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5ED189" w14:textId="3010EA8E" w:rsidR="00145309" w:rsidRPr="00BF4BC7" w:rsidRDefault="00077FC8" w:rsidP="00145309">
      <w:pPr>
        <w:pStyle w:val="Title"/>
        <w:rPr>
          <w:rFonts w:asciiTheme="minorHAnsi" w:hAnsiTheme="minorHAnsi"/>
          <w:color w:val="000000" w:themeColor="text1"/>
          <w:sz w:val="36"/>
          <w:szCs w:val="36"/>
        </w:rPr>
      </w:pPr>
      <w:bookmarkStart w:id="0" w:name="_Hlk522188252"/>
      <w:r w:rsidRPr="00077FC8">
        <w:rPr>
          <w:rFonts w:asciiTheme="minorHAnsi" w:hAnsiTheme="minorHAnsi"/>
          <w:color w:val="000000" w:themeColor="text1"/>
          <w:sz w:val="36"/>
          <w:szCs w:val="36"/>
        </w:rPr>
        <w:t>How Does Microtubular Network Assists in Determining the Location of Daughter Nucleus: Electromagnetic Resonance as Key to 3D Geometric Engineering</w:t>
      </w:r>
    </w:p>
    <w:p w14:paraId="18995F3F" w14:textId="61C5D107" w:rsidR="00145309" w:rsidRPr="00BF4BC7" w:rsidRDefault="00145309" w:rsidP="00145309">
      <w:pPr>
        <w:spacing w:after="0"/>
        <w:rPr>
          <w:rFonts w:cs="Times New Roman"/>
          <w:color w:val="000000" w:themeColor="text1"/>
          <w:sz w:val="24"/>
          <w:szCs w:val="24"/>
        </w:rPr>
      </w:pPr>
      <w:bookmarkStart w:id="1" w:name="_Hlk524431375"/>
      <w:r w:rsidRPr="00BF4BC7">
        <w:rPr>
          <w:rFonts w:cs="Times New Roman"/>
          <w:color w:val="000000" w:themeColor="text1"/>
          <w:sz w:val="24"/>
          <w:szCs w:val="24"/>
        </w:rPr>
        <w:t>Pushpendra Singh</w:t>
      </w:r>
      <w:r w:rsidR="00895F2D" w:rsidRPr="00BF4BC7">
        <w:rPr>
          <w:rFonts w:cs="Times New Roman"/>
          <w:color w:val="000000" w:themeColor="text1"/>
          <w:sz w:val="24"/>
          <w:szCs w:val="24"/>
          <w:vertAlign w:val="superscript"/>
        </w:rPr>
        <w:t>1</w:t>
      </w:r>
      <w:r w:rsidR="003511EF" w:rsidRPr="00BF4BC7">
        <w:rPr>
          <w:rFonts w:cs="Times New Roman"/>
          <w:color w:val="000000" w:themeColor="text1"/>
          <w:sz w:val="24"/>
          <w:szCs w:val="24"/>
          <w:vertAlign w:val="superscript"/>
        </w:rPr>
        <w:t>,2</w:t>
      </w:r>
      <w:r w:rsidRPr="00BF4BC7">
        <w:rPr>
          <w:rFonts w:cs="Times New Roman"/>
          <w:color w:val="000000" w:themeColor="text1"/>
          <w:sz w:val="24"/>
          <w:szCs w:val="24"/>
        </w:rPr>
        <w:t xml:space="preserve">, </w:t>
      </w:r>
      <w:r w:rsidR="00077FC8">
        <w:rPr>
          <w:rFonts w:cs="Times New Roman"/>
          <w:color w:val="000000" w:themeColor="text1"/>
          <w:sz w:val="24"/>
          <w:szCs w:val="24"/>
        </w:rPr>
        <w:t>Komal Saxena</w:t>
      </w:r>
      <w:r w:rsidR="00077FC8">
        <w:rPr>
          <w:rFonts w:cs="Times New Roman"/>
          <w:color w:val="000000" w:themeColor="text1"/>
          <w:sz w:val="24"/>
          <w:szCs w:val="24"/>
          <w:vertAlign w:val="superscript"/>
        </w:rPr>
        <w:t>3</w:t>
      </w:r>
      <w:r w:rsidR="00077FC8">
        <w:rPr>
          <w:rFonts w:cs="Times New Roman"/>
          <w:color w:val="000000" w:themeColor="text1"/>
          <w:sz w:val="24"/>
          <w:szCs w:val="24"/>
        </w:rPr>
        <w:t>, Parama Dey</w:t>
      </w:r>
      <w:r w:rsidR="00077FC8">
        <w:rPr>
          <w:rFonts w:cs="Times New Roman"/>
          <w:color w:val="000000" w:themeColor="text1"/>
          <w:sz w:val="24"/>
          <w:szCs w:val="24"/>
          <w:vertAlign w:val="superscript"/>
        </w:rPr>
        <w:t>4</w:t>
      </w:r>
      <w:r w:rsidR="00077FC8">
        <w:rPr>
          <w:rFonts w:cs="Times New Roman"/>
          <w:color w:val="000000" w:themeColor="text1"/>
          <w:sz w:val="24"/>
          <w:szCs w:val="24"/>
        </w:rPr>
        <w:t xml:space="preserve">, </w:t>
      </w:r>
      <w:r w:rsidR="00444302">
        <w:rPr>
          <w:rFonts w:cs="Times New Roman"/>
          <w:color w:val="000000" w:themeColor="text1"/>
          <w:sz w:val="24"/>
          <w:szCs w:val="24"/>
        </w:rPr>
        <w:t>Pathik Sahoo</w:t>
      </w:r>
      <w:r w:rsidR="00444302">
        <w:rPr>
          <w:rFonts w:cs="Times New Roman"/>
          <w:color w:val="000000" w:themeColor="text1"/>
          <w:sz w:val="24"/>
          <w:szCs w:val="24"/>
          <w:vertAlign w:val="superscript"/>
        </w:rPr>
        <w:t>2</w:t>
      </w:r>
      <w:r w:rsidR="00444302">
        <w:rPr>
          <w:rFonts w:cs="Times New Roman"/>
          <w:color w:val="000000" w:themeColor="text1"/>
          <w:sz w:val="24"/>
          <w:szCs w:val="24"/>
        </w:rPr>
        <w:t xml:space="preserve">, </w:t>
      </w:r>
      <w:r w:rsidRPr="00BF4BC7">
        <w:rPr>
          <w:rFonts w:cs="Times New Roman"/>
          <w:color w:val="000000" w:themeColor="text1"/>
          <w:sz w:val="24"/>
          <w:szCs w:val="24"/>
        </w:rPr>
        <w:t>Kanad Ray</w:t>
      </w:r>
      <w:r w:rsidR="0031119E" w:rsidRPr="00BF4BC7">
        <w:rPr>
          <w:rFonts w:cs="Times New Roman"/>
          <w:color w:val="000000" w:themeColor="text1"/>
          <w:sz w:val="24"/>
          <w:szCs w:val="24"/>
          <w:vertAlign w:val="superscript"/>
        </w:rPr>
        <w:t>1</w:t>
      </w:r>
      <w:r w:rsidRPr="00BF4BC7">
        <w:rPr>
          <w:rFonts w:cs="Times New Roman"/>
          <w:color w:val="000000" w:themeColor="text1"/>
          <w:sz w:val="24"/>
          <w:szCs w:val="24"/>
        </w:rPr>
        <w:t xml:space="preserve"> </w:t>
      </w:r>
      <w:r w:rsidRPr="00BF4BC7">
        <w:rPr>
          <w:rFonts w:cs="Times New Roman"/>
          <w:noProof/>
          <w:color w:val="000000" w:themeColor="text1"/>
          <w:sz w:val="24"/>
          <w:szCs w:val="24"/>
        </w:rPr>
        <w:t>and</w:t>
      </w:r>
      <w:r w:rsidRPr="00BF4BC7">
        <w:rPr>
          <w:rFonts w:cs="Times New Roman"/>
          <w:color w:val="000000" w:themeColor="text1"/>
          <w:sz w:val="24"/>
          <w:szCs w:val="24"/>
        </w:rPr>
        <w:t xml:space="preserve"> Anirban Bandyopadhyay</w:t>
      </w:r>
      <w:r w:rsidR="0031119E" w:rsidRPr="00BF4BC7">
        <w:rPr>
          <w:rFonts w:cs="Times New Roman"/>
          <w:color w:val="000000" w:themeColor="text1"/>
          <w:sz w:val="24"/>
          <w:szCs w:val="24"/>
          <w:vertAlign w:val="superscript"/>
        </w:rPr>
        <w:t>2</w:t>
      </w:r>
      <w:r w:rsidR="00FB6F2D" w:rsidRPr="00BF4BC7">
        <w:rPr>
          <w:rFonts w:cs="Times New Roman"/>
          <w:color w:val="000000" w:themeColor="text1"/>
          <w:sz w:val="24"/>
          <w:szCs w:val="24"/>
          <w:vertAlign w:val="superscript"/>
        </w:rPr>
        <w:t>*</w:t>
      </w:r>
    </w:p>
    <w:p w14:paraId="4EE7ABA2" w14:textId="77777777" w:rsidR="00052F80" w:rsidRPr="00BF4BC7" w:rsidRDefault="00052F80" w:rsidP="0031119E">
      <w:pPr>
        <w:pStyle w:val="Default"/>
        <w:tabs>
          <w:tab w:val="left" w:pos="4590"/>
          <w:tab w:val="left" w:pos="6030"/>
        </w:tabs>
        <w:ind w:right="-50"/>
        <w:jc w:val="both"/>
        <w:rPr>
          <w:rFonts w:asciiTheme="minorHAnsi" w:hAnsiTheme="minorHAnsi"/>
          <w:color w:val="000000" w:themeColor="text1"/>
          <w:sz w:val="20"/>
          <w:szCs w:val="20"/>
          <w:vertAlign w:val="superscript"/>
        </w:rPr>
      </w:pPr>
    </w:p>
    <w:p w14:paraId="28B04516" w14:textId="77777777" w:rsidR="00980E21" w:rsidRPr="00BF4BC7" w:rsidRDefault="00980E21" w:rsidP="00980E21">
      <w:pPr>
        <w:pStyle w:val="NormalWeb"/>
        <w:shd w:val="clear" w:color="auto" w:fill="FFFFFF"/>
        <w:spacing w:before="0" w:beforeAutospacing="0" w:after="0" w:afterAutospacing="0" w:line="270" w:lineRule="atLeast"/>
        <w:textAlignment w:val="baseline"/>
        <w:rPr>
          <w:rFonts w:asciiTheme="minorHAnsi" w:hAnsiTheme="minorHAnsi" w:cs="Arial"/>
          <w:color w:val="000000" w:themeColor="text1"/>
          <w:sz w:val="20"/>
          <w:szCs w:val="20"/>
        </w:rPr>
      </w:pPr>
      <w:r w:rsidRPr="00BF4BC7">
        <w:rPr>
          <w:rFonts w:asciiTheme="minorHAnsi" w:hAnsiTheme="minorHAnsi"/>
          <w:color w:val="000000" w:themeColor="text1"/>
          <w:sz w:val="20"/>
          <w:szCs w:val="20"/>
          <w:vertAlign w:val="superscript"/>
        </w:rPr>
        <w:t>1</w:t>
      </w:r>
      <w:r w:rsidRPr="00BF4BC7">
        <w:rPr>
          <w:rFonts w:asciiTheme="minorHAnsi" w:hAnsiTheme="minorHAnsi"/>
          <w:color w:val="000000" w:themeColor="text1"/>
          <w:sz w:val="20"/>
          <w:szCs w:val="20"/>
        </w:rPr>
        <w:t xml:space="preserve">Amity University Rajasthan, </w:t>
      </w:r>
      <w:r w:rsidRPr="00BF4BC7">
        <w:rPr>
          <w:rFonts w:asciiTheme="minorHAnsi" w:hAnsiTheme="minorHAnsi" w:cs="Arial"/>
          <w:color w:val="000000" w:themeColor="text1"/>
          <w:sz w:val="20"/>
          <w:szCs w:val="20"/>
        </w:rPr>
        <w:t xml:space="preserve">Kant Kalwar, NH-11C, </w:t>
      </w:r>
      <w:r w:rsidRPr="00BF4BC7">
        <w:rPr>
          <w:rFonts w:asciiTheme="minorHAnsi" w:hAnsiTheme="minorHAnsi" w:cs="Arial"/>
          <w:color w:val="000000" w:themeColor="text1"/>
          <w:sz w:val="20"/>
          <w:szCs w:val="20"/>
          <w:bdr w:val="none" w:sz="0" w:space="0" w:color="auto" w:frame="1"/>
        </w:rPr>
        <w:t>Jaipur</w:t>
      </w:r>
      <w:r w:rsidRPr="00BF4BC7">
        <w:rPr>
          <w:rFonts w:asciiTheme="minorHAnsi" w:hAnsiTheme="minorHAnsi" w:cs="Arial"/>
          <w:color w:val="000000" w:themeColor="text1"/>
          <w:sz w:val="20"/>
          <w:szCs w:val="20"/>
        </w:rPr>
        <w:t>, </w:t>
      </w:r>
      <w:r w:rsidRPr="00BF4BC7">
        <w:rPr>
          <w:rFonts w:asciiTheme="minorHAnsi" w:hAnsiTheme="minorHAnsi" w:cs="Arial"/>
          <w:color w:val="000000" w:themeColor="text1"/>
          <w:sz w:val="20"/>
          <w:szCs w:val="20"/>
          <w:bdr w:val="none" w:sz="0" w:space="0" w:color="auto" w:frame="1"/>
        </w:rPr>
        <w:t>Rajasthan-</w:t>
      </w:r>
      <w:r w:rsidRPr="00BF4BC7">
        <w:rPr>
          <w:rFonts w:asciiTheme="minorHAnsi" w:hAnsiTheme="minorHAnsi" w:cs="Arial"/>
          <w:color w:val="000000" w:themeColor="text1"/>
          <w:sz w:val="20"/>
          <w:szCs w:val="20"/>
          <w:shd w:val="clear" w:color="auto" w:fill="FFFFFF"/>
        </w:rPr>
        <w:t xml:space="preserve"> 303002, India.</w:t>
      </w:r>
    </w:p>
    <w:p w14:paraId="0D5731AA" w14:textId="77777777" w:rsidR="0031119E" w:rsidRDefault="0031119E" w:rsidP="0031119E">
      <w:pPr>
        <w:pStyle w:val="Default"/>
        <w:tabs>
          <w:tab w:val="left" w:pos="4590"/>
          <w:tab w:val="left" w:pos="6030"/>
        </w:tabs>
        <w:ind w:right="-50"/>
        <w:jc w:val="both"/>
        <w:rPr>
          <w:rFonts w:asciiTheme="minorHAnsi" w:hAnsiTheme="minorHAnsi"/>
          <w:color w:val="000000" w:themeColor="text1"/>
          <w:sz w:val="20"/>
          <w:szCs w:val="20"/>
        </w:rPr>
      </w:pPr>
      <w:r w:rsidRPr="00BF4BC7">
        <w:rPr>
          <w:rFonts w:asciiTheme="minorHAnsi" w:hAnsiTheme="minorHAnsi"/>
          <w:color w:val="000000" w:themeColor="text1"/>
          <w:sz w:val="20"/>
          <w:szCs w:val="20"/>
          <w:vertAlign w:val="superscript"/>
        </w:rPr>
        <w:t>2</w:t>
      </w:r>
      <w:r w:rsidRPr="00BF4BC7">
        <w:rPr>
          <w:rFonts w:asciiTheme="minorHAnsi" w:hAnsiTheme="minorHAnsi"/>
          <w:color w:val="000000" w:themeColor="text1"/>
          <w:sz w:val="20"/>
          <w:szCs w:val="20"/>
        </w:rPr>
        <w:t xml:space="preserve">National Institute for Materials Science, Advanced Key Technologies Division, 1-2-1 </w:t>
      </w:r>
      <w:proofErr w:type="spellStart"/>
      <w:r w:rsidRPr="00BF4BC7">
        <w:rPr>
          <w:rFonts w:asciiTheme="minorHAnsi" w:hAnsiTheme="minorHAnsi"/>
          <w:color w:val="000000" w:themeColor="text1"/>
          <w:sz w:val="20"/>
          <w:szCs w:val="20"/>
        </w:rPr>
        <w:t>Sengen</w:t>
      </w:r>
      <w:proofErr w:type="spellEnd"/>
      <w:r w:rsidRPr="00BF4BC7">
        <w:rPr>
          <w:rFonts w:asciiTheme="minorHAnsi" w:hAnsiTheme="minorHAnsi"/>
          <w:color w:val="000000" w:themeColor="text1"/>
          <w:sz w:val="20"/>
          <w:szCs w:val="20"/>
        </w:rPr>
        <w:t>, Tsukuba, Ibaraki-3050047, Japan.</w:t>
      </w:r>
    </w:p>
    <w:p w14:paraId="0430C961" w14:textId="44296A65" w:rsidR="00077FC8" w:rsidRDefault="00077FC8" w:rsidP="0031119E">
      <w:pPr>
        <w:pStyle w:val="Default"/>
        <w:tabs>
          <w:tab w:val="left" w:pos="4590"/>
          <w:tab w:val="left" w:pos="6030"/>
        </w:tabs>
        <w:ind w:right="-50"/>
        <w:jc w:val="both"/>
        <w:rPr>
          <w:rFonts w:asciiTheme="minorHAnsi" w:hAnsiTheme="minorHAnsi"/>
          <w:color w:val="000000" w:themeColor="text1"/>
          <w:sz w:val="20"/>
          <w:szCs w:val="20"/>
        </w:rPr>
      </w:pPr>
      <w:r>
        <w:rPr>
          <w:rFonts w:asciiTheme="minorHAnsi" w:hAnsiTheme="minorHAnsi"/>
          <w:color w:val="000000" w:themeColor="text1"/>
          <w:sz w:val="20"/>
          <w:szCs w:val="20"/>
        </w:rPr>
        <w:t>3</w:t>
      </w:r>
      <w:r w:rsidRPr="00077FC8">
        <w:rPr>
          <w:rFonts w:asciiTheme="minorHAnsi" w:hAnsiTheme="minorHAnsi"/>
          <w:color w:val="000000" w:themeColor="text1"/>
          <w:sz w:val="20"/>
          <w:szCs w:val="20"/>
        </w:rPr>
        <w:t>Research Center for Advanced Measurement and Characterization/Nano Characterization Field/Surface Characterization Group</w:t>
      </w:r>
    </w:p>
    <w:p w14:paraId="09A97574" w14:textId="4800BAFD" w:rsidR="00077FC8" w:rsidRDefault="00077FC8" w:rsidP="0031119E">
      <w:pPr>
        <w:pStyle w:val="Default"/>
        <w:tabs>
          <w:tab w:val="left" w:pos="4590"/>
          <w:tab w:val="left" w:pos="6030"/>
        </w:tabs>
        <w:ind w:right="-50"/>
        <w:jc w:val="both"/>
        <w:rPr>
          <w:rFonts w:asciiTheme="minorHAnsi" w:hAnsiTheme="minorHAnsi"/>
          <w:color w:val="000000" w:themeColor="text1"/>
          <w:sz w:val="20"/>
          <w:szCs w:val="20"/>
        </w:rPr>
      </w:pPr>
      <w:r>
        <w:rPr>
          <w:rFonts w:asciiTheme="minorHAnsi" w:hAnsiTheme="minorHAnsi"/>
          <w:color w:val="000000" w:themeColor="text1"/>
          <w:sz w:val="20"/>
          <w:szCs w:val="20"/>
        </w:rPr>
        <w:t>4</w:t>
      </w:r>
      <w:r w:rsidRPr="00077FC8">
        <w:rPr>
          <w:rFonts w:asciiTheme="minorHAnsi" w:hAnsiTheme="minorHAnsi"/>
          <w:color w:val="000000" w:themeColor="text1"/>
          <w:sz w:val="20"/>
          <w:szCs w:val="20"/>
        </w:rPr>
        <w:t xml:space="preserve">Research Center for Materials </w:t>
      </w:r>
      <w:proofErr w:type="spellStart"/>
      <w:r w:rsidRPr="00077FC8">
        <w:rPr>
          <w:rFonts w:asciiTheme="minorHAnsi" w:hAnsiTheme="minorHAnsi"/>
          <w:color w:val="000000" w:themeColor="text1"/>
          <w:sz w:val="20"/>
          <w:szCs w:val="20"/>
        </w:rPr>
        <w:t>Nanoarchitectonics</w:t>
      </w:r>
      <w:proofErr w:type="spellEnd"/>
      <w:r w:rsidRPr="00077FC8">
        <w:rPr>
          <w:rFonts w:asciiTheme="minorHAnsi" w:hAnsiTheme="minorHAnsi"/>
          <w:color w:val="000000" w:themeColor="text1"/>
          <w:sz w:val="20"/>
          <w:szCs w:val="20"/>
        </w:rPr>
        <w:t xml:space="preserve"> (MANA)/Nanomaterials Field/Functional Chromophores Group</w:t>
      </w:r>
    </w:p>
    <w:p w14:paraId="054D07BB" w14:textId="77777777" w:rsidR="00077FC8" w:rsidRPr="00BF4BC7" w:rsidRDefault="00077FC8" w:rsidP="0031119E">
      <w:pPr>
        <w:pStyle w:val="Default"/>
        <w:tabs>
          <w:tab w:val="left" w:pos="4590"/>
          <w:tab w:val="left" w:pos="6030"/>
        </w:tabs>
        <w:ind w:right="-50"/>
        <w:jc w:val="both"/>
        <w:rPr>
          <w:rFonts w:asciiTheme="minorHAnsi" w:hAnsiTheme="minorHAnsi"/>
          <w:color w:val="000000" w:themeColor="text1"/>
          <w:sz w:val="20"/>
          <w:szCs w:val="20"/>
        </w:rPr>
      </w:pPr>
    </w:p>
    <w:bookmarkEnd w:id="0"/>
    <w:bookmarkEnd w:id="1"/>
    <w:p w14:paraId="651903F9" w14:textId="77777777" w:rsidR="0073665A" w:rsidRPr="00BF4BC7" w:rsidRDefault="0073665A" w:rsidP="0031119E">
      <w:pPr>
        <w:pStyle w:val="Default"/>
        <w:tabs>
          <w:tab w:val="left" w:pos="4590"/>
          <w:tab w:val="left" w:pos="6030"/>
        </w:tabs>
        <w:ind w:right="-50"/>
        <w:jc w:val="both"/>
        <w:rPr>
          <w:rFonts w:asciiTheme="minorHAnsi" w:hAnsiTheme="minorHAnsi"/>
          <w:color w:val="000000" w:themeColor="text1"/>
          <w:sz w:val="20"/>
          <w:szCs w:val="20"/>
        </w:rPr>
      </w:pPr>
    </w:p>
    <w:p w14:paraId="0BBA50A9" w14:textId="77777777" w:rsidR="0073665A" w:rsidRPr="00BF4BC7" w:rsidRDefault="0073665A" w:rsidP="0031119E">
      <w:pPr>
        <w:pStyle w:val="Default"/>
        <w:tabs>
          <w:tab w:val="left" w:pos="4590"/>
          <w:tab w:val="left" w:pos="6030"/>
        </w:tabs>
        <w:ind w:right="-50"/>
        <w:jc w:val="both"/>
        <w:rPr>
          <w:rFonts w:asciiTheme="minorHAnsi" w:hAnsiTheme="minorHAnsi"/>
          <w:color w:val="000000" w:themeColor="text1"/>
          <w:sz w:val="20"/>
          <w:szCs w:val="20"/>
        </w:rPr>
      </w:pPr>
    </w:p>
    <w:p w14:paraId="05B517C6" w14:textId="77777777" w:rsidR="0073665A" w:rsidRPr="00BF4BC7" w:rsidRDefault="0073665A" w:rsidP="0031119E">
      <w:pPr>
        <w:pStyle w:val="Default"/>
        <w:tabs>
          <w:tab w:val="left" w:pos="4590"/>
          <w:tab w:val="left" w:pos="6030"/>
        </w:tabs>
        <w:ind w:right="-50"/>
        <w:jc w:val="both"/>
        <w:rPr>
          <w:rFonts w:asciiTheme="minorHAnsi" w:hAnsiTheme="minorHAnsi"/>
          <w:color w:val="000000" w:themeColor="text1"/>
          <w:sz w:val="20"/>
          <w:szCs w:val="20"/>
        </w:rPr>
      </w:pPr>
    </w:p>
    <w:p w14:paraId="0F5DB923" w14:textId="77777777" w:rsidR="00145309" w:rsidRPr="00BF4BC7" w:rsidRDefault="00145309" w:rsidP="007343FE">
      <w:pPr>
        <w:spacing w:after="0"/>
        <w:jc w:val="both"/>
        <w:rPr>
          <w:rFonts w:cs="Times New Roman"/>
          <w:color w:val="000000" w:themeColor="text1"/>
          <w:sz w:val="20"/>
          <w:szCs w:val="20"/>
        </w:rPr>
      </w:pPr>
    </w:p>
    <w:p w14:paraId="19941BA8" w14:textId="77777777" w:rsidR="00226920" w:rsidRPr="00BF4BC7" w:rsidRDefault="00145309" w:rsidP="007343FE">
      <w:pPr>
        <w:spacing w:after="0"/>
        <w:jc w:val="both"/>
        <w:rPr>
          <w:color w:val="000000" w:themeColor="text1"/>
        </w:rPr>
      </w:pPr>
      <w:r w:rsidRPr="00BF4BC7">
        <w:rPr>
          <w:b/>
          <w:color w:val="000000" w:themeColor="text1"/>
          <w:sz w:val="24"/>
          <w:szCs w:val="24"/>
        </w:rPr>
        <w:t>Abstract</w:t>
      </w:r>
      <w:r w:rsidRPr="00BF4BC7">
        <w:rPr>
          <w:color w:val="000000" w:themeColor="text1"/>
          <w:sz w:val="28"/>
          <w:szCs w:val="28"/>
        </w:rPr>
        <w:t xml:space="preserve">: </w:t>
      </w:r>
      <w:r w:rsidR="00916404" w:rsidRPr="00BF4BC7">
        <w:rPr>
          <w:color w:val="000000" w:themeColor="text1"/>
          <w:sz w:val="24"/>
          <w:szCs w:val="24"/>
        </w:rPr>
        <w:t>The first life form, a zygote cell finds precisely the 3D direction to divide &amp;</w:t>
      </w:r>
      <w:r w:rsidR="006B0121" w:rsidRPr="00BF4BC7">
        <w:rPr>
          <w:color w:val="000000" w:themeColor="text1"/>
          <w:sz w:val="24"/>
          <w:szCs w:val="24"/>
        </w:rPr>
        <w:t xml:space="preserve"> </w:t>
      </w:r>
      <w:r w:rsidR="00DB05B8" w:rsidRPr="00BF4BC7">
        <w:rPr>
          <w:color w:val="000000" w:themeColor="text1"/>
          <w:sz w:val="24"/>
          <w:szCs w:val="24"/>
        </w:rPr>
        <w:t>to</w:t>
      </w:r>
      <w:r w:rsidR="00916404" w:rsidRPr="00BF4BC7">
        <w:rPr>
          <w:color w:val="000000" w:themeColor="text1"/>
          <w:sz w:val="24"/>
          <w:szCs w:val="24"/>
        </w:rPr>
        <w:t xml:space="preserve"> locat</w:t>
      </w:r>
      <w:r w:rsidR="00DB05B8" w:rsidRPr="00BF4BC7">
        <w:rPr>
          <w:color w:val="000000" w:themeColor="text1"/>
          <w:sz w:val="24"/>
          <w:szCs w:val="24"/>
        </w:rPr>
        <w:t>e</w:t>
      </w:r>
      <w:r w:rsidR="00916404" w:rsidRPr="00BF4BC7">
        <w:rPr>
          <w:color w:val="000000" w:themeColor="text1"/>
          <w:sz w:val="24"/>
          <w:szCs w:val="24"/>
        </w:rPr>
        <w:t xml:space="preserve"> its daughter cell by sensing the environment far outside its cell boundary</w:t>
      </w:r>
      <w:r w:rsidR="00226920" w:rsidRPr="00BF4BC7">
        <w:rPr>
          <w:color w:val="000000" w:themeColor="text1"/>
          <w:sz w:val="24"/>
          <w:szCs w:val="24"/>
        </w:rPr>
        <w:t xml:space="preserve">. </w:t>
      </w:r>
      <w:r w:rsidR="00916404" w:rsidRPr="00BF4BC7">
        <w:rPr>
          <w:color w:val="000000" w:themeColor="text1"/>
          <w:sz w:val="24"/>
          <w:szCs w:val="24"/>
        </w:rPr>
        <w:t xml:space="preserve">The </w:t>
      </w:r>
      <w:r w:rsidR="00BA3521" w:rsidRPr="00BF4BC7">
        <w:rPr>
          <w:color w:val="000000" w:themeColor="text1"/>
          <w:sz w:val="24"/>
          <w:szCs w:val="24"/>
        </w:rPr>
        <w:t>programming</w:t>
      </w:r>
      <w:r w:rsidR="004450C0" w:rsidRPr="00BF4BC7">
        <w:rPr>
          <w:color w:val="000000" w:themeColor="text1"/>
          <w:sz w:val="24"/>
          <w:szCs w:val="24"/>
        </w:rPr>
        <w:t xml:space="preserve"> </w:t>
      </w:r>
      <w:r w:rsidR="00387539" w:rsidRPr="00BF4BC7">
        <w:rPr>
          <w:color w:val="000000" w:themeColor="text1"/>
          <w:sz w:val="24"/>
          <w:szCs w:val="24"/>
        </w:rPr>
        <w:t xml:space="preserve">begins at </w:t>
      </w:r>
      <w:r w:rsidR="008D72B6" w:rsidRPr="00BF4BC7">
        <w:rPr>
          <w:color w:val="000000" w:themeColor="text1"/>
          <w:sz w:val="24"/>
          <w:szCs w:val="24"/>
        </w:rPr>
        <w:t xml:space="preserve">a </w:t>
      </w:r>
      <w:r w:rsidR="00387539" w:rsidRPr="00BF4BC7">
        <w:rPr>
          <w:color w:val="000000" w:themeColor="text1"/>
          <w:sz w:val="24"/>
          <w:szCs w:val="24"/>
        </w:rPr>
        <w:t>sub-molecular level</w:t>
      </w:r>
      <w:r w:rsidR="00B25299" w:rsidRPr="00BF4BC7">
        <w:rPr>
          <w:color w:val="000000" w:themeColor="text1"/>
          <w:sz w:val="24"/>
          <w:szCs w:val="24"/>
        </w:rPr>
        <w:t xml:space="preserve"> </w:t>
      </w:r>
      <w:r w:rsidR="00BA3521" w:rsidRPr="00BF4BC7">
        <w:rPr>
          <w:color w:val="000000" w:themeColor="text1"/>
          <w:sz w:val="24"/>
          <w:szCs w:val="24"/>
        </w:rPr>
        <w:t>of a pair of centrioles via an unknown mechanism</w:t>
      </w:r>
      <w:r w:rsidR="00387539" w:rsidRPr="00BF4BC7">
        <w:rPr>
          <w:color w:val="000000" w:themeColor="text1"/>
          <w:sz w:val="24"/>
          <w:szCs w:val="24"/>
        </w:rPr>
        <w:t xml:space="preserve">, eventually regulating the intricate geometries of a </w:t>
      </w:r>
      <w:r w:rsidR="008777B7" w:rsidRPr="00BF4BC7">
        <w:rPr>
          <w:color w:val="000000" w:themeColor="text1"/>
          <w:sz w:val="24"/>
          <w:szCs w:val="24"/>
        </w:rPr>
        <w:t>large-scale</w:t>
      </w:r>
      <w:r w:rsidR="00387539" w:rsidRPr="00BF4BC7">
        <w:rPr>
          <w:color w:val="000000" w:themeColor="text1"/>
          <w:sz w:val="24"/>
          <w:szCs w:val="24"/>
        </w:rPr>
        <w:t xml:space="preserve"> architecture</w:t>
      </w:r>
      <w:r w:rsidR="00DB05B8" w:rsidRPr="00BF4BC7">
        <w:rPr>
          <w:color w:val="000000" w:themeColor="text1"/>
          <w:sz w:val="24"/>
          <w:szCs w:val="24"/>
        </w:rPr>
        <w:t xml:space="preserve"> that</w:t>
      </w:r>
      <w:r w:rsidR="00BA3521" w:rsidRPr="00BF4BC7">
        <w:rPr>
          <w:color w:val="000000" w:themeColor="text1"/>
          <w:sz w:val="24"/>
          <w:szCs w:val="24"/>
        </w:rPr>
        <w:t xml:space="preserve"> catalog</w:t>
      </w:r>
      <w:r w:rsidR="00DB05B8" w:rsidRPr="00BF4BC7">
        <w:rPr>
          <w:color w:val="000000" w:themeColor="text1"/>
          <w:sz w:val="24"/>
          <w:szCs w:val="24"/>
        </w:rPr>
        <w:t>s</w:t>
      </w:r>
      <w:r w:rsidR="000F13A8" w:rsidRPr="00BF4BC7">
        <w:rPr>
          <w:color w:val="000000" w:themeColor="text1"/>
          <w:sz w:val="24"/>
          <w:szCs w:val="24"/>
        </w:rPr>
        <w:t xml:space="preserve"> a trillion sets of </w:t>
      </w:r>
      <w:r w:rsidR="00BA3521" w:rsidRPr="00BF4BC7">
        <w:rPr>
          <w:color w:val="000000" w:themeColor="text1"/>
          <w:sz w:val="24"/>
          <w:szCs w:val="24"/>
        </w:rPr>
        <w:t>coordinates</w:t>
      </w:r>
      <w:r w:rsidR="000F13A8" w:rsidRPr="00BF4BC7">
        <w:rPr>
          <w:color w:val="000000" w:themeColor="text1"/>
          <w:sz w:val="24"/>
          <w:szCs w:val="24"/>
        </w:rPr>
        <w:t xml:space="preserve"> for managing a trillion cells</w:t>
      </w:r>
      <w:r w:rsidR="007C71D5" w:rsidRPr="00BF4BC7">
        <w:rPr>
          <w:color w:val="000000" w:themeColor="text1"/>
          <w:sz w:val="24"/>
          <w:szCs w:val="24"/>
        </w:rPr>
        <w:t>.</w:t>
      </w:r>
      <w:r w:rsidR="00B25299" w:rsidRPr="00BF4BC7">
        <w:rPr>
          <w:color w:val="000000" w:themeColor="text1"/>
          <w:sz w:val="24"/>
          <w:szCs w:val="24"/>
        </w:rPr>
        <w:t xml:space="preserve"> </w:t>
      </w:r>
      <w:r w:rsidR="00CB17E3" w:rsidRPr="00BF4BC7">
        <w:rPr>
          <w:color w:val="000000" w:themeColor="text1"/>
          <w:sz w:val="24"/>
          <w:szCs w:val="24"/>
        </w:rPr>
        <w:t xml:space="preserve">Here we </w:t>
      </w:r>
      <w:r w:rsidR="000F13A8" w:rsidRPr="00BF4BC7">
        <w:rPr>
          <w:color w:val="000000" w:themeColor="text1"/>
          <w:sz w:val="24"/>
          <w:szCs w:val="24"/>
        </w:rPr>
        <w:t>propose</w:t>
      </w:r>
      <w:r w:rsidR="008777B7" w:rsidRPr="00BF4BC7">
        <w:rPr>
          <w:color w:val="000000" w:themeColor="text1"/>
          <w:sz w:val="24"/>
          <w:szCs w:val="24"/>
        </w:rPr>
        <w:t xml:space="preserve"> that a centriole</w:t>
      </w:r>
      <w:r w:rsidR="00CB17E3" w:rsidRPr="00BF4BC7">
        <w:rPr>
          <w:color w:val="000000" w:themeColor="text1"/>
          <w:sz w:val="24"/>
          <w:szCs w:val="24"/>
        </w:rPr>
        <w:t xml:space="preserve"> splits the electric and the magnetic parts of an </w:t>
      </w:r>
      <w:r w:rsidR="008777B7" w:rsidRPr="00BF4BC7">
        <w:rPr>
          <w:color w:val="000000" w:themeColor="text1"/>
          <w:sz w:val="24"/>
          <w:szCs w:val="24"/>
        </w:rPr>
        <w:t xml:space="preserve">infra-red </w:t>
      </w:r>
      <w:r w:rsidR="00CB17E3" w:rsidRPr="00BF4BC7">
        <w:rPr>
          <w:color w:val="000000" w:themeColor="text1"/>
          <w:sz w:val="24"/>
          <w:szCs w:val="24"/>
        </w:rPr>
        <w:t xml:space="preserve">electromagnetic wave </w:t>
      </w:r>
      <w:r w:rsidR="008777B7" w:rsidRPr="00BF4BC7">
        <w:rPr>
          <w:color w:val="000000" w:themeColor="text1"/>
          <w:sz w:val="24"/>
          <w:szCs w:val="24"/>
        </w:rPr>
        <w:t>available</w:t>
      </w:r>
      <w:r w:rsidR="006E05C1" w:rsidRPr="00BF4BC7">
        <w:rPr>
          <w:color w:val="000000" w:themeColor="text1"/>
          <w:sz w:val="24"/>
          <w:szCs w:val="24"/>
        </w:rPr>
        <w:t xml:space="preserve"> as noise</w:t>
      </w:r>
      <w:r w:rsidR="008777B7" w:rsidRPr="00BF4BC7">
        <w:rPr>
          <w:color w:val="000000" w:themeColor="text1"/>
          <w:sz w:val="24"/>
          <w:szCs w:val="24"/>
        </w:rPr>
        <w:t xml:space="preserve"> in </w:t>
      </w:r>
      <w:r w:rsidR="001C0C79" w:rsidRPr="00BF4BC7">
        <w:rPr>
          <w:color w:val="000000" w:themeColor="text1"/>
          <w:sz w:val="24"/>
          <w:szCs w:val="24"/>
        </w:rPr>
        <w:t xml:space="preserve">the </w:t>
      </w:r>
      <w:r w:rsidR="008777B7" w:rsidRPr="00BF4BC7">
        <w:rPr>
          <w:color w:val="000000" w:themeColor="text1"/>
          <w:sz w:val="24"/>
          <w:szCs w:val="24"/>
        </w:rPr>
        <w:t>cells</w:t>
      </w:r>
      <w:r w:rsidR="00CB17E3" w:rsidRPr="00BF4BC7">
        <w:rPr>
          <w:color w:val="000000" w:themeColor="text1"/>
          <w:sz w:val="24"/>
          <w:szCs w:val="24"/>
        </w:rPr>
        <w:t xml:space="preserve">, </w:t>
      </w:r>
      <w:r w:rsidR="00213374" w:rsidRPr="00BF4BC7">
        <w:rPr>
          <w:color w:val="000000" w:themeColor="text1"/>
          <w:sz w:val="24"/>
          <w:szCs w:val="24"/>
        </w:rPr>
        <w:t xml:space="preserve">then </w:t>
      </w:r>
      <w:r w:rsidR="008777B7" w:rsidRPr="00BF4BC7">
        <w:rPr>
          <w:color w:val="000000" w:themeColor="text1"/>
          <w:sz w:val="24"/>
          <w:szCs w:val="24"/>
        </w:rPr>
        <w:t xml:space="preserve">clocks </w:t>
      </w:r>
      <w:r w:rsidR="00213374" w:rsidRPr="00BF4BC7">
        <w:rPr>
          <w:color w:val="000000" w:themeColor="text1"/>
          <w:sz w:val="24"/>
          <w:szCs w:val="24"/>
        </w:rPr>
        <w:t xml:space="preserve">the </w:t>
      </w:r>
      <w:r w:rsidR="008777B7" w:rsidRPr="00BF4BC7">
        <w:rPr>
          <w:color w:val="000000" w:themeColor="text1"/>
          <w:sz w:val="24"/>
          <w:szCs w:val="24"/>
        </w:rPr>
        <w:t>electric field in a circle</w:t>
      </w:r>
      <w:r w:rsidR="008E216C">
        <w:rPr>
          <w:color w:val="000000" w:themeColor="text1"/>
          <w:sz w:val="24"/>
          <w:szCs w:val="24"/>
        </w:rPr>
        <w:t xml:space="preserve"> </w:t>
      </w:r>
      <w:r w:rsidR="00D74D9D" w:rsidRPr="00BF4BC7">
        <w:rPr>
          <w:color w:val="000000" w:themeColor="text1"/>
          <w:sz w:val="24"/>
          <w:szCs w:val="24"/>
        </w:rPr>
        <w:t>&amp;</w:t>
      </w:r>
      <w:r w:rsidR="008777B7" w:rsidRPr="00BF4BC7">
        <w:rPr>
          <w:color w:val="000000" w:themeColor="text1"/>
          <w:sz w:val="24"/>
          <w:szCs w:val="24"/>
        </w:rPr>
        <w:t xml:space="preserve"> clocks </w:t>
      </w:r>
      <w:r w:rsidR="00213374" w:rsidRPr="00BF4BC7">
        <w:rPr>
          <w:color w:val="000000" w:themeColor="text1"/>
          <w:sz w:val="24"/>
          <w:szCs w:val="24"/>
        </w:rPr>
        <w:t xml:space="preserve">the </w:t>
      </w:r>
      <w:r w:rsidR="008777B7" w:rsidRPr="00BF4BC7">
        <w:rPr>
          <w:color w:val="000000" w:themeColor="text1"/>
          <w:sz w:val="24"/>
          <w:szCs w:val="24"/>
        </w:rPr>
        <w:t>magnetic field radially to build a global positioning sensor</w:t>
      </w:r>
      <w:r w:rsidR="00CB17E3" w:rsidRPr="00BF4BC7">
        <w:rPr>
          <w:color w:val="000000" w:themeColor="text1"/>
          <w:sz w:val="24"/>
          <w:szCs w:val="24"/>
        </w:rPr>
        <w:t xml:space="preserve">. </w:t>
      </w:r>
      <w:proofErr w:type="gramStart"/>
      <w:r w:rsidR="0023707C">
        <w:rPr>
          <w:color w:val="000000" w:themeColor="text1"/>
          <w:sz w:val="24"/>
          <w:szCs w:val="24"/>
        </w:rPr>
        <w:t>But,</w:t>
      </w:r>
      <w:proofErr w:type="gramEnd"/>
      <w:r w:rsidR="0023707C">
        <w:rPr>
          <w:color w:val="000000" w:themeColor="text1"/>
          <w:sz w:val="24"/>
          <w:szCs w:val="24"/>
        </w:rPr>
        <w:t xml:space="preserve"> the m</w:t>
      </w:r>
      <w:r w:rsidR="008777B7" w:rsidRPr="00BF4BC7">
        <w:rPr>
          <w:color w:val="000000" w:themeColor="text1"/>
          <w:sz w:val="24"/>
          <w:szCs w:val="24"/>
        </w:rPr>
        <w:t xml:space="preserve">agnetic clock works only if </w:t>
      </w:r>
      <w:r w:rsidR="00213374" w:rsidRPr="00BF4BC7">
        <w:rPr>
          <w:color w:val="000000" w:themeColor="text1"/>
          <w:sz w:val="24"/>
          <w:szCs w:val="24"/>
        </w:rPr>
        <w:t xml:space="preserve">the </w:t>
      </w:r>
      <w:r w:rsidR="008777B7" w:rsidRPr="00BF4BC7">
        <w:rPr>
          <w:color w:val="000000" w:themeColor="text1"/>
          <w:sz w:val="24"/>
          <w:szCs w:val="24"/>
        </w:rPr>
        <w:t>centriol</w:t>
      </w:r>
      <w:r w:rsidR="001B1822" w:rsidRPr="00BF4BC7">
        <w:rPr>
          <w:color w:val="000000" w:themeColor="text1"/>
          <w:sz w:val="24"/>
          <w:szCs w:val="24"/>
        </w:rPr>
        <w:t>e</w:t>
      </w:r>
      <w:r w:rsidR="008777B7" w:rsidRPr="00BF4BC7">
        <w:rPr>
          <w:color w:val="000000" w:themeColor="text1"/>
          <w:sz w:val="24"/>
          <w:szCs w:val="24"/>
        </w:rPr>
        <w:t>s are perpendicular</w:t>
      </w:r>
      <w:r w:rsidR="00CB17E3" w:rsidRPr="00BF4BC7">
        <w:rPr>
          <w:color w:val="000000" w:themeColor="text1"/>
          <w:sz w:val="24"/>
          <w:szCs w:val="24"/>
        </w:rPr>
        <w:t xml:space="preserve">. </w:t>
      </w:r>
      <w:r w:rsidR="006B7C76" w:rsidRPr="00BF4BC7">
        <w:rPr>
          <w:color w:val="000000" w:themeColor="text1"/>
          <w:sz w:val="24"/>
          <w:szCs w:val="24"/>
        </w:rPr>
        <w:t>Using geometr</w:t>
      </w:r>
      <w:r w:rsidR="00BF6880" w:rsidRPr="00BF4BC7">
        <w:rPr>
          <w:color w:val="000000" w:themeColor="text1"/>
          <w:sz w:val="24"/>
          <w:szCs w:val="24"/>
        </w:rPr>
        <w:t>ic constraints</w:t>
      </w:r>
      <w:r w:rsidR="006B7C76" w:rsidRPr="00BF4BC7">
        <w:rPr>
          <w:color w:val="000000" w:themeColor="text1"/>
          <w:sz w:val="24"/>
          <w:szCs w:val="24"/>
        </w:rPr>
        <w:t xml:space="preserve">, a centriole </w:t>
      </w:r>
      <w:r w:rsidR="00BF6880" w:rsidRPr="00BF4BC7">
        <w:rPr>
          <w:color w:val="000000" w:themeColor="text1"/>
          <w:sz w:val="24"/>
          <w:szCs w:val="24"/>
        </w:rPr>
        <w:t xml:space="preserve">builds a spherical coordinate system that </w:t>
      </w:r>
      <w:r w:rsidR="006B7C76" w:rsidRPr="00BF4BC7">
        <w:rPr>
          <w:color w:val="000000" w:themeColor="text1"/>
          <w:sz w:val="24"/>
          <w:szCs w:val="24"/>
        </w:rPr>
        <w:t>senses the relative orientation of the centrioles of neighboring cells</w:t>
      </w:r>
      <w:r w:rsidR="005300E4" w:rsidRPr="00BF4BC7">
        <w:rPr>
          <w:color w:val="000000" w:themeColor="text1"/>
          <w:sz w:val="24"/>
          <w:szCs w:val="24"/>
        </w:rPr>
        <w:t>.</w:t>
      </w:r>
      <w:r w:rsidR="006B0010" w:rsidRPr="00BF4BC7">
        <w:rPr>
          <w:color w:val="000000" w:themeColor="text1"/>
          <w:sz w:val="24"/>
          <w:szCs w:val="24"/>
        </w:rPr>
        <w:t xml:space="preserve"> </w:t>
      </w:r>
      <w:r w:rsidR="00213374" w:rsidRPr="00BF4BC7">
        <w:rPr>
          <w:color w:val="000000" w:themeColor="text1"/>
          <w:sz w:val="24"/>
          <w:szCs w:val="24"/>
        </w:rPr>
        <w:t>Their relative</w:t>
      </w:r>
      <w:r w:rsidR="006B7C76" w:rsidRPr="00BF4BC7">
        <w:rPr>
          <w:color w:val="000000" w:themeColor="text1"/>
          <w:sz w:val="24"/>
          <w:szCs w:val="24"/>
        </w:rPr>
        <w:t xml:space="preserve"> orientation </w:t>
      </w:r>
      <w:r w:rsidR="00DB05B8" w:rsidRPr="00BF4BC7">
        <w:rPr>
          <w:color w:val="000000" w:themeColor="text1"/>
          <w:sz w:val="24"/>
          <w:szCs w:val="24"/>
        </w:rPr>
        <w:t>assembles</w:t>
      </w:r>
      <w:r w:rsidR="006B0010" w:rsidRPr="00BF4BC7">
        <w:rPr>
          <w:color w:val="000000" w:themeColor="text1"/>
          <w:sz w:val="24"/>
          <w:szCs w:val="24"/>
        </w:rPr>
        <w:t xml:space="preserve"> </w:t>
      </w:r>
      <w:r w:rsidR="00213374" w:rsidRPr="00BF4BC7">
        <w:rPr>
          <w:color w:val="000000" w:themeColor="text1"/>
          <w:sz w:val="24"/>
          <w:szCs w:val="24"/>
        </w:rPr>
        <w:t xml:space="preserve">a </w:t>
      </w:r>
      <w:r w:rsidR="006B3DCA" w:rsidRPr="00BF4BC7">
        <w:rPr>
          <w:color w:val="000000" w:themeColor="text1"/>
          <w:sz w:val="24"/>
          <w:szCs w:val="24"/>
        </w:rPr>
        <w:t xml:space="preserve">network of a </w:t>
      </w:r>
      <w:r w:rsidR="00213374" w:rsidRPr="00BF4BC7">
        <w:rPr>
          <w:color w:val="000000" w:themeColor="text1"/>
          <w:sz w:val="24"/>
          <w:szCs w:val="24"/>
        </w:rPr>
        <w:t>doublet of triplet clock</w:t>
      </w:r>
      <w:r w:rsidR="001F3E86" w:rsidRPr="00BF4BC7">
        <w:rPr>
          <w:color w:val="000000" w:themeColor="text1"/>
          <w:sz w:val="24"/>
          <w:szCs w:val="24"/>
        </w:rPr>
        <w:t>s</w:t>
      </w:r>
      <w:r w:rsidR="00213374" w:rsidRPr="00BF4BC7">
        <w:rPr>
          <w:color w:val="000000" w:themeColor="text1"/>
          <w:sz w:val="24"/>
          <w:szCs w:val="24"/>
        </w:rPr>
        <w:t xml:space="preserve"> that </w:t>
      </w:r>
      <w:r w:rsidR="006B7C76" w:rsidRPr="00BF4BC7">
        <w:rPr>
          <w:color w:val="000000" w:themeColor="text1"/>
          <w:sz w:val="24"/>
          <w:szCs w:val="24"/>
        </w:rPr>
        <w:t xml:space="preserve">decides </w:t>
      </w:r>
      <w:r w:rsidR="006B3DCA" w:rsidRPr="00BF4BC7">
        <w:rPr>
          <w:color w:val="000000" w:themeColor="text1"/>
          <w:sz w:val="24"/>
          <w:szCs w:val="24"/>
        </w:rPr>
        <w:t xml:space="preserve">the </w:t>
      </w:r>
      <w:r w:rsidR="00DF3FE5" w:rsidRPr="00BF4BC7">
        <w:rPr>
          <w:color w:val="000000" w:themeColor="text1"/>
          <w:sz w:val="24"/>
          <w:szCs w:val="24"/>
        </w:rPr>
        <w:t xml:space="preserve">left-right symmetry, symmetric and asymmetric cell division, and a role of geometry </w:t>
      </w:r>
      <w:r w:rsidR="00DF3FE5">
        <w:rPr>
          <w:color w:val="000000" w:themeColor="text1"/>
          <w:sz w:val="24"/>
          <w:szCs w:val="24"/>
        </w:rPr>
        <w:t>in decision making</w:t>
      </w:r>
      <w:r w:rsidR="00213374" w:rsidRPr="00BF4BC7">
        <w:rPr>
          <w:color w:val="000000" w:themeColor="text1"/>
          <w:sz w:val="24"/>
          <w:szCs w:val="24"/>
        </w:rPr>
        <w:t xml:space="preserve">. </w:t>
      </w:r>
      <w:r w:rsidR="000D4803">
        <w:rPr>
          <w:color w:val="000000" w:themeColor="text1"/>
          <w:sz w:val="24"/>
          <w:szCs w:val="24"/>
        </w:rPr>
        <w:t>The</w:t>
      </w:r>
      <w:r w:rsidR="00213374" w:rsidRPr="00BF4BC7">
        <w:rPr>
          <w:color w:val="000000" w:themeColor="text1"/>
          <w:sz w:val="24"/>
          <w:szCs w:val="24"/>
        </w:rPr>
        <w:t xml:space="preserve"> proposed global positioning system of </w:t>
      </w:r>
      <w:r w:rsidR="006B3DCA" w:rsidRPr="00BF4BC7">
        <w:rPr>
          <w:color w:val="000000" w:themeColor="text1"/>
          <w:sz w:val="24"/>
          <w:szCs w:val="24"/>
        </w:rPr>
        <w:t xml:space="preserve">a </w:t>
      </w:r>
      <w:r w:rsidR="00213374" w:rsidRPr="00BF4BC7">
        <w:rPr>
          <w:color w:val="000000" w:themeColor="text1"/>
          <w:sz w:val="24"/>
          <w:szCs w:val="24"/>
        </w:rPr>
        <w:t xml:space="preserve">centriole </w:t>
      </w:r>
      <w:r w:rsidR="00801C2E" w:rsidRPr="00BF4BC7">
        <w:rPr>
          <w:color w:val="000000" w:themeColor="text1"/>
          <w:sz w:val="24"/>
          <w:szCs w:val="24"/>
        </w:rPr>
        <w:t xml:space="preserve">was experimentally </w:t>
      </w:r>
      <w:r w:rsidR="00D71B89">
        <w:rPr>
          <w:color w:val="000000" w:themeColor="text1"/>
          <w:sz w:val="24"/>
          <w:szCs w:val="24"/>
        </w:rPr>
        <w:t>verified</w:t>
      </w:r>
      <w:r w:rsidR="00801C2E" w:rsidRPr="00BF4BC7">
        <w:rPr>
          <w:color w:val="000000" w:themeColor="text1"/>
          <w:sz w:val="24"/>
          <w:szCs w:val="24"/>
        </w:rPr>
        <w:t xml:space="preserve"> </w:t>
      </w:r>
      <w:r w:rsidR="00DF3FE5">
        <w:rPr>
          <w:color w:val="000000" w:themeColor="text1"/>
          <w:sz w:val="24"/>
          <w:szCs w:val="24"/>
        </w:rPr>
        <w:t xml:space="preserve">using a new dielectric resonance imaging technology </w:t>
      </w:r>
      <w:r w:rsidR="00801C2E" w:rsidRPr="00BF4BC7">
        <w:rPr>
          <w:color w:val="000000" w:themeColor="text1"/>
          <w:sz w:val="24"/>
          <w:szCs w:val="24"/>
        </w:rPr>
        <w:t xml:space="preserve">in </w:t>
      </w:r>
      <w:r w:rsidR="00833D05">
        <w:rPr>
          <w:color w:val="000000" w:themeColor="text1"/>
          <w:sz w:val="24"/>
          <w:szCs w:val="24"/>
        </w:rPr>
        <w:t>the</w:t>
      </w:r>
      <w:r w:rsidR="00801C2E" w:rsidRPr="00BF4BC7">
        <w:rPr>
          <w:color w:val="000000" w:themeColor="text1"/>
          <w:sz w:val="24"/>
          <w:szCs w:val="24"/>
        </w:rPr>
        <w:t xml:space="preserve"> </w:t>
      </w:r>
      <w:r w:rsidR="003B6093" w:rsidRPr="00BF4BC7">
        <w:rPr>
          <w:color w:val="000000" w:themeColor="text1"/>
          <w:sz w:val="24"/>
          <w:szCs w:val="24"/>
        </w:rPr>
        <w:t>3D matri</w:t>
      </w:r>
      <w:r w:rsidR="003B6093">
        <w:rPr>
          <w:color w:val="000000" w:themeColor="text1"/>
          <w:sz w:val="24"/>
          <w:szCs w:val="24"/>
        </w:rPr>
        <w:t>ces of</w:t>
      </w:r>
      <w:r w:rsidR="003B6093" w:rsidRPr="00BF4BC7">
        <w:rPr>
          <w:color w:val="000000" w:themeColor="text1"/>
          <w:sz w:val="24"/>
          <w:szCs w:val="24"/>
        </w:rPr>
        <w:t xml:space="preserve"> </w:t>
      </w:r>
      <w:r w:rsidR="00833D05">
        <w:rPr>
          <w:color w:val="000000" w:themeColor="text1"/>
          <w:sz w:val="24"/>
          <w:szCs w:val="24"/>
        </w:rPr>
        <w:t>h</w:t>
      </w:r>
      <w:r w:rsidR="00801C2E" w:rsidRPr="00BF4BC7">
        <w:rPr>
          <w:color w:val="000000" w:themeColor="text1"/>
          <w:sz w:val="24"/>
          <w:szCs w:val="24"/>
        </w:rPr>
        <w:t xml:space="preserve">ippocampal neuron &amp; </w:t>
      </w:r>
      <w:r w:rsidR="00744082" w:rsidRPr="00BF4BC7">
        <w:rPr>
          <w:color w:val="000000" w:themeColor="text1"/>
          <w:sz w:val="24"/>
          <w:szCs w:val="24"/>
        </w:rPr>
        <w:t xml:space="preserve">a </w:t>
      </w:r>
      <w:r w:rsidR="00801C2E" w:rsidRPr="00BF4BC7">
        <w:rPr>
          <w:color w:val="000000" w:themeColor="text1"/>
          <w:sz w:val="24"/>
          <w:szCs w:val="24"/>
        </w:rPr>
        <w:t xml:space="preserve">HeLa cell which </w:t>
      </w:r>
      <w:r w:rsidR="00DF3FE5">
        <w:rPr>
          <w:color w:val="000000" w:themeColor="text1"/>
          <w:sz w:val="24"/>
          <w:szCs w:val="24"/>
        </w:rPr>
        <w:t>is a universal tool to see live how a cell decides the future coordinates of its daughter cells</w:t>
      </w:r>
      <w:r w:rsidR="00213374" w:rsidRPr="00BF4BC7">
        <w:rPr>
          <w:color w:val="000000" w:themeColor="text1"/>
          <w:sz w:val="24"/>
          <w:szCs w:val="24"/>
        </w:rPr>
        <w:t>.</w:t>
      </w:r>
    </w:p>
    <w:p w14:paraId="61F5A863" w14:textId="77777777" w:rsidR="00957440" w:rsidRPr="00BF4BC7" w:rsidRDefault="00957440" w:rsidP="007343FE">
      <w:pPr>
        <w:spacing w:after="0"/>
        <w:jc w:val="both"/>
        <w:rPr>
          <w:color w:val="000000" w:themeColor="text1"/>
        </w:rPr>
      </w:pPr>
    </w:p>
    <w:p w14:paraId="2849CC30" w14:textId="77777777" w:rsidR="00145309" w:rsidRPr="00BF4BC7" w:rsidRDefault="00145309" w:rsidP="007343FE">
      <w:pPr>
        <w:spacing w:after="0"/>
        <w:jc w:val="both"/>
        <w:rPr>
          <w:color w:val="000000" w:themeColor="text1"/>
          <w:sz w:val="24"/>
          <w:szCs w:val="24"/>
        </w:rPr>
      </w:pPr>
    </w:p>
    <w:p w14:paraId="322B0855" w14:textId="77777777" w:rsidR="00145309" w:rsidRPr="00BF4BC7" w:rsidRDefault="00145309" w:rsidP="007343FE">
      <w:pPr>
        <w:spacing w:after="0"/>
        <w:jc w:val="both"/>
        <w:rPr>
          <w:color w:val="000000" w:themeColor="text1"/>
          <w:sz w:val="24"/>
          <w:szCs w:val="24"/>
        </w:rPr>
      </w:pPr>
      <w:r w:rsidRPr="00BF4BC7">
        <w:rPr>
          <w:b/>
          <w:color w:val="000000" w:themeColor="text1"/>
          <w:sz w:val="24"/>
          <w:szCs w:val="24"/>
        </w:rPr>
        <w:t>Keywords:</w:t>
      </w:r>
      <w:r w:rsidR="00B25299" w:rsidRPr="00BF4BC7">
        <w:rPr>
          <w:b/>
          <w:color w:val="000000" w:themeColor="text1"/>
          <w:sz w:val="24"/>
          <w:szCs w:val="24"/>
        </w:rPr>
        <w:t xml:space="preserve"> </w:t>
      </w:r>
      <w:proofErr w:type="spellStart"/>
      <w:r w:rsidR="009014B4" w:rsidRPr="00BF4BC7">
        <w:rPr>
          <w:color w:val="000000" w:themeColor="text1"/>
          <w:sz w:val="24"/>
          <w:szCs w:val="24"/>
        </w:rPr>
        <w:t>Centriol</w:t>
      </w:r>
      <w:proofErr w:type="spellEnd"/>
      <w:r w:rsidR="009014B4" w:rsidRPr="00BF4BC7">
        <w:rPr>
          <w:color w:val="000000" w:themeColor="text1"/>
          <w:sz w:val="24"/>
          <w:szCs w:val="24"/>
        </w:rPr>
        <w:t xml:space="preserve">, </w:t>
      </w:r>
      <w:r w:rsidR="00846835" w:rsidRPr="00BF4BC7">
        <w:rPr>
          <w:color w:val="000000" w:themeColor="text1"/>
          <w:sz w:val="24"/>
          <w:szCs w:val="24"/>
        </w:rPr>
        <w:t xml:space="preserve">cell division, </w:t>
      </w:r>
      <w:r w:rsidR="009014B4" w:rsidRPr="00BF4BC7">
        <w:rPr>
          <w:color w:val="000000" w:themeColor="text1"/>
          <w:sz w:val="24"/>
          <w:szCs w:val="24"/>
        </w:rPr>
        <w:t xml:space="preserve">Sperm axoneme, </w:t>
      </w:r>
      <w:r w:rsidR="005A3462" w:rsidRPr="00BF4BC7">
        <w:rPr>
          <w:color w:val="000000" w:themeColor="text1"/>
          <w:sz w:val="24"/>
          <w:szCs w:val="24"/>
        </w:rPr>
        <w:t>systems</w:t>
      </w:r>
      <w:r w:rsidR="006B7C76" w:rsidRPr="00BF4BC7">
        <w:rPr>
          <w:color w:val="000000" w:themeColor="text1"/>
          <w:sz w:val="24"/>
          <w:szCs w:val="24"/>
        </w:rPr>
        <w:t xml:space="preserve"> biology</w:t>
      </w:r>
      <w:r w:rsidR="00AA58F6" w:rsidRPr="00BF4BC7">
        <w:rPr>
          <w:color w:val="000000" w:themeColor="text1"/>
          <w:sz w:val="24"/>
          <w:szCs w:val="24"/>
        </w:rPr>
        <w:t xml:space="preserve">, Polarization, </w:t>
      </w:r>
      <w:r w:rsidR="009014B4" w:rsidRPr="00BF4BC7">
        <w:rPr>
          <w:color w:val="000000" w:themeColor="text1"/>
          <w:sz w:val="24"/>
          <w:szCs w:val="24"/>
        </w:rPr>
        <w:t>E</w:t>
      </w:r>
      <w:r w:rsidRPr="00BF4BC7">
        <w:rPr>
          <w:color w:val="000000" w:themeColor="text1"/>
          <w:sz w:val="24"/>
          <w:szCs w:val="24"/>
        </w:rPr>
        <w:t>lectromagnetic resonance.</w:t>
      </w:r>
    </w:p>
    <w:p w14:paraId="37EB75E1" w14:textId="77777777" w:rsidR="00145309" w:rsidRPr="00BF4BC7" w:rsidRDefault="00145309" w:rsidP="00145309">
      <w:pPr>
        <w:spacing w:after="0"/>
        <w:rPr>
          <w:color w:val="000000" w:themeColor="text1"/>
          <w:sz w:val="24"/>
          <w:szCs w:val="24"/>
        </w:rPr>
      </w:pPr>
    </w:p>
    <w:p w14:paraId="5F15F9C6" w14:textId="77777777" w:rsidR="00D81F1D" w:rsidRPr="00BF4BC7" w:rsidRDefault="00D81F1D" w:rsidP="00145309">
      <w:pPr>
        <w:rPr>
          <w:color w:val="000000" w:themeColor="text1"/>
          <w:sz w:val="24"/>
          <w:szCs w:val="24"/>
        </w:rPr>
      </w:pPr>
    </w:p>
    <w:p w14:paraId="691C143E" w14:textId="77777777" w:rsidR="00D81F1D" w:rsidRPr="00BF4BC7" w:rsidRDefault="00D81F1D" w:rsidP="00145309">
      <w:pPr>
        <w:rPr>
          <w:color w:val="000000" w:themeColor="text1"/>
          <w:sz w:val="24"/>
          <w:szCs w:val="24"/>
        </w:rPr>
      </w:pPr>
    </w:p>
    <w:p w14:paraId="75417D44" w14:textId="77777777" w:rsidR="00145309" w:rsidRPr="00BF4BC7" w:rsidRDefault="00D81F1D" w:rsidP="00145309">
      <w:pPr>
        <w:rPr>
          <w:color w:val="000000" w:themeColor="text1"/>
          <w:sz w:val="24"/>
          <w:szCs w:val="24"/>
        </w:rPr>
      </w:pPr>
      <w:r w:rsidRPr="00BF4BC7">
        <w:rPr>
          <w:color w:val="000000" w:themeColor="text1"/>
          <w:sz w:val="24"/>
          <w:szCs w:val="24"/>
        </w:rPr>
        <w:t xml:space="preserve">*Correspondence should be addressed to </w:t>
      </w:r>
      <w:r w:rsidR="00446636" w:rsidRPr="00BF4BC7">
        <w:rPr>
          <w:color w:val="000000" w:themeColor="text1"/>
          <w:sz w:val="24"/>
          <w:szCs w:val="24"/>
        </w:rPr>
        <w:t>Anirban</w:t>
      </w:r>
      <w:r w:rsidR="00B25299" w:rsidRPr="00BF4BC7">
        <w:rPr>
          <w:color w:val="000000" w:themeColor="text1"/>
          <w:sz w:val="24"/>
          <w:szCs w:val="24"/>
        </w:rPr>
        <w:t xml:space="preserve"> </w:t>
      </w:r>
      <w:r w:rsidR="00446636" w:rsidRPr="00BF4BC7">
        <w:rPr>
          <w:color w:val="000000" w:themeColor="text1"/>
          <w:sz w:val="24"/>
          <w:szCs w:val="24"/>
        </w:rPr>
        <w:t>Bandyopadhyay</w:t>
      </w:r>
      <w:r w:rsidRPr="00BF4BC7">
        <w:rPr>
          <w:color w:val="000000" w:themeColor="text1"/>
          <w:sz w:val="24"/>
          <w:szCs w:val="24"/>
        </w:rPr>
        <w:t xml:space="preserve">, </w:t>
      </w:r>
      <w:hyperlink r:id="rId8" w:history="1">
        <w:r w:rsidR="00B25299" w:rsidRPr="00BF4BC7">
          <w:rPr>
            <w:rStyle w:val="Hyperlink"/>
            <w:color w:val="000000" w:themeColor="text1"/>
            <w:sz w:val="24"/>
            <w:szCs w:val="24"/>
          </w:rPr>
          <w:t>anirban.bandyo@gmail.com</w:t>
        </w:r>
      </w:hyperlink>
      <w:r w:rsidR="009B356F" w:rsidRPr="00BF4BC7">
        <w:rPr>
          <w:color w:val="000000" w:themeColor="text1"/>
          <w:sz w:val="24"/>
          <w:szCs w:val="24"/>
        </w:rPr>
        <w:t>,</w:t>
      </w:r>
      <w:r w:rsidR="00B25299" w:rsidRPr="00BF4BC7">
        <w:rPr>
          <w:color w:val="000000" w:themeColor="text1"/>
          <w:sz w:val="24"/>
          <w:szCs w:val="24"/>
        </w:rPr>
        <w:t xml:space="preserve"> </w:t>
      </w:r>
      <w:r w:rsidRPr="00BF4BC7">
        <w:rPr>
          <w:noProof/>
          <w:color w:val="000000" w:themeColor="text1"/>
          <w:sz w:val="24"/>
          <w:szCs w:val="24"/>
        </w:rPr>
        <w:t>and</w:t>
      </w:r>
      <w:r w:rsidRPr="00BF4BC7">
        <w:rPr>
          <w:color w:val="000000" w:themeColor="text1"/>
          <w:sz w:val="24"/>
          <w:szCs w:val="24"/>
        </w:rPr>
        <w:t xml:space="preserve"> </w:t>
      </w:r>
      <w:hyperlink r:id="rId9" w:history="1">
        <w:r w:rsidR="00B25299" w:rsidRPr="00BF4BC7">
          <w:rPr>
            <w:rStyle w:val="Hyperlink"/>
            <w:color w:val="000000" w:themeColor="text1"/>
            <w:sz w:val="24"/>
            <w:szCs w:val="24"/>
          </w:rPr>
          <w:t>anirban.bandyopadhyay@nims.go.jp</w:t>
        </w:r>
      </w:hyperlink>
      <w:r w:rsidR="00B25299" w:rsidRPr="00BF4BC7">
        <w:rPr>
          <w:color w:val="000000" w:themeColor="text1"/>
          <w:sz w:val="24"/>
          <w:szCs w:val="24"/>
        </w:rPr>
        <w:t xml:space="preserve"> </w:t>
      </w:r>
      <w:r w:rsidR="00145309" w:rsidRPr="00BF4BC7">
        <w:rPr>
          <w:color w:val="000000" w:themeColor="text1"/>
          <w:sz w:val="24"/>
          <w:szCs w:val="24"/>
        </w:rPr>
        <w:br w:type="page"/>
      </w:r>
    </w:p>
    <w:p w14:paraId="6C6F855F" w14:textId="77777777" w:rsidR="008F2C91" w:rsidRPr="00BF4BC7" w:rsidRDefault="008F2C91" w:rsidP="00145309">
      <w:pPr>
        <w:spacing w:after="0"/>
        <w:rPr>
          <w:color w:val="000000" w:themeColor="text1"/>
          <w:sz w:val="24"/>
          <w:szCs w:val="24"/>
        </w:rPr>
      </w:pPr>
    </w:p>
    <w:p w14:paraId="0D5C8E77" w14:textId="77777777" w:rsidR="00145309" w:rsidRPr="00BF4BC7" w:rsidRDefault="00A50562" w:rsidP="00145309">
      <w:pPr>
        <w:spacing w:after="0"/>
        <w:rPr>
          <w:b/>
          <w:color w:val="000000" w:themeColor="text1"/>
          <w:sz w:val="32"/>
          <w:szCs w:val="32"/>
        </w:rPr>
      </w:pPr>
      <w:r w:rsidRPr="00BF4BC7">
        <w:rPr>
          <w:b/>
          <w:color w:val="000000" w:themeColor="text1"/>
          <w:sz w:val="32"/>
          <w:szCs w:val="32"/>
        </w:rPr>
        <w:t xml:space="preserve">I. </w:t>
      </w:r>
      <w:r w:rsidR="00145309" w:rsidRPr="00BF4BC7">
        <w:rPr>
          <w:b/>
          <w:color w:val="000000" w:themeColor="text1"/>
          <w:sz w:val="32"/>
          <w:szCs w:val="32"/>
        </w:rPr>
        <w:t>Introduction:</w:t>
      </w:r>
    </w:p>
    <w:p w14:paraId="32D235EF" w14:textId="77777777" w:rsidR="008B2C8C" w:rsidRPr="00BF4BC7" w:rsidRDefault="008B2C8C" w:rsidP="00145309">
      <w:pPr>
        <w:spacing w:after="0"/>
        <w:rPr>
          <w:b/>
          <w:color w:val="000000" w:themeColor="text1"/>
          <w:sz w:val="24"/>
          <w:szCs w:val="24"/>
        </w:rPr>
      </w:pPr>
    </w:p>
    <w:p w14:paraId="456BEF56" w14:textId="77777777" w:rsidR="0007723E" w:rsidRPr="00BF4BC7" w:rsidRDefault="00F77F34" w:rsidP="007343FE">
      <w:pPr>
        <w:spacing w:after="0"/>
        <w:jc w:val="both"/>
        <w:rPr>
          <w:bCs/>
          <w:color w:val="000000" w:themeColor="text1"/>
          <w:sz w:val="24"/>
          <w:szCs w:val="24"/>
        </w:rPr>
      </w:pPr>
      <w:r w:rsidRPr="00BF4BC7">
        <w:rPr>
          <w:bCs/>
          <w:color w:val="000000" w:themeColor="text1"/>
          <w:sz w:val="24"/>
          <w:szCs w:val="24"/>
        </w:rPr>
        <w:t xml:space="preserve">A tissue requires its cells growing in a particular direction, change the direction, divide asymmetrically, as required by the organs. If not, the organization of intricate geometries of an advanced life form would </w:t>
      </w:r>
      <w:r w:rsidR="00DB05B8" w:rsidRPr="00BF4BC7">
        <w:rPr>
          <w:bCs/>
          <w:color w:val="000000" w:themeColor="text1"/>
          <w:sz w:val="24"/>
          <w:szCs w:val="24"/>
        </w:rPr>
        <w:t>not sustain</w:t>
      </w:r>
      <w:r w:rsidRPr="00BF4BC7">
        <w:rPr>
          <w:bCs/>
          <w:color w:val="000000" w:themeColor="text1"/>
          <w:sz w:val="24"/>
          <w:szCs w:val="24"/>
        </w:rPr>
        <w:t xml:space="preserve">. A zygote in a mother’s womb is already programmed for the final </w:t>
      </w:r>
      <w:r w:rsidR="008B62F4" w:rsidRPr="00BF4BC7">
        <w:rPr>
          <w:bCs/>
          <w:color w:val="000000" w:themeColor="text1"/>
          <w:sz w:val="24"/>
          <w:szCs w:val="24"/>
        </w:rPr>
        <w:t xml:space="preserve">cellular </w:t>
      </w:r>
      <w:r w:rsidR="005A3462" w:rsidRPr="00BF4BC7">
        <w:rPr>
          <w:bCs/>
          <w:color w:val="000000" w:themeColor="text1"/>
          <w:sz w:val="24"/>
          <w:szCs w:val="24"/>
        </w:rPr>
        <w:t>structure, it</w:t>
      </w:r>
      <w:r w:rsidRPr="00BF4BC7">
        <w:rPr>
          <w:bCs/>
          <w:color w:val="000000" w:themeColor="text1"/>
          <w:sz w:val="24"/>
          <w:szCs w:val="24"/>
        </w:rPr>
        <w:t xml:space="preserve"> would build</w:t>
      </w:r>
      <w:r w:rsidR="003135E7" w:rsidRPr="00BF4BC7">
        <w:rPr>
          <w:bCs/>
          <w:color w:val="000000" w:themeColor="text1"/>
          <w:sz w:val="24"/>
          <w:szCs w:val="24"/>
        </w:rPr>
        <w:t xml:space="preserve"> </w:t>
      </w:r>
      <w:r w:rsidR="007576AB" w:rsidRPr="00BF4BC7">
        <w:rPr>
          <w:bCs/>
          <w:color w:val="000000" w:themeColor="text1"/>
          <w:sz w:val="24"/>
          <w:szCs w:val="24"/>
        </w:rPr>
        <w:t>(</w:t>
      </w:r>
      <w:proofErr w:type="spellStart"/>
      <w:r w:rsidR="007576AB" w:rsidRPr="00BF4BC7">
        <w:rPr>
          <w:bCs/>
          <w:color w:val="000000" w:themeColor="text1"/>
          <w:sz w:val="24"/>
          <w:szCs w:val="24"/>
        </w:rPr>
        <w:t>Cabernerd</w:t>
      </w:r>
      <w:proofErr w:type="spellEnd"/>
      <w:r w:rsidR="007576AB" w:rsidRPr="00BF4BC7">
        <w:rPr>
          <w:bCs/>
          <w:color w:val="000000" w:themeColor="text1"/>
          <w:sz w:val="24"/>
          <w:szCs w:val="24"/>
        </w:rPr>
        <w:t xml:space="preserve"> et al, 2010)</w:t>
      </w:r>
      <w:r w:rsidRPr="00BF4BC7">
        <w:rPr>
          <w:bCs/>
          <w:color w:val="000000" w:themeColor="text1"/>
          <w:sz w:val="24"/>
          <w:szCs w:val="24"/>
        </w:rPr>
        <w:t>. The program is unknown, but the key element is identified</w:t>
      </w:r>
      <w:r w:rsidR="003135E7" w:rsidRPr="00BF4BC7">
        <w:rPr>
          <w:bCs/>
          <w:color w:val="000000" w:themeColor="text1"/>
          <w:sz w:val="24"/>
          <w:szCs w:val="24"/>
        </w:rPr>
        <w:t xml:space="preserve"> </w:t>
      </w:r>
      <w:r w:rsidR="008B62F4" w:rsidRPr="00BF4BC7">
        <w:rPr>
          <w:bCs/>
          <w:color w:val="000000" w:themeColor="text1"/>
          <w:sz w:val="24"/>
          <w:szCs w:val="24"/>
        </w:rPr>
        <w:t>(Feldman, J. L., 2007)</w:t>
      </w:r>
      <w:r w:rsidRPr="00BF4BC7">
        <w:rPr>
          <w:bCs/>
          <w:color w:val="000000" w:themeColor="text1"/>
          <w:sz w:val="24"/>
          <w:szCs w:val="24"/>
        </w:rPr>
        <w:t>. Nine triplets of microtubule nanowire form a barrel-shaped structure, centriole</w:t>
      </w:r>
      <w:r w:rsidR="00DB05B8" w:rsidRPr="00BF4BC7">
        <w:rPr>
          <w:bCs/>
          <w:color w:val="000000" w:themeColor="text1"/>
          <w:sz w:val="24"/>
          <w:szCs w:val="24"/>
        </w:rPr>
        <w:t>.</w:t>
      </w:r>
      <w:r w:rsidR="003135E7" w:rsidRPr="00BF4BC7">
        <w:rPr>
          <w:bCs/>
          <w:color w:val="000000" w:themeColor="text1"/>
          <w:sz w:val="24"/>
          <w:szCs w:val="24"/>
        </w:rPr>
        <w:t xml:space="preserve"> </w:t>
      </w:r>
      <w:r w:rsidR="00DB05B8" w:rsidRPr="00BF4BC7">
        <w:rPr>
          <w:bCs/>
          <w:color w:val="000000" w:themeColor="text1"/>
          <w:sz w:val="24"/>
          <w:szCs w:val="24"/>
        </w:rPr>
        <w:t>D</w:t>
      </w:r>
      <w:r w:rsidRPr="00BF4BC7">
        <w:rPr>
          <w:bCs/>
          <w:color w:val="000000" w:themeColor="text1"/>
          <w:sz w:val="24"/>
          <w:szCs w:val="24"/>
        </w:rPr>
        <w:t xml:space="preserve">uring a cell </w:t>
      </w:r>
      <w:r w:rsidRPr="00BF4BC7">
        <w:rPr>
          <w:bCs/>
          <w:noProof/>
          <w:color w:val="000000" w:themeColor="text1"/>
          <w:sz w:val="24"/>
          <w:szCs w:val="24"/>
        </w:rPr>
        <w:t>division</w:t>
      </w:r>
      <w:r w:rsidR="008327BD" w:rsidRPr="00BF4BC7">
        <w:rPr>
          <w:bCs/>
          <w:noProof/>
          <w:color w:val="000000" w:themeColor="text1"/>
          <w:sz w:val="24"/>
          <w:szCs w:val="24"/>
        </w:rPr>
        <w:t>,</w:t>
      </w:r>
      <w:r w:rsidRPr="00BF4BC7">
        <w:rPr>
          <w:bCs/>
          <w:color w:val="000000" w:themeColor="text1"/>
          <w:sz w:val="24"/>
          <w:szCs w:val="24"/>
        </w:rPr>
        <w:t xml:space="preserve"> it should divide once, and only once (Tsou M. F., Stearns T.; 2006), ensuring that the centriole calculates the position &amp; orientation of the next daughter before it divides. Centrioles sense the neighboring organelles, or the environment, even </w:t>
      </w:r>
      <w:r w:rsidRPr="00BF4BC7">
        <w:rPr>
          <w:bCs/>
          <w:noProof/>
          <w:color w:val="000000" w:themeColor="text1"/>
          <w:sz w:val="24"/>
          <w:szCs w:val="24"/>
        </w:rPr>
        <w:t>sense</w:t>
      </w:r>
      <w:r w:rsidRPr="00BF4BC7">
        <w:rPr>
          <w:bCs/>
          <w:color w:val="000000" w:themeColor="text1"/>
          <w:sz w:val="24"/>
          <w:szCs w:val="24"/>
        </w:rPr>
        <w:t> the substrate and orient perpendicular to it (</w:t>
      </w:r>
      <w:proofErr w:type="spellStart"/>
      <w:r w:rsidRPr="00BF4BC7">
        <w:rPr>
          <w:bCs/>
          <w:color w:val="000000" w:themeColor="text1"/>
          <w:sz w:val="24"/>
          <w:szCs w:val="24"/>
        </w:rPr>
        <w:t>Vorobjev</w:t>
      </w:r>
      <w:proofErr w:type="spellEnd"/>
      <w:r w:rsidRPr="00BF4BC7">
        <w:rPr>
          <w:bCs/>
          <w:color w:val="000000" w:themeColor="text1"/>
          <w:sz w:val="24"/>
          <w:szCs w:val="24"/>
        </w:rPr>
        <w:t xml:space="preserve"> and </w:t>
      </w:r>
      <w:proofErr w:type="spellStart"/>
      <w:r w:rsidRPr="00BF4BC7">
        <w:rPr>
          <w:bCs/>
          <w:color w:val="000000" w:themeColor="text1"/>
          <w:sz w:val="24"/>
          <w:szCs w:val="24"/>
        </w:rPr>
        <w:t>Chentsov</w:t>
      </w:r>
      <w:proofErr w:type="spellEnd"/>
      <w:r w:rsidRPr="00BF4BC7">
        <w:rPr>
          <w:bCs/>
          <w:color w:val="000000" w:themeColor="text1"/>
          <w:sz w:val="24"/>
          <w:szCs w:val="24"/>
        </w:rPr>
        <w:t>, 1982). External environment internally transforms the cells via </w:t>
      </w:r>
      <w:proofErr w:type="spellStart"/>
      <w:r w:rsidRPr="00BF4BC7">
        <w:rPr>
          <w:bCs/>
          <w:noProof/>
          <w:color w:val="000000" w:themeColor="text1"/>
          <w:sz w:val="24"/>
          <w:szCs w:val="24"/>
        </w:rPr>
        <w:t>centriol’s</w:t>
      </w:r>
      <w:proofErr w:type="spellEnd"/>
      <w:r w:rsidRPr="00BF4BC7">
        <w:rPr>
          <w:bCs/>
          <w:color w:val="000000" w:themeColor="text1"/>
          <w:sz w:val="24"/>
          <w:szCs w:val="24"/>
        </w:rPr>
        <w:t xml:space="preserve"> position and orientation (Tang and Marshall, 2012). Since a spindle decides the position and the orientation of </w:t>
      </w:r>
      <w:r w:rsidR="00DB05B8" w:rsidRPr="00BF4BC7">
        <w:rPr>
          <w:bCs/>
          <w:color w:val="000000" w:themeColor="text1"/>
          <w:sz w:val="24"/>
          <w:szCs w:val="24"/>
        </w:rPr>
        <w:t>cell</w:t>
      </w:r>
      <w:r w:rsidRPr="00BF4BC7">
        <w:rPr>
          <w:bCs/>
          <w:color w:val="000000" w:themeColor="text1"/>
          <w:sz w:val="24"/>
          <w:szCs w:val="24"/>
        </w:rPr>
        <w:t xml:space="preserve"> cleavage during a cytokinesis (</w:t>
      </w:r>
      <w:proofErr w:type="spellStart"/>
      <w:r w:rsidRPr="00BF4BC7">
        <w:rPr>
          <w:bCs/>
          <w:color w:val="000000" w:themeColor="text1"/>
          <w:sz w:val="24"/>
          <w:szCs w:val="24"/>
        </w:rPr>
        <w:t>Oliferenko</w:t>
      </w:r>
      <w:proofErr w:type="spellEnd"/>
      <w:r w:rsidRPr="00BF4BC7">
        <w:rPr>
          <w:bCs/>
          <w:color w:val="000000" w:themeColor="text1"/>
          <w:sz w:val="24"/>
          <w:szCs w:val="24"/>
        </w:rPr>
        <w:t xml:space="preserve"> et al., 2009), a centrosome reorients with the filaments synchronously to fine tune a cellular growth in various ways. </w:t>
      </w:r>
    </w:p>
    <w:p w14:paraId="58C98417" w14:textId="77777777" w:rsidR="0007723E" w:rsidRPr="00BF4BC7" w:rsidRDefault="0007723E" w:rsidP="007343FE">
      <w:pPr>
        <w:spacing w:after="0"/>
        <w:jc w:val="both"/>
        <w:rPr>
          <w:bCs/>
          <w:color w:val="000000" w:themeColor="text1"/>
          <w:sz w:val="24"/>
          <w:szCs w:val="24"/>
        </w:rPr>
      </w:pPr>
    </w:p>
    <w:p w14:paraId="45DD5BFE" w14:textId="77777777" w:rsidR="005430B3" w:rsidRPr="00BF4BC7" w:rsidRDefault="0007723E" w:rsidP="007343FE">
      <w:pPr>
        <w:spacing w:after="0"/>
        <w:jc w:val="both"/>
        <w:rPr>
          <w:bCs/>
          <w:color w:val="000000" w:themeColor="text1"/>
          <w:sz w:val="24"/>
          <w:szCs w:val="24"/>
        </w:rPr>
      </w:pPr>
      <w:r w:rsidRPr="00BF4BC7">
        <w:rPr>
          <w:bCs/>
          <w:color w:val="000000" w:themeColor="text1"/>
          <w:sz w:val="24"/>
          <w:szCs w:val="24"/>
        </w:rPr>
        <w:t xml:space="preserve">Here is a short review. </w:t>
      </w:r>
      <w:r w:rsidR="00F77F34" w:rsidRPr="00BF4BC7">
        <w:rPr>
          <w:bCs/>
          <w:color w:val="000000" w:themeColor="text1"/>
          <w:sz w:val="24"/>
          <w:szCs w:val="24"/>
        </w:rPr>
        <w:t xml:space="preserve">The centrosome moves near the neurite that grows into an axon (Zmuda and Rivas, 1998). Defects in the spindle orientation </w:t>
      </w:r>
      <w:proofErr w:type="gramStart"/>
      <w:r w:rsidR="00F77F34" w:rsidRPr="00BF4BC7">
        <w:rPr>
          <w:bCs/>
          <w:color w:val="000000" w:themeColor="text1"/>
          <w:sz w:val="24"/>
          <w:szCs w:val="24"/>
        </w:rPr>
        <w:t>lead</w:t>
      </w:r>
      <w:proofErr w:type="gramEnd"/>
      <w:r w:rsidR="00F77F34" w:rsidRPr="00BF4BC7">
        <w:rPr>
          <w:bCs/>
          <w:color w:val="000000" w:themeColor="text1"/>
          <w:sz w:val="24"/>
          <w:szCs w:val="24"/>
        </w:rPr>
        <w:t xml:space="preserve"> to a small brain size (Fish et al 2006). Skin’s stratified cell layers are generated by an asymmetric cell division, the spindles are aligned by the centrosome positioning (Lechler &amp; Fuchs, 2005). Several organs, blood vessels, lung, and kidney develop epithelial tubes which branch into a complex network, an oriented cell division regulates such a morphogenesis of epithelial tissues (Sato K, 2015). Regardless of the direction of blood flow, the centrioles of the blood vessels of epithelial cells are oriented towards the heart, as if the heart is a satellite and all the blood vessels are signal receivers (</w:t>
      </w:r>
      <w:proofErr w:type="spellStart"/>
      <w:r w:rsidR="00F77F34" w:rsidRPr="00BF4BC7">
        <w:rPr>
          <w:bCs/>
          <w:color w:val="000000" w:themeColor="text1"/>
          <w:sz w:val="24"/>
          <w:szCs w:val="24"/>
        </w:rPr>
        <w:t>Kiosses</w:t>
      </w:r>
      <w:proofErr w:type="spellEnd"/>
      <w:r w:rsidR="00F77F34" w:rsidRPr="00BF4BC7">
        <w:rPr>
          <w:bCs/>
          <w:color w:val="000000" w:themeColor="text1"/>
          <w:sz w:val="24"/>
          <w:szCs w:val="24"/>
        </w:rPr>
        <w:t xml:space="preserve"> et al 1997). The breaking of left-right symmetry in the mammalian embryos is driven by the direction of fluid flow through the mechanosensory cilia (Hirokawa et al 2009). Similarly, the flow of urine is sensed in the kidney, as the orientation of centrioles allows sensing the direction of a strain. The angular separation (90</w:t>
      </w:r>
      <w:r w:rsidR="00F77F34" w:rsidRPr="00BF4BC7">
        <w:rPr>
          <w:bCs/>
          <w:color w:val="000000" w:themeColor="text1"/>
          <w:sz w:val="24"/>
          <w:szCs w:val="24"/>
          <w:vertAlign w:val="superscript"/>
        </w:rPr>
        <w:t>o</w:t>
      </w:r>
      <w:r w:rsidR="00F77F34" w:rsidRPr="00BF4BC7">
        <w:rPr>
          <w:bCs/>
          <w:color w:val="000000" w:themeColor="text1"/>
          <w:sz w:val="24"/>
          <w:szCs w:val="24"/>
        </w:rPr>
        <w:t>) between the mother and the daughter centrioles changes directing the tail of sperms (Juneja S. C., 2005). Embryos undergo a dramatic change in shape and symmetry during their early growth, in all instances, the polarization of the centrioles shift significantly (Tang &amp; Marshall, 2012).</w:t>
      </w:r>
      <w:r w:rsidR="003C5D8A" w:rsidRPr="00BF4BC7">
        <w:rPr>
          <w:bCs/>
          <w:color w:val="000000" w:themeColor="text1"/>
          <w:sz w:val="24"/>
          <w:szCs w:val="24"/>
        </w:rPr>
        <w:t xml:space="preserve"> </w:t>
      </w:r>
      <w:r w:rsidRPr="00BF4BC7">
        <w:rPr>
          <w:bCs/>
          <w:color w:val="000000" w:themeColor="text1"/>
          <w:sz w:val="24"/>
          <w:szCs w:val="24"/>
        </w:rPr>
        <w:t xml:space="preserve">In a stem cell research, reorientation of </w:t>
      </w:r>
      <w:r w:rsidR="003C5D8A" w:rsidRPr="00BF4BC7">
        <w:rPr>
          <w:bCs/>
          <w:color w:val="000000" w:themeColor="text1"/>
          <w:sz w:val="24"/>
          <w:szCs w:val="24"/>
        </w:rPr>
        <w:t xml:space="preserve">the </w:t>
      </w:r>
      <w:r w:rsidRPr="00BF4BC7">
        <w:rPr>
          <w:bCs/>
          <w:color w:val="000000" w:themeColor="text1"/>
          <w:sz w:val="24"/>
          <w:szCs w:val="24"/>
        </w:rPr>
        <w:t>mitotic spindle (Fuchs et al., 2004; Spradling et al., 2001) play</w:t>
      </w:r>
      <w:r w:rsidR="003C5D8A" w:rsidRPr="00BF4BC7">
        <w:rPr>
          <w:bCs/>
          <w:color w:val="000000" w:themeColor="text1"/>
          <w:sz w:val="24"/>
          <w:szCs w:val="24"/>
        </w:rPr>
        <w:t>s</w:t>
      </w:r>
      <w:r w:rsidRPr="00BF4BC7">
        <w:rPr>
          <w:bCs/>
          <w:color w:val="000000" w:themeColor="text1"/>
          <w:sz w:val="24"/>
          <w:szCs w:val="24"/>
        </w:rPr>
        <w:t xml:space="preserve"> a crucial role in the centrosome positioning and orientation (see details online). Three factors, segregation activity, cortical cell polarity</w:t>
      </w:r>
      <w:r w:rsidR="008327BD" w:rsidRPr="00BF4BC7">
        <w:rPr>
          <w:bCs/>
          <w:color w:val="000000" w:themeColor="text1"/>
          <w:sz w:val="24"/>
          <w:szCs w:val="24"/>
        </w:rPr>
        <w:t>,</w:t>
      </w:r>
      <w:r w:rsidRPr="00BF4BC7">
        <w:rPr>
          <w:bCs/>
          <w:color w:val="000000" w:themeColor="text1"/>
          <w:sz w:val="24"/>
          <w:szCs w:val="24"/>
        </w:rPr>
        <w:t xml:space="preserve"> </w:t>
      </w:r>
      <w:r w:rsidRPr="00BF4BC7">
        <w:rPr>
          <w:bCs/>
          <w:noProof/>
          <w:color w:val="000000" w:themeColor="text1"/>
          <w:sz w:val="24"/>
          <w:szCs w:val="24"/>
        </w:rPr>
        <w:t>and</w:t>
      </w:r>
      <w:r w:rsidRPr="00BF4BC7">
        <w:rPr>
          <w:bCs/>
          <w:color w:val="000000" w:themeColor="text1"/>
          <w:sz w:val="24"/>
          <w:szCs w:val="24"/>
        </w:rPr>
        <w:t xml:space="preserve"> mitotic spindle orientation, operate together to influence the daughter cell fate (E. B. Dewey, 2015) via symmetric and asymmetric division (Morin, </w:t>
      </w:r>
      <w:r w:rsidR="00EB69F7" w:rsidRPr="00BF4BC7">
        <w:rPr>
          <w:bCs/>
          <w:color w:val="000000" w:themeColor="text1"/>
          <w:sz w:val="24"/>
          <w:szCs w:val="24"/>
        </w:rPr>
        <w:t xml:space="preserve">X. </w:t>
      </w:r>
      <w:r w:rsidRPr="00BF4BC7">
        <w:rPr>
          <w:bCs/>
          <w:color w:val="000000" w:themeColor="text1"/>
          <w:sz w:val="24"/>
          <w:szCs w:val="24"/>
        </w:rPr>
        <w:t>2011).</w:t>
      </w:r>
    </w:p>
    <w:p w14:paraId="581EFFDB" w14:textId="77777777" w:rsidR="00390A94" w:rsidRPr="00BF4BC7" w:rsidRDefault="00390A94" w:rsidP="007343FE">
      <w:pPr>
        <w:spacing w:after="0"/>
        <w:jc w:val="both"/>
        <w:rPr>
          <w:bCs/>
          <w:color w:val="000000" w:themeColor="text1"/>
          <w:sz w:val="24"/>
          <w:szCs w:val="24"/>
        </w:rPr>
      </w:pPr>
    </w:p>
    <w:p w14:paraId="384A5392" w14:textId="77777777" w:rsidR="00F77F34" w:rsidRPr="00BF4BC7" w:rsidRDefault="00F77F34" w:rsidP="007343FE">
      <w:pPr>
        <w:spacing w:after="0"/>
        <w:jc w:val="both"/>
        <w:rPr>
          <w:bCs/>
          <w:color w:val="000000" w:themeColor="text1"/>
          <w:sz w:val="24"/>
          <w:szCs w:val="24"/>
        </w:rPr>
      </w:pPr>
      <w:r w:rsidRPr="00BF4BC7">
        <w:rPr>
          <w:bCs/>
          <w:color w:val="000000" w:themeColor="text1"/>
          <w:sz w:val="24"/>
          <w:szCs w:val="24"/>
        </w:rPr>
        <w:lastRenderedPageBreak/>
        <w:t xml:space="preserve">A </w:t>
      </w:r>
      <w:r w:rsidR="0007723E" w:rsidRPr="00BF4BC7">
        <w:rPr>
          <w:bCs/>
          <w:color w:val="000000" w:themeColor="text1"/>
          <w:sz w:val="24"/>
          <w:szCs w:val="24"/>
        </w:rPr>
        <w:t xml:space="preserve">program to </w:t>
      </w:r>
      <w:r w:rsidR="0007723E" w:rsidRPr="00BF4BC7">
        <w:rPr>
          <w:bCs/>
          <w:noProof/>
          <w:color w:val="000000" w:themeColor="text1"/>
          <w:sz w:val="24"/>
          <w:szCs w:val="24"/>
        </w:rPr>
        <w:t>pre-decide</w:t>
      </w:r>
      <w:r w:rsidR="0007723E" w:rsidRPr="00BF4BC7">
        <w:rPr>
          <w:bCs/>
          <w:color w:val="000000" w:themeColor="text1"/>
          <w:sz w:val="24"/>
          <w:szCs w:val="24"/>
        </w:rPr>
        <w:t xml:space="preserve"> </w:t>
      </w:r>
      <w:r w:rsidR="008327BD" w:rsidRPr="00BF4BC7">
        <w:rPr>
          <w:bCs/>
          <w:color w:val="000000" w:themeColor="text1"/>
          <w:sz w:val="24"/>
          <w:szCs w:val="24"/>
        </w:rPr>
        <w:t xml:space="preserve">the </w:t>
      </w:r>
      <w:r w:rsidR="0007723E" w:rsidRPr="00BF4BC7">
        <w:rPr>
          <w:bCs/>
          <w:color w:val="000000" w:themeColor="text1"/>
          <w:sz w:val="24"/>
          <w:szCs w:val="24"/>
        </w:rPr>
        <w:t>3D orientation of</w:t>
      </w:r>
      <w:r w:rsidRPr="00BF4BC7">
        <w:rPr>
          <w:bCs/>
          <w:color w:val="000000" w:themeColor="text1"/>
          <w:sz w:val="24"/>
          <w:szCs w:val="24"/>
        </w:rPr>
        <w:t xml:space="preserve"> cells prior to a cell division is not required </w:t>
      </w:r>
      <w:r w:rsidR="00DB6B89" w:rsidRPr="00BF4BC7">
        <w:rPr>
          <w:bCs/>
          <w:color w:val="000000" w:themeColor="text1"/>
          <w:sz w:val="24"/>
          <w:szCs w:val="24"/>
        </w:rPr>
        <w:t>if all daughter cells arrange in a single lattice</w:t>
      </w:r>
      <w:r w:rsidRPr="00BF4BC7">
        <w:rPr>
          <w:bCs/>
          <w:color w:val="000000" w:themeColor="text1"/>
          <w:sz w:val="24"/>
          <w:szCs w:val="24"/>
        </w:rPr>
        <w:t xml:space="preserve">, </w:t>
      </w:r>
      <w:r w:rsidR="00852FC1" w:rsidRPr="00BF4BC7">
        <w:rPr>
          <w:bCs/>
          <w:color w:val="000000" w:themeColor="text1"/>
          <w:sz w:val="24"/>
          <w:szCs w:val="24"/>
        </w:rPr>
        <w:t xml:space="preserve">i.e. </w:t>
      </w:r>
      <w:r w:rsidRPr="00BF4BC7">
        <w:rPr>
          <w:bCs/>
          <w:color w:val="000000" w:themeColor="text1"/>
          <w:sz w:val="24"/>
          <w:szCs w:val="24"/>
        </w:rPr>
        <w:t xml:space="preserve">then the centrosome is not essential (Calarco–Gillam P. D., 1983). It is theoretically proposed that the geometry of a cellular cavity is changed (Laan et al, 2012) to shift a centrosome to the central location of the modified cavity. Often, in reality, this is </w:t>
      </w:r>
      <w:r w:rsidR="008B62F4" w:rsidRPr="00BF4BC7">
        <w:rPr>
          <w:bCs/>
          <w:color w:val="000000" w:themeColor="text1"/>
          <w:sz w:val="24"/>
          <w:szCs w:val="24"/>
        </w:rPr>
        <w:t xml:space="preserve">found </w:t>
      </w:r>
      <w:r w:rsidRPr="00BF4BC7">
        <w:rPr>
          <w:bCs/>
          <w:color w:val="000000" w:themeColor="text1"/>
          <w:sz w:val="24"/>
          <w:szCs w:val="24"/>
        </w:rPr>
        <w:t xml:space="preserve">not </w:t>
      </w:r>
      <w:r w:rsidR="00DB6B89" w:rsidRPr="00BF4BC7">
        <w:rPr>
          <w:bCs/>
          <w:color w:val="000000" w:themeColor="text1"/>
          <w:sz w:val="24"/>
          <w:szCs w:val="24"/>
        </w:rPr>
        <w:t xml:space="preserve">to be </w:t>
      </w:r>
      <w:r w:rsidRPr="00BF4BC7">
        <w:rPr>
          <w:bCs/>
          <w:color w:val="000000" w:themeColor="text1"/>
          <w:sz w:val="24"/>
          <w:szCs w:val="24"/>
        </w:rPr>
        <w:t xml:space="preserve">true. </w:t>
      </w:r>
      <w:r w:rsidR="00D753F1" w:rsidRPr="00BF4BC7">
        <w:rPr>
          <w:bCs/>
          <w:color w:val="000000" w:themeColor="text1"/>
          <w:sz w:val="24"/>
          <w:szCs w:val="24"/>
        </w:rPr>
        <w:t xml:space="preserve">The entire plane of a tissue builds up an intrinsic polarity, namely a planar cell polarity, PCP (Bayly R., Axelrod J. D. 2011). The centrosome is moved to a precise location with a proper orientation by microtubule and actin filaments (Piel et al 2000). </w:t>
      </w:r>
      <w:r w:rsidR="00DB6B89" w:rsidRPr="00BF4BC7">
        <w:rPr>
          <w:bCs/>
          <w:color w:val="000000" w:themeColor="text1"/>
          <w:sz w:val="24"/>
          <w:szCs w:val="24"/>
        </w:rPr>
        <w:t>The</w:t>
      </w:r>
      <w:r w:rsidRPr="00BF4BC7">
        <w:rPr>
          <w:bCs/>
          <w:color w:val="000000" w:themeColor="text1"/>
          <w:sz w:val="24"/>
          <w:szCs w:val="24"/>
        </w:rPr>
        <w:t xml:space="preserve"> challenge is to </w:t>
      </w:r>
      <w:r w:rsidR="00DB6B89" w:rsidRPr="00BF4BC7">
        <w:rPr>
          <w:bCs/>
          <w:color w:val="000000" w:themeColor="text1"/>
          <w:sz w:val="24"/>
          <w:szCs w:val="24"/>
        </w:rPr>
        <w:t xml:space="preserve">unveil a sensor to precisely determine the need </w:t>
      </w:r>
      <w:r w:rsidR="008327BD" w:rsidRPr="00BF4BC7">
        <w:rPr>
          <w:bCs/>
          <w:noProof/>
          <w:color w:val="000000" w:themeColor="text1"/>
          <w:sz w:val="24"/>
          <w:szCs w:val="24"/>
        </w:rPr>
        <w:t>for</w:t>
      </w:r>
      <w:r w:rsidR="00DB6B89" w:rsidRPr="00BF4BC7">
        <w:rPr>
          <w:bCs/>
          <w:color w:val="000000" w:themeColor="text1"/>
          <w:sz w:val="24"/>
          <w:szCs w:val="24"/>
        </w:rPr>
        <w:t xml:space="preserve"> a global event w</w:t>
      </w:r>
      <w:r w:rsidRPr="00BF4BC7">
        <w:rPr>
          <w:bCs/>
          <w:color w:val="000000" w:themeColor="text1"/>
          <w:sz w:val="24"/>
          <w:szCs w:val="24"/>
        </w:rPr>
        <w:t xml:space="preserve">hen all </w:t>
      </w:r>
      <w:r w:rsidR="00D753F1" w:rsidRPr="00BF4BC7">
        <w:rPr>
          <w:bCs/>
          <w:color w:val="000000" w:themeColor="text1"/>
          <w:sz w:val="24"/>
          <w:szCs w:val="24"/>
        </w:rPr>
        <w:t xml:space="preserve">the </w:t>
      </w:r>
      <w:r w:rsidRPr="00BF4BC7">
        <w:rPr>
          <w:bCs/>
          <w:color w:val="000000" w:themeColor="text1"/>
          <w:sz w:val="24"/>
          <w:szCs w:val="24"/>
        </w:rPr>
        <w:t>neighboring cells coordinate beyond their boundaries &amp;</w:t>
      </w:r>
      <w:r w:rsidR="003135E7" w:rsidRPr="00BF4BC7">
        <w:rPr>
          <w:bCs/>
          <w:color w:val="000000" w:themeColor="text1"/>
          <w:sz w:val="24"/>
          <w:szCs w:val="24"/>
        </w:rPr>
        <w:t xml:space="preserve"> </w:t>
      </w:r>
      <w:r w:rsidR="00DB6B89" w:rsidRPr="00BF4BC7">
        <w:rPr>
          <w:bCs/>
          <w:color w:val="000000" w:themeColor="text1"/>
          <w:sz w:val="24"/>
          <w:szCs w:val="24"/>
        </w:rPr>
        <w:t>the</w:t>
      </w:r>
      <w:r w:rsidR="00D753F1" w:rsidRPr="00BF4BC7">
        <w:rPr>
          <w:bCs/>
          <w:color w:val="000000" w:themeColor="text1"/>
          <w:sz w:val="24"/>
          <w:szCs w:val="24"/>
        </w:rPr>
        <w:t>n</w:t>
      </w:r>
      <w:r w:rsidR="00DB6B89" w:rsidRPr="00BF4BC7">
        <w:rPr>
          <w:bCs/>
          <w:color w:val="000000" w:themeColor="text1"/>
          <w:sz w:val="24"/>
          <w:szCs w:val="24"/>
        </w:rPr>
        <w:t xml:space="preserve"> find </w:t>
      </w:r>
      <w:r w:rsidR="00D753F1" w:rsidRPr="00BF4BC7">
        <w:rPr>
          <w:bCs/>
          <w:color w:val="000000" w:themeColor="text1"/>
          <w:sz w:val="24"/>
          <w:szCs w:val="24"/>
        </w:rPr>
        <w:t xml:space="preserve">a mechanism to relocate </w:t>
      </w:r>
      <w:r w:rsidR="00F80E53" w:rsidRPr="00BF4BC7">
        <w:rPr>
          <w:bCs/>
          <w:color w:val="000000" w:themeColor="text1"/>
          <w:sz w:val="24"/>
          <w:szCs w:val="24"/>
        </w:rPr>
        <w:t xml:space="preserve">the </w:t>
      </w:r>
      <w:r w:rsidR="00D753F1" w:rsidRPr="00BF4BC7">
        <w:rPr>
          <w:bCs/>
          <w:color w:val="000000" w:themeColor="text1"/>
          <w:sz w:val="24"/>
          <w:szCs w:val="24"/>
        </w:rPr>
        <w:t>centrioles internally</w:t>
      </w:r>
      <w:r w:rsidRPr="00BF4BC7">
        <w:rPr>
          <w:bCs/>
          <w:color w:val="000000" w:themeColor="text1"/>
          <w:sz w:val="24"/>
          <w:szCs w:val="24"/>
        </w:rPr>
        <w:t xml:space="preserve">. However, the process varies from cell to cell so much so that it inhibits drawing a general mechanism on how a sub-cellular event could influence a global event. </w:t>
      </w:r>
    </w:p>
    <w:p w14:paraId="1674C7CE" w14:textId="77777777" w:rsidR="00F77F34" w:rsidRPr="00BF4BC7" w:rsidRDefault="00F77F34" w:rsidP="007343FE">
      <w:pPr>
        <w:spacing w:after="0"/>
        <w:jc w:val="both"/>
        <w:rPr>
          <w:bCs/>
          <w:color w:val="000000" w:themeColor="text1"/>
          <w:sz w:val="24"/>
          <w:szCs w:val="24"/>
        </w:rPr>
      </w:pPr>
      <w:r w:rsidRPr="00BF4BC7">
        <w:rPr>
          <w:bCs/>
          <w:color w:val="000000" w:themeColor="text1"/>
          <w:sz w:val="24"/>
          <w:szCs w:val="24"/>
        </w:rPr>
        <w:t> </w:t>
      </w:r>
    </w:p>
    <w:p w14:paraId="1921F36B" w14:textId="77777777" w:rsidR="00E108FC" w:rsidRPr="00BF4BC7" w:rsidRDefault="00F77F34" w:rsidP="007343FE">
      <w:pPr>
        <w:spacing w:after="0"/>
        <w:jc w:val="both"/>
        <w:rPr>
          <w:bCs/>
          <w:color w:val="000000" w:themeColor="text1"/>
          <w:sz w:val="24"/>
          <w:szCs w:val="24"/>
        </w:rPr>
      </w:pPr>
      <w:r w:rsidRPr="00BF4BC7">
        <w:rPr>
          <w:bCs/>
          <w:color w:val="000000" w:themeColor="text1"/>
          <w:sz w:val="24"/>
          <w:szCs w:val="24"/>
        </w:rPr>
        <w:t xml:space="preserve">A large-scale construction </w:t>
      </w:r>
      <w:r w:rsidR="00BC0919" w:rsidRPr="00BF4BC7">
        <w:rPr>
          <w:bCs/>
          <w:color w:val="000000" w:themeColor="text1"/>
          <w:sz w:val="24"/>
          <w:szCs w:val="24"/>
        </w:rPr>
        <w:t>program</w:t>
      </w:r>
      <w:r w:rsidRPr="00BF4BC7">
        <w:rPr>
          <w:bCs/>
          <w:color w:val="000000" w:themeColor="text1"/>
          <w:sz w:val="24"/>
          <w:szCs w:val="24"/>
        </w:rPr>
        <w:t xml:space="preserve"> in the centriole positioning system</w:t>
      </w:r>
      <w:r w:rsidR="003135E7" w:rsidRPr="00BF4BC7">
        <w:rPr>
          <w:bCs/>
          <w:color w:val="000000" w:themeColor="text1"/>
          <w:sz w:val="24"/>
          <w:szCs w:val="24"/>
        </w:rPr>
        <w:t xml:space="preserve"> </w:t>
      </w:r>
      <w:r w:rsidR="0007723E" w:rsidRPr="00BF4BC7">
        <w:rPr>
          <w:bCs/>
          <w:color w:val="000000" w:themeColor="text1"/>
          <w:sz w:val="24"/>
          <w:szCs w:val="24"/>
        </w:rPr>
        <w:t>has to be written</w:t>
      </w:r>
      <w:r w:rsidR="003135E7" w:rsidRPr="00BF4BC7">
        <w:rPr>
          <w:bCs/>
          <w:color w:val="000000" w:themeColor="text1"/>
          <w:sz w:val="24"/>
          <w:szCs w:val="24"/>
        </w:rPr>
        <w:t xml:space="preserve"> </w:t>
      </w:r>
      <w:r w:rsidR="0007723E" w:rsidRPr="00BF4BC7">
        <w:rPr>
          <w:bCs/>
          <w:color w:val="000000" w:themeColor="text1"/>
          <w:sz w:val="24"/>
          <w:szCs w:val="24"/>
        </w:rPr>
        <w:t xml:space="preserve">as </w:t>
      </w:r>
      <w:r w:rsidRPr="00BF4BC7">
        <w:rPr>
          <w:bCs/>
          <w:color w:val="000000" w:themeColor="text1"/>
          <w:sz w:val="24"/>
          <w:szCs w:val="24"/>
        </w:rPr>
        <w:t xml:space="preserve">a minor shift in the </w:t>
      </w:r>
      <w:r w:rsidR="0007723E" w:rsidRPr="00BF4BC7">
        <w:rPr>
          <w:bCs/>
          <w:color w:val="000000" w:themeColor="text1"/>
          <w:sz w:val="24"/>
          <w:szCs w:val="24"/>
        </w:rPr>
        <w:t xml:space="preserve">3D </w:t>
      </w:r>
      <w:r w:rsidRPr="00BF4BC7">
        <w:rPr>
          <w:bCs/>
          <w:color w:val="000000" w:themeColor="text1"/>
          <w:sz w:val="24"/>
          <w:szCs w:val="24"/>
        </w:rPr>
        <w:t>angular orientation</w:t>
      </w:r>
      <w:r w:rsidR="0007723E" w:rsidRPr="00BF4BC7">
        <w:rPr>
          <w:bCs/>
          <w:color w:val="000000" w:themeColor="text1"/>
          <w:sz w:val="24"/>
          <w:szCs w:val="24"/>
        </w:rPr>
        <w:t>,</w:t>
      </w:r>
      <w:r w:rsidR="003135E7" w:rsidRPr="00BF4BC7">
        <w:rPr>
          <w:bCs/>
          <w:color w:val="000000" w:themeColor="text1"/>
          <w:sz w:val="24"/>
          <w:szCs w:val="24"/>
        </w:rPr>
        <w:t xml:space="preserve"> </w:t>
      </w:r>
      <w:r w:rsidR="0007723E" w:rsidRPr="00BF4BC7">
        <w:rPr>
          <w:bCs/>
          <w:color w:val="000000" w:themeColor="text1"/>
          <w:sz w:val="24"/>
          <w:szCs w:val="24"/>
        </w:rPr>
        <w:t>but how</w:t>
      </w:r>
      <w:r w:rsidR="00F80E53" w:rsidRPr="00BF4BC7">
        <w:rPr>
          <w:bCs/>
          <w:color w:val="000000" w:themeColor="text1"/>
          <w:sz w:val="24"/>
          <w:szCs w:val="24"/>
        </w:rPr>
        <w:t>, no proposal is made thus far</w:t>
      </w:r>
      <w:r w:rsidRPr="00BF4BC7">
        <w:rPr>
          <w:bCs/>
          <w:color w:val="000000" w:themeColor="text1"/>
          <w:sz w:val="24"/>
          <w:szCs w:val="24"/>
        </w:rPr>
        <w:t>. Centriole’s triplets are tilted by 40</w:t>
      </w:r>
      <w:r w:rsidR="005B2CA7" w:rsidRPr="00BF4BC7">
        <w:rPr>
          <w:bCs/>
          <w:color w:val="000000" w:themeColor="text1"/>
          <w:sz w:val="24"/>
          <w:szCs w:val="24"/>
          <w:vertAlign w:val="superscript"/>
        </w:rPr>
        <w:t>o</w:t>
      </w:r>
      <w:r w:rsidRPr="00BF4BC7">
        <w:rPr>
          <w:bCs/>
          <w:color w:val="000000" w:themeColor="text1"/>
          <w:sz w:val="24"/>
          <w:szCs w:val="24"/>
        </w:rPr>
        <w:t xml:space="preserve"> with the longitudinal axis of the cylinder (Figure 1a). Therefore, in a centriole, a longitudinal force would naturally trigger a helical flow of an input field. Some researchers argue that it is a pure mechanical interaction of various components that decide to orient the centrioles perpendicularly (Tanenbaum M. E. &amp; Medema R. H. (2010); </w:t>
      </w:r>
      <w:proofErr w:type="spellStart"/>
      <w:r w:rsidRPr="00BF4BC7">
        <w:rPr>
          <w:bCs/>
          <w:color w:val="000000" w:themeColor="text1"/>
          <w:sz w:val="24"/>
          <w:szCs w:val="24"/>
        </w:rPr>
        <w:t>Dinarina</w:t>
      </w:r>
      <w:proofErr w:type="spellEnd"/>
      <w:r w:rsidRPr="00BF4BC7">
        <w:rPr>
          <w:bCs/>
          <w:color w:val="000000" w:themeColor="text1"/>
          <w:sz w:val="24"/>
          <w:szCs w:val="24"/>
        </w:rPr>
        <w:t xml:space="preserve"> A, (2009)). </w:t>
      </w:r>
      <w:r w:rsidR="00F80E53" w:rsidRPr="00BF4BC7">
        <w:rPr>
          <w:bCs/>
          <w:color w:val="000000" w:themeColor="text1"/>
          <w:sz w:val="24"/>
          <w:szCs w:val="24"/>
        </w:rPr>
        <w:t>To build an integrated proposal</w:t>
      </w:r>
      <w:r w:rsidRPr="00BF4BC7">
        <w:rPr>
          <w:bCs/>
          <w:color w:val="000000" w:themeColor="text1"/>
          <w:sz w:val="24"/>
          <w:szCs w:val="24"/>
        </w:rPr>
        <w:t xml:space="preserve">, we limit our study to the various kinds of microtubule assemblies, especially fractal structures, where a property originating at the sub-cellular scale could </w:t>
      </w:r>
      <w:r w:rsidR="00F80E53" w:rsidRPr="00BF4BC7">
        <w:rPr>
          <w:bCs/>
          <w:color w:val="000000" w:themeColor="text1"/>
          <w:sz w:val="24"/>
          <w:szCs w:val="24"/>
        </w:rPr>
        <w:t>extrapolate</w:t>
      </w:r>
      <w:r w:rsidR="00FE0854" w:rsidRPr="00BF4BC7">
        <w:rPr>
          <w:bCs/>
          <w:color w:val="000000" w:themeColor="text1"/>
          <w:sz w:val="24"/>
          <w:szCs w:val="24"/>
        </w:rPr>
        <w:t xml:space="preserve"> operation</w:t>
      </w:r>
      <w:r w:rsidRPr="00BF4BC7">
        <w:rPr>
          <w:bCs/>
          <w:color w:val="000000" w:themeColor="text1"/>
          <w:sz w:val="24"/>
          <w:szCs w:val="24"/>
        </w:rPr>
        <w:t xml:space="preserve"> in a scale-free manner up to the </w:t>
      </w:r>
      <w:r w:rsidR="004A147F">
        <w:rPr>
          <w:bCs/>
          <w:color w:val="000000" w:themeColor="text1"/>
          <w:sz w:val="24"/>
          <w:szCs w:val="24"/>
        </w:rPr>
        <w:t>physical limit of biological body</w:t>
      </w:r>
      <w:r w:rsidRPr="00BF4BC7">
        <w:rPr>
          <w:bCs/>
          <w:color w:val="000000" w:themeColor="text1"/>
          <w:sz w:val="24"/>
          <w:szCs w:val="24"/>
        </w:rPr>
        <w:t>.</w:t>
      </w:r>
    </w:p>
    <w:p w14:paraId="46841195" w14:textId="77777777" w:rsidR="00E108FC" w:rsidRPr="00BF4BC7" w:rsidRDefault="00E108FC" w:rsidP="007343FE">
      <w:pPr>
        <w:spacing w:after="0"/>
        <w:jc w:val="both"/>
        <w:rPr>
          <w:bCs/>
          <w:color w:val="000000" w:themeColor="text1"/>
          <w:sz w:val="24"/>
          <w:szCs w:val="24"/>
        </w:rPr>
      </w:pPr>
    </w:p>
    <w:p w14:paraId="53A3666E" w14:textId="77777777" w:rsidR="00F77F34" w:rsidRPr="00BF4BC7" w:rsidRDefault="00E108FC" w:rsidP="007343FE">
      <w:pPr>
        <w:spacing w:after="0"/>
        <w:jc w:val="both"/>
        <w:rPr>
          <w:bCs/>
          <w:color w:val="000000" w:themeColor="text1"/>
          <w:sz w:val="24"/>
          <w:szCs w:val="24"/>
        </w:rPr>
      </w:pPr>
      <w:r w:rsidRPr="00BF4BC7">
        <w:rPr>
          <w:bCs/>
          <w:color w:val="000000" w:themeColor="text1"/>
          <w:sz w:val="24"/>
          <w:szCs w:val="24"/>
        </w:rPr>
        <w:t xml:space="preserve">Here we have comparatively studied five fractal microtubule assemblies, centriole, sperm axonemes of Sciara </w:t>
      </w:r>
      <w:proofErr w:type="spellStart"/>
      <w:r w:rsidRPr="00BF4BC7">
        <w:rPr>
          <w:bCs/>
          <w:color w:val="000000" w:themeColor="text1"/>
          <w:sz w:val="24"/>
          <w:szCs w:val="24"/>
        </w:rPr>
        <w:t>coprophila</w:t>
      </w:r>
      <w:proofErr w:type="spellEnd"/>
      <w:r w:rsidRPr="00BF4BC7">
        <w:rPr>
          <w:bCs/>
          <w:color w:val="000000" w:themeColor="text1"/>
          <w:sz w:val="24"/>
          <w:szCs w:val="24"/>
        </w:rPr>
        <w:t xml:space="preserve"> and three gall </w:t>
      </w:r>
      <w:proofErr w:type="gramStart"/>
      <w:r w:rsidRPr="00BF4BC7">
        <w:rPr>
          <w:bCs/>
          <w:color w:val="000000" w:themeColor="text1"/>
          <w:sz w:val="24"/>
          <w:szCs w:val="24"/>
        </w:rPr>
        <w:t>midge</w:t>
      </w:r>
      <w:proofErr w:type="gramEnd"/>
      <w:r w:rsidRPr="00BF4BC7">
        <w:rPr>
          <w:bCs/>
          <w:color w:val="000000" w:themeColor="text1"/>
          <w:sz w:val="24"/>
          <w:szCs w:val="24"/>
        </w:rPr>
        <w:t xml:space="preserve"> </w:t>
      </w:r>
      <w:r w:rsidRPr="00BF4BC7">
        <w:rPr>
          <w:bCs/>
          <w:noProof/>
          <w:color w:val="000000" w:themeColor="text1"/>
          <w:sz w:val="24"/>
          <w:szCs w:val="24"/>
        </w:rPr>
        <w:t>fl</w:t>
      </w:r>
      <w:r w:rsidR="008327BD" w:rsidRPr="00BF4BC7">
        <w:rPr>
          <w:bCs/>
          <w:noProof/>
          <w:color w:val="000000" w:themeColor="text1"/>
          <w:sz w:val="24"/>
          <w:szCs w:val="24"/>
        </w:rPr>
        <w:t>y</w:t>
      </w:r>
      <w:r w:rsidRPr="00BF4BC7">
        <w:rPr>
          <w:bCs/>
          <w:color w:val="000000" w:themeColor="text1"/>
          <w:sz w:val="24"/>
          <w:szCs w:val="24"/>
        </w:rPr>
        <w:t xml:space="preserve"> to show that they split the electric and the magnetic parts of an electromagnetic field at the specific resonance frequencies and rotate the two fields locally at two different sites</w:t>
      </w:r>
      <w:r w:rsidR="008E216C">
        <w:rPr>
          <w:bCs/>
          <w:color w:val="000000" w:themeColor="text1"/>
          <w:sz w:val="24"/>
          <w:szCs w:val="24"/>
        </w:rPr>
        <w:t xml:space="preserve">. </w:t>
      </w:r>
      <w:r w:rsidRPr="00BF4BC7">
        <w:rPr>
          <w:bCs/>
          <w:color w:val="000000" w:themeColor="text1"/>
          <w:sz w:val="24"/>
          <w:szCs w:val="24"/>
        </w:rPr>
        <w:t>For all five assemblies, the fractal design set</w:t>
      </w:r>
      <w:r w:rsidR="00A71C00" w:rsidRPr="00BF4BC7">
        <w:rPr>
          <w:bCs/>
          <w:color w:val="000000" w:themeColor="text1"/>
          <w:sz w:val="24"/>
          <w:szCs w:val="24"/>
        </w:rPr>
        <w:t>s</w:t>
      </w:r>
      <w:r w:rsidRPr="00BF4BC7">
        <w:rPr>
          <w:bCs/>
          <w:color w:val="000000" w:themeColor="text1"/>
          <w:sz w:val="24"/>
          <w:szCs w:val="24"/>
        </w:rPr>
        <w:t xml:space="preserve"> an open/close path to get the desired split</w:t>
      </w:r>
      <w:r w:rsidR="008E216C">
        <w:rPr>
          <w:bCs/>
          <w:color w:val="000000" w:themeColor="text1"/>
          <w:sz w:val="24"/>
          <w:szCs w:val="24"/>
        </w:rPr>
        <w:t xml:space="preserve"> </w:t>
      </w:r>
      <w:r w:rsidR="00A71C00" w:rsidRPr="00BF4BC7">
        <w:rPr>
          <w:bCs/>
          <w:color w:val="000000" w:themeColor="text1"/>
          <w:sz w:val="24"/>
          <w:szCs w:val="24"/>
        </w:rPr>
        <w:t xml:space="preserve">&amp; form </w:t>
      </w:r>
      <w:r w:rsidR="008E216C">
        <w:rPr>
          <w:bCs/>
          <w:color w:val="000000" w:themeColor="text1"/>
          <w:sz w:val="24"/>
          <w:szCs w:val="24"/>
        </w:rPr>
        <w:t>THz clocks</w:t>
      </w:r>
      <w:r w:rsidRPr="00BF4BC7">
        <w:rPr>
          <w:bCs/>
          <w:color w:val="000000" w:themeColor="text1"/>
          <w:sz w:val="24"/>
          <w:szCs w:val="24"/>
        </w:rPr>
        <w:t>.</w:t>
      </w:r>
      <w:r w:rsidR="00A71C00" w:rsidRPr="00BF4BC7">
        <w:rPr>
          <w:bCs/>
          <w:color w:val="000000" w:themeColor="text1"/>
          <w:sz w:val="24"/>
          <w:szCs w:val="24"/>
        </w:rPr>
        <w:t xml:space="preserve"> The spontaneous formation of non-chemical infra-red clocks </w:t>
      </w:r>
      <w:r w:rsidR="00A71C00" w:rsidRPr="00BF4BC7">
        <w:rPr>
          <w:bCs/>
          <w:noProof/>
          <w:color w:val="000000" w:themeColor="text1"/>
          <w:sz w:val="24"/>
          <w:szCs w:val="24"/>
        </w:rPr>
        <w:t>w</w:t>
      </w:r>
      <w:r w:rsidR="008327BD" w:rsidRPr="00BF4BC7">
        <w:rPr>
          <w:bCs/>
          <w:noProof/>
          <w:color w:val="000000" w:themeColor="text1"/>
          <w:sz w:val="24"/>
          <w:szCs w:val="24"/>
        </w:rPr>
        <w:t>as</w:t>
      </w:r>
      <w:r w:rsidR="00A71C00" w:rsidRPr="00BF4BC7">
        <w:rPr>
          <w:bCs/>
          <w:color w:val="000000" w:themeColor="text1"/>
          <w:sz w:val="24"/>
          <w:szCs w:val="24"/>
        </w:rPr>
        <w:t xml:space="preserve"> tested in real 3D cellular matrices, for neurons, HeLa cells and finally in three cases where there is no centriole, it </w:t>
      </w:r>
      <w:r w:rsidR="00931536" w:rsidRPr="00BF4BC7">
        <w:rPr>
          <w:bCs/>
          <w:color w:val="000000" w:themeColor="text1"/>
          <w:sz w:val="24"/>
          <w:szCs w:val="24"/>
        </w:rPr>
        <w:t>sets the</w:t>
      </w:r>
      <w:r w:rsidR="00A71C00" w:rsidRPr="00BF4BC7">
        <w:rPr>
          <w:bCs/>
          <w:color w:val="000000" w:themeColor="text1"/>
          <w:sz w:val="24"/>
          <w:szCs w:val="24"/>
        </w:rPr>
        <w:t xml:space="preserve"> energy traps far outside the physical boundary of a component with an extreme precision.</w:t>
      </w:r>
      <w:r w:rsidR="003135E7" w:rsidRPr="00BF4BC7">
        <w:rPr>
          <w:bCs/>
          <w:color w:val="000000" w:themeColor="text1"/>
          <w:sz w:val="24"/>
          <w:szCs w:val="24"/>
        </w:rPr>
        <w:t xml:space="preserve"> </w:t>
      </w:r>
      <w:r w:rsidR="008E216C">
        <w:rPr>
          <w:bCs/>
          <w:color w:val="000000" w:themeColor="text1"/>
          <w:sz w:val="24"/>
          <w:szCs w:val="24"/>
        </w:rPr>
        <w:t xml:space="preserve">Our 3D cell culture &amp; dielectric resonance imaging together is a universal tool to unravel various bio-system engineering. </w:t>
      </w:r>
      <w:r w:rsidR="00F77F34" w:rsidRPr="00BF4BC7">
        <w:rPr>
          <w:bCs/>
          <w:color w:val="000000" w:themeColor="text1"/>
          <w:sz w:val="24"/>
          <w:szCs w:val="24"/>
        </w:rPr>
        <w:t xml:space="preserve">Earlier, a bio-rhythm meant only </w:t>
      </w:r>
      <w:r w:rsidR="001B1822" w:rsidRPr="00BF4BC7">
        <w:rPr>
          <w:bCs/>
          <w:color w:val="000000" w:themeColor="text1"/>
          <w:sz w:val="24"/>
          <w:szCs w:val="24"/>
        </w:rPr>
        <w:t xml:space="preserve">for </w:t>
      </w:r>
      <w:r w:rsidR="00F77F34" w:rsidRPr="00BF4BC7">
        <w:rPr>
          <w:bCs/>
          <w:color w:val="000000" w:themeColor="text1"/>
          <w:sz w:val="24"/>
          <w:szCs w:val="24"/>
        </w:rPr>
        <w:t xml:space="preserve">chemical rhythms or clocking, now electromagnetic rhythms enable sensing the </w:t>
      </w:r>
      <w:r w:rsidR="008E216C">
        <w:rPr>
          <w:bCs/>
          <w:color w:val="000000" w:themeColor="text1"/>
          <w:sz w:val="24"/>
          <w:szCs w:val="24"/>
        </w:rPr>
        <w:t>distant neighbors</w:t>
      </w:r>
      <w:r w:rsidR="00F77F34" w:rsidRPr="00BF4BC7">
        <w:rPr>
          <w:bCs/>
          <w:color w:val="000000" w:themeColor="text1"/>
          <w:sz w:val="24"/>
          <w:szCs w:val="24"/>
        </w:rPr>
        <w:t xml:space="preserve"> </w:t>
      </w:r>
      <w:r w:rsidR="008E216C">
        <w:rPr>
          <w:bCs/>
          <w:color w:val="000000" w:themeColor="text1"/>
          <w:sz w:val="24"/>
          <w:szCs w:val="24"/>
        </w:rPr>
        <w:t>locally</w:t>
      </w:r>
      <w:r w:rsidR="00F77F34" w:rsidRPr="00BF4BC7">
        <w:rPr>
          <w:bCs/>
          <w:color w:val="000000" w:themeColor="text1"/>
          <w:sz w:val="24"/>
          <w:szCs w:val="24"/>
        </w:rPr>
        <w:t xml:space="preserve"> &amp; editing </w:t>
      </w:r>
      <w:r w:rsidR="001B1822" w:rsidRPr="00BF4BC7">
        <w:rPr>
          <w:bCs/>
          <w:color w:val="000000" w:themeColor="text1"/>
          <w:sz w:val="24"/>
          <w:szCs w:val="24"/>
        </w:rPr>
        <w:t xml:space="preserve">the neighbor’s coordinates &amp; orientation </w:t>
      </w:r>
      <w:r w:rsidR="00F77F34" w:rsidRPr="00BF4BC7">
        <w:rPr>
          <w:bCs/>
          <w:color w:val="000000" w:themeColor="text1"/>
          <w:sz w:val="24"/>
          <w:szCs w:val="24"/>
        </w:rPr>
        <w:t xml:space="preserve">therefrom. If we edit one </w:t>
      </w:r>
      <w:r w:rsidR="00C13137">
        <w:rPr>
          <w:bCs/>
          <w:color w:val="000000" w:themeColor="text1"/>
          <w:sz w:val="24"/>
          <w:szCs w:val="24"/>
        </w:rPr>
        <w:t xml:space="preserve">type of rhythm </w:t>
      </w:r>
      <w:r w:rsidR="00F77F34" w:rsidRPr="00BF4BC7">
        <w:rPr>
          <w:bCs/>
          <w:color w:val="000000" w:themeColor="text1"/>
          <w:sz w:val="24"/>
          <w:szCs w:val="24"/>
        </w:rPr>
        <w:t>with another, —say, the circadian clock is edited by a THz wireless clock, then not just designing new molecular infra-red sensors/antenna as a drug, but one could use wireless fields directly for the medical treatment in the future.</w:t>
      </w:r>
    </w:p>
    <w:p w14:paraId="3E9D79FB" w14:textId="77777777" w:rsidR="004450C0" w:rsidRPr="00BF4BC7" w:rsidRDefault="004450C0" w:rsidP="007343FE">
      <w:pPr>
        <w:spacing w:after="0"/>
        <w:jc w:val="both"/>
        <w:rPr>
          <w:bCs/>
          <w:color w:val="000000" w:themeColor="text1"/>
          <w:sz w:val="24"/>
          <w:szCs w:val="24"/>
        </w:rPr>
      </w:pPr>
    </w:p>
    <w:p w14:paraId="3A5D5ADD" w14:textId="77777777" w:rsidR="00631A4B" w:rsidRPr="00BF4BC7" w:rsidRDefault="00631A4B" w:rsidP="00F5354E">
      <w:pPr>
        <w:spacing w:after="0"/>
        <w:rPr>
          <w:color w:val="000000" w:themeColor="text1"/>
          <w:sz w:val="24"/>
          <w:szCs w:val="24"/>
        </w:rPr>
      </w:pPr>
    </w:p>
    <w:p w14:paraId="2A73B178" w14:textId="77777777" w:rsidR="00A50562" w:rsidRPr="00BF4BC7" w:rsidRDefault="00A50562" w:rsidP="00145309">
      <w:pPr>
        <w:spacing w:after="0"/>
        <w:rPr>
          <w:rFonts w:eastAsiaTheme="majorEastAsia" w:cs="Times New Roman"/>
          <w:b/>
          <w:color w:val="000000" w:themeColor="text1"/>
          <w:sz w:val="32"/>
          <w:szCs w:val="32"/>
          <w:lang w:bidi="hi-IN"/>
        </w:rPr>
      </w:pPr>
      <w:r w:rsidRPr="00BF4BC7">
        <w:rPr>
          <w:rFonts w:eastAsiaTheme="majorEastAsia" w:cs="Times New Roman"/>
          <w:b/>
          <w:color w:val="000000" w:themeColor="text1"/>
          <w:sz w:val="32"/>
          <w:szCs w:val="32"/>
          <w:lang w:bidi="hi-IN"/>
        </w:rPr>
        <w:lastRenderedPageBreak/>
        <w:t>II. Theoretical study</w:t>
      </w:r>
      <w:r w:rsidR="009A65C1">
        <w:rPr>
          <w:rFonts w:eastAsiaTheme="majorEastAsia" w:cs="Times New Roman"/>
          <w:b/>
          <w:color w:val="000000" w:themeColor="text1"/>
          <w:sz w:val="32"/>
          <w:szCs w:val="32"/>
          <w:lang w:bidi="hi-IN"/>
        </w:rPr>
        <w:t xml:space="preserve"> design</w:t>
      </w:r>
      <w:r w:rsidRPr="00BF4BC7">
        <w:rPr>
          <w:rFonts w:eastAsiaTheme="majorEastAsia" w:cs="Times New Roman"/>
          <w:b/>
          <w:color w:val="000000" w:themeColor="text1"/>
          <w:sz w:val="32"/>
          <w:szCs w:val="32"/>
          <w:lang w:bidi="hi-IN"/>
        </w:rPr>
        <w:t>:</w:t>
      </w:r>
    </w:p>
    <w:p w14:paraId="336C12A0" w14:textId="77777777" w:rsidR="008C260B" w:rsidRPr="00BF4BC7" w:rsidRDefault="008C260B" w:rsidP="00145309">
      <w:pPr>
        <w:spacing w:after="0"/>
        <w:rPr>
          <w:rFonts w:eastAsiaTheme="majorEastAsia" w:cs="Times New Roman"/>
          <w:color w:val="000000" w:themeColor="text1"/>
          <w:sz w:val="24"/>
          <w:szCs w:val="24"/>
          <w:lang w:bidi="hi-IN"/>
        </w:rPr>
      </w:pPr>
    </w:p>
    <w:p w14:paraId="54134948" w14:textId="77777777" w:rsidR="00642E32" w:rsidRPr="00BF4BC7" w:rsidRDefault="00A50562" w:rsidP="007343FE">
      <w:pPr>
        <w:spacing w:after="0"/>
        <w:jc w:val="both"/>
        <w:rPr>
          <w:bCs/>
          <w:color w:val="000000" w:themeColor="text1"/>
          <w:sz w:val="24"/>
          <w:szCs w:val="24"/>
        </w:rPr>
      </w:pPr>
      <w:r w:rsidRPr="00BF4BC7">
        <w:rPr>
          <w:rFonts w:eastAsiaTheme="majorEastAsia" w:cs="Times New Roman"/>
          <w:b/>
          <w:color w:val="000000" w:themeColor="text1"/>
          <w:sz w:val="24"/>
          <w:szCs w:val="24"/>
          <w:lang w:bidi="hi-IN"/>
        </w:rPr>
        <w:t xml:space="preserve">A. </w:t>
      </w:r>
      <w:r w:rsidR="00065EED" w:rsidRPr="00BF4BC7">
        <w:rPr>
          <w:rFonts w:eastAsiaTheme="majorEastAsia" w:cs="Times New Roman"/>
          <w:b/>
          <w:color w:val="000000" w:themeColor="text1"/>
          <w:sz w:val="24"/>
          <w:szCs w:val="24"/>
          <w:lang w:bidi="hi-IN"/>
        </w:rPr>
        <w:t xml:space="preserve">Asymmetric treatment of </w:t>
      </w:r>
      <w:r w:rsidR="0022697D" w:rsidRPr="00BF4BC7">
        <w:rPr>
          <w:rFonts w:eastAsiaTheme="majorEastAsia" w:cs="Times New Roman"/>
          <w:b/>
          <w:color w:val="000000" w:themeColor="text1"/>
          <w:sz w:val="24"/>
          <w:szCs w:val="24"/>
          <w:lang w:bidi="hi-IN"/>
        </w:rPr>
        <w:t xml:space="preserve">an </w:t>
      </w:r>
      <w:r w:rsidR="00065EED" w:rsidRPr="00BF4BC7">
        <w:rPr>
          <w:rFonts w:eastAsiaTheme="majorEastAsia" w:cs="Times New Roman"/>
          <w:b/>
          <w:color w:val="000000" w:themeColor="text1"/>
          <w:sz w:val="24"/>
          <w:szCs w:val="24"/>
          <w:lang w:bidi="hi-IN"/>
        </w:rPr>
        <w:t>electromagnetic wave</w:t>
      </w:r>
      <w:r w:rsidR="00642E32" w:rsidRPr="00BF4BC7">
        <w:rPr>
          <w:rFonts w:eastAsiaTheme="majorEastAsia" w:cs="Times New Roman"/>
          <w:color w:val="000000" w:themeColor="text1"/>
          <w:sz w:val="24"/>
          <w:szCs w:val="24"/>
          <w:lang w:bidi="hi-IN"/>
        </w:rPr>
        <w:t xml:space="preserve">: </w:t>
      </w:r>
      <w:r w:rsidR="000B00F5" w:rsidRPr="00BF4BC7">
        <w:rPr>
          <w:bCs/>
          <w:color w:val="000000" w:themeColor="text1"/>
          <w:sz w:val="24"/>
          <w:szCs w:val="24"/>
        </w:rPr>
        <w:t xml:space="preserve">Currently the magnetic study of biomaterials is limited to </w:t>
      </w:r>
      <w:r w:rsidR="00FC7F00" w:rsidRPr="00BF4BC7">
        <w:rPr>
          <w:bCs/>
          <w:color w:val="000000" w:themeColor="text1"/>
          <w:sz w:val="24"/>
          <w:szCs w:val="24"/>
        </w:rPr>
        <w:t>applying</w:t>
      </w:r>
      <w:r w:rsidR="000B00F5" w:rsidRPr="00BF4BC7">
        <w:rPr>
          <w:bCs/>
          <w:color w:val="000000" w:themeColor="text1"/>
          <w:sz w:val="24"/>
          <w:szCs w:val="24"/>
        </w:rPr>
        <w:t xml:space="preserve"> a high magnetic </w:t>
      </w:r>
      <w:r w:rsidR="000B00F5" w:rsidRPr="00BF4BC7">
        <w:rPr>
          <w:bCs/>
          <w:noProof/>
          <w:color w:val="000000" w:themeColor="text1"/>
          <w:sz w:val="24"/>
          <w:szCs w:val="24"/>
        </w:rPr>
        <w:t>field</w:t>
      </w:r>
      <w:r w:rsidR="00BB2320" w:rsidRPr="00BF4BC7">
        <w:rPr>
          <w:bCs/>
          <w:noProof/>
          <w:color w:val="000000" w:themeColor="text1"/>
          <w:sz w:val="24"/>
          <w:szCs w:val="24"/>
        </w:rPr>
        <w:t xml:space="preserve"> </w:t>
      </w:r>
      <w:r w:rsidR="004C10D9" w:rsidRPr="00BF4BC7">
        <w:rPr>
          <w:bCs/>
          <w:color w:val="000000" w:themeColor="text1"/>
          <w:sz w:val="24"/>
          <w:szCs w:val="24"/>
        </w:rPr>
        <w:t>forcing the spins to align</w:t>
      </w:r>
      <w:r w:rsidR="000B00F5" w:rsidRPr="00BF4BC7">
        <w:rPr>
          <w:bCs/>
          <w:color w:val="000000" w:themeColor="text1"/>
          <w:sz w:val="24"/>
          <w:szCs w:val="24"/>
        </w:rPr>
        <w:t>. However, even without a high magnetic field (~10</w:t>
      </w:r>
      <w:r w:rsidR="000B00F5" w:rsidRPr="00BF4BC7">
        <w:rPr>
          <w:bCs/>
          <w:color w:val="000000" w:themeColor="text1"/>
          <w:sz w:val="24"/>
          <w:szCs w:val="24"/>
          <w:vertAlign w:val="superscript"/>
        </w:rPr>
        <w:t>4</w:t>
      </w:r>
      <w:r w:rsidR="000B00F5" w:rsidRPr="00BF4BC7">
        <w:rPr>
          <w:bCs/>
          <w:color w:val="000000" w:themeColor="text1"/>
          <w:sz w:val="24"/>
          <w:szCs w:val="24"/>
        </w:rPr>
        <w:t xml:space="preserve">T, </w:t>
      </w:r>
      <w:r w:rsidR="000B00F5" w:rsidRPr="00BF4BC7">
        <w:rPr>
          <w:color w:val="000000" w:themeColor="text1"/>
          <w:sz w:val="24"/>
          <w:szCs w:val="24"/>
        </w:rPr>
        <w:t>Agrawal</w:t>
      </w:r>
      <w:r w:rsidR="005C6130" w:rsidRPr="00BF4BC7">
        <w:rPr>
          <w:color w:val="000000" w:themeColor="text1"/>
          <w:sz w:val="24"/>
          <w:szCs w:val="24"/>
        </w:rPr>
        <w:t xml:space="preserve"> et al., 2013</w:t>
      </w:r>
      <w:r w:rsidR="000B00F5" w:rsidRPr="00BF4BC7">
        <w:rPr>
          <w:bCs/>
          <w:color w:val="000000" w:themeColor="text1"/>
          <w:sz w:val="24"/>
          <w:szCs w:val="24"/>
        </w:rPr>
        <w:t>), heartbeat, breathing naturally generate the waves of low magnetic fields (10</w:t>
      </w:r>
      <w:r w:rsidR="000B00F5" w:rsidRPr="00BF4BC7">
        <w:rPr>
          <w:bCs/>
          <w:color w:val="000000" w:themeColor="text1"/>
          <w:sz w:val="24"/>
          <w:szCs w:val="24"/>
          <w:vertAlign w:val="superscript"/>
        </w:rPr>
        <w:t>-10</w:t>
      </w:r>
      <w:r w:rsidR="000B00F5" w:rsidRPr="00BF4BC7">
        <w:rPr>
          <w:bCs/>
          <w:color w:val="000000" w:themeColor="text1"/>
          <w:sz w:val="24"/>
          <w:szCs w:val="24"/>
        </w:rPr>
        <w:t>T). Most</w:t>
      </w:r>
      <w:r w:rsidR="00FC7F00" w:rsidRPr="00BF4BC7">
        <w:rPr>
          <w:bCs/>
          <w:color w:val="000000" w:themeColor="text1"/>
          <w:sz w:val="24"/>
          <w:szCs w:val="24"/>
        </w:rPr>
        <w:t>ly</w:t>
      </w:r>
      <w:r w:rsidR="000B00F5" w:rsidRPr="00BF4BC7">
        <w:rPr>
          <w:bCs/>
          <w:color w:val="000000" w:themeColor="text1"/>
          <w:sz w:val="24"/>
          <w:szCs w:val="24"/>
        </w:rPr>
        <w:t xml:space="preserve"> a wavelike flow of magnetic field </w:t>
      </w:r>
      <w:r w:rsidR="00FC7F00" w:rsidRPr="00BF4BC7">
        <w:rPr>
          <w:bCs/>
          <w:color w:val="000000" w:themeColor="text1"/>
          <w:sz w:val="24"/>
          <w:szCs w:val="24"/>
        </w:rPr>
        <w:t>is generated in</w:t>
      </w:r>
      <w:r w:rsidR="000B00F5" w:rsidRPr="00BF4BC7">
        <w:rPr>
          <w:bCs/>
          <w:color w:val="000000" w:themeColor="text1"/>
          <w:sz w:val="24"/>
          <w:szCs w:val="24"/>
        </w:rPr>
        <w:t xml:space="preserve"> two</w:t>
      </w:r>
      <w:r w:rsidR="00FC7F00" w:rsidRPr="00BF4BC7">
        <w:rPr>
          <w:bCs/>
          <w:color w:val="000000" w:themeColor="text1"/>
          <w:sz w:val="24"/>
          <w:szCs w:val="24"/>
        </w:rPr>
        <w:t xml:space="preserve"> ways</w:t>
      </w:r>
      <w:r w:rsidR="000B00F5" w:rsidRPr="00BF4BC7">
        <w:rPr>
          <w:bCs/>
          <w:color w:val="000000" w:themeColor="text1"/>
          <w:sz w:val="24"/>
          <w:szCs w:val="24"/>
        </w:rPr>
        <w:t xml:space="preserve">, by </w:t>
      </w:r>
      <w:r w:rsidR="00FC7F00" w:rsidRPr="00BF4BC7">
        <w:rPr>
          <w:bCs/>
          <w:color w:val="000000" w:themeColor="text1"/>
          <w:sz w:val="24"/>
          <w:szCs w:val="24"/>
        </w:rPr>
        <w:t>asymmetrically treating an</w:t>
      </w:r>
      <w:r w:rsidR="000B00F5" w:rsidRPr="00BF4BC7">
        <w:rPr>
          <w:bCs/>
          <w:color w:val="000000" w:themeColor="text1"/>
          <w:sz w:val="24"/>
          <w:szCs w:val="24"/>
        </w:rPr>
        <w:t xml:space="preserve"> electromagnetic field or by a periodic flow of ions. </w:t>
      </w:r>
      <w:r w:rsidR="000B00F5" w:rsidRPr="00BF4BC7">
        <w:rPr>
          <w:bCs/>
          <w:noProof/>
          <w:color w:val="000000" w:themeColor="text1"/>
          <w:sz w:val="24"/>
          <w:szCs w:val="24"/>
        </w:rPr>
        <w:t>T</w:t>
      </w:r>
      <w:r w:rsidR="008327BD" w:rsidRPr="00BF4BC7">
        <w:rPr>
          <w:bCs/>
          <w:noProof/>
          <w:color w:val="000000" w:themeColor="text1"/>
          <w:sz w:val="24"/>
          <w:szCs w:val="24"/>
        </w:rPr>
        <w:t>he t</w:t>
      </w:r>
      <w:r w:rsidR="000B00F5" w:rsidRPr="00BF4BC7">
        <w:rPr>
          <w:bCs/>
          <w:noProof/>
          <w:color w:val="000000" w:themeColor="text1"/>
          <w:sz w:val="24"/>
          <w:szCs w:val="24"/>
        </w:rPr>
        <w:t>opology</w:t>
      </w:r>
      <w:r w:rsidR="000B00F5" w:rsidRPr="00BF4BC7">
        <w:rPr>
          <w:bCs/>
          <w:color w:val="000000" w:themeColor="text1"/>
          <w:sz w:val="24"/>
          <w:szCs w:val="24"/>
        </w:rPr>
        <w:t xml:space="preserve"> of the structures could regulate the </w:t>
      </w:r>
      <w:r w:rsidR="000B00F5" w:rsidRPr="00BF4BC7">
        <w:rPr>
          <w:bCs/>
          <w:noProof/>
          <w:color w:val="000000" w:themeColor="text1"/>
          <w:sz w:val="24"/>
          <w:szCs w:val="24"/>
        </w:rPr>
        <w:t>beating</w:t>
      </w:r>
      <w:r w:rsidR="000B00F5" w:rsidRPr="00BF4BC7">
        <w:rPr>
          <w:bCs/>
          <w:color w:val="000000" w:themeColor="text1"/>
          <w:sz w:val="24"/>
          <w:szCs w:val="24"/>
        </w:rPr>
        <w:t xml:space="preserve"> of charges and generate a wavelike flow of magnetic field, (</w:t>
      </w:r>
      <w:r w:rsidR="000B00F5" w:rsidRPr="00BF4BC7">
        <w:rPr>
          <w:color w:val="000000" w:themeColor="text1"/>
          <w:sz w:val="24"/>
          <w:szCs w:val="24"/>
        </w:rPr>
        <w:t>Welch et al., 2012; Wang et al., 2015; Henke et al., 1981</w:t>
      </w:r>
      <w:r w:rsidR="000B00F5" w:rsidRPr="00BF4BC7">
        <w:rPr>
          <w:bCs/>
          <w:color w:val="000000" w:themeColor="text1"/>
          <w:sz w:val="24"/>
          <w:szCs w:val="24"/>
        </w:rPr>
        <w:t xml:space="preserve">). In the optical vortex studies, by manipulating the surface topology electric and magnetic parts are interfered separately (Nye, J. F., 2017). </w:t>
      </w:r>
      <w:r w:rsidR="008E216C">
        <w:rPr>
          <w:bCs/>
          <w:color w:val="000000" w:themeColor="text1"/>
          <w:sz w:val="24"/>
          <w:szCs w:val="24"/>
        </w:rPr>
        <w:t>I</w:t>
      </w:r>
      <w:r w:rsidR="000B00F5" w:rsidRPr="00BF4BC7">
        <w:rPr>
          <w:bCs/>
          <w:color w:val="000000" w:themeColor="text1"/>
          <w:sz w:val="24"/>
          <w:szCs w:val="24"/>
        </w:rPr>
        <w:t xml:space="preserve">f </w:t>
      </w:r>
      <w:r w:rsidR="008E216C">
        <w:rPr>
          <w:bCs/>
          <w:color w:val="000000" w:themeColor="text1"/>
          <w:sz w:val="24"/>
          <w:szCs w:val="24"/>
        </w:rPr>
        <w:t xml:space="preserve">biomaterials invented a technology to </w:t>
      </w:r>
      <w:r w:rsidR="000B00F5" w:rsidRPr="00BF4BC7">
        <w:rPr>
          <w:bCs/>
          <w:color w:val="000000" w:themeColor="text1"/>
          <w:sz w:val="24"/>
          <w:szCs w:val="24"/>
        </w:rPr>
        <w:t>isolate electric</w:t>
      </w:r>
      <w:r w:rsidR="004F5DB2" w:rsidRPr="00BF4BC7">
        <w:rPr>
          <w:bCs/>
          <w:color w:val="000000" w:themeColor="text1"/>
          <w:sz w:val="24"/>
          <w:szCs w:val="24"/>
        </w:rPr>
        <w:t xml:space="preserve"> and</w:t>
      </w:r>
      <w:r w:rsidR="000B00F5" w:rsidRPr="00BF4BC7">
        <w:rPr>
          <w:bCs/>
          <w:color w:val="000000" w:themeColor="text1"/>
          <w:sz w:val="24"/>
          <w:szCs w:val="24"/>
        </w:rPr>
        <w:t xml:space="preserve"> magnetic parts activate the separate regions of a biomaterial, initiate a typical dynamic</w:t>
      </w:r>
      <w:r w:rsidR="00FC7F00" w:rsidRPr="00BF4BC7">
        <w:rPr>
          <w:bCs/>
          <w:color w:val="000000" w:themeColor="text1"/>
          <w:sz w:val="24"/>
          <w:szCs w:val="24"/>
        </w:rPr>
        <w:t xml:space="preserve"> flow of fields</w:t>
      </w:r>
      <w:r w:rsidR="000B00F5" w:rsidRPr="00BF4BC7">
        <w:rPr>
          <w:bCs/>
          <w:color w:val="000000" w:themeColor="text1"/>
          <w:sz w:val="24"/>
          <w:szCs w:val="24"/>
        </w:rPr>
        <w:t xml:space="preserve">, then, it would open the route to wirelessly regulate a biological phenomenon (Kim, D.-H. et al, 2010). </w:t>
      </w:r>
      <w:r w:rsidR="00642E32" w:rsidRPr="00BF4BC7">
        <w:rPr>
          <w:rFonts w:eastAsiaTheme="majorEastAsia" w:cs="Times New Roman"/>
          <w:color w:val="000000" w:themeColor="text1"/>
          <w:sz w:val="24"/>
          <w:szCs w:val="24"/>
          <w:lang w:bidi="hi-IN"/>
        </w:rPr>
        <w:t xml:space="preserve">While the quest for a pure magnetic wave continues </w:t>
      </w:r>
      <w:r w:rsidR="003024C6" w:rsidRPr="00BF4BC7">
        <w:rPr>
          <w:rFonts w:eastAsiaTheme="majorEastAsia" w:cs="Times New Roman"/>
          <w:color w:val="000000" w:themeColor="text1"/>
          <w:sz w:val="24"/>
          <w:szCs w:val="24"/>
          <w:lang w:bidi="hi-IN"/>
        </w:rPr>
        <w:t xml:space="preserve">as </w:t>
      </w:r>
      <w:r w:rsidR="00DA28E0" w:rsidRPr="00BF4BC7">
        <w:rPr>
          <w:rFonts w:eastAsiaTheme="majorEastAsia" w:cs="Times New Roman"/>
          <w:color w:val="000000" w:themeColor="text1"/>
          <w:sz w:val="24"/>
          <w:szCs w:val="24"/>
          <w:lang w:bidi="hi-IN"/>
        </w:rPr>
        <w:t>magnetic vortex</w:t>
      </w:r>
      <w:r w:rsidR="00574EC6" w:rsidRPr="00BF4BC7">
        <w:rPr>
          <w:rFonts w:eastAsiaTheme="majorEastAsia" w:cs="Times New Roman"/>
          <w:color w:val="000000" w:themeColor="text1"/>
          <w:sz w:val="24"/>
          <w:szCs w:val="24"/>
          <w:lang w:bidi="hi-IN"/>
        </w:rPr>
        <w:t xml:space="preserve"> around a </w:t>
      </w:r>
      <w:r w:rsidR="002E07BF" w:rsidRPr="00BF4BC7">
        <w:rPr>
          <w:rFonts w:eastAsiaTheme="majorEastAsia" w:cs="Times New Roman"/>
          <w:color w:val="000000" w:themeColor="text1"/>
          <w:sz w:val="24"/>
          <w:szCs w:val="24"/>
          <w:lang w:bidi="hi-IN"/>
        </w:rPr>
        <w:t>solid-state</w:t>
      </w:r>
      <w:r w:rsidR="00574EC6" w:rsidRPr="00BF4BC7">
        <w:rPr>
          <w:rFonts w:eastAsiaTheme="majorEastAsia" w:cs="Times New Roman"/>
          <w:color w:val="000000" w:themeColor="text1"/>
          <w:sz w:val="24"/>
          <w:szCs w:val="24"/>
          <w:lang w:bidi="hi-IN"/>
        </w:rPr>
        <w:t xml:space="preserve"> defect site</w:t>
      </w:r>
      <w:r w:rsidR="002E07BF" w:rsidRPr="00BF4BC7">
        <w:rPr>
          <w:rFonts w:eastAsiaTheme="majorEastAsia" w:cs="Times New Roman"/>
          <w:color w:val="000000" w:themeColor="text1"/>
          <w:sz w:val="24"/>
          <w:szCs w:val="24"/>
          <w:lang w:bidi="hi-IN"/>
        </w:rPr>
        <w:t xml:space="preserve"> (</w:t>
      </w:r>
      <w:proofErr w:type="spellStart"/>
      <w:r w:rsidR="002E07BF" w:rsidRPr="00BF4BC7">
        <w:rPr>
          <w:rFonts w:eastAsiaTheme="majorEastAsia" w:cs="Times New Roman"/>
          <w:noProof/>
          <w:color w:val="000000" w:themeColor="text1"/>
          <w:sz w:val="24"/>
          <w:szCs w:val="24"/>
          <w:lang w:bidi="hi-IN"/>
        </w:rPr>
        <w:t>Im</w:t>
      </w:r>
      <w:proofErr w:type="spellEnd"/>
      <w:r w:rsidR="002E07BF" w:rsidRPr="00BF4BC7">
        <w:rPr>
          <w:rFonts w:eastAsiaTheme="majorEastAsia" w:cs="Times New Roman"/>
          <w:color w:val="000000" w:themeColor="text1"/>
          <w:sz w:val="24"/>
          <w:szCs w:val="24"/>
          <w:lang w:bidi="hi-IN"/>
        </w:rPr>
        <w:t>, M.-Y. et al; 2012)</w:t>
      </w:r>
      <w:r w:rsidR="00DA28E0" w:rsidRPr="00BF4BC7">
        <w:rPr>
          <w:rFonts w:eastAsiaTheme="majorEastAsia" w:cs="Times New Roman"/>
          <w:color w:val="000000" w:themeColor="text1"/>
          <w:sz w:val="24"/>
          <w:szCs w:val="24"/>
          <w:lang w:bidi="hi-IN"/>
        </w:rPr>
        <w:t xml:space="preserve">, </w:t>
      </w:r>
      <w:r w:rsidR="00DC5AB4" w:rsidRPr="00BF4BC7">
        <w:rPr>
          <w:rFonts w:eastAsiaTheme="majorEastAsia" w:cs="Times New Roman"/>
          <w:color w:val="000000" w:themeColor="text1"/>
          <w:sz w:val="24"/>
          <w:szCs w:val="24"/>
          <w:lang w:bidi="hi-IN"/>
        </w:rPr>
        <w:t xml:space="preserve">here, </w:t>
      </w:r>
      <w:r w:rsidR="0067461A" w:rsidRPr="00BF4BC7">
        <w:rPr>
          <w:rFonts w:eastAsiaTheme="majorEastAsia" w:cs="Times New Roman"/>
          <w:color w:val="000000" w:themeColor="text1"/>
          <w:sz w:val="24"/>
          <w:szCs w:val="24"/>
          <w:lang w:bidi="hi-IN"/>
        </w:rPr>
        <w:t xml:space="preserve">the studied </w:t>
      </w:r>
      <w:r w:rsidR="004F5DB2" w:rsidRPr="00BF4BC7">
        <w:rPr>
          <w:rFonts w:eastAsiaTheme="majorEastAsia" w:cs="Times New Roman"/>
          <w:color w:val="000000" w:themeColor="text1"/>
          <w:sz w:val="24"/>
          <w:szCs w:val="24"/>
          <w:lang w:bidi="hi-IN"/>
        </w:rPr>
        <w:t>bio</w:t>
      </w:r>
      <w:r w:rsidR="00DC5AB4" w:rsidRPr="00BF4BC7">
        <w:rPr>
          <w:rFonts w:eastAsiaTheme="majorEastAsia" w:cs="Times New Roman"/>
          <w:color w:val="000000" w:themeColor="text1"/>
          <w:sz w:val="24"/>
          <w:szCs w:val="24"/>
          <w:lang w:bidi="hi-IN"/>
        </w:rPr>
        <w:t>material</w:t>
      </w:r>
      <w:r w:rsidR="00583756" w:rsidRPr="00BF4BC7">
        <w:rPr>
          <w:rFonts w:eastAsiaTheme="majorEastAsia" w:cs="Times New Roman"/>
          <w:color w:val="000000" w:themeColor="text1"/>
          <w:sz w:val="24"/>
          <w:szCs w:val="24"/>
          <w:lang w:bidi="hi-IN"/>
        </w:rPr>
        <w:t>s are</w:t>
      </w:r>
      <w:r w:rsidR="00DC5AB4" w:rsidRPr="00BF4BC7">
        <w:rPr>
          <w:rFonts w:eastAsiaTheme="majorEastAsia" w:cs="Times New Roman"/>
          <w:color w:val="000000" w:themeColor="text1"/>
          <w:sz w:val="24"/>
          <w:szCs w:val="24"/>
          <w:lang w:bidi="hi-IN"/>
        </w:rPr>
        <w:t xml:space="preserve"> non-magnetic</w:t>
      </w:r>
      <w:r w:rsidR="002E07BF" w:rsidRPr="00BF4BC7">
        <w:rPr>
          <w:rFonts w:eastAsiaTheme="majorEastAsia" w:cs="Times New Roman"/>
          <w:color w:val="000000" w:themeColor="text1"/>
          <w:sz w:val="24"/>
          <w:szCs w:val="24"/>
          <w:lang w:bidi="hi-IN"/>
        </w:rPr>
        <w:t>.</w:t>
      </w:r>
      <w:r w:rsidR="003135E7" w:rsidRPr="00BF4BC7">
        <w:rPr>
          <w:rFonts w:eastAsiaTheme="majorEastAsia" w:cs="Times New Roman"/>
          <w:color w:val="000000" w:themeColor="text1"/>
          <w:sz w:val="24"/>
          <w:szCs w:val="24"/>
          <w:lang w:bidi="hi-IN"/>
        </w:rPr>
        <w:t xml:space="preserve"> </w:t>
      </w:r>
    </w:p>
    <w:p w14:paraId="02EF421A" w14:textId="77777777" w:rsidR="00642E32" w:rsidRPr="00BF4BC7" w:rsidRDefault="00642E32" w:rsidP="007343FE">
      <w:pPr>
        <w:spacing w:after="0"/>
        <w:jc w:val="both"/>
        <w:rPr>
          <w:bCs/>
          <w:color w:val="000000" w:themeColor="text1"/>
          <w:sz w:val="24"/>
          <w:szCs w:val="24"/>
        </w:rPr>
      </w:pPr>
    </w:p>
    <w:p w14:paraId="2FC784FC" w14:textId="77777777" w:rsidR="00CA76BB" w:rsidRPr="00BF4BC7" w:rsidRDefault="00A50562" w:rsidP="007343FE">
      <w:pPr>
        <w:spacing w:after="0"/>
        <w:jc w:val="both"/>
        <w:rPr>
          <w:rFonts w:eastAsiaTheme="majorEastAsia" w:cs="Times New Roman"/>
          <w:color w:val="000000" w:themeColor="text1"/>
          <w:sz w:val="24"/>
          <w:szCs w:val="24"/>
          <w:lang w:bidi="hi-IN"/>
        </w:rPr>
      </w:pPr>
      <w:r w:rsidRPr="00BF4BC7">
        <w:rPr>
          <w:b/>
          <w:bCs/>
          <w:color w:val="000000" w:themeColor="text1"/>
          <w:sz w:val="24"/>
          <w:szCs w:val="24"/>
        </w:rPr>
        <w:t xml:space="preserve">B. </w:t>
      </w:r>
      <w:r w:rsidR="00CC6BFC" w:rsidRPr="00BF4BC7">
        <w:rPr>
          <w:b/>
          <w:bCs/>
          <w:color w:val="000000" w:themeColor="text1"/>
          <w:sz w:val="24"/>
          <w:szCs w:val="24"/>
        </w:rPr>
        <w:t xml:space="preserve">The electric field prefers a closed loop, </w:t>
      </w:r>
      <w:r w:rsidR="0022697D" w:rsidRPr="00BF4BC7">
        <w:rPr>
          <w:b/>
          <w:bCs/>
          <w:color w:val="000000" w:themeColor="text1"/>
          <w:sz w:val="24"/>
          <w:szCs w:val="24"/>
        </w:rPr>
        <w:t xml:space="preserve">the </w:t>
      </w:r>
      <w:r w:rsidR="00CC6BFC" w:rsidRPr="00BF4BC7">
        <w:rPr>
          <w:b/>
          <w:bCs/>
          <w:color w:val="000000" w:themeColor="text1"/>
          <w:sz w:val="24"/>
          <w:szCs w:val="24"/>
        </w:rPr>
        <w:t>magnetic field prefers a spiral in/out:</w:t>
      </w:r>
      <w:r w:rsidR="00642E32" w:rsidRPr="00BF4BC7">
        <w:rPr>
          <w:bCs/>
          <w:color w:val="000000" w:themeColor="text1"/>
          <w:sz w:val="24"/>
          <w:szCs w:val="24"/>
        </w:rPr>
        <w:t xml:space="preserve"> If we have a hollow </w:t>
      </w:r>
      <w:r w:rsidR="008D4855">
        <w:rPr>
          <w:bCs/>
          <w:color w:val="000000" w:themeColor="text1"/>
          <w:sz w:val="24"/>
          <w:szCs w:val="24"/>
        </w:rPr>
        <w:t xml:space="preserve">dielectric </w:t>
      </w:r>
      <w:r w:rsidR="00642E32" w:rsidRPr="00BF4BC7">
        <w:rPr>
          <w:bCs/>
          <w:color w:val="000000" w:themeColor="text1"/>
          <w:sz w:val="24"/>
          <w:szCs w:val="24"/>
        </w:rPr>
        <w:t xml:space="preserve">sphere, outside, </w:t>
      </w:r>
      <w:r w:rsidR="00CC6BFC" w:rsidRPr="00BF4BC7">
        <w:rPr>
          <w:bCs/>
          <w:color w:val="000000" w:themeColor="text1"/>
          <w:sz w:val="24"/>
          <w:szCs w:val="24"/>
        </w:rPr>
        <w:t xml:space="preserve">the </w:t>
      </w:r>
      <w:r w:rsidR="00642E32" w:rsidRPr="00BF4BC7">
        <w:rPr>
          <w:bCs/>
          <w:color w:val="000000" w:themeColor="text1"/>
          <w:sz w:val="24"/>
          <w:szCs w:val="24"/>
        </w:rPr>
        <w:t xml:space="preserve">dipolar fields due to electric and magnetic parts are identical, </w:t>
      </w:r>
      <w:r w:rsidR="00CC6BFC" w:rsidRPr="00BF4BC7">
        <w:rPr>
          <w:bCs/>
          <w:color w:val="000000" w:themeColor="text1"/>
          <w:sz w:val="24"/>
          <w:szCs w:val="24"/>
        </w:rPr>
        <w:t xml:space="preserve">the </w:t>
      </w:r>
      <w:r w:rsidR="00642E32" w:rsidRPr="00BF4BC7">
        <w:rPr>
          <w:bCs/>
          <w:color w:val="000000" w:themeColor="text1"/>
          <w:sz w:val="24"/>
          <w:szCs w:val="24"/>
        </w:rPr>
        <w:t xml:space="preserve">electric moments are simply changed by </w:t>
      </w:r>
      <w:r w:rsidR="00CC6BFC" w:rsidRPr="00BF4BC7">
        <w:rPr>
          <w:bCs/>
          <w:color w:val="000000" w:themeColor="text1"/>
          <w:sz w:val="24"/>
          <w:szCs w:val="24"/>
        </w:rPr>
        <w:t xml:space="preserve">the </w:t>
      </w:r>
      <w:r w:rsidR="00642E32" w:rsidRPr="00BF4BC7">
        <w:rPr>
          <w:bCs/>
          <w:color w:val="000000" w:themeColor="text1"/>
          <w:sz w:val="24"/>
          <w:szCs w:val="24"/>
        </w:rPr>
        <w:t>magnetic moments in its mathematical expression. However, inside, the electric and magnetic moments reverse their sign</w:t>
      </w:r>
      <w:r w:rsidR="00F80E53" w:rsidRPr="00BF4BC7">
        <w:rPr>
          <w:bCs/>
          <w:color w:val="000000" w:themeColor="text1"/>
          <w:sz w:val="24"/>
          <w:szCs w:val="24"/>
        </w:rPr>
        <w:t xml:space="preserve"> (see details online)</w:t>
      </w:r>
      <w:r w:rsidR="00642E32" w:rsidRPr="00BF4BC7">
        <w:rPr>
          <w:bCs/>
          <w:color w:val="000000" w:themeColor="text1"/>
          <w:sz w:val="24"/>
          <w:szCs w:val="24"/>
        </w:rPr>
        <w:t xml:space="preserve">. </w:t>
      </w:r>
      <w:r w:rsidR="00EE3EDE" w:rsidRPr="00BF4BC7">
        <w:rPr>
          <w:rFonts w:eastAsiaTheme="majorEastAsia" w:cs="Times New Roman"/>
          <w:color w:val="000000" w:themeColor="text1"/>
          <w:sz w:val="24"/>
          <w:szCs w:val="24"/>
          <w:lang w:bidi="hi-IN"/>
        </w:rPr>
        <w:t xml:space="preserve">In </w:t>
      </w:r>
      <w:r w:rsidR="002B6134" w:rsidRPr="00BF4BC7">
        <w:rPr>
          <w:rFonts w:eastAsiaTheme="majorEastAsia" w:cs="Times New Roman"/>
          <w:color w:val="000000" w:themeColor="text1"/>
          <w:sz w:val="24"/>
          <w:szCs w:val="24"/>
          <w:lang w:bidi="hi-IN"/>
        </w:rPr>
        <w:t xml:space="preserve">a </w:t>
      </w:r>
      <w:r w:rsidR="00EE3EDE" w:rsidRPr="00BF4BC7">
        <w:rPr>
          <w:rFonts w:eastAsiaTheme="majorEastAsia" w:cs="Times New Roman"/>
          <w:color w:val="000000" w:themeColor="text1"/>
          <w:sz w:val="24"/>
          <w:szCs w:val="24"/>
          <w:lang w:bidi="hi-IN"/>
        </w:rPr>
        <w:t>dielectric resonator antenna (</w:t>
      </w:r>
      <m:oMath>
        <m:f>
          <m:fPr>
            <m:type m:val="lin"/>
            <m:ctrlPr>
              <w:rPr>
                <w:rFonts w:ascii="Cambria Math" w:eastAsiaTheme="majorEastAsia" w:hAnsi="Cambria Math" w:cs="Times New Roman"/>
                <w:i/>
                <w:color w:val="000000" w:themeColor="text1"/>
                <w:sz w:val="24"/>
                <w:szCs w:val="24"/>
                <w:lang w:bidi="hi-IN"/>
              </w:rPr>
            </m:ctrlPr>
          </m:fPr>
          <m:num>
            <m:r>
              <w:rPr>
                <w:rFonts w:ascii="Cambria Math" w:eastAsiaTheme="majorEastAsia" w:hAnsi="Cambria Math" w:cs="Times New Roman"/>
                <w:color w:val="000000" w:themeColor="text1"/>
                <w:sz w:val="24"/>
                <w:szCs w:val="24"/>
                <w:lang w:bidi="hi-IN"/>
              </w:rPr>
              <m:t>λ</m:t>
            </m:r>
          </m:num>
          <m:den>
            <m:rad>
              <m:radPr>
                <m:degHide m:val="1"/>
                <m:ctrlPr>
                  <w:rPr>
                    <w:rFonts w:ascii="Cambria Math" w:eastAsiaTheme="majorEastAsia" w:hAnsi="Cambria Math" w:cs="Times New Roman"/>
                    <w:i/>
                    <w:color w:val="000000" w:themeColor="text1"/>
                    <w:sz w:val="24"/>
                    <w:szCs w:val="24"/>
                    <w:lang w:bidi="hi-IN"/>
                  </w:rPr>
                </m:ctrlPr>
              </m:radPr>
              <m:deg/>
              <m:e>
                <m:r>
                  <w:rPr>
                    <w:rFonts w:ascii="Cambria Math" w:eastAsiaTheme="majorEastAsia" w:hAnsi="Cambria Math" w:cs="Times New Roman"/>
                    <w:color w:val="000000" w:themeColor="text1"/>
                    <w:sz w:val="24"/>
                    <w:szCs w:val="24"/>
                    <w:lang w:bidi="hi-IN"/>
                  </w:rPr>
                  <m:t>ϵ</m:t>
                </m:r>
              </m:e>
            </m:rad>
          </m:den>
        </m:f>
      </m:oMath>
      <w:r w:rsidR="00EE3EDE" w:rsidRPr="00BF4BC7">
        <w:rPr>
          <w:rFonts w:eastAsiaTheme="majorEastAsia" w:cs="Times New Roman"/>
          <w:color w:val="000000" w:themeColor="text1"/>
          <w:sz w:val="24"/>
          <w:szCs w:val="24"/>
          <w:lang w:bidi="hi-IN"/>
        </w:rPr>
        <w:t>)</w:t>
      </w:r>
      <w:r w:rsidR="002B6134" w:rsidRPr="00BF4BC7">
        <w:rPr>
          <w:rFonts w:eastAsiaTheme="majorEastAsia" w:cs="Times New Roman"/>
          <w:color w:val="000000" w:themeColor="text1"/>
          <w:sz w:val="24"/>
          <w:szCs w:val="24"/>
          <w:lang w:bidi="hi-IN"/>
        </w:rPr>
        <w:t>,</w:t>
      </w:r>
      <w:r w:rsidR="008327BD" w:rsidRPr="00BF4BC7">
        <w:rPr>
          <w:rFonts w:eastAsiaTheme="majorEastAsia" w:cs="Times New Roman"/>
          <w:color w:val="000000" w:themeColor="text1"/>
          <w:sz w:val="24"/>
          <w:szCs w:val="24"/>
          <w:lang w:bidi="hi-IN"/>
        </w:rPr>
        <w:t xml:space="preserve"> </w:t>
      </w:r>
      <w:r w:rsidR="002B6134" w:rsidRPr="00BF4BC7">
        <w:rPr>
          <w:rFonts w:eastAsiaTheme="majorEastAsia" w:cs="Times New Roman"/>
          <w:color w:val="000000" w:themeColor="text1"/>
          <w:sz w:val="24"/>
          <w:szCs w:val="24"/>
          <w:lang w:bidi="hi-IN"/>
        </w:rPr>
        <w:t>t</w:t>
      </w:r>
      <w:r w:rsidR="002B6134" w:rsidRPr="00BF4BC7">
        <w:rPr>
          <w:rFonts w:eastAsiaTheme="majorEastAsia" w:cs="Times New Roman"/>
          <w:noProof/>
          <w:color w:val="000000" w:themeColor="text1"/>
          <w:sz w:val="24"/>
          <w:szCs w:val="24"/>
          <w:lang w:bidi="hi-IN"/>
        </w:rPr>
        <w:t xml:space="preserve">he </w:t>
      </w:r>
      <w:r w:rsidR="00EE3EDE" w:rsidRPr="00BF4BC7">
        <w:rPr>
          <w:rFonts w:eastAsiaTheme="majorEastAsia" w:cs="Times New Roman"/>
          <w:noProof/>
          <w:color w:val="000000" w:themeColor="text1"/>
          <w:sz w:val="24"/>
          <w:szCs w:val="24"/>
          <w:lang w:bidi="hi-IN"/>
        </w:rPr>
        <w:t>p</w:t>
      </w:r>
      <w:r w:rsidR="00EE3EDE" w:rsidRPr="00BF4BC7">
        <w:rPr>
          <w:rFonts w:eastAsiaTheme="majorEastAsia" w:cs="Times New Roman"/>
          <w:color w:val="000000" w:themeColor="text1"/>
          <w:sz w:val="24"/>
          <w:szCs w:val="24"/>
          <w:lang w:bidi="hi-IN"/>
        </w:rPr>
        <w:t xml:space="preserve">iecewise linear distribution of elementary dipoles often varies </w:t>
      </w:r>
      <w:r w:rsidR="002B6134" w:rsidRPr="00BF4BC7">
        <w:rPr>
          <w:rFonts w:eastAsiaTheme="majorEastAsia" w:cs="Times New Roman"/>
          <w:color w:val="000000" w:themeColor="text1"/>
          <w:sz w:val="24"/>
          <w:szCs w:val="24"/>
          <w:lang w:bidi="hi-IN"/>
        </w:rPr>
        <w:t xml:space="preserve">the </w:t>
      </w:r>
      <w:r w:rsidR="00CA76BB" w:rsidRPr="00BF4BC7">
        <w:rPr>
          <w:rFonts w:eastAsiaTheme="majorEastAsia" w:cs="Times New Roman"/>
          <w:color w:val="000000" w:themeColor="text1"/>
          <w:sz w:val="24"/>
          <w:szCs w:val="24"/>
          <w:lang w:bidi="hi-IN"/>
        </w:rPr>
        <w:t>potential</w:t>
      </w:r>
      <w:r w:rsidR="00187EEC" w:rsidRPr="00BF4BC7">
        <w:rPr>
          <w:rFonts w:eastAsiaTheme="majorEastAsia" w:cs="Times New Roman"/>
          <w:color w:val="000000" w:themeColor="text1"/>
          <w:sz w:val="24"/>
          <w:szCs w:val="24"/>
          <w:lang w:bidi="hi-IN"/>
        </w:rPr>
        <w:t xml:space="preserve"> (</w:t>
      </w:r>
      <w:proofErr w:type="spellStart"/>
      <w:r w:rsidR="00A14E44" w:rsidRPr="00BF4BC7">
        <w:rPr>
          <w:color w:val="000000" w:themeColor="text1"/>
          <w:sz w:val="24"/>
          <w:szCs w:val="24"/>
        </w:rPr>
        <w:t>Richtmeyer</w:t>
      </w:r>
      <w:proofErr w:type="spellEnd"/>
      <w:r w:rsidR="00A14E44" w:rsidRPr="00BF4BC7">
        <w:rPr>
          <w:color w:val="000000" w:themeColor="text1"/>
          <w:sz w:val="24"/>
          <w:szCs w:val="24"/>
        </w:rPr>
        <w:t>, 1939; Long et al., 1983</w:t>
      </w:r>
      <w:r w:rsidR="00187EEC" w:rsidRPr="00BF4BC7">
        <w:rPr>
          <w:rFonts w:eastAsiaTheme="majorEastAsia" w:cs="Times New Roman"/>
          <w:color w:val="000000" w:themeColor="text1"/>
          <w:sz w:val="24"/>
          <w:szCs w:val="24"/>
          <w:lang w:bidi="hi-IN"/>
        </w:rPr>
        <w:t>)</w:t>
      </w:r>
      <w:r w:rsidR="00CA76BB" w:rsidRPr="00BF4BC7">
        <w:rPr>
          <w:rFonts w:eastAsiaTheme="majorEastAsia" w:cs="Times New Roman"/>
          <w:color w:val="000000" w:themeColor="text1"/>
          <w:sz w:val="24"/>
          <w:szCs w:val="24"/>
          <w:lang w:bidi="hi-IN"/>
        </w:rPr>
        <w:t xml:space="preserve"> with </w:t>
      </w:r>
      <w:proofErr w:type="spellStart"/>
      <w:r w:rsidR="00CA76BB" w:rsidRPr="00BF4BC7">
        <w:rPr>
          <w:rFonts w:eastAsiaTheme="majorEastAsia" w:cs="Times New Roman"/>
          <w:color w:val="000000" w:themeColor="text1"/>
          <w:sz w:val="24"/>
          <w:szCs w:val="24"/>
          <w:lang w:bidi="hi-IN"/>
        </w:rPr>
        <w:t>LogQ</w:t>
      </w:r>
      <w:proofErr w:type="spellEnd"/>
      <w:r w:rsidR="00CA76BB" w:rsidRPr="00BF4BC7">
        <w:rPr>
          <w:rFonts w:eastAsiaTheme="majorEastAsia" w:cs="Times New Roman"/>
          <w:color w:val="000000" w:themeColor="text1"/>
          <w:sz w:val="24"/>
          <w:szCs w:val="24"/>
          <w:lang w:bidi="hi-IN"/>
        </w:rPr>
        <w:t>, not Q</w:t>
      </w:r>
      <w:r w:rsidR="00CA76BB" w:rsidRPr="00BF4BC7">
        <w:rPr>
          <w:rFonts w:eastAsiaTheme="majorEastAsia" w:cs="Times New Roman"/>
          <w:color w:val="000000" w:themeColor="text1"/>
          <w:sz w:val="24"/>
          <w:szCs w:val="24"/>
          <w:vertAlign w:val="superscript"/>
          <w:lang w:bidi="hi-IN"/>
        </w:rPr>
        <w:t>2</w:t>
      </w:r>
      <w:r w:rsidR="00CA76BB" w:rsidRPr="00BF4BC7">
        <w:rPr>
          <w:rFonts w:eastAsiaTheme="majorEastAsia" w:cs="Times New Roman"/>
          <w:color w:val="000000" w:themeColor="text1"/>
          <w:sz w:val="24"/>
          <w:szCs w:val="24"/>
          <w:lang w:bidi="hi-IN"/>
        </w:rPr>
        <w:t>/r</w:t>
      </w:r>
      <w:r w:rsidR="00BC1D21">
        <w:rPr>
          <w:rFonts w:eastAsiaTheme="majorEastAsia" w:cs="Times New Roman"/>
          <w:color w:val="000000" w:themeColor="text1"/>
          <w:sz w:val="24"/>
          <w:szCs w:val="24"/>
          <w:lang w:bidi="hi-IN"/>
        </w:rPr>
        <w:t xml:space="preserve"> </w:t>
      </w:r>
      <w:r w:rsidR="002B6134" w:rsidRPr="00BF4BC7">
        <w:rPr>
          <w:rFonts w:eastAsiaTheme="majorEastAsia" w:cs="Times New Roman"/>
          <w:color w:val="000000" w:themeColor="text1"/>
          <w:sz w:val="24"/>
          <w:szCs w:val="24"/>
          <w:lang w:bidi="hi-IN"/>
        </w:rPr>
        <w:t>(Q=charge)</w:t>
      </w:r>
      <w:r w:rsidR="00EE3EDE" w:rsidRPr="00BF4BC7">
        <w:rPr>
          <w:rFonts w:eastAsiaTheme="majorEastAsia" w:cs="Times New Roman"/>
          <w:color w:val="000000" w:themeColor="text1"/>
          <w:sz w:val="24"/>
          <w:szCs w:val="24"/>
          <w:lang w:bidi="hi-IN"/>
        </w:rPr>
        <w:t>.</w:t>
      </w:r>
      <w:r w:rsidR="00CA76BB" w:rsidRPr="00BF4BC7">
        <w:rPr>
          <w:rFonts w:eastAsiaTheme="majorEastAsia" w:cs="Times New Roman"/>
          <w:color w:val="000000" w:themeColor="text1"/>
          <w:sz w:val="24"/>
          <w:szCs w:val="24"/>
          <w:lang w:bidi="hi-IN"/>
        </w:rPr>
        <w:t xml:space="preserve"> H</w:t>
      </w:r>
      <w:r w:rsidR="00FB66D2" w:rsidRPr="00BF4BC7">
        <w:rPr>
          <w:rFonts w:eastAsiaTheme="majorEastAsia" w:cs="Times New Roman"/>
          <w:color w:val="000000" w:themeColor="text1"/>
          <w:sz w:val="24"/>
          <w:szCs w:val="24"/>
          <w:lang w:bidi="hi-IN"/>
        </w:rPr>
        <w:t xml:space="preserve">ere, in </w:t>
      </w:r>
      <w:r w:rsidR="002B6134" w:rsidRPr="00BF4BC7">
        <w:rPr>
          <w:rFonts w:eastAsiaTheme="majorEastAsia" w:cs="Times New Roman"/>
          <w:color w:val="000000" w:themeColor="text1"/>
          <w:sz w:val="24"/>
          <w:szCs w:val="24"/>
          <w:lang w:bidi="hi-IN"/>
        </w:rPr>
        <w:t xml:space="preserve">a </w:t>
      </w:r>
      <w:r w:rsidR="00FB66D2" w:rsidRPr="00BF4BC7">
        <w:rPr>
          <w:rFonts w:eastAsiaTheme="majorEastAsia" w:cs="Times New Roman"/>
          <w:color w:val="000000" w:themeColor="text1"/>
          <w:sz w:val="24"/>
          <w:szCs w:val="24"/>
          <w:lang w:bidi="hi-IN"/>
        </w:rPr>
        <w:t xml:space="preserve">standalone non-conducting material, </w:t>
      </w:r>
      <w:r w:rsidR="002B6134" w:rsidRPr="00BF4BC7">
        <w:rPr>
          <w:rFonts w:eastAsiaTheme="majorEastAsia" w:cs="Times New Roman"/>
          <w:color w:val="000000" w:themeColor="text1"/>
          <w:sz w:val="24"/>
          <w:szCs w:val="24"/>
          <w:lang w:bidi="hi-IN"/>
        </w:rPr>
        <w:t xml:space="preserve">the </w:t>
      </w:r>
      <w:r w:rsidR="00FB66D2" w:rsidRPr="00BF4BC7">
        <w:rPr>
          <w:rFonts w:eastAsiaTheme="majorEastAsia" w:cs="Times New Roman"/>
          <w:color w:val="000000" w:themeColor="text1"/>
          <w:sz w:val="24"/>
          <w:szCs w:val="24"/>
          <w:lang w:bidi="hi-IN"/>
        </w:rPr>
        <w:t>reflecting boundary is not present</w:t>
      </w:r>
      <w:r w:rsidR="00931536" w:rsidRPr="00BF4BC7">
        <w:rPr>
          <w:rFonts w:eastAsiaTheme="majorEastAsia" w:cs="Times New Roman"/>
          <w:color w:val="000000" w:themeColor="text1"/>
          <w:sz w:val="24"/>
          <w:szCs w:val="24"/>
          <w:lang w:bidi="hi-IN"/>
        </w:rPr>
        <w:t xml:space="preserve">. </w:t>
      </w:r>
      <w:r w:rsidR="002B6134" w:rsidRPr="00BF4BC7">
        <w:rPr>
          <w:rFonts w:eastAsiaTheme="majorEastAsia" w:cs="Times New Roman"/>
          <w:color w:val="000000" w:themeColor="text1"/>
          <w:sz w:val="24"/>
          <w:szCs w:val="24"/>
          <w:lang w:bidi="hi-IN"/>
        </w:rPr>
        <w:t>S</w:t>
      </w:r>
      <w:r w:rsidR="00FB66D2" w:rsidRPr="00BF4BC7">
        <w:rPr>
          <w:rFonts w:eastAsiaTheme="majorEastAsia" w:cs="Times New Roman"/>
          <w:color w:val="000000" w:themeColor="text1"/>
          <w:sz w:val="24"/>
          <w:szCs w:val="24"/>
          <w:lang w:bidi="hi-IN"/>
        </w:rPr>
        <w:t xml:space="preserve">o, </w:t>
      </w:r>
      <w:r w:rsidR="002B6134" w:rsidRPr="00BF4BC7">
        <w:rPr>
          <w:rFonts w:eastAsiaTheme="majorEastAsia" w:cs="Times New Roman"/>
          <w:color w:val="000000" w:themeColor="text1"/>
          <w:sz w:val="24"/>
          <w:szCs w:val="24"/>
          <w:lang w:bidi="hi-IN"/>
        </w:rPr>
        <w:t xml:space="preserve">a </w:t>
      </w:r>
      <w:r w:rsidR="00FB66D2" w:rsidRPr="00BF4BC7">
        <w:rPr>
          <w:rFonts w:eastAsiaTheme="majorEastAsia" w:cs="Times New Roman"/>
          <w:color w:val="000000" w:themeColor="text1"/>
          <w:sz w:val="24"/>
          <w:szCs w:val="24"/>
          <w:lang w:bidi="hi-IN"/>
        </w:rPr>
        <w:t xml:space="preserve">closed </w:t>
      </w:r>
      <w:r w:rsidR="002B6134" w:rsidRPr="00BF4BC7">
        <w:rPr>
          <w:rFonts w:eastAsiaTheme="majorEastAsia" w:cs="Times New Roman"/>
          <w:color w:val="000000" w:themeColor="text1"/>
          <w:sz w:val="24"/>
          <w:szCs w:val="24"/>
          <w:lang w:bidi="hi-IN"/>
        </w:rPr>
        <w:t xml:space="preserve">loop flows the energy of a </w:t>
      </w:r>
      <w:r w:rsidR="00FB66D2" w:rsidRPr="00BF4BC7">
        <w:rPr>
          <w:rFonts w:eastAsiaTheme="majorEastAsia" w:cs="Times New Roman"/>
          <w:color w:val="000000" w:themeColor="text1"/>
          <w:sz w:val="24"/>
          <w:szCs w:val="24"/>
          <w:lang w:bidi="hi-IN"/>
        </w:rPr>
        <w:t xml:space="preserve">static electric or magnetic field </w:t>
      </w:r>
      <w:r w:rsidR="002B6134" w:rsidRPr="00BF4BC7">
        <w:rPr>
          <w:rFonts w:eastAsiaTheme="majorEastAsia" w:cs="Times New Roman"/>
          <w:color w:val="000000" w:themeColor="text1"/>
          <w:sz w:val="24"/>
          <w:szCs w:val="24"/>
          <w:lang w:bidi="hi-IN"/>
        </w:rPr>
        <w:t xml:space="preserve">which </w:t>
      </w:r>
      <w:r w:rsidR="00931536" w:rsidRPr="00BF4BC7">
        <w:rPr>
          <w:rFonts w:eastAsiaTheme="majorEastAsia" w:cs="Times New Roman"/>
          <w:color w:val="000000" w:themeColor="text1"/>
          <w:sz w:val="24"/>
          <w:szCs w:val="24"/>
          <w:lang w:bidi="hi-IN"/>
        </w:rPr>
        <w:t>forms a</w:t>
      </w:r>
      <w:r w:rsidR="00CA76BB" w:rsidRPr="00BF4BC7">
        <w:rPr>
          <w:rFonts w:eastAsiaTheme="majorEastAsia" w:cs="Times New Roman"/>
          <w:color w:val="000000" w:themeColor="text1"/>
          <w:sz w:val="24"/>
          <w:szCs w:val="24"/>
          <w:lang w:bidi="hi-IN"/>
        </w:rPr>
        <w:t xml:space="preserve"> virtual feedback loop</w:t>
      </w:r>
      <w:r w:rsidR="00FB66D2" w:rsidRPr="00BF4BC7">
        <w:rPr>
          <w:rFonts w:eastAsiaTheme="majorEastAsia" w:cs="Times New Roman"/>
          <w:color w:val="000000" w:themeColor="text1"/>
          <w:sz w:val="24"/>
          <w:szCs w:val="24"/>
          <w:lang w:bidi="hi-IN"/>
        </w:rPr>
        <w:t>.</w:t>
      </w:r>
      <w:r w:rsidR="00CC6BFC" w:rsidRPr="00BF4BC7">
        <w:rPr>
          <w:rFonts w:eastAsiaTheme="majorEastAsia" w:cs="Times New Roman"/>
          <w:color w:val="000000" w:themeColor="text1"/>
          <w:sz w:val="24"/>
          <w:szCs w:val="24"/>
          <w:lang w:bidi="hi-IN"/>
        </w:rPr>
        <w:t xml:space="preserve"> That ensures a periodic oscillation</w:t>
      </w:r>
      <w:r w:rsidR="00F35DEE" w:rsidRPr="00BF4BC7">
        <w:rPr>
          <w:rFonts w:eastAsiaTheme="majorEastAsia" w:cs="Times New Roman"/>
          <w:color w:val="000000" w:themeColor="text1"/>
          <w:sz w:val="24"/>
          <w:szCs w:val="24"/>
          <w:lang w:bidi="hi-IN"/>
        </w:rPr>
        <w:t>, but with a difference</w:t>
      </w:r>
      <w:r w:rsidR="00931536" w:rsidRPr="00BF4BC7">
        <w:rPr>
          <w:rFonts w:eastAsiaTheme="majorEastAsia" w:cs="Times New Roman"/>
          <w:color w:val="000000" w:themeColor="text1"/>
          <w:sz w:val="24"/>
          <w:szCs w:val="24"/>
          <w:lang w:bidi="hi-IN"/>
        </w:rPr>
        <w:t xml:space="preserve">. </w:t>
      </w:r>
      <w:r w:rsidR="002B6134" w:rsidRPr="00BF4BC7">
        <w:rPr>
          <w:rFonts w:eastAsiaTheme="majorEastAsia" w:cs="Times New Roman"/>
          <w:color w:val="000000" w:themeColor="text1"/>
          <w:sz w:val="24"/>
          <w:szCs w:val="24"/>
          <w:lang w:bidi="hi-IN"/>
        </w:rPr>
        <w:t xml:space="preserve">In the above </w:t>
      </w:r>
      <w:r w:rsidR="00931536" w:rsidRPr="00BF4BC7">
        <w:rPr>
          <w:rFonts w:eastAsiaTheme="majorEastAsia" w:cs="Times New Roman"/>
          <w:color w:val="000000" w:themeColor="text1"/>
          <w:sz w:val="24"/>
          <w:szCs w:val="24"/>
          <w:lang w:bidi="hi-IN"/>
        </w:rPr>
        <w:t>formulation, we</w:t>
      </w:r>
      <w:r w:rsidR="002B6134" w:rsidRPr="00BF4BC7">
        <w:rPr>
          <w:rFonts w:eastAsiaTheme="majorEastAsia" w:cs="Times New Roman"/>
          <w:color w:val="000000" w:themeColor="text1"/>
          <w:sz w:val="24"/>
          <w:szCs w:val="24"/>
          <w:lang w:bidi="hi-IN"/>
        </w:rPr>
        <w:t xml:space="preserve"> find that the </w:t>
      </w:r>
      <w:r w:rsidR="00F35DEE" w:rsidRPr="00BF4BC7">
        <w:rPr>
          <w:rFonts w:eastAsiaTheme="majorEastAsia" w:cs="Times New Roman"/>
          <w:color w:val="000000" w:themeColor="text1"/>
          <w:sz w:val="24"/>
          <w:szCs w:val="24"/>
          <w:lang w:bidi="hi-IN"/>
        </w:rPr>
        <w:t xml:space="preserve">electric moment affects 1/3 but magnetic moments affect 2/3 as the values change in a topological space, </w:t>
      </w:r>
      <w:r w:rsidR="002B6134" w:rsidRPr="00BF4BC7">
        <w:rPr>
          <w:rFonts w:eastAsiaTheme="majorEastAsia" w:cs="Times New Roman"/>
          <w:color w:val="000000" w:themeColor="text1"/>
          <w:sz w:val="24"/>
          <w:szCs w:val="24"/>
          <w:lang w:bidi="hi-IN"/>
        </w:rPr>
        <w:t xml:space="preserve">a </w:t>
      </w:r>
      <w:r w:rsidR="00F35DEE" w:rsidRPr="00BF4BC7">
        <w:rPr>
          <w:rFonts w:eastAsiaTheme="majorEastAsia" w:cs="Times New Roman"/>
          <w:color w:val="000000" w:themeColor="text1"/>
          <w:sz w:val="24"/>
          <w:szCs w:val="24"/>
          <w:lang w:bidi="hi-IN"/>
        </w:rPr>
        <w:t>2/3rd variation leads to a spiral behavior</w:t>
      </w:r>
      <w:r w:rsidR="00CC6BFC" w:rsidRPr="00BF4BC7">
        <w:rPr>
          <w:rFonts w:eastAsiaTheme="majorEastAsia" w:cs="Times New Roman"/>
          <w:color w:val="000000" w:themeColor="text1"/>
          <w:sz w:val="24"/>
          <w:szCs w:val="24"/>
          <w:lang w:bidi="hi-IN"/>
        </w:rPr>
        <w:t>.</w:t>
      </w:r>
      <w:r w:rsidR="00F35DEE" w:rsidRPr="00BF4BC7">
        <w:rPr>
          <w:rFonts w:eastAsiaTheme="majorEastAsia" w:cs="Times New Roman"/>
          <w:color w:val="000000" w:themeColor="text1"/>
          <w:sz w:val="24"/>
          <w:szCs w:val="24"/>
          <w:lang w:bidi="hi-IN"/>
        </w:rPr>
        <w:t xml:space="preserve"> We investigate the possibility </w:t>
      </w:r>
      <w:r w:rsidR="002B6134" w:rsidRPr="00BF4BC7">
        <w:rPr>
          <w:rFonts w:eastAsiaTheme="majorEastAsia" w:cs="Times New Roman"/>
          <w:color w:val="000000" w:themeColor="text1"/>
          <w:sz w:val="24"/>
          <w:szCs w:val="24"/>
          <w:lang w:bidi="hi-IN"/>
        </w:rPr>
        <w:t>of a</w:t>
      </w:r>
      <w:r w:rsidR="00F35DEE" w:rsidRPr="00BF4BC7">
        <w:rPr>
          <w:rFonts w:eastAsiaTheme="majorEastAsia" w:cs="Times New Roman"/>
          <w:color w:val="000000" w:themeColor="text1"/>
          <w:sz w:val="24"/>
          <w:szCs w:val="24"/>
          <w:lang w:bidi="hi-IN"/>
        </w:rPr>
        <w:t xml:space="preserve"> spiral </w:t>
      </w:r>
      <w:r w:rsidR="002B6134" w:rsidRPr="00BF4BC7">
        <w:rPr>
          <w:rFonts w:eastAsiaTheme="majorEastAsia" w:cs="Times New Roman"/>
          <w:color w:val="000000" w:themeColor="text1"/>
          <w:sz w:val="24"/>
          <w:szCs w:val="24"/>
          <w:lang w:bidi="hi-IN"/>
        </w:rPr>
        <w:t>flow</w:t>
      </w:r>
      <w:r w:rsidR="00F35DEE" w:rsidRPr="00BF4BC7">
        <w:rPr>
          <w:rFonts w:eastAsiaTheme="majorEastAsia" w:cs="Times New Roman"/>
          <w:color w:val="000000" w:themeColor="text1"/>
          <w:sz w:val="24"/>
          <w:szCs w:val="24"/>
          <w:lang w:bidi="hi-IN"/>
        </w:rPr>
        <w:t xml:space="preserve"> below.</w:t>
      </w:r>
    </w:p>
    <w:p w14:paraId="14459177" w14:textId="77777777" w:rsidR="00CA76BB" w:rsidRPr="00BF4BC7" w:rsidRDefault="00CA76BB" w:rsidP="007343FE">
      <w:pPr>
        <w:spacing w:after="0"/>
        <w:jc w:val="both"/>
        <w:rPr>
          <w:rFonts w:eastAsiaTheme="majorEastAsia" w:cs="Times New Roman"/>
          <w:color w:val="000000" w:themeColor="text1"/>
          <w:sz w:val="24"/>
          <w:szCs w:val="24"/>
          <w:lang w:bidi="hi-IN"/>
        </w:rPr>
      </w:pPr>
    </w:p>
    <w:p w14:paraId="4BEA4B83" w14:textId="77777777" w:rsidR="00CB3AEF" w:rsidRPr="00BF4BC7" w:rsidRDefault="00F35DEE" w:rsidP="007343FE">
      <w:pPr>
        <w:spacing w:after="0"/>
        <w:jc w:val="both"/>
        <w:rPr>
          <w:rFonts w:eastAsiaTheme="majorEastAsia" w:cs="Times New Roman"/>
          <w:color w:val="000000" w:themeColor="text1"/>
          <w:sz w:val="24"/>
          <w:szCs w:val="24"/>
          <w:lang w:bidi="hi-IN"/>
        </w:rPr>
      </w:pPr>
      <w:r w:rsidRPr="00BF4BC7">
        <w:rPr>
          <w:rFonts w:eastAsiaTheme="majorEastAsia" w:cs="Times New Roman"/>
          <w:color w:val="000000" w:themeColor="text1"/>
          <w:sz w:val="24"/>
          <w:szCs w:val="24"/>
          <w:lang w:bidi="hi-IN"/>
        </w:rPr>
        <w:t xml:space="preserve">If we consider any spiral or fractal path to be a sum of </w:t>
      </w:r>
      <w:r w:rsidR="003D1898" w:rsidRPr="00BF4BC7">
        <w:rPr>
          <w:rFonts w:eastAsiaTheme="majorEastAsia" w:cs="Times New Roman"/>
          <w:color w:val="000000" w:themeColor="text1"/>
          <w:sz w:val="24"/>
          <w:szCs w:val="24"/>
          <w:lang w:bidi="hi-IN"/>
        </w:rPr>
        <w:t xml:space="preserve">a </w:t>
      </w:r>
      <w:r w:rsidRPr="00BF4BC7">
        <w:rPr>
          <w:rFonts w:eastAsiaTheme="majorEastAsia" w:cs="Times New Roman"/>
          <w:color w:val="000000" w:themeColor="text1"/>
          <w:sz w:val="24"/>
          <w:szCs w:val="24"/>
          <w:lang w:bidi="hi-IN"/>
        </w:rPr>
        <w:t xml:space="preserve">repeated </w:t>
      </w:r>
      <w:r w:rsidR="003D1898" w:rsidRPr="00BF4BC7">
        <w:rPr>
          <w:rFonts w:eastAsiaTheme="majorEastAsia" w:cs="Times New Roman"/>
          <w:color w:val="000000" w:themeColor="text1"/>
          <w:sz w:val="24"/>
          <w:szCs w:val="24"/>
          <w:lang w:bidi="hi-IN"/>
        </w:rPr>
        <w:t xml:space="preserve">local </w:t>
      </w:r>
      <w:r w:rsidRPr="00BF4BC7">
        <w:rPr>
          <w:rFonts w:eastAsiaTheme="majorEastAsia" w:cs="Times New Roman"/>
          <w:color w:val="000000" w:themeColor="text1"/>
          <w:sz w:val="24"/>
          <w:szCs w:val="24"/>
          <w:lang w:bidi="hi-IN"/>
        </w:rPr>
        <w:t xml:space="preserve">symmetry, e.g. an array of discs, the lensing of electromagnetic wave (just like a </w:t>
      </w:r>
      <w:r w:rsidRPr="00BF4BC7">
        <w:rPr>
          <w:rFonts w:eastAsiaTheme="majorEastAsia" w:cs="Times New Roman"/>
          <w:noProof/>
          <w:color w:val="000000" w:themeColor="text1"/>
          <w:sz w:val="24"/>
          <w:szCs w:val="24"/>
          <w:lang w:bidi="hi-IN"/>
        </w:rPr>
        <w:t>lens</w:t>
      </w:r>
      <w:r w:rsidRPr="00BF4BC7">
        <w:rPr>
          <w:rFonts w:eastAsiaTheme="majorEastAsia" w:cs="Times New Roman"/>
          <w:color w:val="000000" w:themeColor="text1"/>
          <w:sz w:val="24"/>
          <w:szCs w:val="24"/>
          <w:lang w:bidi="hi-IN"/>
        </w:rPr>
        <w:t xml:space="preserve"> focuses the light beam)</w:t>
      </w:r>
      <w:r w:rsidR="003135E7" w:rsidRPr="00BF4BC7">
        <w:rPr>
          <w:rFonts w:eastAsiaTheme="majorEastAsia" w:cs="Times New Roman"/>
          <w:color w:val="000000" w:themeColor="text1"/>
          <w:sz w:val="24"/>
          <w:szCs w:val="24"/>
          <w:lang w:bidi="hi-IN"/>
        </w:rPr>
        <w:t xml:space="preserve"> </w:t>
      </w:r>
      <w:r w:rsidR="00A14E44" w:rsidRPr="00BF4BC7">
        <w:rPr>
          <w:rFonts w:eastAsiaTheme="majorEastAsia" w:cs="Times New Roman"/>
          <w:color w:val="000000" w:themeColor="text1"/>
          <w:sz w:val="24"/>
          <w:szCs w:val="24"/>
          <w:lang w:bidi="hi-IN"/>
        </w:rPr>
        <w:t>(</w:t>
      </w:r>
      <w:r w:rsidR="00A14E44" w:rsidRPr="00BF4BC7">
        <w:rPr>
          <w:color w:val="000000" w:themeColor="text1"/>
          <w:sz w:val="24"/>
          <w:szCs w:val="24"/>
        </w:rPr>
        <w:t>Choi and Howell, 2015</w:t>
      </w:r>
      <w:r w:rsidR="00A14E44" w:rsidRPr="00BF4BC7">
        <w:rPr>
          <w:rFonts w:eastAsiaTheme="majorEastAsia" w:cs="Times New Roman"/>
          <w:color w:val="000000" w:themeColor="text1"/>
          <w:sz w:val="24"/>
          <w:szCs w:val="24"/>
          <w:lang w:bidi="hi-IN"/>
        </w:rPr>
        <w:t>)</w:t>
      </w:r>
      <w:r w:rsidRPr="00BF4BC7">
        <w:rPr>
          <w:rFonts w:eastAsiaTheme="majorEastAsia" w:cs="Times New Roman"/>
          <w:color w:val="000000" w:themeColor="text1"/>
          <w:sz w:val="24"/>
          <w:szCs w:val="24"/>
          <w:lang w:bidi="hi-IN"/>
        </w:rPr>
        <w:t xml:space="preserve"> </w:t>
      </w:r>
      <w:r w:rsidR="00931536" w:rsidRPr="00BF4BC7">
        <w:rPr>
          <w:rFonts w:eastAsiaTheme="majorEastAsia" w:cs="Times New Roman"/>
          <w:color w:val="000000" w:themeColor="text1"/>
          <w:sz w:val="24"/>
          <w:szCs w:val="24"/>
          <w:lang w:bidi="hi-IN"/>
        </w:rPr>
        <w:t>are</w:t>
      </w:r>
      <w:r w:rsidRPr="00BF4BC7">
        <w:rPr>
          <w:rFonts w:eastAsiaTheme="majorEastAsia" w:cs="Times New Roman"/>
          <w:color w:val="000000" w:themeColor="text1"/>
          <w:sz w:val="24"/>
          <w:szCs w:val="24"/>
          <w:lang w:bidi="hi-IN"/>
        </w:rPr>
        <w:t xml:space="preserve"> possible</w:t>
      </w:r>
      <w:r w:rsidR="003D1898" w:rsidRPr="00BF4BC7">
        <w:rPr>
          <w:rFonts w:eastAsiaTheme="majorEastAsia" w:cs="Times New Roman"/>
          <w:color w:val="000000" w:themeColor="text1"/>
          <w:sz w:val="24"/>
          <w:szCs w:val="24"/>
          <w:lang w:bidi="hi-IN"/>
        </w:rPr>
        <w:t>.</w:t>
      </w:r>
      <w:r w:rsidR="00B735DC" w:rsidRPr="00BF4BC7">
        <w:rPr>
          <w:rFonts w:eastAsiaTheme="majorEastAsia" w:cs="Times New Roman"/>
          <w:color w:val="000000" w:themeColor="text1"/>
          <w:sz w:val="24"/>
          <w:szCs w:val="24"/>
          <w:lang w:bidi="hi-IN"/>
        </w:rPr>
        <w:t xml:space="preserve"> </w:t>
      </w:r>
      <w:r w:rsidR="003D1898" w:rsidRPr="00BF4BC7">
        <w:rPr>
          <w:rFonts w:eastAsiaTheme="majorEastAsia" w:cs="Times New Roman"/>
          <w:color w:val="000000" w:themeColor="text1"/>
          <w:sz w:val="24"/>
          <w:szCs w:val="24"/>
          <w:lang w:bidi="hi-IN"/>
        </w:rPr>
        <w:t xml:space="preserve">A </w:t>
      </w:r>
      <w:proofErr w:type="gramStart"/>
      <w:r w:rsidR="003D1898" w:rsidRPr="00BF4BC7">
        <w:rPr>
          <w:rFonts w:eastAsiaTheme="majorEastAsia" w:cs="Times New Roman"/>
          <w:color w:val="000000" w:themeColor="text1"/>
          <w:sz w:val="24"/>
          <w:szCs w:val="24"/>
          <w:lang w:bidi="hi-IN"/>
        </w:rPr>
        <w:t xml:space="preserve">lensing </w:t>
      </w:r>
      <w:r w:rsidRPr="00BF4BC7">
        <w:rPr>
          <w:rFonts w:eastAsiaTheme="majorEastAsia" w:cs="Times New Roman"/>
          <w:color w:val="000000" w:themeColor="text1"/>
          <w:sz w:val="24"/>
          <w:szCs w:val="24"/>
          <w:lang w:bidi="hi-IN"/>
        </w:rPr>
        <w:t>leads</w:t>
      </w:r>
      <w:proofErr w:type="gramEnd"/>
      <w:r w:rsidRPr="00BF4BC7">
        <w:rPr>
          <w:rFonts w:eastAsiaTheme="majorEastAsia" w:cs="Times New Roman"/>
          <w:color w:val="000000" w:themeColor="text1"/>
          <w:sz w:val="24"/>
          <w:szCs w:val="24"/>
          <w:lang w:bidi="hi-IN"/>
        </w:rPr>
        <w:t xml:space="preserve"> to the concentration of magnetic flux in a particular direction. </w:t>
      </w:r>
      <w:r w:rsidR="00881917" w:rsidRPr="00BF4BC7">
        <w:rPr>
          <w:rFonts w:eastAsiaTheme="majorEastAsia" w:cs="Times New Roman"/>
          <w:noProof/>
          <w:color w:val="000000" w:themeColor="text1"/>
          <w:sz w:val="24"/>
          <w:szCs w:val="24"/>
          <w:lang w:bidi="hi-IN"/>
        </w:rPr>
        <w:t>A</w:t>
      </w:r>
      <w:r w:rsidR="003C177C" w:rsidRPr="00BF4BC7">
        <w:rPr>
          <w:rFonts w:eastAsiaTheme="majorEastAsia" w:cs="Times New Roman"/>
          <w:noProof/>
          <w:color w:val="000000" w:themeColor="text1"/>
          <w:sz w:val="24"/>
          <w:szCs w:val="24"/>
          <w:lang w:bidi="hi-IN"/>
        </w:rPr>
        <w:t>n a</w:t>
      </w:r>
      <w:r w:rsidR="00881917" w:rsidRPr="00BF4BC7">
        <w:rPr>
          <w:rFonts w:eastAsiaTheme="majorEastAsia" w:cs="Times New Roman"/>
          <w:noProof/>
          <w:color w:val="000000" w:themeColor="text1"/>
          <w:sz w:val="24"/>
          <w:szCs w:val="24"/>
          <w:lang w:bidi="hi-IN"/>
        </w:rPr>
        <w:t>rray</w:t>
      </w:r>
      <w:r w:rsidR="00881917" w:rsidRPr="00BF4BC7">
        <w:rPr>
          <w:rFonts w:eastAsiaTheme="majorEastAsia" w:cs="Times New Roman"/>
          <w:color w:val="000000" w:themeColor="text1"/>
          <w:sz w:val="24"/>
          <w:szCs w:val="24"/>
          <w:lang w:bidi="hi-IN"/>
        </w:rPr>
        <w:t xml:space="preserve"> of dielectric resonators act</w:t>
      </w:r>
      <w:r w:rsidR="00931536" w:rsidRPr="00BF4BC7">
        <w:rPr>
          <w:rFonts w:eastAsiaTheme="majorEastAsia" w:cs="Times New Roman"/>
          <w:color w:val="000000" w:themeColor="text1"/>
          <w:sz w:val="24"/>
          <w:szCs w:val="24"/>
          <w:lang w:bidi="hi-IN"/>
        </w:rPr>
        <w:t>s</w:t>
      </w:r>
      <w:r w:rsidR="00881917" w:rsidRPr="00BF4BC7">
        <w:rPr>
          <w:rFonts w:eastAsiaTheme="majorEastAsia" w:cs="Times New Roman"/>
          <w:color w:val="000000" w:themeColor="text1"/>
          <w:sz w:val="24"/>
          <w:szCs w:val="24"/>
          <w:lang w:bidi="hi-IN"/>
        </w:rPr>
        <w:t xml:space="preserve"> as </w:t>
      </w:r>
      <w:r w:rsidR="003C177C" w:rsidRPr="00BF4BC7">
        <w:rPr>
          <w:rFonts w:eastAsiaTheme="majorEastAsia" w:cs="Times New Roman"/>
          <w:color w:val="000000" w:themeColor="text1"/>
          <w:sz w:val="24"/>
          <w:szCs w:val="24"/>
          <w:lang w:bidi="hi-IN"/>
        </w:rPr>
        <w:t xml:space="preserve">a </w:t>
      </w:r>
      <w:r w:rsidR="00881917" w:rsidRPr="00BF4BC7">
        <w:rPr>
          <w:rFonts w:eastAsiaTheme="majorEastAsia" w:cs="Times New Roman"/>
          <w:noProof/>
          <w:color w:val="000000" w:themeColor="text1"/>
          <w:sz w:val="24"/>
          <w:szCs w:val="24"/>
          <w:lang w:bidi="hi-IN"/>
        </w:rPr>
        <w:t>stack</w:t>
      </w:r>
      <w:r w:rsidR="00881917" w:rsidRPr="00BF4BC7">
        <w:rPr>
          <w:rFonts w:eastAsiaTheme="majorEastAsia" w:cs="Times New Roman"/>
          <w:color w:val="000000" w:themeColor="text1"/>
          <w:sz w:val="24"/>
          <w:szCs w:val="24"/>
          <w:lang w:bidi="hi-IN"/>
        </w:rPr>
        <w:t xml:space="preserve"> of disks, then, </w:t>
      </w:r>
      <w:r w:rsidR="003C177C" w:rsidRPr="00BF4BC7">
        <w:rPr>
          <w:rFonts w:eastAsiaTheme="majorEastAsia" w:cs="Times New Roman"/>
          <w:color w:val="000000" w:themeColor="text1"/>
          <w:sz w:val="24"/>
          <w:szCs w:val="24"/>
          <w:lang w:bidi="hi-IN"/>
        </w:rPr>
        <w:t xml:space="preserve">the </w:t>
      </w:r>
      <w:r w:rsidR="00881917" w:rsidRPr="00BF4BC7">
        <w:rPr>
          <w:rFonts w:eastAsiaTheme="majorEastAsia" w:cs="Times New Roman"/>
          <w:noProof/>
          <w:color w:val="000000" w:themeColor="text1"/>
          <w:sz w:val="24"/>
          <w:szCs w:val="24"/>
          <w:lang w:bidi="hi-IN"/>
        </w:rPr>
        <w:t>charge</w:t>
      </w:r>
      <w:r w:rsidR="00881917" w:rsidRPr="00BF4BC7">
        <w:rPr>
          <w:rFonts w:eastAsiaTheme="majorEastAsia" w:cs="Times New Roman"/>
          <w:color w:val="000000" w:themeColor="text1"/>
          <w:sz w:val="24"/>
          <w:szCs w:val="24"/>
          <w:lang w:bidi="hi-IN"/>
        </w:rPr>
        <w:t xml:space="preserve"> does not vary as </w:t>
      </w:r>
      <w:proofErr w:type="spellStart"/>
      <w:r w:rsidR="00881917" w:rsidRPr="00BF4BC7">
        <w:rPr>
          <w:rFonts w:eastAsiaTheme="majorEastAsia" w:cs="Times New Roman"/>
          <w:color w:val="000000" w:themeColor="text1"/>
          <w:sz w:val="24"/>
          <w:szCs w:val="24"/>
          <w:lang w:bidi="hi-IN"/>
        </w:rPr>
        <w:t>LogQ</w:t>
      </w:r>
      <w:proofErr w:type="spellEnd"/>
      <w:r w:rsidR="00881917" w:rsidRPr="00BF4BC7">
        <w:rPr>
          <w:rFonts w:eastAsiaTheme="majorEastAsia" w:cs="Times New Roman"/>
          <w:color w:val="000000" w:themeColor="text1"/>
          <w:sz w:val="24"/>
          <w:szCs w:val="24"/>
          <w:lang w:bidi="hi-IN"/>
        </w:rPr>
        <w:t xml:space="preserve">, rather, we get </w:t>
      </w:r>
      <m:oMath>
        <m:r>
          <w:rPr>
            <w:rFonts w:ascii="Cambria Math" w:eastAsiaTheme="majorEastAsia" w:hAnsi="Cambria Math" w:cs="Times New Roman"/>
            <w:color w:val="000000" w:themeColor="text1"/>
            <w:sz w:val="24"/>
            <w:szCs w:val="24"/>
            <w:lang w:bidi="hi-IN"/>
          </w:rPr>
          <m:t>e</m:t>
        </m:r>
        <m:d>
          <m:dPr>
            <m:ctrlPr>
              <w:rPr>
                <w:rFonts w:ascii="Cambria Math" w:eastAsiaTheme="majorEastAsia" w:hAnsi="Cambria Math" w:cs="Times New Roman"/>
                <w:i/>
                <w:color w:val="000000" w:themeColor="text1"/>
                <w:sz w:val="24"/>
                <w:szCs w:val="24"/>
                <w:lang w:bidi="hi-IN"/>
              </w:rPr>
            </m:ctrlPr>
          </m:dPr>
          <m:e>
            <m:r>
              <w:rPr>
                <w:rFonts w:ascii="Cambria Math" w:eastAsiaTheme="majorEastAsia" w:hAnsi="Cambria Math" w:cs="Times New Roman"/>
                <w:color w:val="000000" w:themeColor="text1"/>
                <w:sz w:val="24"/>
                <w:szCs w:val="24"/>
                <w:lang w:bidi="hi-IN"/>
              </w:rPr>
              <m:t>z</m:t>
            </m:r>
          </m:e>
        </m:d>
        <m:r>
          <w:rPr>
            <w:rFonts w:ascii="Cambria Math" w:eastAsiaTheme="majorEastAsia" w:cs="Times New Roman"/>
            <w:color w:val="000000" w:themeColor="text1"/>
            <w:sz w:val="24"/>
            <w:szCs w:val="24"/>
            <w:lang w:bidi="hi-IN"/>
          </w:rPr>
          <m:t>=</m:t>
        </m:r>
        <m:sSup>
          <m:sSupPr>
            <m:ctrlPr>
              <w:rPr>
                <w:rFonts w:ascii="Cambria Math" w:eastAsiaTheme="majorEastAsia" w:hAnsi="Cambria Math" w:cs="Times New Roman"/>
                <w:i/>
                <w:color w:val="000000" w:themeColor="text1"/>
                <w:sz w:val="24"/>
                <w:szCs w:val="24"/>
                <w:lang w:bidi="hi-IN"/>
              </w:rPr>
            </m:ctrlPr>
          </m:sSupPr>
          <m:e>
            <m:r>
              <w:rPr>
                <w:rFonts w:ascii="Cambria Math" w:eastAsiaTheme="majorEastAsia" w:hAnsi="Cambria Math" w:cs="Times New Roman"/>
                <w:color w:val="000000" w:themeColor="text1"/>
                <w:sz w:val="24"/>
                <w:szCs w:val="24"/>
                <w:lang w:bidi="hi-IN"/>
              </w:rPr>
              <m:t>e</m:t>
            </m:r>
          </m:e>
          <m:sup>
            <m:r>
              <w:rPr>
                <w:rFonts w:ascii="Cambria Math" w:eastAsiaTheme="majorEastAsia" w:cs="Times New Roman"/>
                <w:color w:val="000000" w:themeColor="text1"/>
                <w:sz w:val="24"/>
                <w:szCs w:val="24"/>
                <w:lang w:bidi="hi-IN"/>
              </w:rPr>
              <m:t>+</m:t>
            </m:r>
          </m:sup>
        </m:sSup>
        <m:sSup>
          <m:sSupPr>
            <m:ctrlPr>
              <w:rPr>
                <w:rFonts w:ascii="Cambria Math" w:eastAsiaTheme="majorEastAsia" w:hAnsi="Cambria Math" w:cs="Times New Roman"/>
                <w:i/>
                <w:color w:val="000000" w:themeColor="text1"/>
                <w:sz w:val="24"/>
                <w:szCs w:val="24"/>
                <w:lang w:bidi="hi-IN"/>
              </w:rPr>
            </m:ctrlPr>
          </m:sSupPr>
          <m:e>
            <m:r>
              <w:rPr>
                <w:rFonts w:ascii="Cambria Math" w:eastAsiaTheme="majorEastAsia" w:hAnsi="Cambria Math" w:cs="Times New Roman"/>
                <w:color w:val="000000" w:themeColor="text1"/>
                <w:sz w:val="24"/>
                <w:szCs w:val="24"/>
                <w:lang w:bidi="hi-IN"/>
              </w:rPr>
              <m:t>e</m:t>
            </m:r>
          </m:e>
          <m:sup>
            <m:r>
              <w:rPr>
                <w:rFonts w:ascii="Cambria Math" w:eastAsiaTheme="majorEastAsia" w:hAnsi="Cambria Math" w:cs="Times New Roman"/>
                <w:color w:val="000000" w:themeColor="text1"/>
                <w:sz w:val="24"/>
                <w:szCs w:val="24"/>
                <w:lang w:bidi="hi-IN"/>
              </w:rPr>
              <m:t>ikz</m:t>
            </m:r>
          </m:sup>
        </m:sSup>
        <m:r>
          <w:rPr>
            <w:rFonts w:ascii="Cambria Math" w:eastAsiaTheme="majorEastAsia" w:cs="Times New Roman"/>
            <w:color w:val="000000" w:themeColor="text1"/>
            <w:sz w:val="24"/>
            <w:szCs w:val="24"/>
            <w:lang w:bidi="hi-IN"/>
          </w:rPr>
          <m:t>+</m:t>
        </m:r>
        <m:sSup>
          <m:sSupPr>
            <m:ctrlPr>
              <w:rPr>
                <w:rFonts w:ascii="Cambria Math" w:eastAsiaTheme="majorEastAsia" w:hAnsi="Cambria Math" w:cs="Times New Roman"/>
                <w:i/>
                <w:color w:val="000000" w:themeColor="text1"/>
                <w:sz w:val="24"/>
                <w:szCs w:val="24"/>
                <w:lang w:bidi="hi-IN"/>
              </w:rPr>
            </m:ctrlPr>
          </m:sSupPr>
          <m:e>
            <m:r>
              <w:rPr>
                <w:rFonts w:ascii="Cambria Math" w:eastAsiaTheme="majorEastAsia" w:hAnsi="Cambria Math" w:cs="Times New Roman"/>
                <w:color w:val="000000" w:themeColor="text1"/>
                <w:sz w:val="24"/>
                <w:szCs w:val="24"/>
                <w:lang w:bidi="hi-IN"/>
              </w:rPr>
              <m:t>e</m:t>
            </m:r>
          </m:e>
          <m:sup>
            <m:r>
              <w:rPr>
                <w:rFonts w:eastAsiaTheme="majorEastAsia" w:cs="Times New Roman"/>
                <w:color w:val="000000" w:themeColor="text1"/>
                <w:sz w:val="24"/>
                <w:szCs w:val="24"/>
                <w:lang w:bidi="hi-IN"/>
              </w:rPr>
              <m:t>-</m:t>
            </m:r>
          </m:sup>
        </m:sSup>
        <m:sSup>
          <m:sSupPr>
            <m:ctrlPr>
              <w:rPr>
                <w:rFonts w:ascii="Cambria Math" w:eastAsiaTheme="majorEastAsia" w:hAnsi="Cambria Math" w:cs="Times New Roman"/>
                <w:i/>
                <w:color w:val="000000" w:themeColor="text1"/>
                <w:sz w:val="24"/>
                <w:szCs w:val="24"/>
                <w:lang w:bidi="hi-IN"/>
              </w:rPr>
            </m:ctrlPr>
          </m:sSupPr>
          <m:e>
            <m:r>
              <w:rPr>
                <w:rFonts w:ascii="Cambria Math" w:eastAsiaTheme="majorEastAsia" w:hAnsi="Cambria Math" w:cs="Times New Roman"/>
                <w:color w:val="000000" w:themeColor="text1"/>
                <w:sz w:val="24"/>
                <w:szCs w:val="24"/>
                <w:lang w:bidi="hi-IN"/>
              </w:rPr>
              <m:t>e</m:t>
            </m:r>
          </m:e>
          <m:sup>
            <m:r>
              <w:rPr>
                <w:rFonts w:eastAsiaTheme="majorEastAsia" w:cs="Times New Roman"/>
                <w:color w:val="000000" w:themeColor="text1"/>
                <w:sz w:val="24"/>
                <w:szCs w:val="24"/>
                <w:lang w:bidi="hi-IN"/>
              </w:rPr>
              <m:t>-</m:t>
            </m:r>
            <m:r>
              <w:rPr>
                <w:rFonts w:ascii="Cambria Math" w:eastAsiaTheme="majorEastAsia" w:hAnsi="Cambria Math" w:cs="Times New Roman"/>
                <w:color w:val="000000" w:themeColor="text1"/>
                <w:sz w:val="24"/>
                <w:szCs w:val="24"/>
                <w:lang w:bidi="hi-IN"/>
              </w:rPr>
              <m:t>ikz</m:t>
            </m:r>
          </m:sup>
        </m:sSup>
      </m:oMath>
      <w:r w:rsidR="00881917" w:rsidRPr="00BF4BC7">
        <w:rPr>
          <w:rFonts w:eastAsiaTheme="majorEastAsia" w:cs="Times New Roman"/>
          <w:color w:val="000000" w:themeColor="text1"/>
          <w:sz w:val="24"/>
          <w:szCs w:val="24"/>
          <w:lang w:bidi="hi-IN"/>
        </w:rPr>
        <w:t xml:space="preserve">, </w:t>
      </w:r>
      <m:oMath>
        <m:r>
          <w:rPr>
            <w:rFonts w:ascii="Cambria Math" w:eastAsiaTheme="majorEastAsia" w:hAnsi="Cambria Math" w:cs="Times New Roman"/>
            <w:color w:val="000000" w:themeColor="text1"/>
            <w:sz w:val="24"/>
            <w:szCs w:val="24"/>
            <w:lang w:bidi="hi-IN"/>
          </w:rPr>
          <m:t>k</m:t>
        </m:r>
        <m:r>
          <w:rPr>
            <w:rFonts w:ascii="Cambria Math" w:eastAsiaTheme="majorEastAsia" w:cs="Times New Roman"/>
            <w:color w:val="000000" w:themeColor="text1"/>
            <w:sz w:val="24"/>
            <w:szCs w:val="24"/>
            <w:lang w:bidi="hi-IN"/>
          </w:rPr>
          <m:t>=</m:t>
        </m:r>
        <m:r>
          <w:rPr>
            <w:rFonts w:ascii="Cambria Math" w:eastAsiaTheme="majorEastAsia" w:hAnsi="Cambria Math" w:cs="Times New Roman"/>
            <w:color w:val="000000" w:themeColor="text1"/>
            <w:sz w:val="24"/>
            <w:szCs w:val="24"/>
            <w:lang w:bidi="hi-IN"/>
          </w:rPr>
          <m:t>ω</m:t>
        </m:r>
        <m:r>
          <w:rPr>
            <w:rFonts w:ascii="Cambria Math" w:eastAsiaTheme="majorEastAsia" w:cs="Times New Roman"/>
            <w:color w:val="000000" w:themeColor="text1"/>
            <w:sz w:val="24"/>
            <w:szCs w:val="24"/>
            <w:lang w:bidi="hi-IN"/>
          </w:rPr>
          <m:t>/</m:t>
        </m:r>
        <m:r>
          <w:rPr>
            <w:rFonts w:ascii="Cambria Math" w:eastAsiaTheme="majorEastAsia" w:hAnsi="Cambria Math" w:cs="Times New Roman"/>
            <w:color w:val="000000" w:themeColor="text1"/>
            <w:sz w:val="24"/>
            <w:szCs w:val="24"/>
            <w:lang w:bidi="hi-IN"/>
          </w:rPr>
          <m:t>e</m:t>
        </m:r>
        <m:rad>
          <m:radPr>
            <m:degHide m:val="1"/>
            <m:ctrlPr>
              <w:rPr>
                <w:rFonts w:ascii="Cambria Math" w:eastAsiaTheme="majorEastAsia" w:hAnsi="Cambria Math" w:cs="Times New Roman"/>
                <w:i/>
                <w:color w:val="000000" w:themeColor="text1"/>
                <w:sz w:val="24"/>
                <w:szCs w:val="24"/>
                <w:lang w:bidi="hi-IN"/>
              </w:rPr>
            </m:ctrlPr>
          </m:radPr>
          <m:deg/>
          <m:e>
            <m:r>
              <w:rPr>
                <w:rFonts w:ascii="Cambria Math" w:eastAsiaTheme="majorEastAsia" w:hAnsi="Cambria Math" w:cs="Times New Roman"/>
                <w:color w:val="000000" w:themeColor="text1"/>
                <w:sz w:val="24"/>
                <w:szCs w:val="24"/>
                <w:lang w:bidi="hi-IN"/>
              </w:rPr>
              <m:t>με</m:t>
            </m:r>
          </m:e>
        </m:rad>
      </m:oMath>
      <w:r w:rsidR="003D1898" w:rsidRPr="00BF4BC7">
        <w:rPr>
          <w:rFonts w:eastAsiaTheme="majorEastAsia" w:cs="Times New Roman"/>
          <w:color w:val="000000" w:themeColor="text1"/>
          <w:sz w:val="24"/>
          <w:szCs w:val="24"/>
          <w:lang w:bidi="hi-IN"/>
        </w:rPr>
        <w:t>.T</w:t>
      </w:r>
      <w:r w:rsidR="00881917" w:rsidRPr="00BF4BC7">
        <w:rPr>
          <w:rFonts w:eastAsiaTheme="majorEastAsia" w:cs="Times New Roman"/>
          <w:color w:val="000000" w:themeColor="text1"/>
          <w:sz w:val="24"/>
          <w:szCs w:val="24"/>
          <w:lang w:bidi="hi-IN"/>
        </w:rPr>
        <w:t xml:space="preserve">here </w:t>
      </w:r>
      <w:r w:rsidR="003D1898" w:rsidRPr="00BF4BC7">
        <w:rPr>
          <w:rFonts w:eastAsiaTheme="majorEastAsia" w:cs="Times New Roman"/>
          <w:color w:val="000000" w:themeColor="text1"/>
          <w:sz w:val="24"/>
          <w:szCs w:val="24"/>
          <w:lang w:bidi="hi-IN"/>
        </w:rPr>
        <w:t>have</w:t>
      </w:r>
      <w:r w:rsidR="00881917" w:rsidRPr="00BF4BC7">
        <w:rPr>
          <w:rFonts w:eastAsiaTheme="majorEastAsia" w:cs="Times New Roman"/>
          <w:color w:val="000000" w:themeColor="text1"/>
          <w:sz w:val="24"/>
          <w:szCs w:val="24"/>
          <w:lang w:bidi="hi-IN"/>
        </w:rPr>
        <w:t xml:space="preserve"> been</w:t>
      </w:r>
      <w:r w:rsidR="00142745" w:rsidRPr="00BF4BC7">
        <w:rPr>
          <w:rFonts w:eastAsiaTheme="majorEastAsia" w:cs="Times New Roman"/>
          <w:color w:val="000000" w:themeColor="text1"/>
          <w:sz w:val="24"/>
          <w:szCs w:val="24"/>
          <w:lang w:bidi="hi-IN"/>
        </w:rPr>
        <w:t xml:space="preserve"> </w:t>
      </w:r>
      <w:r w:rsidR="00881917" w:rsidRPr="00BF4BC7">
        <w:rPr>
          <w:rFonts w:eastAsiaTheme="majorEastAsia" w:cs="Times New Roman"/>
          <w:color w:val="000000" w:themeColor="text1"/>
          <w:sz w:val="24"/>
          <w:szCs w:val="24"/>
          <w:lang w:bidi="hi-IN"/>
        </w:rPr>
        <w:t xml:space="preserve">extensive studies on the </w:t>
      </w:r>
      <w:proofErr w:type="spellStart"/>
      <w:r w:rsidR="00881917" w:rsidRPr="00BF4BC7">
        <w:rPr>
          <w:rFonts w:eastAsiaTheme="majorEastAsia" w:cs="Times New Roman"/>
          <w:color w:val="000000" w:themeColor="text1"/>
          <w:sz w:val="24"/>
          <w:szCs w:val="24"/>
          <w:lang w:bidi="hi-IN"/>
        </w:rPr>
        <w:t>LogQ</w:t>
      </w:r>
      <w:proofErr w:type="spellEnd"/>
      <w:r w:rsidR="00881917" w:rsidRPr="00BF4BC7">
        <w:rPr>
          <w:rFonts w:eastAsiaTheme="majorEastAsia" w:cs="Times New Roman"/>
          <w:color w:val="000000" w:themeColor="text1"/>
          <w:sz w:val="24"/>
          <w:szCs w:val="24"/>
          <w:lang w:bidi="hi-IN"/>
        </w:rPr>
        <w:t xml:space="preserve"> distribution of charge, but </w:t>
      </w:r>
      <w:r w:rsidR="00665F35" w:rsidRPr="00BF4BC7">
        <w:rPr>
          <w:rFonts w:eastAsiaTheme="majorEastAsia" w:cs="Times New Roman"/>
          <w:color w:val="000000" w:themeColor="text1"/>
          <w:sz w:val="24"/>
          <w:szCs w:val="24"/>
          <w:lang w:bidi="hi-IN"/>
        </w:rPr>
        <w:t xml:space="preserve">the </w:t>
      </w:r>
      <w:r w:rsidR="00881917" w:rsidRPr="00BF4BC7">
        <w:rPr>
          <w:rFonts w:eastAsiaTheme="majorEastAsia" w:cs="Times New Roman"/>
          <w:color w:val="000000" w:themeColor="text1"/>
          <w:sz w:val="24"/>
          <w:szCs w:val="24"/>
          <w:lang w:bidi="hi-IN"/>
        </w:rPr>
        <w:t xml:space="preserve">studies on </w:t>
      </w:r>
      <w:r w:rsidR="00665F35" w:rsidRPr="00BF4BC7">
        <w:rPr>
          <w:rFonts w:eastAsiaTheme="majorEastAsia" w:cs="Times New Roman"/>
          <w:color w:val="000000" w:themeColor="text1"/>
          <w:sz w:val="24"/>
          <w:szCs w:val="24"/>
          <w:lang w:bidi="hi-IN"/>
        </w:rPr>
        <w:t>the</w:t>
      </w:r>
      <w:r w:rsidR="00881917" w:rsidRPr="00BF4BC7">
        <w:rPr>
          <w:rFonts w:eastAsiaTheme="majorEastAsia" w:cs="Times New Roman"/>
          <w:color w:val="000000" w:themeColor="text1"/>
          <w:sz w:val="24"/>
          <w:szCs w:val="24"/>
          <w:lang w:bidi="hi-IN"/>
        </w:rPr>
        <w:t xml:space="preserve"> spiral distribution </w:t>
      </w:r>
      <w:r w:rsidR="00665F35" w:rsidRPr="00BF4BC7">
        <w:rPr>
          <w:rFonts w:eastAsiaTheme="majorEastAsia" w:cs="Times New Roman"/>
          <w:color w:val="000000" w:themeColor="text1"/>
          <w:sz w:val="24"/>
          <w:szCs w:val="24"/>
          <w:lang w:bidi="hi-IN"/>
        </w:rPr>
        <w:t xml:space="preserve">of charge </w:t>
      </w:r>
      <w:r w:rsidR="00881917" w:rsidRPr="00BF4BC7">
        <w:rPr>
          <w:rFonts w:eastAsiaTheme="majorEastAsia" w:cs="Times New Roman"/>
          <w:color w:val="000000" w:themeColor="text1"/>
          <w:sz w:val="24"/>
          <w:szCs w:val="24"/>
          <w:lang w:bidi="hi-IN"/>
        </w:rPr>
        <w:t>is scarce.</w:t>
      </w:r>
      <w:r w:rsidR="0005405D" w:rsidRPr="00BF4BC7">
        <w:rPr>
          <w:rFonts w:eastAsiaTheme="majorEastAsia" w:cs="Times New Roman"/>
          <w:color w:val="000000" w:themeColor="text1"/>
          <w:sz w:val="24"/>
          <w:szCs w:val="24"/>
          <w:lang w:bidi="hi-IN"/>
        </w:rPr>
        <w:t xml:space="preserve"> It is useful because when </w:t>
      </w:r>
      <w:r w:rsidR="00CF4AE9" w:rsidRPr="00BF4BC7">
        <w:rPr>
          <w:rFonts w:eastAsiaTheme="majorEastAsia" w:cs="Times New Roman"/>
          <w:color w:val="000000" w:themeColor="text1"/>
          <w:sz w:val="24"/>
          <w:szCs w:val="24"/>
          <w:lang w:bidi="hi-IN"/>
        </w:rPr>
        <w:t xml:space="preserve">an </w:t>
      </w:r>
      <w:r w:rsidR="0005405D" w:rsidRPr="00BF4BC7">
        <w:rPr>
          <w:rFonts w:eastAsiaTheme="majorEastAsia" w:cs="Times New Roman"/>
          <w:color w:val="000000" w:themeColor="text1"/>
          <w:sz w:val="24"/>
          <w:szCs w:val="24"/>
          <w:lang w:bidi="hi-IN"/>
        </w:rPr>
        <w:t>electromagnetic w</w:t>
      </w:r>
      <w:r w:rsidR="0005405D" w:rsidRPr="00BF4BC7">
        <w:rPr>
          <w:rFonts w:eastAsiaTheme="majorEastAsia" w:cs="Times New Roman"/>
          <w:noProof/>
          <w:color w:val="000000" w:themeColor="text1"/>
          <w:sz w:val="24"/>
          <w:szCs w:val="24"/>
          <w:lang w:bidi="hi-IN"/>
        </w:rPr>
        <w:t>ave passes thro</w:t>
      </w:r>
      <w:r w:rsidR="0005405D" w:rsidRPr="00BF4BC7">
        <w:rPr>
          <w:rFonts w:eastAsiaTheme="majorEastAsia" w:cs="Times New Roman"/>
          <w:color w:val="000000" w:themeColor="text1"/>
          <w:sz w:val="24"/>
          <w:szCs w:val="24"/>
          <w:lang w:bidi="hi-IN"/>
        </w:rPr>
        <w:t xml:space="preserve">ugh such </w:t>
      </w:r>
      <w:r w:rsidR="00665F35" w:rsidRPr="00BF4BC7">
        <w:rPr>
          <w:rFonts w:eastAsiaTheme="majorEastAsia" w:cs="Times New Roman"/>
          <w:color w:val="000000" w:themeColor="text1"/>
          <w:sz w:val="24"/>
          <w:szCs w:val="24"/>
          <w:lang w:bidi="hi-IN"/>
        </w:rPr>
        <w:t xml:space="preserve">a </w:t>
      </w:r>
      <w:r w:rsidR="00931536" w:rsidRPr="00BF4BC7">
        <w:rPr>
          <w:rFonts w:eastAsiaTheme="majorEastAsia" w:cs="Times New Roman"/>
          <w:color w:val="000000" w:themeColor="text1"/>
          <w:sz w:val="24"/>
          <w:szCs w:val="24"/>
          <w:lang w:bidi="hi-IN"/>
        </w:rPr>
        <w:t>medium</w:t>
      </w:r>
      <w:r w:rsidR="0005405D" w:rsidRPr="00BF4BC7">
        <w:rPr>
          <w:rFonts w:eastAsiaTheme="majorEastAsia" w:cs="Times New Roman"/>
          <w:color w:val="000000" w:themeColor="text1"/>
          <w:sz w:val="24"/>
          <w:szCs w:val="24"/>
          <w:lang w:bidi="hi-IN"/>
        </w:rPr>
        <w:t xml:space="preserve">, several </w:t>
      </w:r>
      <w:proofErr w:type="gramStart"/>
      <w:r w:rsidR="0005405D" w:rsidRPr="00BF4BC7">
        <w:rPr>
          <w:rFonts w:eastAsiaTheme="majorEastAsia" w:cs="Times New Roman"/>
          <w:color w:val="000000" w:themeColor="text1"/>
          <w:sz w:val="24"/>
          <w:szCs w:val="24"/>
          <w:lang w:bidi="hi-IN"/>
        </w:rPr>
        <w:t>waveforms</w:t>
      </w:r>
      <w:proofErr w:type="gramEnd"/>
      <w:r w:rsidR="0005405D" w:rsidRPr="00BF4BC7">
        <w:rPr>
          <w:rFonts w:eastAsiaTheme="majorEastAsia" w:cs="Times New Roman"/>
          <w:color w:val="000000" w:themeColor="text1"/>
          <w:sz w:val="24"/>
          <w:szCs w:val="24"/>
          <w:lang w:bidi="hi-IN"/>
        </w:rPr>
        <w:t xml:space="preserve"> </w:t>
      </w:r>
      <w:r w:rsidR="00931536" w:rsidRPr="00BF4BC7">
        <w:rPr>
          <w:rFonts w:eastAsiaTheme="majorEastAsia" w:cs="Times New Roman"/>
          <w:color w:val="000000" w:themeColor="text1"/>
          <w:sz w:val="24"/>
          <w:szCs w:val="24"/>
          <w:lang w:bidi="hi-IN"/>
        </w:rPr>
        <w:t>packs</w:t>
      </w:r>
      <w:r w:rsidR="0005405D" w:rsidRPr="00BF4BC7">
        <w:rPr>
          <w:rFonts w:eastAsiaTheme="majorEastAsia" w:cs="Times New Roman"/>
          <w:color w:val="000000" w:themeColor="text1"/>
          <w:sz w:val="24"/>
          <w:szCs w:val="24"/>
          <w:lang w:bidi="hi-IN"/>
        </w:rPr>
        <w:t xml:space="preserve"> within a very small angular width, the phenomenon </w:t>
      </w:r>
      <w:r w:rsidR="00031D6A" w:rsidRPr="00BF4BC7">
        <w:rPr>
          <w:rFonts w:eastAsiaTheme="majorEastAsia" w:cs="Times New Roman"/>
          <w:color w:val="000000" w:themeColor="text1"/>
          <w:sz w:val="24"/>
          <w:szCs w:val="24"/>
          <w:lang w:bidi="hi-IN"/>
        </w:rPr>
        <w:t xml:space="preserve">is triggered by </w:t>
      </w:r>
      <w:r w:rsidR="00CF4AE9" w:rsidRPr="00BF4BC7">
        <w:rPr>
          <w:rFonts w:eastAsiaTheme="majorEastAsia" w:cs="Times New Roman"/>
          <w:color w:val="000000" w:themeColor="text1"/>
          <w:sz w:val="24"/>
          <w:szCs w:val="24"/>
          <w:lang w:bidi="hi-IN"/>
        </w:rPr>
        <w:t xml:space="preserve">an </w:t>
      </w:r>
      <w:r w:rsidR="00031D6A" w:rsidRPr="00BF4BC7">
        <w:rPr>
          <w:rFonts w:eastAsiaTheme="majorEastAsia" w:cs="Times New Roman"/>
          <w:color w:val="000000" w:themeColor="text1"/>
          <w:sz w:val="24"/>
          <w:szCs w:val="24"/>
          <w:lang w:bidi="hi-IN"/>
        </w:rPr>
        <w:t>array of resonato</w:t>
      </w:r>
      <w:r w:rsidR="00031D6A" w:rsidRPr="00BF4BC7">
        <w:rPr>
          <w:rFonts w:eastAsiaTheme="majorEastAsia" w:cs="Times New Roman"/>
          <w:noProof/>
          <w:color w:val="000000" w:themeColor="text1"/>
          <w:sz w:val="24"/>
          <w:szCs w:val="24"/>
          <w:lang w:bidi="hi-IN"/>
        </w:rPr>
        <w:t>rs (h</w:t>
      </w:r>
      <w:r w:rsidR="00031D6A" w:rsidRPr="00BF4BC7">
        <w:rPr>
          <w:rFonts w:eastAsiaTheme="majorEastAsia" w:cs="Times New Roman"/>
          <w:color w:val="000000" w:themeColor="text1"/>
          <w:sz w:val="24"/>
          <w:szCs w:val="24"/>
          <w:lang w:bidi="hi-IN"/>
        </w:rPr>
        <w:t xml:space="preserve">ere our elementary resonators are microtubule), which even could lead to </w:t>
      </w:r>
      <w:r w:rsidR="00665F35" w:rsidRPr="00BF4BC7">
        <w:rPr>
          <w:rFonts w:eastAsiaTheme="majorEastAsia" w:cs="Times New Roman"/>
          <w:color w:val="000000" w:themeColor="text1"/>
          <w:sz w:val="24"/>
          <w:szCs w:val="24"/>
          <w:lang w:bidi="hi-IN"/>
        </w:rPr>
        <w:lastRenderedPageBreak/>
        <w:t xml:space="preserve">a </w:t>
      </w:r>
      <w:r w:rsidR="00031D6A" w:rsidRPr="00BF4BC7">
        <w:rPr>
          <w:rFonts w:eastAsiaTheme="majorEastAsia" w:cs="Times New Roman"/>
          <w:color w:val="000000" w:themeColor="text1"/>
          <w:sz w:val="24"/>
          <w:szCs w:val="24"/>
          <w:lang w:bidi="hi-IN"/>
        </w:rPr>
        <w:t>phase discontinuity or singularity</w:t>
      </w:r>
      <w:r w:rsidR="00A14E44" w:rsidRPr="00BF4BC7">
        <w:rPr>
          <w:rFonts w:eastAsiaTheme="majorEastAsia" w:cs="Times New Roman"/>
          <w:color w:val="000000" w:themeColor="text1"/>
          <w:sz w:val="24"/>
          <w:szCs w:val="24"/>
          <w:lang w:bidi="hi-IN"/>
        </w:rPr>
        <w:t xml:space="preserve"> (</w:t>
      </w:r>
      <w:r w:rsidR="00A14E44" w:rsidRPr="00BF4BC7">
        <w:rPr>
          <w:color w:val="000000" w:themeColor="text1"/>
          <w:sz w:val="24"/>
          <w:szCs w:val="24"/>
        </w:rPr>
        <w:t>Yu et al., 2011</w:t>
      </w:r>
      <w:r w:rsidR="00A14E44" w:rsidRPr="00BF4BC7">
        <w:rPr>
          <w:rFonts w:eastAsiaTheme="majorEastAsia" w:cs="Times New Roman"/>
          <w:color w:val="000000" w:themeColor="text1"/>
          <w:sz w:val="24"/>
          <w:szCs w:val="24"/>
          <w:lang w:bidi="hi-IN"/>
        </w:rPr>
        <w:t>)</w:t>
      </w:r>
      <w:r w:rsidR="003135E7" w:rsidRPr="00BF4BC7">
        <w:rPr>
          <w:rFonts w:eastAsiaTheme="majorEastAsia" w:cs="Times New Roman"/>
          <w:color w:val="000000" w:themeColor="text1"/>
          <w:sz w:val="24"/>
          <w:szCs w:val="24"/>
          <w:lang w:bidi="hi-IN"/>
        </w:rPr>
        <w:t xml:space="preserve">. </w:t>
      </w:r>
      <w:r w:rsidR="000A79C8" w:rsidRPr="00BF4BC7">
        <w:rPr>
          <w:rFonts w:eastAsiaTheme="majorEastAsia" w:cs="Times New Roman"/>
          <w:color w:val="000000" w:themeColor="text1"/>
          <w:sz w:val="24"/>
          <w:szCs w:val="24"/>
          <w:lang w:bidi="hi-IN"/>
        </w:rPr>
        <w:t xml:space="preserve">Then, we find </w:t>
      </w:r>
      <w:r w:rsidR="00665F35" w:rsidRPr="00BF4BC7">
        <w:rPr>
          <w:rFonts w:eastAsiaTheme="majorEastAsia" w:cs="Times New Roman"/>
          <w:color w:val="000000" w:themeColor="text1"/>
          <w:sz w:val="24"/>
          <w:szCs w:val="24"/>
          <w:lang w:bidi="hi-IN"/>
        </w:rPr>
        <w:t xml:space="preserve">that </w:t>
      </w:r>
      <w:r w:rsidR="000A79C8" w:rsidRPr="00BF4BC7">
        <w:rPr>
          <w:rFonts w:eastAsiaTheme="majorEastAsia" w:cs="Times New Roman"/>
          <w:color w:val="000000" w:themeColor="text1"/>
          <w:sz w:val="24"/>
          <w:szCs w:val="24"/>
          <w:lang w:bidi="hi-IN"/>
        </w:rPr>
        <w:t xml:space="preserve">a part of the transverse component </w:t>
      </w:r>
      <w:r w:rsidR="00665F35" w:rsidRPr="00BF4BC7">
        <w:rPr>
          <w:rFonts w:eastAsiaTheme="majorEastAsia" w:cs="Times New Roman"/>
          <w:color w:val="000000" w:themeColor="text1"/>
          <w:sz w:val="24"/>
          <w:szCs w:val="24"/>
          <w:lang w:bidi="hi-IN"/>
        </w:rPr>
        <w:t>contributes</w:t>
      </w:r>
      <w:r w:rsidR="000A79C8" w:rsidRPr="00BF4BC7">
        <w:rPr>
          <w:rFonts w:eastAsiaTheme="majorEastAsia" w:cs="Times New Roman"/>
          <w:color w:val="000000" w:themeColor="text1"/>
          <w:sz w:val="24"/>
          <w:szCs w:val="24"/>
          <w:lang w:bidi="hi-IN"/>
        </w:rPr>
        <w:t xml:space="preserve"> to the longitudinal component. In other words, </w:t>
      </w:r>
      <m:oMath>
        <m:sSub>
          <m:sSubPr>
            <m:ctrlPr>
              <w:rPr>
                <w:rFonts w:ascii="Cambria Math" w:eastAsiaTheme="majorEastAsia" w:hAnsi="Cambria Math" w:cs="Times New Roman"/>
                <w:i/>
                <w:color w:val="000000" w:themeColor="text1"/>
                <w:sz w:val="24"/>
                <w:szCs w:val="24"/>
                <w:lang w:bidi="hi-IN"/>
              </w:rPr>
            </m:ctrlPr>
          </m:sSubPr>
          <m:e>
            <m:r>
              <w:rPr>
                <w:rFonts w:ascii="Cambria Math" w:eastAsiaTheme="majorEastAsia" w:hAnsi="Cambria Math" w:cs="Times New Roman"/>
                <w:color w:val="000000" w:themeColor="text1"/>
                <w:sz w:val="24"/>
                <w:szCs w:val="24"/>
                <w:lang w:bidi="hi-IN"/>
              </w:rPr>
              <m:t>B</m:t>
            </m:r>
          </m:e>
          <m:sub>
            <m:r>
              <w:rPr>
                <w:rFonts w:ascii="Cambria Math" w:eastAsiaTheme="majorEastAsia" w:hAnsi="Cambria Math" w:cs="Times New Roman"/>
                <w:color w:val="000000" w:themeColor="text1"/>
                <w:sz w:val="24"/>
                <w:szCs w:val="24"/>
                <w:lang w:bidi="hi-IN"/>
              </w:rPr>
              <m:t>z</m:t>
            </m:r>
          </m:sub>
        </m:sSub>
        <m:r>
          <w:rPr>
            <w:rFonts w:ascii="Cambria Math" w:eastAsiaTheme="majorEastAsia" w:cs="Times New Roman"/>
            <w:color w:val="000000" w:themeColor="text1"/>
            <w:sz w:val="24"/>
            <w:szCs w:val="24"/>
            <w:lang w:bidi="hi-IN"/>
          </w:rPr>
          <m:t>=</m:t>
        </m:r>
        <m:f>
          <m:fPr>
            <m:ctrlPr>
              <w:rPr>
                <w:rFonts w:ascii="Cambria Math" w:eastAsiaTheme="majorEastAsia" w:hAnsi="Cambria Math" w:cs="Times New Roman"/>
                <w:i/>
                <w:color w:val="000000" w:themeColor="text1"/>
                <w:sz w:val="24"/>
                <w:szCs w:val="24"/>
                <w:lang w:bidi="hi-IN"/>
              </w:rPr>
            </m:ctrlPr>
          </m:fPr>
          <m:num>
            <m:r>
              <w:rPr>
                <w:rFonts w:ascii="Cambria Math" w:eastAsiaTheme="majorEastAsia" w:hAnsi="Cambria Math" w:cs="Times New Roman"/>
                <w:color w:val="000000" w:themeColor="text1"/>
                <w:sz w:val="24"/>
                <w:szCs w:val="24"/>
                <w:lang w:bidi="hi-IN"/>
              </w:rPr>
              <m:t>i</m:t>
            </m:r>
          </m:num>
          <m:den>
            <m:sSub>
              <m:sSubPr>
                <m:ctrlPr>
                  <w:rPr>
                    <w:rFonts w:ascii="Cambria Math" w:eastAsiaTheme="majorEastAsia" w:hAnsi="Cambria Math" w:cs="Times New Roman"/>
                    <w:i/>
                    <w:color w:val="000000" w:themeColor="text1"/>
                    <w:sz w:val="24"/>
                    <w:szCs w:val="24"/>
                    <w:lang w:bidi="hi-IN"/>
                  </w:rPr>
                </m:ctrlPr>
              </m:sSubPr>
              <m:e>
                <m:r>
                  <w:rPr>
                    <w:rFonts w:ascii="Cambria Math" w:eastAsiaTheme="majorEastAsia" w:hAnsi="Cambria Math" w:cs="Times New Roman"/>
                    <w:color w:val="000000" w:themeColor="text1"/>
                    <w:sz w:val="24"/>
                    <w:szCs w:val="24"/>
                    <w:lang w:bidi="hi-IN"/>
                  </w:rPr>
                  <m:t>k</m:t>
                </m:r>
              </m:e>
              <m:sub>
                <m:r>
                  <w:rPr>
                    <w:rFonts w:ascii="Cambria Math" w:eastAsiaTheme="majorEastAsia" w:hAnsi="Cambria Math" w:cs="Times New Roman"/>
                    <w:color w:val="000000" w:themeColor="text1"/>
                    <w:sz w:val="24"/>
                    <w:szCs w:val="24"/>
                    <w:lang w:bidi="hi-IN"/>
                  </w:rPr>
                  <m:t>c</m:t>
                </m:r>
              </m:sub>
            </m:sSub>
          </m:den>
        </m:f>
        <m:d>
          <m:dPr>
            <m:ctrlPr>
              <w:rPr>
                <w:rFonts w:ascii="Cambria Math" w:eastAsiaTheme="majorEastAsia" w:hAnsi="Cambria Math" w:cs="Times New Roman"/>
                <w:i/>
                <w:color w:val="000000" w:themeColor="text1"/>
                <w:sz w:val="24"/>
                <w:szCs w:val="24"/>
                <w:lang w:bidi="hi-IN"/>
              </w:rPr>
            </m:ctrlPr>
          </m:dPr>
          <m:e>
            <m:f>
              <m:fPr>
                <m:ctrlPr>
                  <w:rPr>
                    <w:rFonts w:ascii="Cambria Math" w:eastAsiaTheme="majorEastAsia" w:hAnsi="Cambria Math" w:cs="Times New Roman"/>
                    <w:i/>
                    <w:color w:val="000000" w:themeColor="text1"/>
                    <w:sz w:val="24"/>
                    <w:szCs w:val="24"/>
                    <w:lang w:bidi="hi-IN"/>
                  </w:rPr>
                </m:ctrlPr>
              </m:fPr>
              <m:num>
                <m:r>
                  <w:rPr>
                    <w:rFonts w:ascii="Cambria Math" w:eastAsiaTheme="majorEastAsia" w:hAnsi="Cambria Math" w:cs="Times New Roman"/>
                    <w:color w:val="000000" w:themeColor="text1"/>
                    <w:sz w:val="24"/>
                    <w:szCs w:val="24"/>
                    <w:lang w:bidi="hi-IN"/>
                  </w:rPr>
                  <m:t>∂</m:t>
                </m:r>
                <m:sSub>
                  <m:sSubPr>
                    <m:ctrlPr>
                      <w:rPr>
                        <w:rFonts w:ascii="Cambria Math" w:eastAsiaTheme="majorEastAsia" w:hAnsi="Cambria Math" w:cs="Times New Roman"/>
                        <w:i/>
                        <w:color w:val="000000" w:themeColor="text1"/>
                        <w:sz w:val="24"/>
                        <w:szCs w:val="24"/>
                        <w:lang w:bidi="hi-IN"/>
                      </w:rPr>
                    </m:ctrlPr>
                  </m:sSubPr>
                  <m:e>
                    <m:r>
                      <w:rPr>
                        <w:rFonts w:ascii="Cambria Math" w:eastAsiaTheme="majorEastAsia" w:hAnsi="Cambria Math" w:cs="Times New Roman"/>
                        <w:color w:val="000000" w:themeColor="text1"/>
                        <w:sz w:val="24"/>
                        <w:szCs w:val="24"/>
                        <w:lang w:bidi="hi-IN"/>
                      </w:rPr>
                      <m:t>E</m:t>
                    </m:r>
                  </m:e>
                  <m:sub>
                    <m:r>
                      <w:rPr>
                        <w:rFonts w:ascii="Cambria Math" w:eastAsiaTheme="majorEastAsia" w:hAnsi="Cambria Math" w:cs="Times New Roman"/>
                        <w:color w:val="000000" w:themeColor="text1"/>
                        <w:sz w:val="24"/>
                        <w:szCs w:val="24"/>
                        <w:lang w:bidi="hi-IN"/>
                      </w:rPr>
                      <m:t>x</m:t>
                    </m:r>
                  </m:sub>
                </m:sSub>
              </m:num>
              <m:den>
                <m:r>
                  <w:rPr>
                    <w:rFonts w:ascii="Cambria Math" w:eastAsiaTheme="majorEastAsia" w:hAnsi="Cambria Math" w:cs="Times New Roman"/>
                    <w:color w:val="000000" w:themeColor="text1"/>
                    <w:sz w:val="24"/>
                    <w:szCs w:val="24"/>
                    <w:lang w:bidi="hi-IN"/>
                  </w:rPr>
                  <m:t>∂y</m:t>
                </m:r>
              </m:den>
            </m:f>
            <m:r>
              <w:rPr>
                <w:rFonts w:eastAsiaTheme="majorEastAsia" w:cs="Times New Roman"/>
                <w:color w:val="000000" w:themeColor="text1"/>
                <w:sz w:val="24"/>
                <w:szCs w:val="24"/>
                <w:lang w:bidi="hi-IN"/>
              </w:rPr>
              <m:t>-</m:t>
            </m:r>
            <m:f>
              <m:fPr>
                <m:ctrlPr>
                  <w:rPr>
                    <w:rFonts w:ascii="Cambria Math" w:eastAsiaTheme="majorEastAsia" w:hAnsi="Cambria Math" w:cs="Times New Roman"/>
                    <w:i/>
                    <w:color w:val="000000" w:themeColor="text1"/>
                    <w:sz w:val="24"/>
                    <w:szCs w:val="24"/>
                    <w:lang w:bidi="hi-IN"/>
                  </w:rPr>
                </m:ctrlPr>
              </m:fPr>
              <m:num>
                <m:r>
                  <w:rPr>
                    <w:rFonts w:ascii="Cambria Math" w:eastAsiaTheme="majorEastAsia" w:hAnsi="Cambria Math" w:cs="Times New Roman"/>
                    <w:color w:val="000000" w:themeColor="text1"/>
                    <w:sz w:val="24"/>
                    <w:szCs w:val="24"/>
                    <w:lang w:bidi="hi-IN"/>
                  </w:rPr>
                  <m:t>∂</m:t>
                </m:r>
                <m:sSub>
                  <m:sSubPr>
                    <m:ctrlPr>
                      <w:rPr>
                        <w:rFonts w:ascii="Cambria Math" w:eastAsiaTheme="majorEastAsia" w:hAnsi="Cambria Math" w:cs="Times New Roman"/>
                        <w:i/>
                        <w:color w:val="000000" w:themeColor="text1"/>
                        <w:sz w:val="24"/>
                        <w:szCs w:val="24"/>
                        <w:lang w:bidi="hi-IN"/>
                      </w:rPr>
                    </m:ctrlPr>
                  </m:sSubPr>
                  <m:e>
                    <m:r>
                      <w:rPr>
                        <w:rFonts w:ascii="Cambria Math" w:eastAsiaTheme="majorEastAsia" w:hAnsi="Cambria Math" w:cs="Times New Roman"/>
                        <w:color w:val="000000" w:themeColor="text1"/>
                        <w:sz w:val="24"/>
                        <w:szCs w:val="24"/>
                        <w:lang w:bidi="hi-IN"/>
                      </w:rPr>
                      <m:t>E</m:t>
                    </m:r>
                  </m:e>
                  <m:sub>
                    <m:r>
                      <w:rPr>
                        <w:rFonts w:ascii="Cambria Math" w:eastAsiaTheme="majorEastAsia" w:hAnsi="Cambria Math" w:cs="Times New Roman"/>
                        <w:color w:val="000000" w:themeColor="text1"/>
                        <w:sz w:val="24"/>
                        <w:szCs w:val="24"/>
                        <w:lang w:bidi="hi-IN"/>
                      </w:rPr>
                      <m:t>y</m:t>
                    </m:r>
                  </m:sub>
                </m:sSub>
              </m:num>
              <m:den>
                <m:r>
                  <w:rPr>
                    <w:rFonts w:ascii="Cambria Math" w:eastAsiaTheme="majorEastAsia" w:hAnsi="Cambria Math" w:cs="Times New Roman"/>
                    <w:color w:val="000000" w:themeColor="text1"/>
                    <w:sz w:val="24"/>
                    <w:szCs w:val="24"/>
                    <w:lang w:bidi="hi-IN"/>
                  </w:rPr>
                  <m:t>∂x</m:t>
                </m:r>
              </m:den>
            </m:f>
          </m:e>
        </m:d>
        <m:r>
          <w:rPr>
            <w:rFonts w:ascii="Cambria Math" w:eastAsiaTheme="majorEastAsia" w:cs="Times New Roman"/>
            <w:color w:val="000000" w:themeColor="text1"/>
            <w:sz w:val="24"/>
            <w:szCs w:val="24"/>
            <w:lang w:bidi="hi-IN"/>
          </w:rPr>
          <m:t>=</m:t>
        </m:r>
        <m:f>
          <m:fPr>
            <m:ctrlPr>
              <w:rPr>
                <w:rFonts w:ascii="Cambria Math" w:eastAsiaTheme="majorEastAsia" w:hAnsi="Cambria Math" w:cs="Times New Roman"/>
                <w:i/>
                <w:color w:val="000000" w:themeColor="text1"/>
                <w:sz w:val="24"/>
                <w:szCs w:val="24"/>
                <w:lang w:bidi="hi-IN"/>
              </w:rPr>
            </m:ctrlPr>
          </m:fPr>
          <m:num>
            <m:r>
              <w:rPr>
                <w:rFonts w:ascii="Cambria Math" w:eastAsiaTheme="majorEastAsia" w:hAnsi="Cambria Math" w:cs="Times New Roman"/>
                <w:color w:val="000000" w:themeColor="text1"/>
                <w:sz w:val="24"/>
                <w:szCs w:val="24"/>
                <w:lang w:bidi="hi-IN"/>
              </w:rPr>
              <m:t>i</m:t>
            </m:r>
          </m:num>
          <m:den>
            <m:sSub>
              <m:sSubPr>
                <m:ctrlPr>
                  <w:rPr>
                    <w:rFonts w:ascii="Cambria Math" w:eastAsiaTheme="majorEastAsia" w:hAnsi="Cambria Math" w:cs="Times New Roman"/>
                    <w:i/>
                    <w:color w:val="000000" w:themeColor="text1"/>
                    <w:sz w:val="24"/>
                    <w:szCs w:val="24"/>
                    <w:lang w:bidi="hi-IN"/>
                  </w:rPr>
                </m:ctrlPr>
              </m:sSubPr>
              <m:e>
                <m:r>
                  <w:rPr>
                    <w:rFonts w:ascii="Cambria Math" w:eastAsiaTheme="majorEastAsia" w:hAnsi="Cambria Math" w:cs="Times New Roman"/>
                    <w:color w:val="000000" w:themeColor="text1"/>
                    <w:sz w:val="24"/>
                    <w:szCs w:val="24"/>
                    <w:lang w:bidi="hi-IN"/>
                  </w:rPr>
                  <m:t>k</m:t>
                </m:r>
              </m:e>
              <m:sub>
                <m:r>
                  <w:rPr>
                    <w:rFonts w:ascii="Cambria Math" w:eastAsiaTheme="majorEastAsia" w:hAnsi="Cambria Math" w:cs="Times New Roman"/>
                    <w:color w:val="000000" w:themeColor="text1"/>
                    <w:sz w:val="24"/>
                    <w:szCs w:val="24"/>
                    <w:lang w:bidi="hi-IN"/>
                  </w:rPr>
                  <m:t>c</m:t>
                </m:r>
              </m:sub>
            </m:sSub>
          </m:den>
        </m:f>
        <m:r>
          <w:rPr>
            <w:rFonts w:ascii="Cambria Math" w:eastAsiaTheme="majorEastAsia" w:hAnsi="Cambria Math" w:cs="Times New Roman"/>
            <w:color w:val="000000" w:themeColor="text1"/>
            <w:sz w:val="24"/>
            <w:szCs w:val="24"/>
            <w:lang w:bidi="hi-IN"/>
          </w:rPr>
          <m:t>e</m:t>
        </m:r>
        <m:d>
          <m:dPr>
            <m:ctrlPr>
              <w:rPr>
                <w:rFonts w:ascii="Cambria Math" w:eastAsiaTheme="majorEastAsia" w:hAnsi="Cambria Math" w:cs="Times New Roman"/>
                <w:i/>
                <w:color w:val="000000" w:themeColor="text1"/>
                <w:sz w:val="24"/>
                <w:szCs w:val="24"/>
                <w:lang w:bidi="hi-IN"/>
              </w:rPr>
            </m:ctrlPr>
          </m:dPr>
          <m:e>
            <m:r>
              <w:rPr>
                <w:rFonts w:ascii="Cambria Math" w:eastAsiaTheme="majorEastAsia" w:hAnsi="Cambria Math" w:cs="Times New Roman"/>
                <w:color w:val="000000" w:themeColor="text1"/>
                <w:sz w:val="24"/>
                <w:szCs w:val="24"/>
                <w:lang w:bidi="hi-IN"/>
              </w:rPr>
              <m:t>z</m:t>
            </m:r>
          </m:e>
        </m:d>
        <m:r>
          <w:rPr>
            <w:rFonts w:ascii="Cambria Math" w:eastAsiaTheme="majorEastAsia" w:cs="Times New Roman"/>
            <w:color w:val="000000" w:themeColor="text1"/>
            <w:sz w:val="24"/>
            <w:szCs w:val="24"/>
            <w:lang w:bidi="hi-IN"/>
          </w:rPr>
          <m:t>.</m:t>
        </m:r>
        <m:sSub>
          <m:sSubPr>
            <m:ctrlPr>
              <w:rPr>
                <w:rFonts w:ascii="Cambria Math" w:eastAsiaTheme="majorEastAsia" w:hAnsi="Cambria Math" w:cs="Times New Roman"/>
                <w:i/>
                <w:color w:val="000000" w:themeColor="text1"/>
                <w:sz w:val="24"/>
                <w:szCs w:val="24"/>
                <w:lang w:bidi="hi-IN"/>
              </w:rPr>
            </m:ctrlPr>
          </m:sSubPr>
          <m:e>
            <m:r>
              <m:rPr>
                <m:sty m:val="p"/>
              </m:rPr>
              <w:rPr>
                <w:rFonts w:ascii="Cambria Math" w:eastAsiaTheme="majorEastAsia" w:hAnsi="Cambria Math" w:cs="Times New Roman"/>
                <w:color w:val="000000" w:themeColor="text1"/>
                <w:sz w:val="24"/>
                <w:szCs w:val="24"/>
                <w:lang w:bidi="hi-IN"/>
              </w:rPr>
              <m:t>∇</m:t>
            </m:r>
          </m:e>
          <m:sub>
            <m:r>
              <w:rPr>
                <w:rFonts w:ascii="Cambria Math" w:eastAsiaTheme="majorEastAsia" w:hAnsi="Cambria Math" w:cs="Times New Roman"/>
                <w:color w:val="000000" w:themeColor="text1"/>
                <w:sz w:val="24"/>
                <w:szCs w:val="24"/>
                <w:lang w:bidi="hi-IN"/>
              </w:rPr>
              <m:t>t</m:t>
            </m:r>
          </m:sub>
        </m:sSub>
        <m:r>
          <w:rPr>
            <w:rFonts w:ascii="Cambria Math" w:eastAsiaTheme="majorEastAsia" w:cs="Times New Roman"/>
            <w:color w:val="000000" w:themeColor="text1"/>
            <w:sz w:val="24"/>
            <w:szCs w:val="24"/>
            <w:lang w:bidi="hi-IN"/>
          </w:rPr>
          <m:t>×</m:t>
        </m:r>
        <m:acc>
          <m:accPr>
            <m:chr m:val="⃗"/>
            <m:ctrlPr>
              <w:rPr>
                <w:rFonts w:ascii="Cambria Math" w:eastAsiaTheme="majorEastAsia" w:hAnsi="Cambria Math" w:cs="Times New Roman"/>
                <w:i/>
                <w:color w:val="000000" w:themeColor="text1"/>
                <w:sz w:val="24"/>
                <w:szCs w:val="24"/>
                <w:lang w:bidi="hi-IN"/>
              </w:rPr>
            </m:ctrlPr>
          </m:accPr>
          <m:e>
            <m:sSub>
              <m:sSubPr>
                <m:ctrlPr>
                  <w:rPr>
                    <w:rFonts w:ascii="Cambria Math" w:eastAsiaTheme="majorEastAsia" w:hAnsi="Cambria Math" w:cs="Times New Roman"/>
                    <w:i/>
                    <w:color w:val="000000" w:themeColor="text1"/>
                    <w:sz w:val="24"/>
                    <w:szCs w:val="24"/>
                    <w:lang w:bidi="hi-IN"/>
                  </w:rPr>
                </m:ctrlPr>
              </m:sSubPr>
              <m:e>
                <m:r>
                  <w:rPr>
                    <w:rFonts w:ascii="Cambria Math" w:eastAsiaTheme="majorEastAsia" w:hAnsi="Cambria Math" w:cs="Times New Roman"/>
                    <w:color w:val="000000" w:themeColor="text1"/>
                    <w:sz w:val="24"/>
                    <w:szCs w:val="24"/>
                    <w:lang w:bidi="hi-IN"/>
                  </w:rPr>
                  <m:t>E</m:t>
                </m:r>
              </m:e>
              <m:sub>
                <m:r>
                  <w:rPr>
                    <w:rFonts w:ascii="Cambria Math" w:eastAsiaTheme="majorEastAsia" w:hAnsi="Cambria Math" w:cs="Times New Roman"/>
                    <w:color w:val="000000" w:themeColor="text1"/>
                    <w:sz w:val="24"/>
                    <w:szCs w:val="24"/>
                    <w:lang w:bidi="hi-IN"/>
                  </w:rPr>
                  <m:t>t</m:t>
                </m:r>
              </m:sub>
            </m:sSub>
          </m:e>
        </m:acc>
      </m:oMath>
      <w:r w:rsidR="000A79C8" w:rsidRPr="00BF4BC7">
        <w:rPr>
          <w:rFonts w:eastAsiaTheme="majorEastAsia" w:cs="Times New Roman"/>
          <w:color w:val="000000" w:themeColor="text1"/>
          <w:sz w:val="24"/>
          <w:szCs w:val="24"/>
          <w:lang w:bidi="hi-IN"/>
        </w:rPr>
        <w:t xml:space="preserve">. This is a topological factor that adds to </w:t>
      </w:r>
      <m:oMath>
        <m:r>
          <w:rPr>
            <w:rFonts w:ascii="Cambria Math" w:eastAsiaTheme="majorEastAsia" w:hAnsi="Cambria Math" w:cs="Times New Roman"/>
            <w:color w:val="000000" w:themeColor="text1"/>
            <w:sz w:val="24"/>
            <w:szCs w:val="24"/>
            <w:lang w:bidi="hi-IN"/>
          </w:rPr>
          <m:t>Pi</m:t>
        </m:r>
        <m:r>
          <w:rPr>
            <w:rFonts w:ascii="Cambria Math" w:eastAsiaTheme="majorEastAsia" w:cs="Times New Roman"/>
            <w:color w:val="000000" w:themeColor="text1"/>
            <w:sz w:val="24"/>
            <w:szCs w:val="24"/>
            <w:lang w:bidi="hi-IN"/>
          </w:rPr>
          <m:t>≠</m:t>
        </m:r>
        <m:r>
          <w:rPr>
            <w:rFonts w:ascii="Cambria Math" w:eastAsiaTheme="majorEastAsia" w:hAnsi="Cambria Math" w:cs="Times New Roman"/>
            <w:color w:val="000000" w:themeColor="text1"/>
            <w:sz w:val="24"/>
            <w:szCs w:val="24"/>
            <w:lang w:bidi="hi-IN"/>
          </w:rPr>
          <m:t>Mi</m:t>
        </m:r>
        <m:r>
          <w:rPr>
            <w:rFonts w:ascii="Cambria Math" w:eastAsiaTheme="majorEastAsia" w:cs="Times New Roman"/>
            <w:color w:val="000000" w:themeColor="text1"/>
            <w:sz w:val="24"/>
            <w:szCs w:val="24"/>
            <w:lang w:bidi="hi-IN"/>
          </w:rPr>
          <m:t xml:space="preserve">, </m:t>
        </m:r>
        <m:r>
          <w:rPr>
            <w:rFonts w:ascii="Cambria Math" w:eastAsiaTheme="majorEastAsia" w:hAnsi="Cambria Math" w:cs="Times New Roman"/>
            <w:color w:val="000000" w:themeColor="text1"/>
            <w:sz w:val="24"/>
            <w:szCs w:val="24"/>
            <w:lang w:bidi="hi-IN"/>
          </w:rPr>
          <m:t>w</m:t>
        </m:r>
        <m:r>
          <w:rPr>
            <w:rFonts w:eastAsiaTheme="majorEastAsia" w:hAnsi="Cambria Math" w:cs="Times New Roman"/>
            <w:color w:val="000000" w:themeColor="text1"/>
            <w:sz w:val="24"/>
            <w:szCs w:val="24"/>
            <w:lang w:bidi="hi-IN"/>
          </w:rPr>
          <m:t>h</m:t>
        </m:r>
        <m:r>
          <w:rPr>
            <w:rFonts w:ascii="Cambria Math" w:eastAsiaTheme="majorEastAsia" w:hAnsi="Cambria Math" w:cs="Times New Roman"/>
            <w:color w:val="000000" w:themeColor="text1"/>
            <w:sz w:val="24"/>
            <w:szCs w:val="24"/>
            <w:lang w:bidi="hi-IN"/>
          </w:rPr>
          <m:t>en r</m:t>
        </m:r>
        <m:r>
          <w:rPr>
            <w:rFonts w:ascii="Cambria Math" w:eastAsiaTheme="majorEastAsia" w:cs="Times New Roman"/>
            <w:color w:val="000000" w:themeColor="text1"/>
            <w:sz w:val="24"/>
            <w:szCs w:val="24"/>
            <w:lang w:bidi="hi-IN"/>
          </w:rPr>
          <m:t>&lt;</m:t>
        </m:r>
        <m:r>
          <w:rPr>
            <w:rFonts w:ascii="Cambria Math" w:eastAsiaTheme="majorEastAsia" w:hAnsi="Cambria Math" w:cs="Times New Roman"/>
            <w:color w:val="000000" w:themeColor="text1"/>
            <w:sz w:val="24"/>
            <w:szCs w:val="24"/>
            <w:lang w:bidi="hi-IN"/>
          </w:rPr>
          <m:t>R</m:t>
        </m:r>
      </m:oMath>
      <w:r w:rsidR="000A79C8" w:rsidRPr="00BF4BC7">
        <w:rPr>
          <w:rFonts w:eastAsiaTheme="majorEastAsia" w:cs="Times New Roman"/>
          <w:color w:val="000000" w:themeColor="text1"/>
          <w:sz w:val="24"/>
          <w:szCs w:val="24"/>
          <w:lang w:bidi="hi-IN"/>
        </w:rPr>
        <w:t xml:space="preserve"> factor described abo</w:t>
      </w:r>
      <w:proofErr w:type="spellStart"/>
      <w:r w:rsidR="00E67683" w:rsidRPr="00BF4BC7">
        <w:rPr>
          <w:rFonts w:eastAsiaTheme="majorEastAsia" w:cs="Times New Roman"/>
          <w:color w:val="000000" w:themeColor="text1"/>
          <w:sz w:val="24"/>
          <w:szCs w:val="24"/>
          <w:lang w:bidi="hi-IN"/>
        </w:rPr>
        <w:t>ve</w:t>
      </w:r>
      <w:proofErr w:type="spellEnd"/>
      <w:r w:rsidR="00E67683" w:rsidRPr="00BF4BC7">
        <w:rPr>
          <w:rFonts w:eastAsiaTheme="majorEastAsia" w:cs="Times New Roman"/>
          <w:color w:val="000000" w:themeColor="text1"/>
          <w:sz w:val="24"/>
          <w:szCs w:val="24"/>
          <w:lang w:bidi="hi-IN"/>
        </w:rPr>
        <w:t xml:space="preserve">. Thus, not just that distribution of charge regulates electric field, it treats </w:t>
      </w:r>
      <w:r w:rsidR="00665F35" w:rsidRPr="00BF4BC7">
        <w:rPr>
          <w:rFonts w:eastAsiaTheme="majorEastAsia" w:cs="Times New Roman"/>
          <w:color w:val="000000" w:themeColor="text1"/>
          <w:sz w:val="24"/>
          <w:szCs w:val="24"/>
          <w:lang w:bidi="hi-IN"/>
        </w:rPr>
        <w:t xml:space="preserve">the </w:t>
      </w:r>
      <w:r w:rsidR="00E67683" w:rsidRPr="00BF4BC7">
        <w:rPr>
          <w:rFonts w:eastAsiaTheme="majorEastAsia" w:cs="Times New Roman"/>
          <w:color w:val="000000" w:themeColor="text1"/>
          <w:sz w:val="24"/>
          <w:szCs w:val="24"/>
          <w:lang w:bidi="hi-IN"/>
        </w:rPr>
        <w:t xml:space="preserve">magnetic field distribution differently. While electric field prefers closed loops along the transverse, </w:t>
      </w:r>
      <w:r w:rsidR="00665F35" w:rsidRPr="00BF4BC7">
        <w:rPr>
          <w:rFonts w:eastAsiaTheme="majorEastAsia" w:cs="Times New Roman"/>
          <w:color w:val="000000" w:themeColor="text1"/>
          <w:sz w:val="24"/>
          <w:szCs w:val="24"/>
          <w:lang w:bidi="hi-IN"/>
        </w:rPr>
        <w:t xml:space="preserve">the </w:t>
      </w:r>
      <w:r w:rsidR="00E67683" w:rsidRPr="00BF4BC7">
        <w:rPr>
          <w:rFonts w:eastAsiaTheme="majorEastAsia" w:cs="Times New Roman"/>
          <w:color w:val="000000" w:themeColor="text1"/>
          <w:sz w:val="24"/>
          <w:szCs w:val="24"/>
          <w:lang w:bidi="hi-IN"/>
        </w:rPr>
        <w:t xml:space="preserve">magnetic field prefers </w:t>
      </w:r>
      <w:r w:rsidR="00665F35" w:rsidRPr="00BF4BC7">
        <w:rPr>
          <w:rFonts w:eastAsiaTheme="majorEastAsia" w:cs="Times New Roman"/>
          <w:color w:val="000000" w:themeColor="text1"/>
          <w:sz w:val="24"/>
          <w:szCs w:val="24"/>
          <w:lang w:bidi="hi-IN"/>
        </w:rPr>
        <w:t xml:space="preserve">a </w:t>
      </w:r>
      <w:r w:rsidR="00E67683" w:rsidRPr="00BF4BC7">
        <w:rPr>
          <w:rFonts w:eastAsiaTheme="majorEastAsia" w:cs="Times New Roman"/>
          <w:color w:val="000000" w:themeColor="text1"/>
          <w:sz w:val="24"/>
          <w:szCs w:val="24"/>
          <w:lang w:bidi="hi-IN"/>
        </w:rPr>
        <w:t xml:space="preserve">longitudinal spatial </w:t>
      </w:r>
      <w:r w:rsidR="00931536" w:rsidRPr="00BF4BC7">
        <w:rPr>
          <w:rFonts w:eastAsiaTheme="majorEastAsia" w:cs="Times New Roman"/>
          <w:color w:val="000000" w:themeColor="text1"/>
          <w:sz w:val="24"/>
          <w:szCs w:val="24"/>
          <w:lang w:bidi="hi-IN"/>
        </w:rPr>
        <w:t>distribution, i.e.</w:t>
      </w:r>
      <w:r w:rsidRPr="00BF4BC7">
        <w:rPr>
          <w:rFonts w:eastAsiaTheme="majorEastAsia" w:cs="Times New Roman"/>
          <w:color w:val="000000" w:themeColor="text1"/>
          <w:sz w:val="24"/>
          <w:szCs w:val="24"/>
          <w:lang w:bidi="hi-IN"/>
        </w:rPr>
        <w:t xml:space="preserve"> radial in/out </w:t>
      </w:r>
      <w:r w:rsidR="00665F35" w:rsidRPr="00BF4BC7">
        <w:rPr>
          <w:rFonts w:eastAsiaTheme="majorEastAsia" w:cs="Times New Roman"/>
          <w:color w:val="000000" w:themeColor="text1"/>
          <w:sz w:val="24"/>
          <w:szCs w:val="24"/>
          <w:lang w:bidi="hi-IN"/>
        </w:rPr>
        <w:t xml:space="preserve">which is a key </w:t>
      </w:r>
      <w:r w:rsidRPr="00BF4BC7">
        <w:rPr>
          <w:rFonts w:eastAsiaTheme="majorEastAsia" w:cs="Times New Roman"/>
          <w:color w:val="000000" w:themeColor="text1"/>
          <w:sz w:val="24"/>
          <w:szCs w:val="24"/>
          <w:lang w:bidi="hi-IN"/>
        </w:rPr>
        <w:t>for an effective lensing</w:t>
      </w:r>
      <w:r w:rsidR="00E67683" w:rsidRPr="00BF4BC7">
        <w:rPr>
          <w:rFonts w:eastAsiaTheme="majorEastAsia" w:cs="Times New Roman"/>
          <w:color w:val="000000" w:themeColor="text1"/>
          <w:sz w:val="24"/>
          <w:szCs w:val="24"/>
          <w:lang w:bidi="hi-IN"/>
        </w:rPr>
        <w:t>. At resonance</w:t>
      </w:r>
      <w:r w:rsidR="00665F35" w:rsidRPr="00BF4BC7">
        <w:rPr>
          <w:rFonts w:eastAsiaTheme="majorEastAsia" w:cs="Times New Roman"/>
          <w:color w:val="000000" w:themeColor="text1"/>
          <w:sz w:val="24"/>
          <w:szCs w:val="24"/>
          <w:lang w:bidi="hi-IN"/>
        </w:rPr>
        <w:t>, the</w:t>
      </w:r>
      <w:r w:rsidR="00E67683" w:rsidRPr="00BF4BC7">
        <w:rPr>
          <w:rFonts w:eastAsiaTheme="majorEastAsia" w:cs="Times New Roman"/>
          <w:color w:val="000000" w:themeColor="text1"/>
          <w:sz w:val="24"/>
          <w:szCs w:val="24"/>
          <w:lang w:bidi="hi-IN"/>
        </w:rPr>
        <w:t xml:space="preserve"> oscillating field is replaced by a static field say </w:t>
      </w:r>
      <w:r w:rsidR="00E67683" w:rsidRPr="00BF4BC7">
        <w:rPr>
          <w:rFonts w:eastAsiaTheme="majorEastAsia" w:cs="Times New Roman"/>
          <w:i/>
          <w:color w:val="000000" w:themeColor="text1"/>
          <w:sz w:val="24"/>
          <w:szCs w:val="24"/>
          <w:lang w:bidi="hi-IN"/>
        </w:rPr>
        <w:t>H</w:t>
      </w:r>
      <w:r w:rsidR="00E67683" w:rsidRPr="00BF4BC7">
        <w:rPr>
          <w:rFonts w:eastAsiaTheme="majorEastAsia" w:cs="Times New Roman"/>
          <w:color w:val="000000" w:themeColor="text1"/>
          <w:sz w:val="24"/>
          <w:szCs w:val="24"/>
          <w:vertAlign w:val="subscript"/>
          <w:lang w:bidi="hi-IN"/>
        </w:rPr>
        <w:t>0</w:t>
      </w:r>
      <w:r w:rsidR="00E67683" w:rsidRPr="00BF4BC7">
        <w:rPr>
          <w:rFonts w:eastAsiaTheme="majorEastAsia" w:cs="Times New Roman"/>
          <w:color w:val="000000" w:themeColor="text1"/>
          <w:sz w:val="24"/>
          <w:szCs w:val="24"/>
          <w:lang w:bidi="hi-IN"/>
        </w:rPr>
        <w:t xml:space="preserve">, then, </w:t>
      </w:r>
      <m:oMath>
        <m:sSub>
          <m:sSubPr>
            <m:ctrlPr>
              <w:rPr>
                <w:rFonts w:ascii="Cambria Math" w:eastAsiaTheme="majorEastAsia" w:hAnsi="Cambria Math" w:cs="Times New Roman"/>
                <w:i/>
                <w:color w:val="000000" w:themeColor="text1"/>
                <w:sz w:val="24"/>
                <w:szCs w:val="24"/>
                <w:lang w:bidi="hi-IN"/>
              </w:rPr>
            </m:ctrlPr>
          </m:sSubPr>
          <m:e>
            <m:r>
              <w:rPr>
                <w:rFonts w:ascii="Cambria Math" w:eastAsiaTheme="majorEastAsia" w:hAnsi="Cambria Math" w:cs="Times New Roman"/>
                <w:color w:val="000000" w:themeColor="text1"/>
                <w:sz w:val="24"/>
                <w:szCs w:val="24"/>
                <w:lang w:bidi="hi-IN"/>
              </w:rPr>
              <m:t>H</m:t>
            </m:r>
          </m:e>
          <m:sub>
            <m:r>
              <w:rPr>
                <w:rFonts w:ascii="Cambria Math" w:eastAsiaTheme="majorEastAsia" w:hAnsi="Cambria Math" w:cs="Times New Roman"/>
                <w:color w:val="000000" w:themeColor="text1"/>
                <w:sz w:val="24"/>
                <w:szCs w:val="24"/>
                <w:lang w:bidi="hi-IN"/>
              </w:rPr>
              <m:t>eff</m:t>
            </m:r>
          </m:sub>
        </m:sSub>
        <m:r>
          <w:rPr>
            <w:rFonts w:ascii="Cambria Math" w:eastAsiaTheme="majorEastAsia" w:cs="Times New Roman"/>
            <w:color w:val="000000" w:themeColor="text1"/>
            <w:sz w:val="24"/>
            <w:szCs w:val="24"/>
            <w:lang w:bidi="hi-IN"/>
          </w:rPr>
          <m:t>=</m:t>
        </m:r>
        <m:r>
          <w:rPr>
            <w:rFonts w:ascii="Cambria Math" w:eastAsiaTheme="majorEastAsia" w:hAnsi="Cambria Math" w:cs="Times New Roman"/>
            <w:color w:val="000000" w:themeColor="text1"/>
            <w:sz w:val="24"/>
            <w:szCs w:val="24"/>
            <w:lang w:bidi="hi-IN"/>
          </w:rPr>
          <m:t>k</m:t>
        </m:r>
        <m:r>
          <w:rPr>
            <w:rFonts w:ascii="Cambria Math" w:eastAsiaTheme="majorEastAsia" w:cs="Times New Roman"/>
            <w:color w:val="000000" w:themeColor="text1"/>
            <w:sz w:val="24"/>
            <w:szCs w:val="24"/>
            <w:lang w:bidi="hi-IN"/>
          </w:rPr>
          <m:t>(</m:t>
        </m:r>
        <m:sSub>
          <m:sSubPr>
            <m:ctrlPr>
              <w:rPr>
                <w:rFonts w:ascii="Cambria Math" w:eastAsiaTheme="majorEastAsia" w:hAnsi="Cambria Math" w:cs="Times New Roman"/>
                <w:i/>
                <w:color w:val="000000" w:themeColor="text1"/>
                <w:sz w:val="24"/>
                <w:szCs w:val="24"/>
                <w:lang w:bidi="hi-IN"/>
              </w:rPr>
            </m:ctrlPr>
          </m:sSubPr>
          <m:e>
            <m:r>
              <w:rPr>
                <w:rFonts w:ascii="Cambria Math" w:eastAsiaTheme="majorEastAsia" w:hAnsi="Cambria Math" w:cs="Times New Roman"/>
                <w:color w:val="000000" w:themeColor="text1"/>
                <w:sz w:val="24"/>
                <w:szCs w:val="24"/>
                <w:lang w:bidi="hi-IN"/>
              </w:rPr>
              <m:t>H</m:t>
            </m:r>
          </m:e>
          <m:sub>
            <m:r>
              <w:rPr>
                <w:rFonts w:ascii="Cambria Math" w:eastAsiaTheme="majorEastAsia" w:cs="Times New Roman"/>
                <w:color w:val="000000" w:themeColor="text1"/>
                <w:sz w:val="24"/>
                <w:szCs w:val="24"/>
                <w:lang w:bidi="hi-IN"/>
              </w:rPr>
              <m:t>0</m:t>
            </m:r>
          </m:sub>
        </m:sSub>
        <m:r>
          <w:rPr>
            <w:rFonts w:eastAsiaTheme="majorEastAsia" w:cs="Times New Roman"/>
            <w:color w:val="000000" w:themeColor="text1"/>
            <w:sz w:val="24"/>
            <w:szCs w:val="24"/>
            <w:lang w:bidi="hi-IN"/>
          </w:rPr>
          <m:t>-</m:t>
        </m:r>
        <m:r>
          <w:rPr>
            <w:rFonts w:ascii="Cambria Math" w:eastAsiaTheme="majorEastAsia" w:hAnsi="Cambria Math" w:cs="Times New Roman"/>
            <w:color w:val="000000" w:themeColor="text1"/>
            <w:sz w:val="24"/>
            <w:szCs w:val="24"/>
            <w:lang w:bidi="hi-IN"/>
          </w:rPr>
          <m:t>ω</m:t>
        </m:r>
        <m:r>
          <w:rPr>
            <w:rFonts w:ascii="Cambria Math" w:eastAsiaTheme="majorEastAsia" w:cs="Times New Roman"/>
            <w:color w:val="000000" w:themeColor="text1"/>
            <w:sz w:val="24"/>
            <w:szCs w:val="24"/>
            <w:lang w:bidi="hi-IN"/>
          </w:rPr>
          <m:t>/</m:t>
        </m:r>
        <m:r>
          <w:rPr>
            <w:rFonts w:ascii="Cambria Math" w:eastAsiaTheme="majorEastAsia" w:hAnsi="Cambria Math" w:cs="Times New Roman"/>
            <w:color w:val="000000" w:themeColor="text1"/>
            <w:sz w:val="24"/>
            <w:szCs w:val="24"/>
            <w:lang w:bidi="hi-IN"/>
          </w:rPr>
          <m:t>γ</m:t>
        </m:r>
        <m:r>
          <w:rPr>
            <w:rFonts w:ascii="Cambria Math" w:eastAsiaTheme="majorEastAsia" w:cs="Times New Roman"/>
            <w:color w:val="000000" w:themeColor="text1"/>
            <w:sz w:val="24"/>
            <w:szCs w:val="24"/>
            <w:lang w:bidi="hi-IN"/>
          </w:rPr>
          <m:t>)</m:t>
        </m:r>
      </m:oMath>
      <w:r w:rsidR="00E67683" w:rsidRPr="00BF4BC7">
        <w:rPr>
          <w:rFonts w:eastAsiaTheme="majorEastAsia" w:cs="Times New Roman"/>
          <w:color w:val="000000" w:themeColor="text1"/>
          <w:sz w:val="24"/>
          <w:szCs w:val="24"/>
          <w:lang w:bidi="hi-IN"/>
        </w:rPr>
        <w:t xml:space="preserve">, at resonance </w:t>
      </w:r>
      <m:oMath>
        <m:sSub>
          <m:sSubPr>
            <m:ctrlPr>
              <w:rPr>
                <w:rFonts w:ascii="Cambria Math" w:eastAsiaTheme="majorEastAsia" w:hAnsi="Cambria Math" w:cs="Times New Roman"/>
                <w:i/>
                <w:color w:val="000000" w:themeColor="text1"/>
                <w:sz w:val="24"/>
                <w:szCs w:val="24"/>
                <w:lang w:bidi="hi-IN"/>
              </w:rPr>
            </m:ctrlPr>
          </m:sSubPr>
          <m:e>
            <m:r>
              <w:rPr>
                <w:rFonts w:ascii="Cambria Math" w:eastAsiaTheme="majorEastAsia" w:hAnsi="Cambria Math" w:cs="Times New Roman"/>
                <w:color w:val="000000" w:themeColor="text1"/>
                <w:sz w:val="24"/>
                <w:szCs w:val="24"/>
                <w:lang w:bidi="hi-IN"/>
              </w:rPr>
              <m:t>H</m:t>
            </m:r>
          </m:e>
          <m:sub>
            <m:r>
              <w:rPr>
                <w:rFonts w:ascii="Cambria Math" w:eastAsiaTheme="majorEastAsia" w:cs="Times New Roman"/>
                <w:color w:val="000000" w:themeColor="text1"/>
                <w:sz w:val="24"/>
                <w:szCs w:val="24"/>
                <w:lang w:bidi="hi-IN"/>
              </w:rPr>
              <m:t>0</m:t>
            </m:r>
          </m:sub>
        </m:sSub>
        <m:r>
          <w:rPr>
            <w:rFonts w:ascii="Cambria Math" w:eastAsiaTheme="majorEastAsia" w:cs="Times New Roman"/>
            <w:color w:val="000000" w:themeColor="text1"/>
            <w:sz w:val="24"/>
            <w:szCs w:val="24"/>
            <w:lang w:bidi="hi-IN"/>
          </w:rPr>
          <m:t>=</m:t>
        </m:r>
        <m:r>
          <w:rPr>
            <w:rFonts w:ascii="Cambria Math" w:eastAsiaTheme="majorEastAsia" w:hAnsi="Cambria Math" w:cs="Times New Roman"/>
            <w:color w:val="000000" w:themeColor="text1"/>
            <w:sz w:val="24"/>
            <w:szCs w:val="24"/>
            <w:lang w:bidi="hi-IN"/>
          </w:rPr>
          <m:t>ω</m:t>
        </m:r>
        <m:r>
          <w:rPr>
            <w:rFonts w:ascii="Cambria Math" w:eastAsiaTheme="majorEastAsia" w:cs="Times New Roman"/>
            <w:color w:val="000000" w:themeColor="text1"/>
            <w:sz w:val="24"/>
            <w:szCs w:val="24"/>
            <w:lang w:bidi="hi-IN"/>
          </w:rPr>
          <m:t>/</m:t>
        </m:r>
        <m:r>
          <w:rPr>
            <w:rFonts w:ascii="Cambria Math" w:eastAsiaTheme="majorEastAsia" w:hAnsi="Cambria Math" w:cs="Times New Roman"/>
            <w:color w:val="000000" w:themeColor="text1"/>
            <w:sz w:val="24"/>
            <w:szCs w:val="24"/>
            <w:lang w:bidi="hi-IN"/>
          </w:rPr>
          <m:t>γ</m:t>
        </m:r>
      </m:oMath>
      <w:r w:rsidR="00E67683" w:rsidRPr="00BF4BC7">
        <w:rPr>
          <w:rFonts w:eastAsiaTheme="majorEastAsia" w:cs="Times New Roman"/>
          <w:color w:val="000000" w:themeColor="text1"/>
          <w:sz w:val="24"/>
          <w:szCs w:val="24"/>
          <w:lang w:bidi="hi-IN"/>
        </w:rPr>
        <w:t xml:space="preserve"> and </w:t>
      </w:r>
      <w:r w:rsidR="00F44800" w:rsidRPr="00BF4BC7">
        <w:rPr>
          <w:rFonts w:eastAsiaTheme="majorEastAsia" w:cs="Times New Roman"/>
          <w:color w:val="000000" w:themeColor="text1"/>
          <w:sz w:val="24"/>
          <w:szCs w:val="24"/>
          <w:lang w:bidi="hi-IN"/>
        </w:rPr>
        <w:t xml:space="preserve">the </w:t>
      </w:r>
      <w:r w:rsidR="00E67683" w:rsidRPr="00BF4BC7">
        <w:rPr>
          <w:rFonts w:eastAsiaTheme="majorEastAsia" w:cs="Times New Roman"/>
          <w:color w:val="000000" w:themeColor="text1"/>
          <w:sz w:val="24"/>
          <w:szCs w:val="24"/>
          <w:lang w:bidi="hi-IN"/>
        </w:rPr>
        <w:t xml:space="preserve">angle of rotation or phase </w:t>
      </w:r>
      <m:oMath>
        <m:r>
          <w:rPr>
            <w:rFonts w:ascii="Cambria Math" w:eastAsiaTheme="majorEastAsia" w:hAnsi="Cambria Math" w:cs="Times New Roman"/>
            <w:color w:val="000000" w:themeColor="text1"/>
            <w:sz w:val="24"/>
            <w:szCs w:val="24"/>
            <w:lang w:bidi="hi-IN"/>
          </w:rPr>
          <m:t>θ</m:t>
        </m:r>
        <m:r>
          <w:rPr>
            <w:rFonts w:ascii="Cambria Math" w:eastAsiaTheme="majorEastAsia" w:cs="Times New Roman"/>
            <w:color w:val="000000" w:themeColor="text1"/>
            <w:sz w:val="24"/>
            <w:szCs w:val="24"/>
            <w:lang w:bidi="hi-IN"/>
          </w:rPr>
          <m:t>=</m:t>
        </m:r>
        <m:r>
          <w:rPr>
            <w:rFonts w:ascii="Cambria Math" w:eastAsiaTheme="majorEastAsia" w:hAnsi="Cambria Math" w:cs="Times New Roman"/>
            <w:color w:val="000000" w:themeColor="text1"/>
            <w:sz w:val="24"/>
            <w:szCs w:val="24"/>
            <w:lang w:bidi="hi-IN"/>
          </w:rPr>
          <m:t>γ</m:t>
        </m:r>
        <m:sSub>
          <m:sSubPr>
            <m:ctrlPr>
              <w:rPr>
                <w:rFonts w:ascii="Cambria Math" w:eastAsiaTheme="majorEastAsia" w:hAnsi="Cambria Math" w:cs="Times New Roman"/>
                <w:i/>
                <w:color w:val="000000" w:themeColor="text1"/>
                <w:sz w:val="24"/>
                <w:szCs w:val="24"/>
                <w:lang w:bidi="hi-IN"/>
              </w:rPr>
            </m:ctrlPr>
          </m:sSubPr>
          <m:e>
            <m:r>
              <w:rPr>
                <w:rFonts w:ascii="Cambria Math" w:eastAsiaTheme="majorEastAsia" w:hAnsi="Cambria Math" w:cs="Times New Roman"/>
                <w:color w:val="000000" w:themeColor="text1"/>
                <w:sz w:val="24"/>
                <w:szCs w:val="24"/>
                <w:lang w:bidi="hi-IN"/>
              </w:rPr>
              <m:t>H</m:t>
            </m:r>
          </m:e>
          <m:sub>
            <m:r>
              <w:rPr>
                <w:rFonts w:ascii="Cambria Math" w:eastAsiaTheme="majorEastAsia" w:cs="Times New Roman"/>
                <w:color w:val="000000" w:themeColor="text1"/>
                <w:sz w:val="24"/>
                <w:szCs w:val="24"/>
                <w:lang w:bidi="hi-IN"/>
              </w:rPr>
              <m:t>1</m:t>
            </m:r>
          </m:sub>
        </m:sSub>
        <m:r>
          <w:rPr>
            <w:rFonts w:ascii="Cambria Math" w:eastAsiaTheme="majorEastAsia" w:hAnsi="Cambria Math" w:cs="Times New Roman"/>
            <w:color w:val="000000" w:themeColor="text1"/>
            <w:sz w:val="24"/>
            <w:szCs w:val="24"/>
            <w:lang w:bidi="hi-IN"/>
          </w:rPr>
          <m:t>t</m:t>
        </m:r>
      </m:oMath>
      <w:r w:rsidR="00E67683" w:rsidRPr="00BF4BC7">
        <w:rPr>
          <w:rFonts w:eastAsiaTheme="majorEastAsia" w:cs="Times New Roman"/>
          <w:color w:val="000000" w:themeColor="text1"/>
          <w:sz w:val="24"/>
          <w:szCs w:val="24"/>
          <w:lang w:bidi="hi-IN"/>
        </w:rPr>
        <w:t>.</w:t>
      </w:r>
      <w:r w:rsidRPr="00BF4BC7">
        <w:rPr>
          <w:rFonts w:eastAsiaTheme="majorEastAsia" w:cs="Times New Roman"/>
          <w:color w:val="000000" w:themeColor="text1"/>
          <w:sz w:val="24"/>
          <w:szCs w:val="24"/>
          <w:lang w:bidi="hi-IN"/>
        </w:rPr>
        <w:t xml:space="preserve"> </w:t>
      </w:r>
    </w:p>
    <w:p w14:paraId="765FACCA" w14:textId="77777777" w:rsidR="00FD6E0B" w:rsidRPr="00BF4BC7" w:rsidRDefault="00FD6E0B" w:rsidP="008F385C">
      <w:pPr>
        <w:spacing w:after="0"/>
        <w:rPr>
          <w:rFonts w:eastAsiaTheme="majorEastAsia" w:cs="Times New Roman"/>
          <w:color w:val="000000" w:themeColor="text1"/>
          <w:sz w:val="24"/>
          <w:szCs w:val="24"/>
          <w:lang w:bidi="hi-IN"/>
        </w:rPr>
      </w:pPr>
    </w:p>
    <w:p w14:paraId="4F74B72B" w14:textId="77777777" w:rsidR="00375169" w:rsidRPr="00BF4BC7" w:rsidRDefault="00B00F39" w:rsidP="007343FE">
      <w:pPr>
        <w:spacing w:after="0"/>
        <w:jc w:val="both"/>
        <w:rPr>
          <w:b/>
          <w:bCs/>
          <w:color w:val="000000" w:themeColor="text1"/>
          <w:sz w:val="24"/>
          <w:szCs w:val="24"/>
        </w:rPr>
      </w:pPr>
      <w:r w:rsidRPr="00BF4BC7">
        <w:rPr>
          <w:b/>
          <w:bCs/>
          <w:noProof/>
          <w:color w:val="000000" w:themeColor="text1"/>
          <w:sz w:val="24"/>
          <w:szCs w:val="24"/>
        </w:rPr>
        <w:t>C</w:t>
      </w:r>
      <w:r w:rsidR="00375169" w:rsidRPr="00BF4BC7">
        <w:rPr>
          <w:b/>
          <w:bCs/>
          <w:noProof/>
          <w:color w:val="000000" w:themeColor="text1"/>
          <w:sz w:val="24"/>
          <w:szCs w:val="24"/>
        </w:rPr>
        <w:t xml:space="preserve">. </w:t>
      </w:r>
      <w:r w:rsidR="00A515E3" w:rsidRPr="00BF4BC7">
        <w:rPr>
          <w:b/>
          <w:bCs/>
          <w:noProof/>
          <w:color w:val="000000" w:themeColor="text1"/>
          <w:sz w:val="24"/>
          <w:szCs w:val="24"/>
        </w:rPr>
        <w:t>Rebuilding the</w:t>
      </w:r>
      <w:r w:rsidR="00142745" w:rsidRPr="00BF4BC7">
        <w:rPr>
          <w:b/>
          <w:bCs/>
          <w:noProof/>
          <w:color w:val="000000" w:themeColor="text1"/>
          <w:sz w:val="24"/>
          <w:szCs w:val="24"/>
        </w:rPr>
        <w:t xml:space="preserve"> </w:t>
      </w:r>
      <w:r w:rsidR="00A515E3" w:rsidRPr="00BF4BC7">
        <w:rPr>
          <w:b/>
          <w:bCs/>
          <w:color w:val="000000" w:themeColor="text1"/>
          <w:sz w:val="24"/>
          <w:szCs w:val="24"/>
        </w:rPr>
        <w:t>microtubule assemblies</w:t>
      </w:r>
      <w:r w:rsidR="004450C0" w:rsidRPr="00BF4BC7">
        <w:rPr>
          <w:b/>
          <w:bCs/>
          <w:color w:val="000000" w:themeColor="text1"/>
          <w:sz w:val="24"/>
          <w:szCs w:val="24"/>
        </w:rPr>
        <w:t xml:space="preserve"> </w:t>
      </w:r>
      <w:r w:rsidR="00A515E3" w:rsidRPr="00BF4BC7">
        <w:rPr>
          <w:b/>
          <w:bCs/>
          <w:color w:val="000000" w:themeColor="text1"/>
          <w:sz w:val="24"/>
          <w:szCs w:val="24"/>
        </w:rPr>
        <w:t xml:space="preserve">for </w:t>
      </w:r>
      <w:r w:rsidR="00375169" w:rsidRPr="00BF4BC7">
        <w:rPr>
          <w:b/>
          <w:bCs/>
          <w:color w:val="000000" w:themeColor="text1"/>
          <w:sz w:val="24"/>
          <w:szCs w:val="24"/>
        </w:rPr>
        <w:t>electromagnetic resonance study:</w:t>
      </w:r>
      <w:r w:rsidR="00085D14" w:rsidRPr="00BF4BC7">
        <w:rPr>
          <w:b/>
          <w:bCs/>
          <w:color w:val="000000" w:themeColor="text1"/>
          <w:sz w:val="24"/>
          <w:szCs w:val="24"/>
        </w:rPr>
        <w:t xml:space="preserve"> The difference with </w:t>
      </w:r>
      <w:r w:rsidR="00553BA4">
        <w:rPr>
          <w:b/>
          <w:bCs/>
          <w:color w:val="000000" w:themeColor="text1"/>
          <w:sz w:val="24"/>
          <w:szCs w:val="24"/>
        </w:rPr>
        <w:t xml:space="preserve">the </w:t>
      </w:r>
      <w:r w:rsidR="00085D14" w:rsidRPr="00BF4BC7">
        <w:rPr>
          <w:b/>
          <w:bCs/>
          <w:color w:val="000000" w:themeColor="text1"/>
          <w:sz w:val="24"/>
          <w:szCs w:val="24"/>
        </w:rPr>
        <w:t>conventional stud</w:t>
      </w:r>
      <w:r w:rsidR="00553BA4">
        <w:rPr>
          <w:b/>
          <w:bCs/>
          <w:color w:val="000000" w:themeColor="text1"/>
          <w:sz w:val="24"/>
          <w:szCs w:val="24"/>
        </w:rPr>
        <w:t>ies</w:t>
      </w:r>
    </w:p>
    <w:p w14:paraId="4BA3DB24" w14:textId="77777777" w:rsidR="008E4A07" w:rsidRPr="00BF4BC7" w:rsidRDefault="00E25F0E" w:rsidP="007343FE">
      <w:pPr>
        <w:spacing w:after="0"/>
        <w:jc w:val="both"/>
        <w:rPr>
          <w:rFonts w:cstheme="minorHAnsi"/>
          <w:color w:val="000000" w:themeColor="text1"/>
          <w:sz w:val="24"/>
          <w:szCs w:val="24"/>
        </w:rPr>
      </w:pPr>
      <w:r w:rsidRPr="00BF4BC7">
        <w:rPr>
          <w:bCs/>
          <w:color w:val="000000" w:themeColor="text1"/>
          <w:sz w:val="24"/>
          <w:szCs w:val="24"/>
        </w:rPr>
        <w:t xml:space="preserve">In the conventional dielectric resonator studies, a single geometric shape is used to mimic a giant bio-material, hence, the simulated results deliver only a few fundamental resonance frequencies. </w:t>
      </w:r>
      <w:r w:rsidRPr="00BF4BC7">
        <w:rPr>
          <w:color w:val="000000" w:themeColor="text1"/>
          <w:sz w:val="24"/>
          <w:szCs w:val="24"/>
        </w:rPr>
        <w:t>Here, sub-nanometer alfa-helices is built first to make a single tubulin protein &amp; then several such proteins are used to build the microtubule</w:t>
      </w:r>
      <w:r w:rsidR="00A11A96">
        <w:rPr>
          <w:color w:val="000000" w:themeColor="text1"/>
          <w:sz w:val="24"/>
          <w:szCs w:val="24"/>
        </w:rPr>
        <w:t xml:space="preserve"> </w:t>
      </w:r>
      <w:r w:rsidR="00A11A96">
        <w:rPr>
          <w:bCs/>
          <w:color w:val="000000" w:themeColor="text1"/>
          <w:sz w:val="24"/>
          <w:szCs w:val="24"/>
        </w:rPr>
        <w:t>(Figure 1a)</w:t>
      </w:r>
      <w:r w:rsidRPr="00BF4BC7">
        <w:rPr>
          <w:color w:val="000000" w:themeColor="text1"/>
          <w:sz w:val="24"/>
          <w:szCs w:val="24"/>
        </w:rPr>
        <w:t xml:space="preserve">, nine such triplets of microtubules are arranged to build a </w:t>
      </w:r>
      <w:r w:rsidR="00A11A96">
        <w:rPr>
          <w:color w:val="000000" w:themeColor="text1"/>
          <w:sz w:val="24"/>
          <w:szCs w:val="24"/>
        </w:rPr>
        <w:t xml:space="preserve">centriole </w:t>
      </w:r>
      <w:r w:rsidR="00A11A96" w:rsidRPr="00BF4BC7">
        <w:rPr>
          <w:rFonts w:cstheme="minorHAnsi"/>
          <w:color w:val="000000" w:themeColor="text1"/>
          <w:sz w:val="24"/>
          <w:szCs w:val="24"/>
        </w:rPr>
        <w:t>(</w:t>
      </w:r>
      <w:r w:rsidR="00A11A96" w:rsidRPr="00BF4BC7">
        <w:rPr>
          <w:color w:val="000000" w:themeColor="text1"/>
          <w:sz w:val="24"/>
          <w:szCs w:val="24"/>
        </w:rPr>
        <w:t>Kitagawa et al., 2011</w:t>
      </w:r>
      <w:r w:rsidR="00A11A96" w:rsidRPr="00BF4BC7">
        <w:rPr>
          <w:rFonts w:cstheme="minorHAnsi"/>
          <w:color w:val="000000" w:themeColor="text1"/>
          <w:sz w:val="24"/>
          <w:szCs w:val="24"/>
        </w:rPr>
        <w:t>)</w:t>
      </w:r>
      <w:r w:rsidRPr="00BF4BC7">
        <w:rPr>
          <w:color w:val="000000" w:themeColor="text1"/>
          <w:sz w:val="24"/>
          <w:szCs w:val="24"/>
        </w:rPr>
        <w:t xml:space="preserve">. </w:t>
      </w:r>
      <w:r w:rsidRPr="00BF4BC7">
        <w:rPr>
          <w:rFonts w:cstheme="minorHAnsi"/>
          <w:color w:val="000000" w:themeColor="text1"/>
          <w:sz w:val="24"/>
          <w:szCs w:val="24"/>
        </w:rPr>
        <w:t xml:space="preserve">A pair of SAS-6 proteins form a dimer, nine such dimers form an oligomer, nine such oligomers form a spoke of a wheel using Bld12p protein. </w:t>
      </w:r>
      <w:r>
        <w:rPr>
          <w:rFonts w:cstheme="minorHAnsi"/>
          <w:color w:val="000000" w:themeColor="text1"/>
          <w:sz w:val="24"/>
          <w:szCs w:val="24"/>
        </w:rPr>
        <w:t xml:space="preserve">The </w:t>
      </w:r>
      <w:r w:rsidRPr="00BF4BC7">
        <w:rPr>
          <w:rFonts w:cstheme="minorHAnsi"/>
          <w:color w:val="000000" w:themeColor="text1"/>
          <w:sz w:val="24"/>
          <w:szCs w:val="24"/>
        </w:rPr>
        <w:t xml:space="preserve">SAS-6, Bld12p proteins were also created in CST from scratch like a tubulin protein. </w:t>
      </w:r>
      <w:r w:rsidRPr="00BF4BC7">
        <w:rPr>
          <w:bCs/>
          <w:noProof/>
          <w:color w:val="000000" w:themeColor="text1"/>
          <w:sz w:val="24"/>
          <w:szCs w:val="24"/>
        </w:rPr>
        <w:t>We</w:t>
      </w:r>
      <w:r w:rsidRPr="00BF4BC7">
        <w:rPr>
          <w:bCs/>
          <w:color w:val="000000" w:themeColor="text1"/>
          <w:sz w:val="24"/>
          <w:szCs w:val="24"/>
        </w:rPr>
        <w:t xml:space="preserve"> use a </w:t>
      </w:r>
      <w:r w:rsidRPr="00BF4BC7">
        <w:rPr>
          <w:bCs/>
          <w:noProof/>
          <w:color w:val="000000" w:themeColor="text1"/>
          <w:sz w:val="24"/>
          <w:szCs w:val="24"/>
        </w:rPr>
        <w:t>nanosized</w:t>
      </w:r>
      <w:r w:rsidRPr="00BF4BC7">
        <w:rPr>
          <w:bCs/>
          <w:color w:val="000000" w:themeColor="text1"/>
          <w:sz w:val="24"/>
          <w:szCs w:val="24"/>
        </w:rPr>
        <w:t xml:space="preserve"> cylinder, sphere, </w:t>
      </w:r>
      <w:r w:rsidRPr="00BF4BC7">
        <w:rPr>
          <w:bCs/>
          <w:noProof/>
          <w:color w:val="000000" w:themeColor="text1"/>
          <w:sz w:val="24"/>
          <w:szCs w:val="24"/>
        </w:rPr>
        <w:t>and</w:t>
      </w:r>
      <w:r w:rsidRPr="00BF4BC7">
        <w:rPr>
          <w:bCs/>
          <w:color w:val="000000" w:themeColor="text1"/>
          <w:sz w:val="24"/>
          <w:szCs w:val="24"/>
        </w:rPr>
        <w:t xml:space="preserve"> elementary curved 3D geometric shapes as dielectric and cavity resonators to recreate the biological structures, brick by brick, from 2nm to 500nm. </w:t>
      </w:r>
      <w:r w:rsidRPr="00BF4BC7">
        <w:rPr>
          <w:color w:val="000000" w:themeColor="text1"/>
          <w:sz w:val="24"/>
          <w:szCs w:val="24"/>
        </w:rPr>
        <w:t xml:space="preserve">Our </w:t>
      </w:r>
      <w:r w:rsidRPr="00BF4BC7">
        <w:rPr>
          <w:noProof/>
          <w:color w:val="000000" w:themeColor="text1"/>
          <w:sz w:val="24"/>
          <w:szCs w:val="24"/>
        </w:rPr>
        <w:t>bottom-up</w:t>
      </w:r>
      <w:r w:rsidRPr="00BF4BC7">
        <w:rPr>
          <w:color w:val="000000" w:themeColor="text1"/>
          <w:sz w:val="24"/>
          <w:szCs w:val="24"/>
        </w:rPr>
        <w:t xml:space="preserve"> integration delivers a large number of resonance frequencies &amp; a composition of dielectric constants </w:t>
      </w:r>
      <w:r w:rsidR="001B113C">
        <w:rPr>
          <w:rFonts w:cstheme="minorHAnsi"/>
          <w:color w:val="000000" w:themeColor="text1"/>
          <w:sz w:val="24"/>
          <w:szCs w:val="24"/>
        </w:rPr>
        <w:t>as</w:t>
      </w:r>
      <w:r w:rsidR="00D94514" w:rsidRPr="00BF4BC7">
        <w:rPr>
          <w:color w:val="000000" w:themeColor="text1"/>
          <w:sz w:val="24"/>
          <w:szCs w:val="24"/>
        </w:rPr>
        <w:t xml:space="preserve"> a function of </w:t>
      </w:r>
      <w:r w:rsidR="008327BD" w:rsidRPr="00BF4BC7">
        <w:rPr>
          <w:color w:val="000000" w:themeColor="text1"/>
          <w:sz w:val="24"/>
          <w:szCs w:val="24"/>
        </w:rPr>
        <w:t xml:space="preserve">the </w:t>
      </w:r>
      <w:r w:rsidR="00D94514" w:rsidRPr="00BF4BC7">
        <w:rPr>
          <w:noProof/>
          <w:color w:val="000000" w:themeColor="text1"/>
          <w:sz w:val="24"/>
          <w:szCs w:val="24"/>
        </w:rPr>
        <w:t>resonance</w:t>
      </w:r>
      <w:r w:rsidR="00D94514" w:rsidRPr="00BF4BC7">
        <w:rPr>
          <w:color w:val="000000" w:themeColor="text1"/>
          <w:sz w:val="24"/>
          <w:szCs w:val="24"/>
        </w:rPr>
        <w:t xml:space="preserve"> frequency</w:t>
      </w:r>
      <w:r w:rsidR="00375169" w:rsidRPr="00BF4BC7">
        <w:rPr>
          <w:color w:val="000000" w:themeColor="text1"/>
          <w:sz w:val="24"/>
          <w:szCs w:val="24"/>
        </w:rPr>
        <w:t xml:space="preserve">. </w:t>
      </w:r>
      <w:r w:rsidR="008F5A4E" w:rsidRPr="00BF4BC7">
        <w:rPr>
          <w:rFonts w:cs="Times New Roman"/>
          <w:color w:val="000000" w:themeColor="text1"/>
          <w:sz w:val="24"/>
          <w:szCs w:val="24"/>
        </w:rPr>
        <w:t>We kept the polarization properties of microtubule intact as observed in the experiments, since, adding polarity to the cells is a fundamental feature of biological systems (</w:t>
      </w:r>
      <w:r w:rsidR="008F5A4E" w:rsidRPr="00BF4BC7">
        <w:rPr>
          <w:color w:val="000000" w:themeColor="text1"/>
          <w:sz w:val="24"/>
          <w:szCs w:val="24"/>
        </w:rPr>
        <w:t>Witte and Bradke, 2008</w:t>
      </w:r>
      <w:r w:rsidR="008F5A4E" w:rsidRPr="00BF4BC7">
        <w:rPr>
          <w:rFonts w:cs="Times New Roman"/>
          <w:color w:val="000000" w:themeColor="text1"/>
          <w:sz w:val="24"/>
          <w:szCs w:val="24"/>
        </w:rPr>
        <w:t xml:space="preserve">). </w:t>
      </w:r>
      <w:r w:rsidR="009F3E08" w:rsidRPr="00BF4BC7">
        <w:rPr>
          <w:rFonts w:cstheme="minorHAnsi"/>
          <w:color w:val="000000" w:themeColor="text1"/>
          <w:sz w:val="24"/>
          <w:szCs w:val="24"/>
        </w:rPr>
        <w:t xml:space="preserve">The microtubules are tilted </w:t>
      </w:r>
      <w:r w:rsidR="009F3E08" w:rsidRPr="00E25F0E">
        <w:rPr>
          <w:rFonts w:cstheme="minorHAnsi"/>
          <w:color w:val="000000" w:themeColor="text1"/>
          <w:sz w:val="24"/>
          <w:szCs w:val="24"/>
        </w:rPr>
        <w:t>40</w:t>
      </w:r>
      <w:r w:rsidR="009F3E08" w:rsidRPr="00E25F0E">
        <w:rPr>
          <w:rFonts w:cstheme="minorHAnsi"/>
          <w:color w:val="000000" w:themeColor="text1"/>
          <w:sz w:val="24"/>
          <w:szCs w:val="24"/>
          <w:vertAlign w:val="superscript"/>
        </w:rPr>
        <w:t>o</w:t>
      </w:r>
      <w:r>
        <w:rPr>
          <w:rFonts w:cstheme="minorHAnsi"/>
          <w:color w:val="000000" w:themeColor="text1"/>
          <w:sz w:val="24"/>
          <w:szCs w:val="24"/>
        </w:rPr>
        <w:t xml:space="preserve"> </w:t>
      </w:r>
      <w:r w:rsidR="009F3E08" w:rsidRPr="00E25F0E">
        <w:rPr>
          <w:rFonts w:cstheme="minorHAnsi"/>
          <w:color w:val="000000" w:themeColor="text1"/>
          <w:sz w:val="24"/>
          <w:szCs w:val="24"/>
        </w:rPr>
        <w:t>in</w:t>
      </w:r>
      <w:r w:rsidR="009F3E08" w:rsidRPr="00BF4BC7">
        <w:rPr>
          <w:rFonts w:cstheme="minorHAnsi"/>
          <w:color w:val="000000" w:themeColor="text1"/>
          <w:sz w:val="24"/>
          <w:szCs w:val="24"/>
        </w:rPr>
        <w:t xml:space="preserve"> a centriole, we included this </w:t>
      </w:r>
      <w:r w:rsidR="00AD089A" w:rsidRPr="00BF4BC7">
        <w:rPr>
          <w:rFonts w:cstheme="minorHAnsi"/>
          <w:color w:val="000000" w:themeColor="text1"/>
          <w:sz w:val="24"/>
          <w:szCs w:val="24"/>
        </w:rPr>
        <w:t>twist in our model</w:t>
      </w:r>
      <w:r w:rsidR="009F3E08" w:rsidRPr="00BF4BC7">
        <w:rPr>
          <w:rFonts w:cstheme="minorHAnsi"/>
          <w:color w:val="000000" w:themeColor="text1"/>
          <w:sz w:val="24"/>
          <w:szCs w:val="24"/>
        </w:rPr>
        <w:t>.</w:t>
      </w:r>
      <w:r w:rsidR="0074406A" w:rsidRPr="00BF4BC7">
        <w:rPr>
          <w:rFonts w:cstheme="minorHAnsi"/>
          <w:color w:val="000000" w:themeColor="text1"/>
          <w:sz w:val="24"/>
          <w:szCs w:val="24"/>
        </w:rPr>
        <w:t xml:space="preserve"> Finally, </w:t>
      </w:r>
      <w:r w:rsidR="001B113C">
        <w:rPr>
          <w:rFonts w:cstheme="minorHAnsi"/>
          <w:color w:val="000000" w:themeColor="text1"/>
          <w:sz w:val="24"/>
          <w:szCs w:val="24"/>
        </w:rPr>
        <w:t xml:space="preserve">two centrioles orient such that vector direction is additive, we </w:t>
      </w:r>
      <w:r w:rsidR="00402E8F">
        <w:rPr>
          <w:rFonts w:cstheme="minorHAnsi"/>
          <w:color w:val="000000" w:themeColor="text1"/>
          <w:sz w:val="24"/>
          <w:szCs w:val="24"/>
        </w:rPr>
        <w:t xml:space="preserve">also </w:t>
      </w:r>
      <w:r w:rsidR="001B113C">
        <w:rPr>
          <w:rFonts w:cstheme="minorHAnsi"/>
          <w:color w:val="000000" w:themeColor="text1"/>
          <w:sz w:val="24"/>
          <w:szCs w:val="24"/>
        </w:rPr>
        <w:t>preserve this</w:t>
      </w:r>
      <w:r w:rsidR="0074406A" w:rsidRPr="00BF4BC7">
        <w:rPr>
          <w:rFonts w:cstheme="minorHAnsi"/>
          <w:color w:val="000000" w:themeColor="text1"/>
          <w:sz w:val="24"/>
          <w:szCs w:val="24"/>
        </w:rPr>
        <w:t>.</w:t>
      </w:r>
    </w:p>
    <w:p w14:paraId="681ACAD8" w14:textId="77777777" w:rsidR="008E4A07" w:rsidRPr="00BF4BC7" w:rsidRDefault="008E4A07" w:rsidP="00375169">
      <w:pPr>
        <w:spacing w:after="0"/>
        <w:rPr>
          <w:rFonts w:cs="Times New Roman"/>
          <w:color w:val="000000" w:themeColor="text1"/>
          <w:sz w:val="24"/>
          <w:szCs w:val="24"/>
        </w:rPr>
      </w:pPr>
    </w:p>
    <w:p w14:paraId="66E4A758" w14:textId="77777777" w:rsidR="007F7822" w:rsidRPr="00BF4BC7" w:rsidRDefault="007F7822" w:rsidP="007343FE">
      <w:pPr>
        <w:spacing w:after="0"/>
        <w:jc w:val="both"/>
        <w:rPr>
          <w:b/>
          <w:bCs/>
          <w:color w:val="000000" w:themeColor="text1"/>
          <w:sz w:val="24"/>
          <w:szCs w:val="24"/>
        </w:rPr>
      </w:pPr>
      <w:r w:rsidRPr="00BF4BC7">
        <w:rPr>
          <w:b/>
          <w:bCs/>
          <w:noProof/>
          <w:color w:val="000000" w:themeColor="text1"/>
          <w:sz w:val="24"/>
          <w:szCs w:val="24"/>
        </w:rPr>
        <w:t xml:space="preserve">D. Theoretical simulation protocol: Centriole assemblies as </w:t>
      </w:r>
      <w:r w:rsidR="008327BD" w:rsidRPr="00BF4BC7">
        <w:rPr>
          <w:b/>
          <w:bCs/>
          <w:noProof/>
          <w:color w:val="000000" w:themeColor="text1"/>
          <w:sz w:val="24"/>
          <w:szCs w:val="24"/>
        </w:rPr>
        <w:t xml:space="preserve">a </w:t>
      </w:r>
      <w:r w:rsidRPr="00BF4BC7">
        <w:rPr>
          <w:b/>
          <w:bCs/>
          <w:noProof/>
          <w:color w:val="000000" w:themeColor="text1"/>
          <w:sz w:val="24"/>
          <w:szCs w:val="24"/>
        </w:rPr>
        <w:t>wireless coordinate system</w:t>
      </w:r>
      <w:r w:rsidRPr="00BF4BC7">
        <w:rPr>
          <w:b/>
          <w:bCs/>
          <w:color w:val="000000" w:themeColor="text1"/>
          <w:sz w:val="24"/>
          <w:szCs w:val="24"/>
        </w:rPr>
        <w:t>:</w:t>
      </w:r>
    </w:p>
    <w:p w14:paraId="6CF4C3DE" w14:textId="77777777" w:rsidR="0022697D" w:rsidRPr="00BF4BC7" w:rsidRDefault="000178A3" w:rsidP="007343FE">
      <w:pPr>
        <w:spacing w:after="0"/>
        <w:jc w:val="both"/>
        <w:rPr>
          <w:bCs/>
          <w:color w:val="000000" w:themeColor="text1"/>
          <w:sz w:val="24"/>
          <w:szCs w:val="24"/>
        </w:rPr>
      </w:pPr>
      <w:r w:rsidRPr="00BF4BC7">
        <w:rPr>
          <w:rFonts w:cs="Times New Roman"/>
          <w:color w:val="000000" w:themeColor="text1"/>
          <w:sz w:val="24"/>
          <w:szCs w:val="24"/>
        </w:rPr>
        <w:t>The theoretically built microtubules are assembled in CST to create the following components</w:t>
      </w:r>
      <w:r w:rsidR="00A11A96">
        <w:rPr>
          <w:rFonts w:cs="Times New Roman"/>
          <w:color w:val="000000" w:themeColor="text1"/>
          <w:sz w:val="24"/>
          <w:szCs w:val="24"/>
        </w:rPr>
        <w:t xml:space="preserve"> </w:t>
      </w:r>
      <w:r w:rsidR="00A11A96" w:rsidRPr="00BF4BC7">
        <w:rPr>
          <w:bCs/>
          <w:color w:val="000000" w:themeColor="text1"/>
          <w:sz w:val="24"/>
          <w:szCs w:val="24"/>
        </w:rPr>
        <w:t>(</w:t>
      </w:r>
      <w:r w:rsidR="00A11A96" w:rsidRPr="00BF4BC7">
        <w:rPr>
          <w:color w:val="000000" w:themeColor="text1"/>
          <w:sz w:val="24"/>
          <w:szCs w:val="24"/>
        </w:rPr>
        <w:t xml:space="preserve">Balanis, 2005; </w:t>
      </w:r>
      <w:proofErr w:type="spellStart"/>
      <w:r w:rsidR="00A11A96" w:rsidRPr="00BF4BC7">
        <w:rPr>
          <w:color w:val="000000" w:themeColor="text1"/>
          <w:sz w:val="24"/>
          <w:szCs w:val="24"/>
        </w:rPr>
        <w:t>Dallai</w:t>
      </w:r>
      <w:proofErr w:type="spellEnd"/>
      <w:r w:rsidR="00A11A96" w:rsidRPr="00BF4BC7">
        <w:rPr>
          <w:color w:val="000000" w:themeColor="text1"/>
          <w:sz w:val="24"/>
          <w:szCs w:val="24"/>
        </w:rPr>
        <w:t xml:space="preserve">, 2014; </w:t>
      </w:r>
      <w:proofErr w:type="spellStart"/>
      <w:r w:rsidR="00A11A96" w:rsidRPr="00BF4BC7">
        <w:rPr>
          <w:color w:val="000000" w:themeColor="text1"/>
          <w:sz w:val="24"/>
          <w:szCs w:val="24"/>
        </w:rPr>
        <w:t>La</w:t>
      </w:r>
      <w:r w:rsidR="00A11A96" w:rsidRPr="00BF4BC7">
        <w:rPr>
          <w:rFonts w:cs="Arial"/>
          <w:color w:val="000000" w:themeColor="text1"/>
          <w:sz w:val="24"/>
          <w:szCs w:val="24"/>
        </w:rPr>
        <w:t>nzavecchia</w:t>
      </w:r>
      <w:proofErr w:type="spellEnd"/>
      <w:r w:rsidR="00A11A96" w:rsidRPr="00BF4BC7">
        <w:rPr>
          <w:rFonts w:cs="Arial"/>
          <w:color w:val="000000" w:themeColor="text1"/>
          <w:sz w:val="24"/>
          <w:szCs w:val="24"/>
        </w:rPr>
        <w:t xml:space="preserve"> </w:t>
      </w:r>
      <w:r w:rsidR="00A11A96" w:rsidRPr="00BF4BC7">
        <w:rPr>
          <w:color w:val="000000" w:themeColor="text1"/>
          <w:sz w:val="24"/>
          <w:szCs w:val="24"/>
        </w:rPr>
        <w:t xml:space="preserve">et al., 1991; </w:t>
      </w:r>
      <w:r w:rsidR="00A11A96" w:rsidRPr="00BF4BC7">
        <w:rPr>
          <w:rFonts w:cs="GulliverRM"/>
          <w:color w:val="000000" w:themeColor="text1"/>
          <w:sz w:val="24"/>
          <w:szCs w:val="24"/>
        </w:rPr>
        <w:t>Gomes et al. 2012</w:t>
      </w:r>
      <w:r w:rsidR="00A11A96" w:rsidRPr="00BF4BC7">
        <w:rPr>
          <w:rFonts w:cs="GulliverRM"/>
          <w:noProof/>
          <w:color w:val="000000" w:themeColor="text1"/>
          <w:sz w:val="24"/>
          <w:szCs w:val="24"/>
        </w:rPr>
        <w:t xml:space="preserve">; </w:t>
      </w:r>
      <w:r w:rsidR="00A11A96" w:rsidRPr="00BF4BC7">
        <w:rPr>
          <w:rFonts w:cs="UniversNextW1G-Regular"/>
          <w:noProof/>
          <w:color w:val="000000" w:themeColor="text1"/>
          <w:sz w:val="24"/>
          <w:szCs w:val="24"/>
        </w:rPr>
        <w:t>Zhang</w:t>
      </w:r>
      <w:r w:rsidR="00A11A96" w:rsidRPr="00BF4BC7">
        <w:rPr>
          <w:rFonts w:cs="UniversNextW1G-Regular"/>
          <w:color w:val="000000" w:themeColor="text1"/>
          <w:sz w:val="24"/>
          <w:szCs w:val="24"/>
        </w:rPr>
        <w:t xml:space="preserve"> and Hua, 2017</w:t>
      </w:r>
      <w:r w:rsidR="00A11A96" w:rsidRPr="00BF4BC7">
        <w:rPr>
          <w:bCs/>
          <w:color w:val="000000" w:themeColor="text1"/>
          <w:sz w:val="24"/>
          <w:szCs w:val="24"/>
        </w:rPr>
        <w:t>)</w:t>
      </w:r>
      <w:r w:rsidR="00176DCA" w:rsidRPr="00BF4BC7">
        <w:rPr>
          <w:rFonts w:cs="Times New Roman"/>
          <w:color w:val="000000" w:themeColor="text1"/>
          <w:sz w:val="24"/>
          <w:szCs w:val="24"/>
        </w:rPr>
        <w:t>:</w:t>
      </w:r>
      <w:r w:rsidRPr="00BF4BC7">
        <w:rPr>
          <w:rFonts w:cs="Times New Roman"/>
          <w:color w:val="000000" w:themeColor="text1"/>
          <w:sz w:val="24"/>
          <w:szCs w:val="24"/>
        </w:rPr>
        <w:t xml:space="preserve"> axoneme of three gall midge </w:t>
      </w:r>
      <w:proofErr w:type="gramStart"/>
      <w:r w:rsidRPr="00BF4BC7">
        <w:rPr>
          <w:rFonts w:cs="Times New Roman"/>
          <w:color w:val="000000" w:themeColor="text1"/>
          <w:sz w:val="24"/>
          <w:szCs w:val="24"/>
        </w:rPr>
        <w:t>fly</w:t>
      </w:r>
      <w:proofErr w:type="gramEnd"/>
      <w:r w:rsidRPr="00BF4BC7">
        <w:rPr>
          <w:rFonts w:cs="Times New Roman"/>
          <w:color w:val="000000" w:themeColor="text1"/>
          <w:sz w:val="24"/>
          <w:szCs w:val="24"/>
        </w:rPr>
        <w:t xml:space="preserve">, axoneme of </w:t>
      </w:r>
      <w:r w:rsidRPr="00BF4BC7">
        <w:rPr>
          <w:rFonts w:cs="Times New Roman"/>
          <w:noProof/>
          <w:color w:val="000000" w:themeColor="text1"/>
          <w:sz w:val="24"/>
          <w:szCs w:val="24"/>
        </w:rPr>
        <w:t>Sciara</w:t>
      </w:r>
      <w:r w:rsidRPr="00BF4BC7">
        <w:rPr>
          <w:rFonts w:cs="Times New Roman"/>
          <w:color w:val="000000" w:themeColor="text1"/>
          <w:sz w:val="24"/>
          <w:szCs w:val="24"/>
        </w:rPr>
        <w:t xml:space="preserve"> </w:t>
      </w:r>
      <w:proofErr w:type="spellStart"/>
      <w:r w:rsidRPr="00BF4BC7">
        <w:rPr>
          <w:rFonts w:cs="Times New Roman"/>
          <w:color w:val="000000" w:themeColor="text1"/>
          <w:sz w:val="24"/>
          <w:szCs w:val="24"/>
        </w:rPr>
        <w:t>coprophila</w:t>
      </w:r>
      <w:proofErr w:type="spellEnd"/>
      <w:r w:rsidRPr="00BF4BC7">
        <w:rPr>
          <w:rFonts w:cs="Times New Roman"/>
          <w:color w:val="000000" w:themeColor="text1"/>
          <w:sz w:val="24"/>
          <w:szCs w:val="24"/>
        </w:rPr>
        <w:t xml:space="preserve">, </w:t>
      </w:r>
      <w:proofErr w:type="spellStart"/>
      <w:r w:rsidRPr="00BF4BC7">
        <w:rPr>
          <w:rFonts w:cs="Times New Roman"/>
          <w:color w:val="000000" w:themeColor="text1"/>
          <w:sz w:val="24"/>
          <w:szCs w:val="24"/>
        </w:rPr>
        <w:t>centriol</w:t>
      </w:r>
      <w:proofErr w:type="spellEnd"/>
      <w:r w:rsidRPr="00BF4BC7">
        <w:rPr>
          <w:rFonts w:cs="Times New Roman"/>
          <w:color w:val="000000" w:themeColor="text1"/>
          <w:sz w:val="24"/>
          <w:szCs w:val="24"/>
        </w:rPr>
        <w:t xml:space="preserve"> and cilia &amp; flagella</w:t>
      </w:r>
      <w:r w:rsidRPr="00BF4BC7">
        <w:rPr>
          <w:rFonts w:cs="Times New Roman"/>
          <w:noProof/>
          <w:color w:val="000000" w:themeColor="text1"/>
          <w:sz w:val="24"/>
          <w:szCs w:val="24"/>
        </w:rPr>
        <w:t>.</w:t>
      </w:r>
      <w:r w:rsidR="008327BD" w:rsidRPr="00BF4BC7">
        <w:rPr>
          <w:rFonts w:cs="Times New Roman"/>
          <w:noProof/>
          <w:color w:val="000000" w:themeColor="text1"/>
          <w:sz w:val="24"/>
          <w:szCs w:val="24"/>
        </w:rPr>
        <w:t xml:space="preserve"> </w:t>
      </w:r>
      <w:r w:rsidRPr="00BF4BC7">
        <w:rPr>
          <w:iCs/>
          <w:noProof/>
          <w:color w:val="000000" w:themeColor="text1"/>
          <w:sz w:val="24"/>
          <w:szCs w:val="24"/>
        </w:rPr>
        <w:t>Inside</w:t>
      </w:r>
      <w:r w:rsidRPr="00BF4BC7">
        <w:rPr>
          <w:iCs/>
          <w:color w:val="000000" w:themeColor="text1"/>
          <w:sz w:val="24"/>
          <w:szCs w:val="24"/>
        </w:rPr>
        <w:t xml:space="preserve"> a cilium and a flagellum, the microtubules are arranged in a characteristic pattern known as the 9x2 + 2, called axoneme (Figure 2). When a pair of </w:t>
      </w:r>
      <w:r w:rsidRPr="00BF4BC7">
        <w:rPr>
          <w:iCs/>
          <w:noProof/>
          <w:color w:val="000000" w:themeColor="text1"/>
          <w:sz w:val="24"/>
          <w:szCs w:val="24"/>
        </w:rPr>
        <w:t>centrioles</w:t>
      </w:r>
      <w:r w:rsidRPr="00BF4BC7">
        <w:rPr>
          <w:iCs/>
          <w:color w:val="000000" w:themeColor="text1"/>
          <w:sz w:val="24"/>
          <w:szCs w:val="24"/>
        </w:rPr>
        <w:t xml:space="preserve"> make a </w:t>
      </w:r>
      <w:r w:rsidRPr="00BF4BC7">
        <w:rPr>
          <w:iCs/>
          <w:noProof/>
          <w:color w:val="000000" w:themeColor="text1"/>
          <w:sz w:val="24"/>
          <w:szCs w:val="24"/>
        </w:rPr>
        <w:t>centrosome</w:t>
      </w:r>
      <w:r w:rsidRPr="00BF4BC7">
        <w:rPr>
          <w:iCs/>
          <w:color w:val="000000" w:themeColor="text1"/>
          <w:sz w:val="24"/>
          <w:szCs w:val="24"/>
        </w:rPr>
        <w:t xml:space="preserve">, a single </w:t>
      </w:r>
      <w:proofErr w:type="spellStart"/>
      <w:r w:rsidRPr="00BF4BC7">
        <w:rPr>
          <w:iCs/>
          <w:color w:val="000000" w:themeColor="text1"/>
          <w:sz w:val="24"/>
          <w:szCs w:val="24"/>
        </w:rPr>
        <w:t>centriol</w:t>
      </w:r>
      <w:proofErr w:type="spellEnd"/>
      <w:r w:rsidRPr="00BF4BC7">
        <w:rPr>
          <w:iCs/>
          <w:color w:val="000000" w:themeColor="text1"/>
          <w:sz w:val="24"/>
          <w:szCs w:val="24"/>
        </w:rPr>
        <w:t xml:space="preserve"> triggers a doublet of microtubules (not triplet) growing cilium, often recognized as cell antenna (</w:t>
      </w:r>
      <w:r w:rsidRPr="00BF4BC7">
        <w:rPr>
          <w:color w:val="000000" w:themeColor="text1"/>
          <w:sz w:val="24"/>
          <w:szCs w:val="24"/>
        </w:rPr>
        <w:t>Ishikawa, and Marshall, 2011</w:t>
      </w:r>
      <w:r w:rsidRPr="00BF4BC7">
        <w:rPr>
          <w:iCs/>
          <w:color w:val="000000" w:themeColor="text1"/>
          <w:sz w:val="24"/>
          <w:szCs w:val="24"/>
        </w:rPr>
        <w:t>). However, how long would it grow is a mystery, though we know the mechanism (</w:t>
      </w:r>
      <w:r w:rsidRPr="00BF4BC7">
        <w:rPr>
          <w:color w:val="000000" w:themeColor="text1"/>
          <w:sz w:val="24"/>
          <w:szCs w:val="24"/>
        </w:rPr>
        <w:t>Zheng et al., 2016</w:t>
      </w:r>
      <w:r w:rsidRPr="00BF4BC7">
        <w:rPr>
          <w:iCs/>
          <w:color w:val="000000" w:themeColor="text1"/>
          <w:sz w:val="24"/>
          <w:szCs w:val="24"/>
        </w:rPr>
        <w:t xml:space="preserve">). </w:t>
      </w:r>
      <w:r w:rsidR="00085D14" w:rsidRPr="00BF4BC7">
        <w:rPr>
          <w:bCs/>
          <w:color w:val="000000" w:themeColor="text1"/>
          <w:sz w:val="24"/>
          <w:szCs w:val="24"/>
        </w:rPr>
        <w:t xml:space="preserve">We simulated the electromagnetic resonance spectrum, </w:t>
      </w:r>
      <w:r w:rsidR="00D757C1">
        <w:rPr>
          <w:bCs/>
          <w:color w:val="000000" w:themeColor="text1"/>
          <w:sz w:val="24"/>
          <w:szCs w:val="24"/>
        </w:rPr>
        <w:t xml:space="preserve">the </w:t>
      </w:r>
      <w:r w:rsidR="00085D14" w:rsidRPr="00BF4BC7">
        <w:rPr>
          <w:bCs/>
          <w:color w:val="000000" w:themeColor="text1"/>
          <w:sz w:val="24"/>
          <w:szCs w:val="24"/>
        </w:rPr>
        <w:t xml:space="preserve">electric and </w:t>
      </w:r>
      <w:r w:rsidR="00D757C1">
        <w:rPr>
          <w:bCs/>
          <w:color w:val="000000" w:themeColor="text1"/>
          <w:sz w:val="24"/>
          <w:szCs w:val="24"/>
        </w:rPr>
        <w:t xml:space="preserve">the </w:t>
      </w:r>
      <w:r w:rsidR="00085D14" w:rsidRPr="00BF4BC7">
        <w:rPr>
          <w:bCs/>
          <w:color w:val="000000" w:themeColor="text1"/>
          <w:sz w:val="24"/>
          <w:szCs w:val="24"/>
        </w:rPr>
        <w:t xml:space="preserve">magnetic field distribution at resonance </w:t>
      </w:r>
      <w:r w:rsidR="00176DCA" w:rsidRPr="00BF4BC7">
        <w:rPr>
          <w:bCs/>
          <w:color w:val="000000" w:themeColor="text1"/>
          <w:sz w:val="24"/>
          <w:szCs w:val="24"/>
        </w:rPr>
        <w:t xml:space="preserve">frequencies </w:t>
      </w:r>
      <w:r w:rsidR="00085D14" w:rsidRPr="00BF4BC7">
        <w:rPr>
          <w:bCs/>
          <w:color w:val="000000" w:themeColor="text1"/>
          <w:sz w:val="24"/>
          <w:szCs w:val="24"/>
        </w:rPr>
        <w:t xml:space="preserve">for all </w:t>
      </w:r>
      <w:r w:rsidR="00176DCA" w:rsidRPr="00BF4BC7">
        <w:rPr>
          <w:bCs/>
          <w:color w:val="000000" w:themeColor="text1"/>
          <w:sz w:val="24"/>
          <w:szCs w:val="24"/>
        </w:rPr>
        <w:t xml:space="preserve">the </w:t>
      </w:r>
      <w:r w:rsidR="00085D14" w:rsidRPr="00BF4BC7">
        <w:rPr>
          <w:bCs/>
          <w:color w:val="000000" w:themeColor="text1"/>
          <w:sz w:val="24"/>
          <w:szCs w:val="24"/>
        </w:rPr>
        <w:t xml:space="preserve">five assemblies </w:t>
      </w:r>
      <w:r w:rsidR="00085D14" w:rsidRPr="00BF4BC7">
        <w:rPr>
          <w:bCs/>
          <w:color w:val="000000" w:themeColor="text1"/>
          <w:sz w:val="24"/>
          <w:szCs w:val="24"/>
        </w:rPr>
        <w:lastRenderedPageBreak/>
        <w:t xml:space="preserve">by shifting the </w:t>
      </w:r>
      <w:r w:rsidR="00176DCA" w:rsidRPr="00BF4BC7">
        <w:rPr>
          <w:bCs/>
          <w:color w:val="000000" w:themeColor="text1"/>
          <w:sz w:val="24"/>
          <w:szCs w:val="24"/>
        </w:rPr>
        <w:t xml:space="preserve">location of </w:t>
      </w:r>
      <w:r w:rsidR="008327BD" w:rsidRPr="00BF4BC7">
        <w:rPr>
          <w:bCs/>
          <w:color w:val="000000" w:themeColor="text1"/>
          <w:sz w:val="24"/>
          <w:szCs w:val="24"/>
        </w:rPr>
        <w:t xml:space="preserve">the </w:t>
      </w:r>
      <w:r w:rsidR="00085D14" w:rsidRPr="00BF4BC7">
        <w:rPr>
          <w:bCs/>
          <w:noProof/>
          <w:color w:val="000000" w:themeColor="text1"/>
          <w:sz w:val="24"/>
          <w:szCs w:val="24"/>
        </w:rPr>
        <w:t>source</w:t>
      </w:r>
      <w:r w:rsidR="00085D14" w:rsidRPr="00BF4BC7">
        <w:rPr>
          <w:bCs/>
          <w:color w:val="000000" w:themeColor="text1"/>
          <w:sz w:val="24"/>
          <w:szCs w:val="24"/>
        </w:rPr>
        <w:t xml:space="preserve"> (called port) </w:t>
      </w:r>
      <w:r w:rsidR="00176DCA" w:rsidRPr="00BF4BC7">
        <w:rPr>
          <w:bCs/>
          <w:color w:val="000000" w:themeColor="text1"/>
          <w:sz w:val="24"/>
          <w:szCs w:val="24"/>
        </w:rPr>
        <w:t xml:space="preserve">that pumps energy </w:t>
      </w:r>
      <w:r w:rsidR="00085D14" w:rsidRPr="00BF4BC7">
        <w:rPr>
          <w:bCs/>
          <w:color w:val="000000" w:themeColor="text1"/>
          <w:sz w:val="24"/>
          <w:szCs w:val="24"/>
        </w:rPr>
        <w:t xml:space="preserve">and the sink at various </w:t>
      </w:r>
      <w:r w:rsidR="00176DCA" w:rsidRPr="00BF4BC7">
        <w:rPr>
          <w:bCs/>
          <w:color w:val="000000" w:themeColor="text1"/>
          <w:sz w:val="24"/>
          <w:szCs w:val="24"/>
        </w:rPr>
        <w:t>parts</w:t>
      </w:r>
      <w:r w:rsidR="00085D14" w:rsidRPr="00BF4BC7">
        <w:rPr>
          <w:bCs/>
          <w:color w:val="000000" w:themeColor="text1"/>
          <w:sz w:val="24"/>
          <w:szCs w:val="24"/>
        </w:rPr>
        <w:t xml:space="preserve"> on the microtubule assembl</w:t>
      </w:r>
      <w:r w:rsidR="00176DCA" w:rsidRPr="00BF4BC7">
        <w:rPr>
          <w:bCs/>
          <w:color w:val="000000" w:themeColor="text1"/>
          <w:sz w:val="24"/>
          <w:szCs w:val="24"/>
        </w:rPr>
        <w:t>ies</w:t>
      </w:r>
      <w:r w:rsidR="00085D14" w:rsidRPr="00BF4BC7">
        <w:rPr>
          <w:bCs/>
          <w:color w:val="000000" w:themeColor="text1"/>
          <w:sz w:val="24"/>
          <w:szCs w:val="24"/>
        </w:rPr>
        <w:t>. By shifting the location of ports</w:t>
      </w:r>
      <w:r w:rsidR="00085D14" w:rsidRPr="00BF4BC7">
        <w:rPr>
          <w:bCs/>
          <w:noProof/>
          <w:color w:val="000000" w:themeColor="text1"/>
          <w:sz w:val="24"/>
          <w:szCs w:val="24"/>
        </w:rPr>
        <w:t>,</w:t>
      </w:r>
      <w:r w:rsidR="008327BD" w:rsidRPr="00BF4BC7">
        <w:rPr>
          <w:bCs/>
          <w:noProof/>
          <w:color w:val="000000" w:themeColor="text1"/>
          <w:sz w:val="24"/>
          <w:szCs w:val="24"/>
        </w:rPr>
        <w:t xml:space="preserve"> </w:t>
      </w:r>
      <w:r w:rsidR="00085D14" w:rsidRPr="00BF4BC7">
        <w:rPr>
          <w:bCs/>
          <w:noProof/>
          <w:color w:val="000000" w:themeColor="text1"/>
          <w:sz w:val="24"/>
          <w:szCs w:val="24"/>
        </w:rPr>
        <w:t>we</w:t>
      </w:r>
      <w:r w:rsidR="00085D14" w:rsidRPr="00BF4BC7">
        <w:rPr>
          <w:bCs/>
          <w:color w:val="000000" w:themeColor="text1"/>
          <w:sz w:val="24"/>
          <w:szCs w:val="24"/>
        </w:rPr>
        <w:t xml:space="preserve"> optimized for the maximum electric and magnetic resonant response. This was essential to underpin whether the clocking direction of fields, i.e. the direction of field intensity change as we change the phase from 0</w:t>
      </w:r>
      <w:r w:rsidR="00085D14" w:rsidRPr="00BF4BC7">
        <w:rPr>
          <w:bCs/>
          <w:color w:val="000000" w:themeColor="text1"/>
          <w:sz w:val="24"/>
          <w:szCs w:val="24"/>
          <w:vertAlign w:val="superscript"/>
        </w:rPr>
        <w:t>o</w:t>
      </w:r>
      <w:r w:rsidR="00085D14" w:rsidRPr="00BF4BC7">
        <w:rPr>
          <w:bCs/>
          <w:color w:val="000000" w:themeColor="text1"/>
          <w:sz w:val="24"/>
          <w:szCs w:val="24"/>
        </w:rPr>
        <w:t xml:space="preserve"> to 360</w:t>
      </w:r>
      <w:r w:rsidR="00085D14" w:rsidRPr="00BF4BC7">
        <w:rPr>
          <w:bCs/>
          <w:color w:val="000000" w:themeColor="text1"/>
          <w:sz w:val="24"/>
          <w:szCs w:val="24"/>
          <w:vertAlign w:val="superscript"/>
        </w:rPr>
        <w:t>o</w:t>
      </w:r>
      <w:r w:rsidR="00085D14" w:rsidRPr="00BF4BC7">
        <w:rPr>
          <w:bCs/>
          <w:color w:val="000000" w:themeColor="text1"/>
          <w:sz w:val="24"/>
          <w:szCs w:val="24"/>
        </w:rPr>
        <w:t xml:space="preserve"> is real, not a simulation artifact caused by a selective placement of the measuring probe in the simulator. Only the most interesting port compositions are reported here in Figure 2 and Figure 3. Key features of </w:t>
      </w:r>
      <w:r w:rsidR="008C14A2" w:rsidRPr="00BF4BC7">
        <w:rPr>
          <w:bCs/>
          <w:color w:val="000000" w:themeColor="text1"/>
          <w:sz w:val="24"/>
          <w:szCs w:val="24"/>
        </w:rPr>
        <w:t xml:space="preserve">four assemblies are </w:t>
      </w:r>
      <w:r w:rsidRPr="00BF4BC7">
        <w:rPr>
          <w:iCs/>
          <w:color w:val="000000" w:themeColor="text1"/>
          <w:sz w:val="24"/>
          <w:szCs w:val="24"/>
        </w:rPr>
        <w:t>(</w:t>
      </w:r>
      <w:proofErr w:type="spellStart"/>
      <w:r w:rsidRPr="00BF4BC7">
        <w:rPr>
          <w:iCs/>
          <w:color w:val="000000" w:themeColor="text1"/>
          <w:sz w:val="24"/>
          <w:szCs w:val="24"/>
        </w:rPr>
        <w:t>i</w:t>
      </w:r>
      <w:proofErr w:type="spellEnd"/>
      <w:r w:rsidRPr="00BF4BC7">
        <w:rPr>
          <w:iCs/>
          <w:color w:val="000000" w:themeColor="text1"/>
          <w:sz w:val="24"/>
          <w:szCs w:val="24"/>
        </w:rPr>
        <w:t xml:space="preserve">) A pair of sheets of microtubule spirally rotating outwards, rotating clockwise (Sciara </w:t>
      </w:r>
      <w:proofErr w:type="spellStart"/>
      <w:r w:rsidRPr="00BF4BC7">
        <w:rPr>
          <w:iCs/>
          <w:color w:val="000000" w:themeColor="text1"/>
          <w:sz w:val="24"/>
          <w:szCs w:val="24"/>
        </w:rPr>
        <w:t>Coprophila</w:t>
      </w:r>
      <w:proofErr w:type="spellEnd"/>
      <w:r w:rsidRPr="00BF4BC7">
        <w:rPr>
          <w:iCs/>
          <w:color w:val="000000" w:themeColor="text1"/>
          <w:sz w:val="24"/>
          <w:szCs w:val="24"/>
        </w:rPr>
        <w:t xml:space="preserve">); (ii) a single sheet of microtubule rotating anti-clockwise and a separate small part of the same sheet rotating clockwise. It is a fusion of two rotations in opposite directions in a single structure but in two different parts of the structure (midge fly I). (iii) A complete fusion of clockwise and anti-clockwise spirals (midge fly II). (iv) A singular clockwise spiral (midge fly III). </w:t>
      </w:r>
      <w:proofErr w:type="spellStart"/>
      <w:r w:rsidRPr="00BF4BC7">
        <w:rPr>
          <w:iCs/>
          <w:color w:val="000000" w:themeColor="text1"/>
          <w:sz w:val="24"/>
          <w:szCs w:val="24"/>
        </w:rPr>
        <w:t>Centriol</w:t>
      </w:r>
      <w:proofErr w:type="spellEnd"/>
      <w:r w:rsidRPr="00BF4BC7">
        <w:rPr>
          <w:iCs/>
          <w:color w:val="000000" w:themeColor="text1"/>
          <w:sz w:val="24"/>
          <w:szCs w:val="24"/>
        </w:rPr>
        <w:t xml:space="preserve"> has a spiral embedded in it. Therefore, our study explores both clockwise and </w:t>
      </w:r>
      <w:r w:rsidRPr="00BF4BC7">
        <w:rPr>
          <w:iCs/>
          <w:noProof/>
          <w:color w:val="000000" w:themeColor="text1"/>
          <w:sz w:val="24"/>
          <w:szCs w:val="24"/>
        </w:rPr>
        <w:t>anti-clockwise</w:t>
      </w:r>
      <w:r w:rsidRPr="00BF4BC7">
        <w:rPr>
          <w:iCs/>
          <w:color w:val="000000" w:themeColor="text1"/>
          <w:sz w:val="24"/>
          <w:szCs w:val="24"/>
        </w:rPr>
        <w:t xml:space="preserve"> spiral features in the microtubule assemblies. All these data and explanations are detailed online</w:t>
      </w:r>
      <w:r w:rsidR="000D4803">
        <w:rPr>
          <w:iCs/>
          <w:color w:val="000000" w:themeColor="text1"/>
          <w:sz w:val="24"/>
          <w:szCs w:val="24"/>
        </w:rPr>
        <w:t xml:space="preserve"> (Figure S1 and Figure S2)</w:t>
      </w:r>
      <w:r w:rsidRPr="00BF4BC7">
        <w:rPr>
          <w:iCs/>
          <w:color w:val="000000" w:themeColor="text1"/>
          <w:sz w:val="24"/>
          <w:szCs w:val="24"/>
        </w:rPr>
        <w:t>.</w:t>
      </w:r>
      <w:r w:rsidR="008C14A2" w:rsidRPr="00BF4BC7">
        <w:rPr>
          <w:iCs/>
          <w:color w:val="000000" w:themeColor="text1"/>
          <w:sz w:val="24"/>
          <w:szCs w:val="24"/>
        </w:rPr>
        <w:t xml:space="preserve"> Both </w:t>
      </w:r>
      <w:proofErr w:type="spellStart"/>
      <w:r w:rsidR="007F7822" w:rsidRPr="00BF4BC7">
        <w:rPr>
          <w:bCs/>
          <w:color w:val="000000" w:themeColor="text1"/>
          <w:sz w:val="24"/>
          <w:szCs w:val="24"/>
        </w:rPr>
        <w:t>Centriol</w:t>
      </w:r>
      <w:proofErr w:type="spellEnd"/>
      <w:r w:rsidR="007F7822" w:rsidRPr="00BF4BC7">
        <w:rPr>
          <w:bCs/>
          <w:color w:val="000000" w:themeColor="text1"/>
          <w:sz w:val="24"/>
          <w:szCs w:val="24"/>
        </w:rPr>
        <w:t xml:space="preserve"> and Axoneme transmit signal</w:t>
      </w:r>
      <w:r w:rsidR="003B7A53" w:rsidRPr="00BF4BC7">
        <w:rPr>
          <w:bCs/>
          <w:color w:val="000000" w:themeColor="text1"/>
          <w:sz w:val="24"/>
          <w:szCs w:val="24"/>
        </w:rPr>
        <w:t>s</w:t>
      </w:r>
      <w:r w:rsidR="007F7822" w:rsidRPr="00BF4BC7">
        <w:rPr>
          <w:bCs/>
          <w:color w:val="000000" w:themeColor="text1"/>
          <w:sz w:val="24"/>
          <w:szCs w:val="24"/>
        </w:rPr>
        <w:t xml:space="preserve"> in the </w:t>
      </w:r>
      <w:r w:rsidR="007F7822" w:rsidRPr="00BF4BC7">
        <w:rPr>
          <w:bCs/>
          <w:noProof/>
          <w:color w:val="000000" w:themeColor="text1"/>
          <w:sz w:val="24"/>
          <w:szCs w:val="24"/>
        </w:rPr>
        <w:t>THz</w:t>
      </w:r>
      <w:r w:rsidR="007F7822" w:rsidRPr="00BF4BC7">
        <w:rPr>
          <w:bCs/>
          <w:color w:val="000000" w:themeColor="text1"/>
          <w:sz w:val="24"/>
          <w:szCs w:val="24"/>
        </w:rPr>
        <w:t xml:space="preserve"> frequency range, near </w:t>
      </w:r>
      <w:r w:rsidR="003B7A53" w:rsidRPr="00BF4BC7">
        <w:rPr>
          <w:bCs/>
          <w:color w:val="000000" w:themeColor="text1"/>
          <w:sz w:val="24"/>
          <w:szCs w:val="24"/>
        </w:rPr>
        <w:t xml:space="preserve">the </w:t>
      </w:r>
      <w:r w:rsidR="007F7822" w:rsidRPr="00BF4BC7">
        <w:rPr>
          <w:bCs/>
          <w:color w:val="000000" w:themeColor="text1"/>
          <w:sz w:val="24"/>
          <w:szCs w:val="24"/>
        </w:rPr>
        <w:t xml:space="preserve">infrared region, this is consistent with the previous NIR resonance studies </w:t>
      </w:r>
      <w:r w:rsidR="007F7822" w:rsidRPr="00BF4BC7">
        <w:rPr>
          <w:rFonts w:eastAsiaTheme="majorEastAsia" w:cs="Times New Roman"/>
          <w:color w:val="000000" w:themeColor="text1"/>
          <w:sz w:val="24"/>
          <w:szCs w:val="24"/>
        </w:rPr>
        <w:t>(Albrecht-Buehler G. 1994; Albrecht-Buehler G. 1998)</w:t>
      </w:r>
      <w:r w:rsidR="007F7822" w:rsidRPr="00BF4BC7">
        <w:rPr>
          <w:bCs/>
          <w:color w:val="000000" w:themeColor="text1"/>
          <w:sz w:val="24"/>
          <w:szCs w:val="24"/>
        </w:rPr>
        <w:t>. We have e</w:t>
      </w:r>
      <w:r w:rsidR="007F7822" w:rsidRPr="00BF4BC7">
        <w:rPr>
          <w:bCs/>
          <w:noProof/>
          <w:color w:val="000000" w:themeColor="text1"/>
          <w:sz w:val="24"/>
          <w:szCs w:val="24"/>
        </w:rPr>
        <w:t>specially</w:t>
      </w:r>
      <w:r w:rsidR="007F7822" w:rsidRPr="00BF4BC7">
        <w:rPr>
          <w:bCs/>
          <w:color w:val="000000" w:themeColor="text1"/>
          <w:sz w:val="24"/>
          <w:szCs w:val="24"/>
        </w:rPr>
        <w:t xml:space="preserve"> looked into the 5-6THz </w:t>
      </w:r>
      <w:r w:rsidR="007F7822" w:rsidRPr="00BF4BC7">
        <w:rPr>
          <w:bCs/>
          <w:noProof/>
          <w:color w:val="000000" w:themeColor="text1"/>
          <w:sz w:val="24"/>
          <w:szCs w:val="24"/>
        </w:rPr>
        <w:t>domain</w:t>
      </w:r>
      <w:r w:rsidR="007F7822" w:rsidRPr="00BF4BC7">
        <w:rPr>
          <w:bCs/>
          <w:color w:val="000000" w:themeColor="text1"/>
          <w:sz w:val="24"/>
          <w:szCs w:val="24"/>
        </w:rPr>
        <w:t xml:space="preserve"> because </w:t>
      </w:r>
      <w:r w:rsidR="007F7822" w:rsidRPr="00BF4BC7">
        <w:rPr>
          <w:bCs/>
          <w:noProof/>
          <w:color w:val="000000" w:themeColor="text1"/>
          <w:sz w:val="24"/>
          <w:szCs w:val="24"/>
        </w:rPr>
        <w:t>at</w:t>
      </w:r>
      <w:r w:rsidR="007F7822" w:rsidRPr="00BF4BC7">
        <w:rPr>
          <w:bCs/>
          <w:color w:val="000000" w:themeColor="text1"/>
          <w:sz w:val="24"/>
          <w:szCs w:val="24"/>
        </w:rPr>
        <w:t xml:space="preserve"> room temperature </w:t>
      </w:r>
      <w:r w:rsidR="00C21162" w:rsidRPr="00BF4BC7">
        <w:rPr>
          <w:bCs/>
          <w:color w:val="000000" w:themeColor="text1"/>
          <w:sz w:val="24"/>
          <w:szCs w:val="24"/>
        </w:rPr>
        <w:t>~</w:t>
      </w:r>
      <w:r w:rsidR="007F7822" w:rsidRPr="00BF4BC7">
        <w:rPr>
          <w:bCs/>
          <w:color w:val="000000" w:themeColor="text1"/>
          <w:sz w:val="24"/>
          <w:szCs w:val="24"/>
        </w:rPr>
        <w:t>300K, such thermal noises are available</w:t>
      </w:r>
      <w:r w:rsidR="00206E95">
        <w:rPr>
          <w:bCs/>
          <w:color w:val="000000" w:themeColor="text1"/>
          <w:sz w:val="24"/>
          <w:szCs w:val="24"/>
        </w:rPr>
        <w:t xml:space="preserve">. </w:t>
      </w:r>
      <w:r w:rsidR="007F7822" w:rsidRPr="00BF4BC7">
        <w:rPr>
          <w:bCs/>
          <w:color w:val="000000" w:themeColor="text1"/>
          <w:sz w:val="24"/>
          <w:szCs w:val="24"/>
        </w:rPr>
        <w:t xml:space="preserve">We studied the 3D distribution of fields &amp; the phase modulation in details for those peaks which </w:t>
      </w:r>
      <w:r w:rsidR="00833D05">
        <w:rPr>
          <w:bCs/>
          <w:color w:val="000000" w:themeColor="text1"/>
          <w:sz w:val="24"/>
          <w:szCs w:val="24"/>
        </w:rPr>
        <w:t>splits (Figure 1b) &amp; triggers a</w:t>
      </w:r>
      <w:r w:rsidR="008327BD" w:rsidRPr="00BF4BC7">
        <w:rPr>
          <w:bCs/>
          <w:noProof/>
          <w:color w:val="000000" w:themeColor="text1"/>
          <w:sz w:val="24"/>
          <w:szCs w:val="24"/>
        </w:rPr>
        <w:t xml:space="preserve"> </w:t>
      </w:r>
      <w:r w:rsidR="007F7822" w:rsidRPr="00BF4BC7">
        <w:rPr>
          <w:bCs/>
          <w:noProof/>
          <w:color w:val="000000" w:themeColor="text1"/>
          <w:sz w:val="24"/>
          <w:szCs w:val="24"/>
        </w:rPr>
        <w:t>phase-modulated</w:t>
      </w:r>
      <w:r w:rsidR="007F7822" w:rsidRPr="00BF4BC7">
        <w:rPr>
          <w:bCs/>
          <w:color w:val="000000" w:themeColor="text1"/>
          <w:sz w:val="24"/>
          <w:szCs w:val="24"/>
        </w:rPr>
        <w:t xml:space="preserve"> energy transmission across the structure </w:t>
      </w:r>
      <w:r w:rsidR="003B7A53" w:rsidRPr="00BF4BC7">
        <w:rPr>
          <w:bCs/>
          <w:color w:val="000000" w:themeColor="text1"/>
          <w:sz w:val="24"/>
          <w:szCs w:val="24"/>
        </w:rPr>
        <w:t xml:space="preserve">&amp; neighboring systems </w:t>
      </w:r>
      <w:r w:rsidR="007F7822" w:rsidRPr="00BF4BC7">
        <w:rPr>
          <w:bCs/>
          <w:color w:val="000000" w:themeColor="text1"/>
          <w:sz w:val="24"/>
          <w:szCs w:val="24"/>
        </w:rPr>
        <w:t>in the THz frequency domain.</w:t>
      </w:r>
      <w:r w:rsidR="00206E95">
        <w:rPr>
          <w:bCs/>
          <w:color w:val="000000" w:themeColor="text1"/>
          <w:sz w:val="24"/>
          <w:szCs w:val="24"/>
        </w:rPr>
        <w:t xml:space="preserve"> Clocking of THz beats happen at MHz frequencies, i.e. picosecond clocks are integrated by microsecond clocks (Figure 3c).</w:t>
      </w:r>
      <w:r w:rsidR="007F7822" w:rsidRPr="00BF4BC7">
        <w:rPr>
          <w:bCs/>
          <w:color w:val="000000" w:themeColor="text1"/>
          <w:sz w:val="24"/>
          <w:szCs w:val="24"/>
        </w:rPr>
        <w:t xml:space="preserve"> </w:t>
      </w:r>
    </w:p>
    <w:p w14:paraId="050B00E1" w14:textId="77777777" w:rsidR="0022697D" w:rsidRPr="00BF4BC7" w:rsidRDefault="0022697D" w:rsidP="007343FE">
      <w:pPr>
        <w:spacing w:after="0"/>
        <w:jc w:val="both"/>
        <w:rPr>
          <w:rFonts w:eastAsiaTheme="majorEastAsia" w:cs="Times New Roman"/>
          <w:color w:val="000000" w:themeColor="text1"/>
          <w:sz w:val="24"/>
          <w:szCs w:val="24"/>
          <w:lang w:bidi="hi-IN"/>
        </w:rPr>
      </w:pPr>
    </w:p>
    <w:p w14:paraId="122D7A81" w14:textId="77777777" w:rsidR="00D86922" w:rsidRPr="00BF4BC7" w:rsidRDefault="007F7822" w:rsidP="007343FE">
      <w:pPr>
        <w:spacing w:after="0"/>
        <w:jc w:val="both"/>
        <w:rPr>
          <w:b/>
          <w:bCs/>
          <w:color w:val="000000" w:themeColor="text1"/>
          <w:sz w:val="32"/>
          <w:szCs w:val="32"/>
        </w:rPr>
      </w:pPr>
      <w:r w:rsidRPr="00BF4BC7">
        <w:rPr>
          <w:b/>
          <w:bCs/>
          <w:color w:val="000000" w:themeColor="text1"/>
          <w:sz w:val="32"/>
          <w:szCs w:val="32"/>
        </w:rPr>
        <w:t xml:space="preserve">III. Experimental </w:t>
      </w:r>
      <w:r w:rsidR="00402E8F">
        <w:rPr>
          <w:b/>
          <w:bCs/>
          <w:color w:val="000000" w:themeColor="text1"/>
          <w:sz w:val="32"/>
          <w:szCs w:val="32"/>
        </w:rPr>
        <w:t>methods for</w:t>
      </w:r>
      <w:r w:rsidRPr="00BF4BC7">
        <w:rPr>
          <w:b/>
          <w:bCs/>
          <w:color w:val="000000" w:themeColor="text1"/>
          <w:sz w:val="32"/>
          <w:szCs w:val="32"/>
        </w:rPr>
        <w:t xml:space="preserve"> centriole</w:t>
      </w:r>
      <w:r w:rsidR="00ED4995" w:rsidRPr="00BF4BC7">
        <w:rPr>
          <w:b/>
          <w:bCs/>
          <w:color w:val="000000" w:themeColor="text1"/>
          <w:sz w:val="32"/>
          <w:szCs w:val="32"/>
        </w:rPr>
        <w:t>’s</w:t>
      </w:r>
      <w:r w:rsidR="004450C0" w:rsidRPr="00BF4BC7">
        <w:rPr>
          <w:b/>
          <w:bCs/>
          <w:color w:val="000000" w:themeColor="text1"/>
          <w:sz w:val="32"/>
          <w:szCs w:val="32"/>
        </w:rPr>
        <w:t xml:space="preserve"> </w:t>
      </w:r>
      <w:r w:rsidR="001F079A" w:rsidRPr="00BF4BC7">
        <w:rPr>
          <w:b/>
          <w:bCs/>
          <w:color w:val="000000" w:themeColor="text1"/>
          <w:sz w:val="32"/>
          <w:szCs w:val="32"/>
        </w:rPr>
        <w:t>global positioning system</w:t>
      </w:r>
      <w:r w:rsidRPr="00BF4BC7">
        <w:rPr>
          <w:b/>
          <w:bCs/>
          <w:color w:val="000000" w:themeColor="text1"/>
          <w:sz w:val="32"/>
          <w:szCs w:val="32"/>
        </w:rPr>
        <w:t>:</w:t>
      </w:r>
    </w:p>
    <w:p w14:paraId="75C15444" w14:textId="77777777" w:rsidR="0022697D" w:rsidRPr="00BF4BC7" w:rsidRDefault="0022697D" w:rsidP="007343FE">
      <w:pPr>
        <w:spacing w:after="0"/>
        <w:jc w:val="both"/>
        <w:rPr>
          <w:iCs/>
          <w:color w:val="000000" w:themeColor="text1"/>
          <w:sz w:val="24"/>
          <w:szCs w:val="24"/>
        </w:rPr>
      </w:pPr>
    </w:p>
    <w:p w14:paraId="14CAB7C1" w14:textId="77777777" w:rsidR="00FD5F30" w:rsidRPr="00BF4BC7" w:rsidRDefault="0026623B" w:rsidP="007343FE">
      <w:pPr>
        <w:spacing w:after="0"/>
        <w:jc w:val="both"/>
        <w:rPr>
          <w:iCs/>
          <w:color w:val="000000" w:themeColor="text1"/>
          <w:sz w:val="24"/>
          <w:szCs w:val="24"/>
        </w:rPr>
      </w:pPr>
      <w:r w:rsidRPr="00BF4BC7">
        <w:rPr>
          <w:iCs/>
          <w:color w:val="000000" w:themeColor="text1"/>
          <w:sz w:val="24"/>
          <w:szCs w:val="24"/>
        </w:rPr>
        <w:t xml:space="preserve">Advanced 3D cell systems </w:t>
      </w:r>
      <w:r w:rsidRPr="00BF4BC7">
        <w:rPr>
          <w:iCs/>
          <w:noProof/>
          <w:color w:val="000000" w:themeColor="text1"/>
          <w:sz w:val="24"/>
          <w:szCs w:val="24"/>
        </w:rPr>
        <w:t>enable</w:t>
      </w:r>
      <w:r w:rsidR="008327BD" w:rsidRPr="00BF4BC7">
        <w:rPr>
          <w:iCs/>
          <w:noProof/>
          <w:color w:val="000000" w:themeColor="text1"/>
          <w:sz w:val="24"/>
          <w:szCs w:val="24"/>
        </w:rPr>
        <w:t xml:space="preserve"> </w:t>
      </w:r>
      <w:r w:rsidR="00C744F7" w:rsidRPr="00BF4BC7">
        <w:rPr>
          <w:iCs/>
          <w:noProof/>
          <w:color w:val="000000" w:themeColor="text1"/>
          <w:sz w:val="24"/>
          <w:szCs w:val="24"/>
        </w:rPr>
        <w:t>us</w:t>
      </w:r>
      <w:r w:rsidR="00C744F7" w:rsidRPr="00BF4BC7">
        <w:rPr>
          <w:iCs/>
          <w:color w:val="000000" w:themeColor="text1"/>
          <w:sz w:val="24"/>
          <w:szCs w:val="24"/>
        </w:rPr>
        <w:t xml:space="preserve"> </w:t>
      </w:r>
      <w:r w:rsidRPr="00BF4BC7">
        <w:rPr>
          <w:iCs/>
          <w:color w:val="000000" w:themeColor="text1"/>
          <w:sz w:val="24"/>
          <w:szCs w:val="24"/>
        </w:rPr>
        <w:t xml:space="preserve">to bridge the gap between </w:t>
      </w:r>
      <w:r w:rsidR="00C744F7" w:rsidRPr="00BF4BC7">
        <w:rPr>
          <w:iCs/>
          <w:color w:val="000000" w:themeColor="text1"/>
          <w:sz w:val="24"/>
          <w:szCs w:val="24"/>
        </w:rPr>
        <w:t xml:space="preserve">a </w:t>
      </w:r>
      <w:r w:rsidRPr="00BF4BC7">
        <w:rPr>
          <w:iCs/>
          <w:color w:val="000000" w:themeColor="text1"/>
          <w:sz w:val="24"/>
          <w:szCs w:val="24"/>
        </w:rPr>
        <w:t>classical 2D cell culture and in vivo animal models</w:t>
      </w:r>
      <w:r w:rsidR="00585D21" w:rsidRPr="00BF4BC7">
        <w:rPr>
          <w:iCs/>
          <w:color w:val="000000" w:themeColor="text1"/>
          <w:sz w:val="24"/>
          <w:szCs w:val="24"/>
        </w:rPr>
        <w:t>.</w:t>
      </w:r>
      <w:r w:rsidR="004450C0" w:rsidRPr="00BF4BC7">
        <w:rPr>
          <w:iCs/>
          <w:color w:val="000000" w:themeColor="text1"/>
          <w:sz w:val="24"/>
          <w:szCs w:val="24"/>
        </w:rPr>
        <w:t xml:space="preserve"> </w:t>
      </w:r>
      <w:r w:rsidR="00585D21" w:rsidRPr="00BF4BC7">
        <w:rPr>
          <w:iCs/>
          <w:color w:val="000000" w:themeColor="text1"/>
          <w:sz w:val="24"/>
          <w:szCs w:val="24"/>
        </w:rPr>
        <w:t>W</w:t>
      </w:r>
      <w:r w:rsidR="00ED4995" w:rsidRPr="00BF4BC7">
        <w:rPr>
          <w:iCs/>
          <w:color w:val="000000" w:themeColor="text1"/>
          <w:sz w:val="24"/>
          <w:szCs w:val="24"/>
        </w:rPr>
        <w:t xml:space="preserve">e use </w:t>
      </w:r>
      <w:r w:rsidR="008327BD" w:rsidRPr="00BF4BC7">
        <w:rPr>
          <w:iCs/>
          <w:color w:val="000000" w:themeColor="text1"/>
          <w:sz w:val="24"/>
          <w:szCs w:val="24"/>
        </w:rPr>
        <w:t xml:space="preserve">a </w:t>
      </w:r>
      <w:r w:rsidR="00ED4995" w:rsidRPr="00BF4BC7">
        <w:rPr>
          <w:iCs/>
          <w:noProof/>
          <w:color w:val="000000" w:themeColor="text1"/>
          <w:sz w:val="24"/>
          <w:szCs w:val="24"/>
        </w:rPr>
        <w:t>3D</w:t>
      </w:r>
      <w:r w:rsidR="00ED4995" w:rsidRPr="00BF4BC7">
        <w:rPr>
          <w:iCs/>
          <w:color w:val="000000" w:themeColor="text1"/>
          <w:sz w:val="24"/>
          <w:szCs w:val="24"/>
        </w:rPr>
        <w:t xml:space="preserve"> cellular matrix </w:t>
      </w:r>
      <w:r w:rsidR="00FD5F30" w:rsidRPr="00BF4BC7">
        <w:rPr>
          <w:iCs/>
          <w:color w:val="000000" w:themeColor="text1"/>
          <w:sz w:val="24"/>
          <w:szCs w:val="24"/>
        </w:rPr>
        <w:t xml:space="preserve">to </w:t>
      </w:r>
      <w:r w:rsidRPr="00BF4BC7">
        <w:rPr>
          <w:iCs/>
          <w:color w:val="000000" w:themeColor="text1"/>
          <w:sz w:val="24"/>
          <w:szCs w:val="24"/>
        </w:rPr>
        <w:t xml:space="preserve">confirm </w:t>
      </w:r>
      <w:r w:rsidR="00C744F7" w:rsidRPr="00BF4BC7">
        <w:rPr>
          <w:iCs/>
          <w:color w:val="000000" w:themeColor="text1"/>
          <w:sz w:val="24"/>
          <w:szCs w:val="24"/>
        </w:rPr>
        <w:t xml:space="preserve">the </w:t>
      </w:r>
      <w:r w:rsidR="00ED4995" w:rsidRPr="00BF4BC7">
        <w:rPr>
          <w:iCs/>
          <w:color w:val="000000" w:themeColor="text1"/>
          <w:sz w:val="24"/>
          <w:szCs w:val="24"/>
        </w:rPr>
        <w:t xml:space="preserve">proposed 3D </w:t>
      </w:r>
      <w:r w:rsidRPr="00BF4BC7">
        <w:rPr>
          <w:iCs/>
          <w:color w:val="000000" w:themeColor="text1"/>
          <w:sz w:val="24"/>
          <w:szCs w:val="24"/>
        </w:rPr>
        <w:t xml:space="preserve">global positioning </w:t>
      </w:r>
      <w:r w:rsidR="00ED4995" w:rsidRPr="00BF4BC7">
        <w:rPr>
          <w:iCs/>
          <w:color w:val="000000" w:themeColor="text1"/>
          <w:sz w:val="24"/>
          <w:szCs w:val="24"/>
        </w:rPr>
        <w:t xml:space="preserve">system </w:t>
      </w:r>
      <w:r w:rsidRPr="00BF4BC7">
        <w:rPr>
          <w:iCs/>
          <w:color w:val="000000" w:themeColor="text1"/>
          <w:sz w:val="24"/>
          <w:szCs w:val="24"/>
        </w:rPr>
        <w:t>of a centriole.</w:t>
      </w:r>
      <w:r w:rsidR="004450C0" w:rsidRPr="00BF4BC7">
        <w:rPr>
          <w:iCs/>
          <w:color w:val="000000" w:themeColor="text1"/>
          <w:sz w:val="24"/>
          <w:szCs w:val="24"/>
        </w:rPr>
        <w:t xml:space="preserve"> </w:t>
      </w:r>
      <w:r w:rsidR="007F7822" w:rsidRPr="00BF4BC7">
        <w:rPr>
          <w:iCs/>
          <w:color w:val="000000" w:themeColor="text1"/>
          <w:sz w:val="24"/>
          <w:szCs w:val="24"/>
        </w:rPr>
        <w:t xml:space="preserve">Using cultured HeLa cells </w:t>
      </w:r>
      <w:r w:rsidR="003D3489" w:rsidRPr="00BF4BC7">
        <w:rPr>
          <w:iCs/>
          <w:color w:val="000000" w:themeColor="text1"/>
          <w:sz w:val="24"/>
          <w:szCs w:val="24"/>
        </w:rPr>
        <w:t>&amp;</w:t>
      </w:r>
      <w:r w:rsidR="008C4B23" w:rsidRPr="00BF4BC7">
        <w:rPr>
          <w:iCs/>
          <w:color w:val="000000" w:themeColor="text1"/>
          <w:sz w:val="24"/>
          <w:szCs w:val="24"/>
        </w:rPr>
        <w:t xml:space="preserve"> </w:t>
      </w:r>
      <w:r w:rsidR="00ED4995" w:rsidRPr="00BF4BC7">
        <w:rPr>
          <w:iCs/>
          <w:color w:val="000000" w:themeColor="text1"/>
          <w:sz w:val="24"/>
          <w:szCs w:val="24"/>
        </w:rPr>
        <w:t xml:space="preserve">embryogenic hippocampal </w:t>
      </w:r>
      <w:r w:rsidR="003D3489" w:rsidRPr="00BF4BC7">
        <w:rPr>
          <w:iCs/>
          <w:color w:val="000000" w:themeColor="text1"/>
          <w:sz w:val="24"/>
          <w:szCs w:val="24"/>
        </w:rPr>
        <w:t xml:space="preserve">neuron cells </w:t>
      </w:r>
      <w:r w:rsidR="00716CEC" w:rsidRPr="00BF4BC7">
        <w:rPr>
          <w:iCs/>
          <w:color w:val="000000" w:themeColor="text1"/>
          <w:sz w:val="24"/>
          <w:szCs w:val="24"/>
        </w:rPr>
        <w:t xml:space="preserve">in a 3D matrix </w:t>
      </w:r>
      <w:r w:rsidR="007F7822" w:rsidRPr="00BF4BC7">
        <w:rPr>
          <w:iCs/>
          <w:color w:val="000000" w:themeColor="text1"/>
          <w:sz w:val="24"/>
          <w:szCs w:val="24"/>
        </w:rPr>
        <w:t>we have experimentally verified the</w:t>
      </w:r>
      <w:r w:rsidR="00274484" w:rsidRPr="00BF4BC7">
        <w:rPr>
          <w:iCs/>
          <w:color w:val="000000" w:themeColor="text1"/>
          <w:sz w:val="24"/>
          <w:szCs w:val="24"/>
        </w:rPr>
        <w:t xml:space="preserve"> </w:t>
      </w:r>
      <w:r w:rsidR="000B12B8" w:rsidRPr="00BF4BC7">
        <w:rPr>
          <w:iCs/>
          <w:color w:val="000000" w:themeColor="text1"/>
          <w:sz w:val="24"/>
          <w:szCs w:val="24"/>
        </w:rPr>
        <w:t xml:space="preserve">centriole’s </w:t>
      </w:r>
      <w:r w:rsidR="007E0180" w:rsidRPr="00BF4BC7">
        <w:rPr>
          <w:iCs/>
          <w:color w:val="000000" w:themeColor="text1"/>
          <w:sz w:val="24"/>
          <w:szCs w:val="24"/>
        </w:rPr>
        <w:t>spherical coordinate system proposed</w:t>
      </w:r>
      <w:r w:rsidR="00F538CF" w:rsidRPr="00BF4BC7">
        <w:rPr>
          <w:iCs/>
          <w:color w:val="000000" w:themeColor="text1"/>
          <w:sz w:val="24"/>
          <w:szCs w:val="24"/>
        </w:rPr>
        <w:t xml:space="preserve"> in Figure </w:t>
      </w:r>
      <w:r w:rsidR="002F04D8" w:rsidRPr="00BF4BC7">
        <w:rPr>
          <w:iCs/>
          <w:color w:val="000000" w:themeColor="text1"/>
          <w:sz w:val="24"/>
          <w:szCs w:val="24"/>
        </w:rPr>
        <w:t>3</w:t>
      </w:r>
      <w:r w:rsidR="007E0180" w:rsidRPr="00BF4BC7">
        <w:rPr>
          <w:iCs/>
          <w:color w:val="000000" w:themeColor="text1"/>
          <w:sz w:val="24"/>
          <w:szCs w:val="24"/>
        </w:rPr>
        <w:t xml:space="preserve">. </w:t>
      </w:r>
      <w:r w:rsidR="00A05A44" w:rsidRPr="00BF4BC7">
        <w:rPr>
          <w:iCs/>
          <w:color w:val="000000" w:themeColor="text1"/>
          <w:sz w:val="24"/>
          <w:szCs w:val="24"/>
        </w:rPr>
        <w:t xml:space="preserve">In a </w:t>
      </w:r>
      <w:r w:rsidR="00A05A44" w:rsidRPr="00BF4BC7">
        <w:rPr>
          <w:iCs/>
          <w:noProof/>
          <w:color w:val="000000" w:themeColor="text1"/>
          <w:sz w:val="24"/>
          <w:szCs w:val="24"/>
        </w:rPr>
        <w:t>culture</w:t>
      </w:r>
      <w:r w:rsidR="00A05A44" w:rsidRPr="00BF4BC7">
        <w:rPr>
          <w:iCs/>
          <w:color w:val="000000" w:themeColor="text1"/>
          <w:sz w:val="24"/>
          <w:szCs w:val="24"/>
        </w:rPr>
        <w:t xml:space="preserve"> dish</w:t>
      </w:r>
      <w:r w:rsidR="008327BD" w:rsidRPr="00BF4BC7">
        <w:rPr>
          <w:iCs/>
          <w:color w:val="000000" w:themeColor="text1"/>
          <w:sz w:val="24"/>
          <w:szCs w:val="24"/>
        </w:rPr>
        <w:t xml:space="preserve"> </w:t>
      </w:r>
      <w:r w:rsidR="00E5215C" w:rsidRPr="00BF4BC7">
        <w:rPr>
          <w:iCs/>
          <w:color w:val="000000" w:themeColor="text1"/>
          <w:sz w:val="24"/>
          <w:szCs w:val="24"/>
        </w:rPr>
        <w:t xml:space="preserve">1mm </w:t>
      </w:r>
      <w:r w:rsidR="00E5215C" w:rsidRPr="00BF4BC7">
        <w:rPr>
          <w:rFonts w:cstheme="minorHAnsi"/>
          <w:iCs/>
          <w:color w:val="000000" w:themeColor="text1"/>
          <w:sz w:val="24"/>
          <w:szCs w:val="24"/>
        </w:rPr>
        <w:t>x</w:t>
      </w:r>
      <w:r w:rsidR="00E5215C" w:rsidRPr="00BF4BC7">
        <w:rPr>
          <w:iCs/>
          <w:color w:val="000000" w:themeColor="text1"/>
          <w:sz w:val="24"/>
          <w:szCs w:val="24"/>
        </w:rPr>
        <w:t xml:space="preserve"> 1mm </w:t>
      </w:r>
      <w:r w:rsidR="00E5215C" w:rsidRPr="00BF4BC7">
        <w:rPr>
          <w:rFonts w:cstheme="minorHAnsi"/>
          <w:iCs/>
          <w:color w:val="000000" w:themeColor="text1"/>
          <w:sz w:val="24"/>
          <w:szCs w:val="24"/>
        </w:rPr>
        <w:t>x</w:t>
      </w:r>
      <w:r w:rsidR="00E5215C" w:rsidRPr="00BF4BC7">
        <w:rPr>
          <w:iCs/>
          <w:color w:val="000000" w:themeColor="text1"/>
          <w:sz w:val="24"/>
          <w:szCs w:val="24"/>
        </w:rPr>
        <w:t xml:space="preserve"> 1mm</w:t>
      </w:r>
      <w:r w:rsidR="00A05A44" w:rsidRPr="00BF4BC7">
        <w:rPr>
          <w:iCs/>
          <w:color w:val="000000" w:themeColor="text1"/>
          <w:sz w:val="24"/>
          <w:szCs w:val="24"/>
        </w:rPr>
        <w:t xml:space="preserve">, we pump </w:t>
      </w:r>
      <w:r w:rsidR="00B223CA" w:rsidRPr="00BF4BC7">
        <w:rPr>
          <w:iCs/>
          <w:color w:val="000000" w:themeColor="text1"/>
          <w:sz w:val="24"/>
          <w:szCs w:val="24"/>
        </w:rPr>
        <w:t xml:space="preserve">the </w:t>
      </w:r>
      <w:r w:rsidR="00A05A44" w:rsidRPr="00BF4BC7">
        <w:rPr>
          <w:iCs/>
          <w:color w:val="000000" w:themeColor="text1"/>
          <w:sz w:val="24"/>
          <w:szCs w:val="24"/>
        </w:rPr>
        <w:t xml:space="preserve">electromagnetic </w:t>
      </w:r>
      <w:r w:rsidR="00A05A44" w:rsidRPr="00BF4BC7">
        <w:rPr>
          <w:iCs/>
          <w:noProof/>
          <w:color w:val="000000" w:themeColor="text1"/>
          <w:sz w:val="24"/>
          <w:szCs w:val="24"/>
        </w:rPr>
        <w:t>signals</w:t>
      </w:r>
      <w:r w:rsidR="008327BD" w:rsidRPr="00BF4BC7">
        <w:rPr>
          <w:iCs/>
          <w:noProof/>
          <w:color w:val="000000" w:themeColor="text1"/>
          <w:sz w:val="24"/>
          <w:szCs w:val="24"/>
        </w:rPr>
        <w:t xml:space="preserve"> </w:t>
      </w:r>
      <w:r w:rsidR="00900ED7" w:rsidRPr="00BF4BC7">
        <w:rPr>
          <w:iCs/>
          <w:noProof/>
          <w:color w:val="000000" w:themeColor="text1"/>
          <w:sz w:val="24"/>
          <w:szCs w:val="24"/>
        </w:rPr>
        <w:t>at</w:t>
      </w:r>
      <w:r w:rsidR="00227DF1" w:rsidRPr="00BF4BC7">
        <w:rPr>
          <w:iCs/>
          <w:color w:val="000000" w:themeColor="text1"/>
          <w:sz w:val="24"/>
          <w:szCs w:val="24"/>
        </w:rPr>
        <w:t xml:space="preserve"> resonance frequencies </w:t>
      </w:r>
      <w:r w:rsidR="00B96FFD" w:rsidRPr="00BF4BC7">
        <w:rPr>
          <w:iCs/>
          <w:color w:val="000000" w:themeColor="text1"/>
          <w:sz w:val="24"/>
          <w:szCs w:val="24"/>
        </w:rPr>
        <w:t xml:space="preserve">and observe </w:t>
      </w:r>
      <w:r w:rsidR="00DA7373" w:rsidRPr="00BF4BC7">
        <w:rPr>
          <w:iCs/>
          <w:color w:val="000000" w:themeColor="text1"/>
          <w:sz w:val="24"/>
          <w:szCs w:val="24"/>
        </w:rPr>
        <w:t xml:space="preserve">the </w:t>
      </w:r>
      <w:r w:rsidR="0013453A" w:rsidRPr="00BF4BC7">
        <w:rPr>
          <w:iCs/>
          <w:color w:val="000000" w:themeColor="text1"/>
          <w:sz w:val="24"/>
          <w:szCs w:val="24"/>
        </w:rPr>
        <w:t xml:space="preserve">cellular growth </w:t>
      </w:r>
      <w:r w:rsidR="00FF0692" w:rsidRPr="00BF4BC7">
        <w:rPr>
          <w:iCs/>
          <w:color w:val="000000" w:themeColor="text1"/>
          <w:sz w:val="24"/>
          <w:szCs w:val="24"/>
        </w:rPr>
        <w:t xml:space="preserve">of HeLa </w:t>
      </w:r>
      <w:r w:rsidR="00DA7373" w:rsidRPr="00BF4BC7">
        <w:rPr>
          <w:iCs/>
          <w:color w:val="000000" w:themeColor="text1"/>
          <w:sz w:val="24"/>
          <w:szCs w:val="24"/>
        </w:rPr>
        <w:t>cells</w:t>
      </w:r>
      <w:r w:rsidR="00E5215C" w:rsidRPr="00BF4BC7">
        <w:rPr>
          <w:iCs/>
          <w:color w:val="000000" w:themeColor="text1"/>
          <w:sz w:val="24"/>
          <w:szCs w:val="24"/>
        </w:rPr>
        <w:t xml:space="preserve"> and </w:t>
      </w:r>
      <w:r w:rsidR="00B223CA" w:rsidRPr="00BF4BC7">
        <w:rPr>
          <w:iCs/>
          <w:color w:val="000000" w:themeColor="text1"/>
          <w:sz w:val="24"/>
          <w:szCs w:val="24"/>
        </w:rPr>
        <w:t xml:space="preserve">the </w:t>
      </w:r>
      <w:r w:rsidR="00E5215C" w:rsidRPr="00BF4BC7">
        <w:rPr>
          <w:iCs/>
          <w:color w:val="000000" w:themeColor="text1"/>
          <w:sz w:val="24"/>
          <w:szCs w:val="24"/>
        </w:rPr>
        <w:t>assembly formation of neurons</w:t>
      </w:r>
      <w:r w:rsidR="00274484" w:rsidRPr="00BF4BC7">
        <w:rPr>
          <w:iCs/>
          <w:color w:val="000000" w:themeColor="text1"/>
          <w:sz w:val="24"/>
          <w:szCs w:val="24"/>
        </w:rPr>
        <w:t xml:space="preserve"> </w:t>
      </w:r>
      <w:r w:rsidR="0013453A" w:rsidRPr="00BF4BC7">
        <w:rPr>
          <w:iCs/>
          <w:color w:val="000000" w:themeColor="text1"/>
          <w:sz w:val="24"/>
          <w:szCs w:val="24"/>
        </w:rPr>
        <w:t xml:space="preserve">in a </w:t>
      </w:r>
      <w:r w:rsidR="000671FE" w:rsidRPr="00BF4BC7">
        <w:rPr>
          <w:iCs/>
          <w:color w:val="000000" w:themeColor="text1"/>
          <w:sz w:val="24"/>
          <w:szCs w:val="24"/>
        </w:rPr>
        <w:t xml:space="preserve">separate </w:t>
      </w:r>
      <w:r w:rsidR="0013453A" w:rsidRPr="00BF4BC7">
        <w:rPr>
          <w:iCs/>
          <w:color w:val="000000" w:themeColor="text1"/>
          <w:sz w:val="24"/>
          <w:szCs w:val="24"/>
        </w:rPr>
        <w:t xml:space="preserve">3D matrix. </w:t>
      </w:r>
      <w:r w:rsidR="001F079A" w:rsidRPr="00BF4BC7">
        <w:rPr>
          <w:iCs/>
          <w:color w:val="000000" w:themeColor="text1"/>
          <w:sz w:val="24"/>
          <w:szCs w:val="24"/>
        </w:rPr>
        <w:t>Extracellular Cell Matrix (</w:t>
      </w:r>
      <w:r w:rsidR="004A1F75" w:rsidRPr="00BF4BC7">
        <w:rPr>
          <w:iCs/>
          <w:color w:val="000000" w:themeColor="text1"/>
          <w:sz w:val="24"/>
          <w:szCs w:val="24"/>
        </w:rPr>
        <w:t>ECM</w:t>
      </w:r>
      <w:r w:rsidR="001F079A" w:rsidRPr="00BF4BC7">
        <w:rPr>
          <w:iCs/>
          <w:color w:val="000000" w:themeColor="text1"/>
          <w:sz w:val="24"/>
          <w:szCs w:val="24"/>
        </w:rPr>
        <w:t>)</w:t>
      </w:r>
      <w:r w:rsidR="004A1F75" w:rsidRPr="00BF4BC7">
        <w:rPr>
          <w:iCs/>
          <w:color w:val="000000" w:themeColor="text1"/>
          <w:sz w:val="24"/>
          <w:szCs w:val="24"/>
        </w:rPr>
        <w:t xml:space="preserve"> Gel from Engelbreth-</w:t>
      </w:r>
      <w:r w:rsidR="004A1F75" w:rsidRPr="00BF4BC7">
        <w:rPr>
          <w:iCs/>
          <w:noProof/>
          <w:color w:val="000000" w:themeColor="text1"/>
          <w:sz w:val="24"/>
          <w:szCs w:val="24"/>
        </w:rPr>
        <w:t>Holm-Swarm</w:t>
      </w:r>
      <w:r w:rsidR="004A1F75" w:rsidRPr="00BF4BC7">
        <w:rPr>
          <w:iCs/>
          <w:color w:val="000000" w:themeColor="text1"/>
          <w:sz w:val="24"/>
          <w:szCs w:val="24"/>
        </w:rPr>
        <w:t xml:space="preserve"> murine </w:t>
      </w:r>
      <w:r w:rsidR="004A1F75" w:rsidRPr="00BF4BC7">
        <w:rPr>
          <w:iCs/>
          <w:noProof/>
          <w:color w:val="000000" w:themeColor="text1"/>
          <w:sz w:val="24"/>
          <w:szCs w:val="24"/>
        </w:rPr>
        <w:t>sarcoma</w:t>
      </w:r>
      <w:r w:rsidR="008327BD" w:rsidRPr="00BF4BC7">
        <w:rPr>
          <w:iCs/>
          <w:noProof/>
          <w:color w:val="000000" w:themeColor="text1"/>
          <w:sz w:val="24"/>
          <w:szCs w:val="24"/>
        </w:rPr>
        <w:t xml:space="preserve"> </w:t>
      </w:r>
      <w:r w:rsidR="000625B4" w:rsidRPr="00BF4BC7">
        <w:rPr>
          <w:iCs/>
          <w:noProof/>
          <w:color w:val="000000" w:themeColor="text1"/>
          <w:sz w:val="24"/>
          <w:szCs w:val="24"/>
        </w:rPr>
        <w:t>is</w:t>
      </w:r>
      <w:r w:rsidR="000625B4" w:rsidRPr="00BF4BC7">
        <w:rPr>
          <w:iCs/>
          <w:color w:val="000000" w:themeColor="text1"/>
          <w:sz w:val="24"/>
          <w:szCs w:val="24"/>
        </w:rPr>
        <w:t xml:space="preserve"> used to build </w:t>
      </w:r>
      <w:r w:rsidR="00514191" w:rsidRPr="00BF4BC7">
        <w:rPr>
          <w:iCs/>
          <w:color w:val="000000" w:themeColor="text1"/>
          <w:sz w:val="24"/>
          <w:szCs w:val="24"/>
        </w:rPr>
        <w:t xml:space="preserve">a </w:t>
      </w:r>
      <w:r w:rsidR="000625B4" w:rsidRPr="00BF4BC7">
        <w:rPr>
          <w:iCs/>
          <w:color w:val="000000" w:themeColor="text1"/>
          <w:sz w:val="24"/>
          <w:szCs w:val="24"/>
        </w:rPr>
        <w:t xml:space="preserve">3D </w:t>
      </w:r>
      <w:r w:rsidR="00FE6683" w:rsidRPr="00BF4BC7">
        <w:rPr>
          <w:iCs/>
          <w:color w:val="000000" w:themeColor="text1"/>
          <w:sz w:val="24"/>
          <w:szCs w:val="24"/>
        </w:rPr>
        <w:t xml:space="preserve">cellular </w:t>
      </w:r>
      <w:r w:rsidR="000625B4" w:rsidRPr="00BF4BC7">
        <w:rPr>
          <w:iCs/>
          <w:color w:val="000000" w:themeColor="text1"/>
          <w:sz w:val="24"/>
          <w:szCs w:val="24"/>
        </w:rPr>
        <w:t xml:space="preserve">matrix. ECM </w:t>
      </w:r>
      <w:r w:rsidR="00514191" w:rsidRPr="00BF4BC7">
        <w:rPr>
          <w:iCs/>
          <w:color w:val="000000" w:themeColor="text1"/>
          <w:sz w:val="24"/>
          <w:szCs w:val="24"/>
        </w:rPr>
        <w:t>has</w:t>
      </w:r>
      <w:r w:rsidR="000625B4" w:rsidRPr="00BF4BC7">
        <w:rPr>
          <w:iCs/>
          <w:color w:val="000000" w:themeColor="text1"/>
          <w:sz w:val="24"/>
          <w:szCs w:val="24"/>
        </w:rPr>
        <w:t xml:space="preserve"> a protein concentration of 8-12 mg/mL, containing laminin as a major component, collagen type IV, </w:t>
      </w:r>
      <w:r w:rsidR="000625B4" w:rsidRPr="00BF4BC7">
        <w:rPr>
          <w:iCs/>
          <w:noProof/>
          <w:color w:val="000000" w:themeColor="text1"/>
          <w:sz w:val="24"/>
          <w:szCs w:val="24"/>
        </w:rPr>
        <w:t>heparin</w:t>
      </w:r>
      <w:r w:rsidR="000625B4" w:rsidRPr="00BF4BC7">
        <w:rPr>
          <w:iCs/>
          <w:color w:val="000000" w:themeColor="text1"/>
          <w:sz w:val="24"/>
          <w:szCs w:val="24"/>
        </w:rPr>
        <w:t xml:space="preserve"> sulfate proteoglycan, entactin, and other minor components. </w:t>
      </w:r>
      <w:r w:rsidR="00514191" w:rsidRPr="00BF4BC7">
        <w:rPr>
          <w:iCs/>
          <w:color w:val="000000" w:themeColor="text1"/>
          <w:sz w:val="24"/>
          <w:szCs w:val="24"/>
        </w:rPr>
        <w:t>We add</w:t>
      </w:r>
      <w:r w:rsidR="000625B4" w:rsidRPr="00BF4BC7">
        <w:rPr>
          <w:iCs/>
          <w:color w:val="000000" w:themeColor="text1"/>
          <w:sz w:val="24"/>
          <w:szCs w:val="24"/>
        </w:rPr>
        <w:t xml:space="preserve"> collagen type IV to the ECM gel </w:t>
      </w:r>
      <w:r w:rsidR="00C80EE9" w:rsidRPr="00BF4BC7">
        <w:rPr>
          <w:iCs/>
          <w:color w:val="000000" w:themeColor="text1"/>
          <w:sz w:val="24"/>
          <w:szCs w:val="24"/>
        </w:rPr>
        <w:t xml:space="preserve">to </w:t>
      </w:r>
      <w:r w:rsidR="000625B4" w:rsidRPr="00BF4BC7">
        <w:rPr>
          <w:iCs/>
          <w:color w:val="000000" w:themeColor="text1"/>
          <w:sz w:val="24"/>
          <w:szCs w:val="24"/>
        </w:rPr>
        <w:t xml:space="preserve">increase </w:t>
      </w:r>
      <w:r w:rsidR="00D757C1">
        <w:rPr>
          <w:iCs/>
          <w:color w:val="000000" w:themeColor="text1"/>
          <w:sz w:val="24"/>
          <w:szCs w:val="24"/>
        </w:rPr>
        <w:t xml:space="preserve">the </w:t>
      </w:r>
      <w:r w:rsidR="000625B4" w:rsidRPr="00BF4BC7">
        <w:rPr>
          <w:iCs/>
          <w:color w:val="000000" w:themeColor="text1"/>
          <w:sz w:val="24"/>
          <w:szCs w:val="24"/>
        </w:rPr>
        <w:t>polymerization</w:t>
      </w:r>
      <w:r w:rsidR="000625B4" w:rsidRPr="00BF4BC7">
        <w:rPr>
          <w:iCs/>
          <w:noProof/>
          <w:color w:val="000000" w:themeColor="text1"/>
          <w:sz w:val="24"/>
          <w:szCs w:val="24"/>
        </w:rPr>
        <w:t>.</w:t>
      </w:r>
      <w:r w:rsidR="008327BD" w:rsidRPr="00BF4BC7">
        <w:rPr>
          <w:iCs/>
          <w:noProof/>
          <w:color w:val="000000" w:themeColor="text1"/>
          <w:sz w:val="24"/>
          <w:szCs w:val="24"/>
        </w:rPr>
        <w:t xml:space="preserve"> </w:t>
      </w:r>
      <w:r w:rsidR="008C4B23" w:rsidRPr="00BF4BC7">
        <w:rPr>
          <w:iCs/>
          <w:noProof/>
          <w:color w:val="000000" w:themeColor="text1"/>
          <w:sz w:val="24"/>
          <w:szCs w:val="24"/>
        </w:rPr>
        <w:t>The g</w:t>
      </w:r>
      <w:r w:rsidR="00401AC6" w:rsidRPr="00BF4BC7">
        <w:rPr>
          <w:iCs/>
          <w:noProof/>
          <w:color w:val="000000" w:themeColor="text1"/>
          <w:sz w:val="24"/>
          <w:szCs w:val="24"/>
        </w:rPr>
        <w:t>el</w:t>
      </w:r>
      <w:r w:rsidR="00401AC6" w:rsidRPr="00BF4BC7">
        <w:rPr>
          <w:iCs/>
          <w:color w:val="000000" w:themeColor="text1"/>
          <w:sz w:val="24"/>
          <w:szCs w:val="24"/>
        </w:rPr>
        <w:t xml:space="preserve"> </w:t>
      </w:r>
      <w:r w:rsidR="00BD7B1B" w:rsidRPr="00BF4BC7">
        <w:rPr>
          <w:iCs/>
          <w:color w:val="000000" w:themeColor="text1"/>
          <w:sz w:val="24"/>
          <w:szCs w:val="24"/>
        </w:rPr>
        <w:t>is</w:t>
      </w:r>
      <w:r w:rsidR="00401AC6" w:rsidRPr="00BF4BC7">
        <w:rPr>
          <w:iCs/>
          <w:color w:val="000000" w:themeColor="text1"/>
          <w:sz w:val="24"/>
          <w:szCs w:val="24"/>
        </w:rPr>
        <w:t xml:space="preserve"> thawed overnight at 2-8°C and dispensed to a multiwall plate using a plate and pipettes that are pre-cooled to 2-8°C. The gel </w:t>
      </w:r>
      <w:r w:rsidR="001F079A" w:rsidRPr="00BF4BC7">
        <w:rPr>
          <w:iCs/>
          <w:color w:val="000000" w:themeColor="text1"/>
          <w:sz w:val="24"/>
          <w:szCs w:val="24"/>
        </w:rPr>
        <w:t>was</w:t>
      </w:r>
      <w:r w:rsidR="00401AC6" w:rsidRPr="00BF4BC7">
        <w:rPr>
          <w:iCs/>
          <w:color w:val="000000" w:themeColor="text1"/>
          <w:sz w:val="24"/>
          <w:szCs w:val="24"/>
        </w:rPr>
        <w:t xml:space="preserve"> diluted up to twofold </w:t>
      </w:r>
      <w:r w:rsidR="00401AC6" w:rsidRPr="00BF4BC7">
        <w:rPr>
          <w:rFonts w:hint="eastAsia"/>
          <w:iCs/>
          <w:color w:val="000000" w:themeColor="text1"/>
          <w:sz w:val="24"/>
          <w:szCs w:val="24"/>
        </w:rPr>
        <w:t>with 2-8</w:t>
      </w:r>
      <w:r w:rsidR="00514191" w:rsidRPr="00BF4BC7">
        <w:rPr>
          <w:iCs/>
          <w:color w:val="000000" w:themeColor="text1"/>
          <w:sz w:val="24"/>
          <w:szCs w:val="24"/>
          <w:vertAlign w:val="superscript"/>
        </w:rPr>
        <w:t>o</w:t>
      </w:r>
      <w:r w:rsidR="00401AC6" w:rsidRPr="00BF4BC7">
        <w:rPr>
          <w:rFonts w:hint="eastAsia"/>
          <w:iCs/>
          <w:color w:val="000000" w:themeColor="text1"/>
          <w:sz w:val="24"/>
          <w:szCs w:val="24"/>
        </w:rPr>
        <w:t>C Dulbecco Modified Eagles Medium</w:t>
      </w:r>
      <w:r w:rsidR="001F079A" w:rsidRPr="00BF4BC7">
        <w:rPr>
          <w:iCs/>
          <w:color w:val="000000" w:themeColor="text1"/>
          <w:sz w:val="24"/>
          <w:szCs w:val="24"/>
        </w:rPr>
        <w:t xml:space="preserve">, along with </w:t>
      </w:r>
      <w:r w:rsidR="00FD5F30" w:rsidRPr="00BF4BC7">
        <w:rPr>
          <w:iCs/>
          <w:color w:val="000000" w:themeColor="text1"/>
          <w:sz w:val="24"/>
          <w:szCs w:val="24"/>
        </w:rPr>
        <w:t xml:space="preserve">the </w:t>
      </w:r>
      <w:r w:rsidR="001F079A" w:rsidRPr="00BF4BC7">
        <w:rPr>
          <w:iCs/>
          <w:color w:val="000000" w:themeColor="text1"/>
          <w:sz w:val="24"/>
          <w:szCs w:val="24"/>
        </w:rPr>
        <w:t xml:space="preserve">neuron embryogenic cells (Lonza Inc) or </w:t>
      </w:r>
      <w:r w:rsidR="00FD5F30" w:rsidRPr="00BF4BC7">
        <w:rPr>
          <w:iCs/>
          <w:color w:val="000000" w:themeColor="text1"/>
          <w:sz w:val="24"/>
          <w:szCs w:val="24"/>
        </w:rPr>
        <w:t xml:space="preserve">the </w:t>
      </w:r>
      <w:r w:rsidR="001F079A" w:rsidRPr="00BF4BC7">
        <w:rPr>
          <w:iCs/>
          <w:color w:val="000000" w:themeColor="text1"/>
          <w:sz w:val="24"/>
          <w:szCs w:val="24"/>
        </w:rPr>
        <w:lastRenderedPageBreak/>
        <w:t>HeLa cells</w:t>
      </w:r>
      <w:r w:rsidR="00401AC6" w:rsidRPr="00BF4BC7">
        <w:rPr>
          <w:rFonts w:hint="eastAsia"/>
          <w:iCs/>
          <w:color w:val="000000" w:themeColor="text1"/>
          <w:sz w:val="24"/>
          <w:szCs w:val="24"/>
        </w:rPr>
        <w:t xml:space="preserve"> before </w:t>
      </w:r>
      <w:r w:rsidR="001F079A" w:rsidRPr="00BF4BC7">
        <w:rPr>
          <w:iCs/>
          <w:color w:val="000000" w:themeColor="text1"/>
          <w:sz w:val="24"/>
          <w:szCs w:val="24"/>
        </w:rPr>
        <w:t>the gel mixture</w:t>
      </w:r>
      <w:r w:rsidR="00401AC6" w:rsidRPr="00BF4BC7">
        <w:rPr>
          <w:rFonts w:hint="eastAsia"/>
          <w:iCs/>
          <w:color w:val="000000" w:themeColor="text1"/>
          <w:sz w:val="24"/>
          <w:szCs w:val="24"/>
        </w:rPr>
        <w:t xml:space="preserve"> is added to the plate. The product </w:t>
      </w:r>
      <w:r w:rsidR="001F079A" w:rsidRPr="00BF4BC7">
        <w:rPr>
          <w:iCs/>
          <w:color w:val="000000" w:themeColor="text1"/>
          <w:sz w:val="24"/>
          <w:szCs w:val="24"/>
        </w:rPr>
        <w:t>converts into a</w:t>
      </w:r>
      <w:r w:rsidR="00401AC6" w:rsidRPr="00BF4BC7">
        <w:rPr>
          <w:rFonts w:hint="eastAsia"/>
          <w:iCs/>
          <w:color w:val="000000" w:themeColor="text1"/>
          <w:sz w:val="24"/>
          <w:szCs w:val="24"/>
        </w:rPr>
        <w:t xml:space="preserve"> gel within 5 minutes at 20</w:t>
      </w:r>
      <w:r w:rsidR="00401AC6" w:rsidRPr="00BF4BC7">
        <w:rPr>
          <w:iCs/>
          <w:color w:val="000000" w:themeColor="text1"/>
          <w:sz w:val="24"/>
          <w:szCs w:val="24"/>
          <w:vertAlign w:val="superscript"/>
        </w:rPr>
        <w:t>o</w:t>
      </w:r>
      <w:r w:rsidR="00401AC6" w:rsidRPr="00BF4BC7">
        <w:rPr>
          <w:rFonts w:hint="eastAsia"/>
          <w:iCs/>
          <w:color w:val="000000" w:themeColor="text1"/>
          <w:sz w:val="24"/>
          <w:szCs w:val="24"/>
        </w:rPr>
        <w:t xml:space="preserve">C. For prolonged manipulations, </w:t>
      </w:r>
      <w:r w:rsidR="002B5334" w:rsidRPr="00BF4BC7">
        <w:rPr>
          <w:iCs/>
          <w:color w:val="000000" w:themeColor="text1"/>
          <w:sz w:val="24"/>
          <w:szCs w:val="24"/>
        </w:rPr>
        <w:t xml:space="preserve">the </w:t>
      </w:r>
      <w:r w:rsidR="00401AC6" w:rsidRPr="00BF4BC7">
        <w:rPr>
          <w:rFonts w:hint="eastAsia"/>
          <w:iCs/>
          <w:color w:val="000000" w:themeColor="text1"/>
          <w:sz w:val="24"/>
          <w:szCs w:val="24"/>
        </w:rPr>
        <w:t xml:space="preserve">work </w:t>
      </w:r>
      <w:r w:rsidR="00FD22C1" w:rsidRPr="00BF4BC7">
        <w:rPr>
          <w:iCs/>
          <w:color w:val="000000" w:themeColor="text1"/>
          <w:sz w:val="24"/>
          <w:szCs w:val="24"/>
        </w:rPr>
        <w:t>was</w:t>
      </w:r>
      <w:r w:rsidR="00401AC6" w:rsidRPr="00BF4BC7">
        <w:rPr>
          <w:rFonts w:hint="eastAsia"/>
          <w:iCs/>
          <w:color w:val="000000" w:themeColor="text1"/>
          <w:sz w:val="24"/>
          <w:szCs w:val="24"/>
        </w:rPr>
        <w:t xml:space="preserve"> conducted below 10</w:t>
      </w:r>
      <w:r w:rsidR="00401AC6" w:rsidRPr="00BF4BC7">
        <w:rPr>
          <w:iCs/>
          <w:color w:val="000000" w:themeColor="text1"/>
          <w:sz w:val="24"/>
          <w:szCs w:val="24"/>
          <w:vertAlign w:val="superscript"/>
        </w:rPr>
        <w:t>o</w:t>
      </w:r>
      <w:r w:rsidR="00401AC6" w:rsidRPr="00BF4BC7">
        <w:rPr>
          <w:rFonts w:hint="eastAsia"/>
          <w:iCs/>
          <w:color w:val="000000" w:themeColor="text1"/>
          <w:sz w:val="24"/>
          <w:szCs w:val="24"/>
        </w:rPr>
        <w:t xml:space="preserve">C. </w:t>
      </w:r>
      <w:r w:rsidR="000F5BDF" w:rsidRPr="00BF4BC7">
        <w:rPr>
          <w:iCs/>
          <w:color w:val="000000" w:themeColor="text1"/>
          <w:sz w:val="24"/>
          <w:szCs w:val="24"/>
        </w:rPr>
        <w:t>Since we</w:t>
      </w:r>
      <w:r w:rsidR="00401AC6" w:rsidRPr="00BF4BC7">
        <w:rPr>
          <w:iCs/>
          <w:color w:val="000000" w:themeColor="text1"/>
          <w:sz w:val="24"/>
          <w:szCs w:val="24"/>
        </w:rPr>
        <w:t xml:space="preserve"> culture </w:t>
      </w:r>
      <w:r w:rsidR="000F5BDF" w:rsidRPr="00BF4BC7">
        <w:rPr>
          <w:iCs/>
          <w:color w:val="000000" w:themeColor="text1"/>
          <w:sz w:val="24"/>
          <w:szCs w:val="24"/>
        </w:rPr>
        <w:t xml:space="preserve">the </w:t>
      </w:r>
      <w:r w:rsidR="00401AC6" w:rsidRPr="00BF4BC7">
        <w:rPr>
          <w:iCs/>
          <w:color w:val="000000" w:themeColor="text1"/>
          <w:sz w:val="24"/>
          <w:szCs w:val="24"/>
        </w:rPr>
        <w:t>cells inside</w:t>
      </w:r>
      <w:r w:rsidR="00FD5F30" w:rsidRPr="00BF4BC7">
        <w:rPr>
          <w:iCs/>
          <w:color w:val="000000" w:themeColor="text1"/>
          <w:sz w:val="24"/>
          <w:szCs w:val="24"/>
        </w:rPr>
        <w:t xml:space="preserve"> a matrix</w:t>
      </w:r>
      <w:r w:rsidR="00401AC6" w:rsidRPr="00BF4BC7">
        <w:rPr>
          <w:iCs/>
          <w:color w:val="000000" w:themeColor="text1"/>
          <w:sz w:val="24"/>
          <w:szCs w:val="24"/>
        </w:rPr>
        <w:t xml:space="preserve">, </w:t>
      </w:r>
      <w:r w:rsidR="00031249" w:rsidRPr="00BF4BC7">
        <w:rPr>
          <w:iCs/>
          <w:color w:val="000000" w:themeColor="text1"/>
          <w:sz w:val="24"/>
          <w:szCs w:val="24"/>
        </w:rPr>
        <w:t xml:space="preserve">we </w:t>
      </w:r>
      <w:r w:rsidR="00401AC6" w:rsidRPr="00BF4BC7">
        <w:rPr>
          <w:iCs/>
          <w:color w:val="000000" w:themeColor="text1"/>
          <w:sz w:val="24"/>
          <w:szCs w:val="24"/>
        </w:rPr>
        <w:t>add the cells to the gel prior to plating at a density of 3-4 x 10</w:t>
      </w:r>
      <w:r w:rsidR="00401AC6" w:rsidRPr="00BF4BC7">
        <w:rPr>
          <w:iCs/>
          <w:color w:val="000000" w:themeColor="text1"/>
          <w:sz w:val="24"/>
          <w:szCs w:val="24"/>
          <w:vertAlign w:val="superscript"/>
        </w:rPr>
        <w:t>4</w:t>
      </w:r>
      <w:r w:rsidR="00401AC6" w:rsidRPr="00BF4BC7">
        <w:rPr>
          <w:iCs/>
          <w:color w:val="000000" w:themeColor="text1"/>
          <w:sz w:val="24"/>
          <w:szCs w:val="24"/>
        </w:rPr>
        <w:t xml:space="preserve"> cells per </w:t>
      </w:r>
      <w:proofErr w:type="spellStart"/>
      <w:r w:rsidR="00401AC6" w:rsidRPr="00BF4BC7">
        <w:rPr>
          <w:iCs/>
          <w:color w:val="000000" w:themeColor="text1"/>
          <w:sz w:val="24"/>
          <w:szCs w:val="24"/>
        </w:rPr>
        <w:t>mL.</w:t>
      </w:r>
      <w:proofErr w:type="spellEnd"/>
      <w:r w:rsidR="00401AC6" w:rsidRPr="00BF4BC7">
        <w:rPr>
          <w:iCs/>
          <w:color w:val="000000" w:themeColor="text1"/>
          <w:sz w:val="24"/>
          <w:szCs w:val="24"/>
        </w:rPr>
        <w:t xml:space="preserve"> </w:t>
      </w:r>
    </w:p>
    <w:p w14:paraId="3FF8351D" w14:textId="77777777" w:rsidR="00FD5F30" w:rsidRPr="00BF4BC7" w:rsidRDefault="00FD5F30" w:rsidP="00145309">
      <w:pPr>
        <w:spacing w:after="0"/>
        <w:rPr>
          <w:iCs/>
          <w:color w:val="000000" w:themeColor="text1"/>
          <w:sz w:val="24"/>
          <w:szCs w:val="24"/>
        </w:rPr>
      </w:pPr>
    </w:p>
    <w:p w14:paraId="301A76BF" w14:textId="77777777" w:rsidR="00145309" w:rsidRPr="00BF4BC7" w:rsidRDefault="00005411" w:rsidP="007343FE">
      <w:pPr>
        <w:spacing w:after="0"/>
        <w:jc w:val="both"/>
        <w:rPr>
          <w:iCs/>
          <w:color w:val="000000" w:themeColor="text1"/>
          <w:sz w:val="24"/>
          <w:szCs w:val="24"/>
        </w:rPr>
      </w:pPr>
      <w:r w:rsidRPr="00BF4BC7">
        <w:rPr>
          <w:iCs/>
          <w:color w:val="000000" w:themeColor="text1"/>
          <w:sz w:val="24"/>
          <w:szCs w:val="24"/>
        </w:rPr>
        <w:t>W</w:t>
      </w:r>
      <w:r w:rsidR="00DB4761" w:rsidRPr="00BF4BC7">
        <w:rPr>
          <w:iCs/>
          <w:color w:val="000000" w:themeColor="text1"/>
          <w:sz w:val="24"/>
          <w:szCs w:val="24"/>
        </w:rPr>
        <w:t xml:space="preserve">e observe the </w:t>
      </w:r>
      <w:r w:rsidR="00DA7373" w:rsidRPr="00BF4BC7">
        <w:rPr>
          <w:iCs/>
          <w:color w:val="000000" w:themeColor="text1"/>
          <w:sz w:val="24"/>
          <w:szCs w:val="24"/>
        </w:rPr>
        <w:t xml:space="preserve">3D </w:t>
      </w:r>
      <w:r w:rsidR="00DB4761" w:rsidRPr="00BF4BC7">
        <w:rPr>
          <w:iCs/>
          <w:color w:val="000000" w:themeColor="text1"/>
          <w:sz w:val="24"/>
          <w:szCs w:val="24"/>
        </w:rPr>
        <w:t>matrix</w:t>
      </w:r>
      <w:r w:rsidR="00274484" w:rsidRPr="00BF4BC7">
        <w:rPr>
          <w:iCs/>
          <w:color w:val="000000" w:themeColor="text1"/>
          <w:sz w:val="24"/>
          <w:szCs w:val="24"/>
        </w:rPr>
        <w:t xml:space="preserve"> </w:t>
      </w:r>
      <w:r w:rsidRPr="00BF4BC7">
        <w:rPr>
          <w:iCs/>
          <w:color w:val="000000" w:themeColor="text1"/>
          <w:sz w:val="24"/>
          <w:szCs w:val="24"/>
        </w:rPr>
        <w:t>using</w:t>
      </w:r>
      <w:r w:rsidR="00145338" w:rsidRPr="00BF4BC7">
        <w:rPr>
          <w:iCs/>
          <w:color w:val="000000" w:themeColor="text1"/>
          <w:sz w:val="24"/>
          <w:szCs w:val="24"/>
        </w:rPr>
        <w:t xml:space="preserve"> scanning dielectric microscopy, SDM (Ghosh et al 2016)</w:t>
      </w:r>
      <w:r w:rsidR="00DB4761" w:rsidRPr="00BF4BC7">
        <w:rPr>
          <w:iCs/>
          <w:color w:val="000000" w:themeColor="text1"/>
          <w:sz w:val="24"/>
          <w:szCs w:val="24"/>
        </w:rPr>
        <w:t xml:space="preserve">, which </w:t>
      </w:r>
      <w:r w:rsidR="00583756" w:rsidRPr="00BF4BC7">
        <w:rPr>
          <w:iCs/>
          <w:color w:val="000000" w:themeColor="text1"/>
          <w:sz w:val="24"/>
          <w:szCs w:val="24"/>
        </w:rPr>
        <w:t>captures</w:t>
      </w:r>
      <w:r w:rsidR="00DB4761" w:rsidRPr="00BF4BC7">
        <w:rPr>
          <w:iCs/>
          <w:color w:val="000000" w:themeColor="text1"/>
          <w:sz w:val="24"/>
          <w:szCs w:val="24"/>
        </w:rPr>
        <w:t xml:space="preserve"> a frozen </w:t>
      </w:r>
      <w:r w:rsidR="00FF0692" w:rsidRPr="00BF4BC7">
        <w:rPr>
          <w:iCs/>
          <w:color w:val="000000" w:themeColor="text1"/>
          <w:sz w:val="24"/>
          <w:szCs w:val="24"/>
        </w:rPr>
        <w:t>3D structure carrying the signature how centrioles are deciding about placing the daughter post cell division</w:t>
      </w:r>
      <w:r w:rsidR="00373E3E" w:rsidRPr="00BF4BC7">
        <w:rPr>
          <w:iCs/>
          <w:color w:val="000000" w:themeColor="text1"/>
          <w:sz w:val="24"/>
          <w:szCs w:val="24"/>
        </w:rPr>
        <w:t>, or neighbor</w:t>
      </w:r>
      <w:r w:rsidR="00031249" w:rsidRPr="00BF4BC7">
        <w:rPr>
          <w:iCs/>
          <w:color w:val="000000" w:themeColor="text1"/>
          <w:sz w:val="24"/>
          <w:szCs w:val="24"/>
        </w:rPr>
        <w:t>ing neurons</w:t>
      </w:r>
      <w:r w:rsidR="00FF0692" w:rsidRPr="00BF4BC7">
        <w:rPr>
          <w:iCs/>
          <w:color w:val="000000" w:themeColor="text1"/>
          <w:sz w:val="24"/>
          <w:szCs w:val="24"/>
        </w:rPr>
        <w:t xml:space="preserve">. </w:t>
      </w:r>
      <w:r w:rsidR="009235A6" w:rsidRPr="00BF4BC7">
        <w:rPr>
          <w:iCs/>
          <w:color w:val="000000" w:themeColor="text1"/>
          <w:sz w:val="24"/>
          <w:szCs w:val="24"/>
        </w:rPr>
        <w:t xml:space="preserve">SDM is different from fluorescent imaging (Lana, L, 2012), here we do not use </w:t>
      </w:r>
      <w:r w:rsidR="00583756" w:rsidRPr="00BF4BC7">
        <w:rPr>
          <w:iCs/>
          <w:color w:val="000000" w:themeColor="text1"/>
          <w:sz w:val="24"/>
          <w:szCs w:val="24"/>
        </w:rPr>
        <w:t xml:space="preserve">a </w:t>
      </w:r>
      <w:r w:rsidR="009235A6" w:rsidRPr="00BF4BC7">
        <w:rPr>
          <w:iCs/>
          <w:color w:val="000000" w:themeColor="text1"/>
          <w:sz w:val="24"/>
          <w:szCs w:val="24"/>
        </w:rPr>
        <w:t>fluorescen</w:t>
      </w:r>
      <w:r w:rsidR="00583756" w:rsidRPr="00BF4BC7">
        <w:rPr>
          <w:iCs/>
          <w:color w:val="000000" w:themeColor="text1"/>
          <w:sz w:val="24"/>
          <w:szCs w:val="24"/>
        </w:rPr>
        <w:t>t</w:t>
      </w:r>
      <w:r w:rsidR="009235A6" w:rsidRPr="00BF4BC7">
        <w:rPr>
          <w:iCs/>
          <w:color w:val="000000" w:themeColor="text1"/>
          <w:sz w:val="24"/>
          <w:szCs w:val="24"/>
        </w:rPr>
        <w:t xml:space="preserve"> molecule, the material resonates to emit </w:t>
      </w:r>
      <w:r w:rsidR="00ED4995" w:rsidRPr="00BF4BC7">
        <w:rPr>
          <w:iCs/>
          <w:color w:val="000000" w:themeColor="text1"/>
          <w:sz w:val="24"/>
          <w:szCs w:val="24"/>
        </w:rPr>
        <w:t xml:space="preserve">an </w:t>
      </w:r>
      <w:r w:rsidR="009235A6" w:rsidRPr="00BF4BC7">
        <w:rPr>
          <w:iCs/>
          <w:color w:val="000000" w:themeColor="text1"/>
          <w:sz w:val="24"/>
          <w:szCs w:val="24"/>
        </w:rPr>
        <w:t>electromagnetic signal</w:t>
      </w:r>
      <w:r w:rsidR="00E229DC" w:rsidRPr="00BF4BC7">
        <w:rPr>
          <w:iCs/>
          <w:color w:val="000000" w:themeColor="text1"/>
          <w:sz w:val="24"/>
          <w:szCs w:val="24"/>
        </w:rPr>
        <w:t>, visible to our scanner</w:t>
      </w:r>
      <w:r w:rsidR="009235A6" w:rsidRPr="00BF4BC7">
        <w:rPr>
          <w:iCs/>
          <w:color w:val="000000" w:themeColor="text1"/>
          <w:sz w:val="24"/>
          <w:szCs w:val="24"/>
        </w:rPr>
        <w:t xml:space="preserve">. Thus, any subtle </w:t>
      </w:r>
      <w:r w:rsidR="003127C9" w:rsidRPr="00BF4BC7">
        <w:rPr>
          <w:iCs/>
          <w:color w:val="000000" w:themeColor="text1"/>
          <w:sz w:val="24"/>
          <w:szCs w:val="24"/>
        </w:rPr>
        <w:t xml:space="preserve">change in </w:t>
      </w:r>
      <w:r w:rsidR="00ED4995" w:rsidRPr="00BF4BC7">
        <w:rPr>
          <w:iCs/>
          <w:color w:val="000000" w:themeColor="text1"/>
          <w:sz w:val="24"/>
          <w:szCs w:val="24"/>
        </w:rPr>
        <w:t xml:space="preserve">the </w:t>
      </w:r>
      <w:r w:rsidR="003127C9" w:rsidRPr="00BF4BC7">
        <w:rPr>
          <w:iCs/>
          <w:color w:val="000000" w:themeColor="text1"/>
          <w:sz w:val="24"/>
          <w:szCs w:val="24"/>
        </w:rPr>
        <w:t xml:space="preserve">orientation of </w:t>
      </w:r>
      <w:r w:rsidR="00ED4995" w:rsidRPr="00BF4BC7">
        <w:rPr>
          <w:iCs/>
          <w:color w:val="000000" w:themeColor="text1"/>
          <w:sz w:val="24"/>
          <w:szCs w:val="24"/>
        </w:rPr>
        <w:t xml:space="preserve">a </w:t>
      </w:r>
      <w:r w:rsidR="003127C9" w:rsidRPr="00BF4BC7">
        <w:rPr>
          <w:iCs/>
          <w:color w:val="000000" w:themeColor="text1"/>
          <w:sz w:val="24"/>
          <w:szCs w:val="24"/>
        </w:rPr>
        <w:t>centriole by 0.01</w:t>
      </w:r>
      <w:r w:rsidR="003127C9" w:rsidRPr="00BF4BC7">
        <w:rPr>
          <w:iCs/>
          <w:color w:val="000000" w:themeColor="text1"/>
          <w:sz w:val="24"/>
          <w:szCs w:val="24"/>
          <w:vertAlign w:val="superscript"/>
        </w:rPr>
        <w:t>o</w:t>
      </w:r>
      <w:r w:rsidR="003127C9" w:rsidRPr="00BF4BC7">
        <w:rPr>
          <w:iCs/>
          <w:color w:val="000000" w:themeColor="text1"/>
          <w:sz w:val="24"/>
          <w:szCs w:val="24"/>
        </w:rPr>
        <w:t xml:space="preserve"> in a 3D matrix is detected by </w:t>
      </w:r>
      <w:r w:rsidR="00DA0AE9" w:rsidRPr="00BF4BC7">
        <w:rPr>
          <w:iCs/>
          <w:color w:val="000000" w:themeColor="text1"/>
          <w:sz w:val="24"/>
          <w:szCs w:val="24"/>
        </w:rPr>
        <w:t xml:space="preserve">a change in the resonance frequency </w:t>
      </w:r>
      <w:r w:rsidR="001E7DAE" w:rsidRPr="00BF4BC7">
        <w:rPr>
          <w:iCs/>
          <w:color w:val="000000" w:themeColor="text1"/>
          <w:sz w:val="24"/>
          <w:szCs w:val="24"/>
        </w:rPr>
        <w:t>in the dielectric image</w:t>
      </w:r>
      <w:r w:rsidR="00DA0AE9" w:rsidRPr="00BF4BC7">
        <w:rPr>
          <w:iCs/>
          <w:color w:val="000000" w:themeColor="text1"/>
          <w:sz w:val="24"/>
          <w:szCs w:val="24"/>
        </w:rPr>
        <w:t xml:space="preserve">. Since </w:t>
      </w:r>
      <w:r w:rsidR="007E73DF" w:rsidRPr="00BF4BC7">
        <w:rPr>
          <w:iCs/>
          <w:color w:val="000000" w:themeColor="text1"/>
          <w:sz w:val="24"/>
          <w:szCs w:val="24"/>
        </w:rPr>
        <w:t xml:space="preserve">a </w:t>
      </w:r>
      <w:r w:rsidR="00A10A83" w:rsidRPr="00BF4BC7">
        <w:rPr>
          <w:iCs/>
          <w:color w:val="000000" w:themeColor="text1"/>
          <w:sz w:val="24"/>
          <w:szCs w:val="24"/>
        </w:rPr>
        <w:t xml:space="preserve">change in an angle or </w:t>
      </w:r>
      <w:r w:rsidR="007E73DF" w:rsidRPr="00BF4BC7">
        <w:rPr>
          <w:iCs/>
          <w:color w:val="000000" w:themeColor="text1"/>
          <w:sz w:val="24"/>
          <w:szCs w:val="24"/>
        </w:rPr>
        <w:t xml:space="preserve">the </w:t>
      </w:r>
      <w:r w:rsidR="00A10A83" w:rsidRPr="00BF4BC7">
        <w:rPr>
          <w:iCs/>
          <w:color w:val="000000" w:themeColor="text1"/>
          <w:sz w:val="24"/>
          <w:szCs w:val="24"/>
        </w:rPr>
        <w:t xml:space="preserve">position of a centriole is estimated by </w:t>
      </w:r>
      <w:r w:rsidR="007E73DF" w:rsidRPr="00BF4BC7">
        <w:rPr>
          <w:iCs/>
          <w:color w:val="000000" w:themeColor="text1"/>
          <w:sz w:val="24"/>
          <w:szCs w:val="24"/>
        </w:rPr>
        <w:t xml:space="preserve">a </w:t>
      </w:r>
      <w:r w:rsidR="00A10A83" w:rsidRPr="00BF4BC7">
        <w:rPr>
          <w:iCs/>
          <w:color w:val="000000" w:themeColor="text1"/>
          <w:sz w:val="24"/>
          <w:szCs w:val="24"/>
        </w:rPr>
        <w:t xml:space="preserve">change in </w:t>
      </w:r>
      <w:r w:rsidR="007E73DF" w:rsidRPr="00BF4BC7">
        <w:rPr>
          <w:iCs/>
          <w:color w:val="000000" w:themeColor="text1"/>
          <w:sz w:val="24"/>
          <w:szCs w:val="24"/>
        </w:rPr>
        <w:t xml:space="preserve">the </w:t>
      </w:r>
      <w:r w:rsidR="00A10A83" w:rsidRPr="00BF4BC7">
        <w:rPr>
          <w:iCs/>
          <w:color w:val="000000" w:themeColor="text1"/>
          <w:sz w:val="24"/>
          <w:szCs w:val="24"/>
        </w:rPr>
        <w:t xml:space="preserve">frequency not intensity, thus, </w:t>
      </w:r>
      <w:r w:rsidR="007E73DF" w:rsidRPr="00BF4BC7">
        <w:rPr>
          <w:iCs/>
          <w:color w:val="000000" w:themeColor="text1"/>
          <w:sz w:val="24"/>
          <w:szCs w:val="24"/>
        </w:rPr>
        <w:t xml:space="preserve">the </w:t>
      </w:r>
      <w:r w:rsidR="00A10A83" w:rsidRPr="00BF4BC7">
        <w:rPr>
          <w:iCs/>
          <w:color w:val="000000" w:themeColor="text1"/>
          <w:sz w:val="24"/>
          <w:szCs w:val="24"/>
        </w:rPr>
        <w:t xml:space="preserve">position is measured with </w:t>
      </w:r>
      <w:r w:rsidR="00FD5F30" w:rsidRPr="00BF4BC7">
        <w:rPr>
          <w:iCs/>
          <w:color w:val="000000" w:themeColor="text1"/>
          <w:sz w:val="24"/>
          <w:szCs w:val="24"/>
        </w:rPr>
        <w:t xml:space="preserve">a </w:t>
      </w:r>
      <w:r w:rsidR="005A542C" w:rsidRPr="00BF4BC7">
        <w:rPr>
          <w:iCs/>
          <w:color w:val="000000" w:themeColor="text1"/>
          <w:sz w:val="24"/>
          <w:szCs w:val="24"/>
        </w:rPr>
        <w:t>negligible</w:t>
      </w:r>
      <w:r w:rsidR="00A10A83" w:rsidRPr="00BF4BC7">
        <w:rPr>
          <w:iCs/>
          <w:color w:val="000000" w:themeColor="text1"/>
          <w:sz w:val="24"/>
          <w:szCs w:val="24"/>
        </w:rPr>
        <w:t xml:space="preserve"> detection error. </w:t>
      </w:r>
      <w:r w:rsidRPr="00BF4BC7">
        <w:rPr>
          <w:iCs/>
          <w:color w:val="000000" w:themeColor="text1"/>
          <w:sz w:val="24"/>
          <w:szCs w:val="24"/>
        </w:rPr>
        <w:t xml:space="preserve">Any change in </w:t>
      </w:r>
      <w:r w:rsidR="00C744F7" w:rsidRPr="00BF4BC7">
        <w:rPr>
          <w:iCs/>
          <w:color w:val="000000" w:themeColor="text1"/>
          <w:sz w:val="24"/>
          <w:szCs w:val="24"/>
        </w:rPr>
        <w:t xml:space="preserve">the </w:t>
      </w:r>
      <w:r w:rsidRPr="00BF4BC7">
        <w:rPr>
          <w:iCs/>
          <w:color w:val="000000" w:themeColor="text1"/>
          <w:sz w:val="24"/>
          <w:szCs w:val="24"/>
        </w:rPr>
        <w:t xml:space="preserve">centriole orientation is revealed in the </w:t>
      </w:r>
      <w:r w:rsidR="007E73DF" w:rsidRPr="00BF4BC7">
        <w:rPr>
          <w:iCs/>
          <w:color w:val="000000" w:themeColor="text1"/>
          <w:sz w:val="24"/>
          <w:szCs w:val="24"/>
        </w:rPr>
        <w:t xml:space="preserve">dielectric image of the 3D matrix made of </w:t>
      </w:r>
      <w:r w:rsidRPr="00BF4BC7">
        <w:rPr>
          <w:iCs/>
          <w:color w:val="000000" w:themeColor="text1"/>
          <w:sz w:val="24"/>
          <w:szCs w:val="24"/>
        </w:rPr>
        <w:t xml:space="preserve">HeLa cell </w:t>
      </w:r>
      <w:r w:rsidR="007E73DF" w:rsidRPr="00BF4BC7">
        <w:rPr>
          <w:iCs/>
          <w:color w:val="000000" w:themeColor="text1"/>
          <w:sz w:val="24"/>
          <w:szCs w:val="24"/>
        </w:rPr>
        <w:t>or neuron</w:t>
      </w:r>
      <w:r w:rsidRPr="00BF4BC7">
        <w:rPr>
          <w:iCs/>
          <w:color w:val="000000" w:themeColor="text1"/>
          <w:sz w:val="24"/>
          <w:szCs w:val="24"/>
        </w:rPr>
        <w:t xml:space="preserve">. </w:t>
      </w:r>
      <w:r w:rsidR="00FF0692" w:rsidRPr="00BF4BC7">
        <w:rPr>
          <w:iCs/>
          <w:color w:val="000000" w:themeColor="text1"/>
          <w:sz w:val="24"/>
          <w:szCs w:val="24"/>
        </w:rPr>
        <w:t xml:space="preserve">We </w:t>
      </w:r>
      <w:r w:rsidR="00C744F7" w:rsidRPr="00BF4BC7">
        <w:rPr>
          <w:iCs/>
          <w:color w:val="000000" w:themeColor="text1"/>
          <w:sz w:val="24"/>
          <w:szCs w:val="24"/>
        </w:rPr>
        <w:t>monitor</w:t>
      </w:r>
      <w:r w:rsidR="00FF0692" w:rsidRPr="00BF4BC7">
        <w:rPr>
          <w:iCs/>
          <w:color w:val="000000" w:themeColor="text1"/>
          <w:sz w:val="24"/>
          <w:szCs w:val="24"/>
        </w:rPr>
        <w:t xml:space="preserve"> the coordinates </w:t>
      </w:r>
      <w:r w:rsidR="00C744F7" w:rsidRPr="00BF4BC7">
        <w:rPr>
          <w:iCs/>
          <w:color w:val="000000" w:themeColor="text1"/>
          <w:sz w:val="24"/>
          <w:szCs w:val="24"/>
        </w:rPr>
        <w:t>of the daughter</w:t>
      </w:r>
      <w:r w:rsidR="007E73DF" w:rsidRPr="00BF4BC7">
        <w:rPr>
          <w:iCs/>
          <w:color w:val="000000" w:themeColor="text1"/>
          <w:sz w:val="24"/>
          <w:szCs w:val="24"/>
        </w:rPr>
        <w:t xml:space="preserve"> centriole</w:t>
      </w:r>
      <w:r w:rsidR="00274484" w:rsidRPr="00BF4BC7">
        <w:rPr>
          <w:iCs/>
          <w:color w:val="000000" w:themeColor="text1"/>
          <w:sz w:val="24"/>
          <w:szCs w:val="24"/>
        </w:rPr>
        <w:t xml:space="preserve"> </w:t>
      </w:r>
      <w:r w:rsidR="00393AB8" w:rsidRPr="00BF4BC7">
        <w:rPr>
          <w:iCs/>
          <w:color w:val="000000" w:themeColor="text1"/>
          <w:sz w:val="24"/>
          <w:szCs w:val="24"/>
        </w:rPr>
        <w:t>of HeLa cell, or neuron cell</w:t>
      </w:r>
      <w:r w:rsidR="00274484" w:rsidRPr="00BF4BC7">
        <w:rPr>
          <w:iCs/>
          <w:color w:val="000000" w:themeColor="text1"/>
          <w:sz w:val="24"/>
          <w:szCs w:val="24"/>
        </w:rPr>
        <w:t xml:space="preserve"> </w:t>
      </w:r>
      <w:r w:rsidR="00B81A69" w:rsidRPr="00BF4BC7">
        <w:rPr>
          <w:iCs/>
          <w:color w:val="000000" w:themeColor="text1"/>
          <w:sz w:val="24"/>
          <w:szCs w:val="24"/>
        </w:rPr>
        <w:t xml:space="preserve">by monitoring the </w:t>
      </w:r>
      <w:r w:rsidRPr="00BF4BC7">
        <w:rPr>
          <w:iCs/>
          <w:color w:val="000000" w:themeColor="text1"/>
          <w:sz w:val="24"/>
          <w:szCs w:val="24"/>
        </w:rPr>
        <w:t>dielectric resonance</w:t>
      </w:r>
      <w:r w:rsidR="00B81A69" w:rsidRPr="00BF4BC7">
        <w:rPr>
          <w:iCs/>
          <w:color w:val="000000" w:themeColor="text1"/>
          <w:sz w:val="24"/>
          <w:szCs w:val="24"/>
        </w:rPr>
        <w:t xml:space="preserve"> image</w:t>
      </w:r>
      <w:r w:rsidR="00393AB8" w:rsidRPr="00BF4BC7">
        <w:rPr>
          <w:iCs/>
          <w:color w:val="000000" w:themeColor="text1"/>
          <w:sz w:val="24"/>
          <w:szCs w:val="24"/>
        </w:rPr>
        <w:t>.</w:t>
      </w:r>
      <w:r w:rsidR="00274484" w:rsidRPr="00BF4BC7">
        <w:rPr>
          <w:iCs/>
          <w:color w:val="000000" w:themeColor="text1"/>
          <w:sz w:val="24"/>
          <w:szCs w:val="24"/>
        </w:rPr>
        <w:t xml:space="preserve"> </w:t>
      </w:r>
      <w:r w:rsidR="00393AB8" w:rsidRPr="00BF4BC7">
        <w:rPr>
          <w:iCs/>
          <w:color w:val="000000" w:themeColor="text1"/>
          <w:sz w:val="24"/>
          <w:szCs w:val="24"/>
        </w:rPr>
        <w:t>A time series of images reveal</w:t>
      </w:r>
      <w:r w:rsidR="00FD7C77" w:rsidRPr="00BF4BC7">
        <w:rPr>
          <w:iCs/>
          <w:color w:val="000000" w:themeColor="text1"/>
          <w:sz w:val="24"/>
          <w:szCs w:val="24"/>
        </w:rPr>
        <w:t xml:space="preserve"> a </w:t>
      </w:r>
      <w:proofErr w:type="gramStart"/>
      <w:r w:rsidR="00FD7C77" w:rsidRPr="00BF4BC7">
        <w:rPr>
          <w:iCs/>
          <w:color w:val="000000" w:themeColor="text1"/>
          <w:sz w:val="24"/>
          <w:szCs w:val="24"/>
        </w:rPr>
        <w:t>one to one</w:t>
      </w:r>
      <w:proofErr w:type="gramEnd"/>
      <w:r w:rsidR="00FD7C77" w:rsidRPr="00BF4BC7">
        <w:rPr>
          <w:iCs/>
          <w:color w:val="000000" w:themeColor="text1"/>
          <w:sz w:val="24"/>
          <w:szCs w:val="24"/>
        </w:rPr>
        <w:t xml:space="preserve"> correspondence between the resonance frequency and the directivity of </w:t>
      </w:r>
      <w:r w:rsidR="00393AB8" w:rsidRPr="00BF4BC7">
        <w:rPr>
          <w:iCs/>
          <w:color w:val="000000" w:themeColor="text1"/>
          <w:sz w:val="24"/>
          <w:szCs w:val="24"/>
        </w:rPr>
        <w:t>a</w:t>
      </w:r>
      <w:r w:rsidR="00274484" w:rsidRPr="00BF4BC7">
        <w:rPr>
          <w:iCs/>
          <w:color w:val="000000" w:themeColor="text1"/>
          <w:sz w:val="24"/>
          <w:szCs w:val="24"/>
        </w:rPr>
        <w:t xml:space="preserve"> </w:t>
      </w:r>
      <w:r w:rsidR="00B522B6" w:rsidRPr="00BF4BC7">
        <w:rPr>
          <w:iCs/>
          <w:color w:val="000000" w:themeColor="text1"/>
          <w:sz w:val="24"/>
          <w:szCs w:val="24"/>
        </w:rPr>
        <w:t xml:space="preserve">system of </w:t>
      </w:r>
      <w:r w:rsidR="00796D92" w:rsidRPr="00BF4BC7">
        <w:rPr>
          <w:iCs/>
          <w:color w:val="000000" w:themeColor="text1"/>
          <w:sz w:val="24"/>
          <w:szCs w:val="24"/>
        </w:rPr>
        <w:t xml:space="preserve">centrioles. </w:t>
      </w:r>
      <w:r w:rsidR="00CD4983" w:rsidRPr="00BF4BC7">
        <w:rPr>
          <w:iCs/>
          <w:color w:val="000000" w:themeColor="text1"/>
          <w:sz w:val="24"/>
          <w:szCs w:val="24"/>
        </w:rPr>
        <w:t xml:space="preserve">In 15 sets of 3D </w:t>
      </w:r>
      <w:r w:rsidR="00CD4983" w:rsidRPr="00BF4BC7">
        <w:rPr>
          <w:iCs/>
          <w:noProof/>
          <w:color w:val="000000" w:themeColor="text1"/>
          <w:sz w:val="24"/>
          <w:szCs w:val="24"/>
        </w:rPr>
        <w:t>matrices</w:t>
      </w:r>
      <w:r w:rsidR="008C4B23" w:rsidRPr="00BF4BC7">
        <w:rPr>
          <w:iCs/>
          <w:noProof/>
          <w:color w:val="000000" w:themeColor="text1"/>
          <w:sz w:val="24"/>
          <w:szCs w:val="24"/>
        </w:rPr>
        <w:t>,</w:t>
      </w:r>
      <w:r w:rsidR="00CD4983" w:rsidRPr="00BF4BC7">
        <w:rPr>
          <w:iCs/>
          <w:color w:val="000000" w:themeColor="text1"/>
          <w:sz w:val="24"/>
          <w:szCs w:val="24"/>
        </w:rPr>
        <w:t xml:space="preserve"> </w:t>
      </w:r>
      <w:r w:rsidR="00F538CF" w:rsidRPr="00BF4BC7">
        <w:rPr>
          <w:iCs/>
          <w:color w:val="000000" w:themeColor="text1"/>
          <w:sz w:val="24"/>
          <w:szCs w:val="24"/>
        </w:rPr>
        <w:t xml:space="preserve">we have monitored </w:t>
      </w:r>
      <w:r w:rsidR="00B223CA" w:rsidRPr="00BF4BC7">
        <w:rPr>
          <w:iCs/>
          <w:color w:val="000000" w:themeColor="text1"/>
          <w:sz w:val="24"/>
          <w:szCs w:val="24"/>
        </w:rPr>
        <w:t xml:space="preserve">the centrioles of </w:t>
      </w:r>
      <w:r w:rsidR="00F538CF" w:rsidRPr="00BF4BC7">
        <w:rPr>
          <w:iCs/>
          <w:color w:val="000000" w:themeColor="text1"/>
          <w:sz w:val="24"/>
          <w:szCs w:val="24"/>
        </w:rPr>
        <w:t xml:space="preserve">three pairs of cells or six </w:t>
      </w:r>
      <w:r w:rsidR="00F538CF" w:rsidRPr="00BF4BC7">
        <w:rPr>
          <w:iCs/>
          <w:noProof/>
          <w:color w:val="000000" w:themeColor="text1"/>
          <w:sz w:val="24"/>
          <w:szCs w:val="24"/>
        </w:rPr>
        <w:t>cells</w:t>
      </w:r>
      <w:r w:rsidR="00F538CF" w:rsidRPr="00BF4BC7">
        <w:rPr>
          <w:iCs/>
          <w:color w:val="000000" w:themeColor="text1"/>
          <w:sz w:val="24"/>
          <w:szCs w:val="24"/>
        </w:rPr>
        <w:t xml:space="preserve"> </w:t>
      </w:r>
      <w:r w:rsidR="002F04D8" w:rsidRPr="00BF4BC7">
        <w:rPr>
          <w:iCs/>
          <w:color w:val="000000" w:themeColor="text1"/>
          <w:sz w:val="24"/>
          <w:szCs w:val="24"/>
        </w:rPr>
        <w:t xml:space="preserve">and observed the origin of clockwise and anticlockwise twist </w:t>
      </w:r>
      <w:r w:rsidR="00B223CA" w:rsidRPr="00BF4BC7">
        <w:rPr>
          <w:iCs/>
          <w:color w:val="000000" w:themeColor="text1"/>
          <w:sz w:val="24"/>
          <w:szCs w:val="24"/>
        </w:rPr>
        <w:t xml:space="preserve">of the cells </w:t>
      </w:r>
      <w:r w:rsidR="002F04D8" w:rsidRPr="00BF4BC7">
        <w:rPr>
          <w:iCs/>
          <w:color w:val="000000" w:themeColor="text1"/>
          <w:sz w:val="24"/>
          <w:szCs w:val="24"/>
        </w:rPr>
        <w:t xml:space="preserve">as shown in </w:t>
      </w:r>
      <w:r w:rsidRPr="00BF4BC7">
        <w:rPr>
          <w:iCs/>
          <w:color w:val="000000" w:themeColor="text1"/>
          <w:sz w:val="24"/>
          <w:szCs w:val="24"/>
        </w:rPr>
        <w:t xml:space="preserve">the </w:t>
      </w:r>
      <w:r w:rsidR="002F04D8" w:rsidRPr="00BF4BC7">
        <w:rPr>
          <w:iCs/>
          <w:color w:val="000000" w:themeColor="text1"/>
          <w:sz w:val="24"/>
          <w:szCs w:val="24"/>
        </w:rPr>
        <w:t>Figure</w:t>
      </w:r>
      <w:r w:rsidR="00FD5F30" w:rsidRPr="00BF4BC7">
        <w:rPr>
          <w:iCs/>
          <w:color w:val="000000" w:themeColor="text1"/>
          <w:sz w:val="24"/>
          <w:szCs w:val="24"/>
        </w:rPr>
        <w:t>s</w:t>
      </w:r>
      <w:r w:rsidR="002F04D8" w:rsidRPr="00BF4BC7">
        <w:rPr>
          <w:iCs/>
          <w:color w:val="000000" w:themeColor="text1"/>
          <w:sz w:val="24"/>
          <w:szCs w:val="24"/>
        </w:rPr>
        <w:t xml:space="preserve"> 4</w:t>
      </w:r>
      <w:r w:rsidR="00FD5F30" w:rsidRPr="00BF4BC7">
        <w:rPr>
          <w:iCs/>
          <w:color w:val="000000" w:themeColor="text1"/>
          <w:sz w:val="24"/>
          <w:szCs w:val="24"/>
        </w:rPr>
        <w:t>, 5</w:t>
      </w:r>
      <w:r w:rsidR="002F04D8" w:rsidRPr="00BF4BC7">
        <w:rPr>
          <w:iCs/>
          <w:color w:val="000000" w:themeColor="text1"/>
          <w:sz w:val="24"/>
          <w:szCs w:val="24"/>
        </w:rPr>
        <w:t>.</w:t>
      </w:r>
    </w:p>
    <w:p w14:paraId="024A55BB" w14:textId="77777777" w:rsidR="00145309" w:rsidRPr="00BF4BC7" w:rsidRDefault="00145309" w:rsidP="00145309">
      <w:pPr>
        <w:pStyle w:val="CommentText"/>
        <w:spacing w:line="276" w:lineRule="auto"/>
        <w:rPr>
          <w:bCs/>
          <w:color w:val="000000" w:themeColor="text1"/>
          <w:sz w:val="24"/>
          <w:szCs w:val="24"/>
        </w:rPr>
      </w:pPr>
    </w:p>
    <w:p w14:paraId="78C7A053" w14:textId="77777777" w:rsidR="00A32A2C" w:rsidRPr="00BF4BC7" w:rsidRDefault="00A50562" w:rsidP="00B035F9">
      <w:pPr>
        <w:pStyle w:val="CommentText"/>
        <w:spacing w:line="276" w:lineRule="auto"/>
        <w:rPr>
          <w:rFonts w:cstheme="minorHAnsi"/>
          <w:bCs/>
          <w:color w:val="000000" w:themeColor="text1"/>
          <w:sz w:val="24"/>
          <w:szCs w:val="24"/>
        </w:rPr>
      </w:pPr>
      <w:r w:rsidRPr="00BF4BC7">
        <w:rPr>
          <w:b/>
          <w:bCs/>
          <w:color w:val="000000" w:themeColor="text1"/>
          <w:sz w:val="32"/>
          <w:szCs w:val="32"/>
        </w:rPr>
        <w:t>I</w:t>
      </w:r>
      <w:r w:rsidR="007F7822" w:rsidRPr="00BF4BC7">
        <w:rPr>
          <w:b/>
          <w:bCs/>
          <w:color w:val="000000" w:themeColor="text1"/>
          <w:sz w:val="32"/>
          <w:szCs w:val="32"/>
        </w:rPr>
        <w:t>V</w:t>
      </w:r>
      <w:r w:rsidRPr="00BF4BC7">
        <w:rPr>
          <w:b/>
          <w:bCs/>
          <w:color w:val="000000" w:themeColor="text1"/>
          <w:sz w:val="32"/>
          <w:szCs w:val="32"/>
        </w:rPr>
        <w:t xml:space="preserve">. </w:t>
      </w:r>
      <w:r w:rsidR="00145309" w:rsidRPr="00BF4BC7">
        <w:rPr>
          <w:b/>
          <w:bCs/>
          <w:color w:val="000000" w:themeColor="text1"/>
          <w:sz w:val="32"/>
          <w:szCs w:val="32"/>
        </w:rPr>
        <w:t>Results and discussion:</w:t>
      </w:r>
    </w:p>
    <w:p w14:paraId="1D5E959B" w14:textId="77777777" w:rsidR="00466A2B" w:rsidRDefault="004A2160" w:rsidP="004A2160">
      <w:pPr>
        <w:spacing w:after="0"/>
        <w:jc w:val="both"/>
        <w:rPr>
          <w:rFonts w:cstheme="minorHAnsi"/>
          <w:bCs/>
          <w:color w:val="000000" w:themeColor="text1"/>
          <w:sz w:val="24"/>
          <w:szCs w:val="24"/>
        </w:rPr>
      </w:pPr>
      <w:r>
        <w:rPr>
          <w:rFonts w:cstheme="minorHAnsi"/>
          <w:b/>
          <w:bCs/>
          <w:color w:val="000000" w:themeColor="text1"/>
          <w:sz w:val="24"/>
          <w:szCs w:val="24"/>
        </w:rPr>
        <w:t xml:space="preserve">A. </w:t>
      </w:r>
      <w:r w:rsidR="00466A2B" w:rsidRPr="004A2160">
        <w:rPr>
          <w:rFonts w:cstheme="minorHAnsi"/>
          <w:b/>
          <w:bCs/>
          <w:color w:val="000000" w:themeColor="text1"/>
          <w:sz w:val="24"/>
          <w:szCs w:val="24"/>
        </w:rPr>
        <w:t xml:space="preserve">A generic feature of resonance </w:t>
      </w:r>
      <w:r w:rsidR="0022697D" w:rsidRPr="004A2160">
        <w:rPr>
          <w:rFonts w:cstheme="minorHAnsi"/>
          <w:b/>
          <w:bCs/>
          <w:color w:val="000000" w:themeColor="text1"/>
          <w:sz w:val="24"/>
          <w:szCs w:val="24"/>
        </w:rPr>
        <w:t>for the</w:t>
      </w:r>
      <w:r w:rsidR="00466A2B" w:rsidRPr="004A2160">
        <w:rPr>
          <w:rFonts w:cstheme="minorHAnsi"/>
          <w:b/>
          <w:bCs/>
          <w:color w:val="000000" w:themeColor="text1"/>
          <w:sz w:val="24"/>
          <w:szCs w:val="24"/>
        </w:rPr>
        <w:t xml:space="preserve"> five microtubule assemblies</w:t>
      </w:r>
      <w:r w:rsidR="00466A2B" w:rsidRPr="004A2160">
        <w:rPr>
          <w:rFonts w:cstheme="minorHAnsi"/>
          <w:bCs/>
          <w:color w:val="000000" w:themeColor="text1"/>
          <w:sz w:val="24"/>
          <w:szCs w:val="24"/>
        </w:rPr>
        <w:t>:</w:t>
      </w:r>
    </w:p>
    <w:p w14:paraId="509E12AE" w14:textId="77777777" w:rsidR="004A2160" w:rsidRPr="004A2160" w:rsidRDefault="004A2160" w:rsidP="004A2160">
      <w:pPr>
        <w:spacing w:after="0"/>
        <w:jc w:val="both"/>
        <w:rPr>
          <w:rFonts w:cstheme="minorHAnsi"/>
          <w:bCs/>
          <w:color w:val="000000" w:themeColor="text1"/>
          <w:sz w:val="24"/>
          <w:szCs w:val="24"/>
        </w:rPr>
      </w:pPr>
    </w:p>
    <w:p w14:paraId="5B3F7FF7" w14:textId="77777777" w:rsidR="008C14A2" w:rsidRPr="00BF4BC7" w:rsidRDefault="002D18BF" w:rsidP="007343FE">
      <w:pPr>
        <w:spacing w:after="0"/>
        <w:jc w:val="both"/>
        <w:rPr>
          <w:rFonts w:cstheme="minorHAnsi"/>
          <w:bCs/>
          <w:color w:val="000000" w:themeColor="text1"/>
          <w:sz w:val="24"/>
          <w:szCs w:val="24"/>
        </w:rPr>
      </w:pPr>
      <w:r w:rsidRPr="00BF4BC7">
        <w:rPr>
          <w:rFonts w:cstheme="minorHAnsi"/>
          <w:bCs/>
          <w:color w:val="000000" w:themeColor="text1"/>
          <w:sz w:val="24"/>
          <w:szCs w:val="24"/>
        </w:rPr>
        <w:t xml:space="preserve">Figure 2 has five </w:t>
      </w:r>
      <w:proofErr w:type="gramStart"/>
      <w:r w:rsidRPr="00BF4BC7">
        <w:rPr>
          <w:rFonts w:cstheme="minorHAnsi"/>
          <w:bCs/>
          <w:color w:val="000000" w:themeColor="text1"/>
          <w:sz w:val="24"/>
          <w:szCs w:val="24"/>
        </w:rPr>
        <w:t>columns,</w:t>
      </w:r>
      <w:proofErr w:type="gramEnd"/>
      <w:r w:rsidRPr="00BF4BC7">
        <w:rPr>
          <w:rFonts w:cstheme="minorHAnsi"/>
          <w:bCs/>
          <w:color w:val="000000" w:themeColor="text1"/>
          <w:sz w:val="24"/>
          <w:szCs w:val="24"/>
        </w:rPr>
        <w:t xml:space="preserve"> each represents a microtubule assembly. From top to bottom, </w:t>
      </w:r>
      <w:r w:rsidR="008C14A2" w:rsidRPr="00BF4BC7">
        <w:rPr>
          <w:rFonts w:cstheme="minorHAnsi"/>
          <w:bCs/>
          <w:color w:val="000000" w:themeColor="text1"/>
          <w:sz w:val="24"/>
          <w:szCs w:val="24"/>
        </w:rPr>
        <w:t xml:space="preserve">we </w:t>
      </w:r>
      <w:r w:rsidRPr="00BF4BC7">
        <w:rPr>
          <w:rFonts w:cstheme="minorHAnsi"/>
          <w:bCs/>
          <w:color w:val="000000" w:themeColor="text1"/>
          <w:sz w:val="24"/>
          <w:szCs w:val="24"/>
        </w:rPr>
        <w:t xml:space="preserve">present the </w:t>
      </w:r>
      <w:r w:rsidR="008C14A2" w:rsidRPr="00BF4BC7">
        <w:rPr>
          <w:rFonts w:cstheme="minorHAnsi"/>
          <w:bCs/>
          <w:color w:val="000000" w:themeColor="text1"/>
          <w:sz w:val="24"/>
          <w:szCs w:val="24"/>
        </w:rPr>
        <w:t xml:space="preserve">raw data of 3D electric and magnetic field distributions at resonance frequencies noted in the plot. </w:t>
      </w:r>
      <w:r w:rsidR="00085D14" w:rsidRPr="00BF4BC7">
        <w:rPr>
          <w:bCs/>
          <w:color w:val="000000" w:themeColor="text1"/>
          <w:sz w:val="24"/>
          <w:szCs w:val="24"/>
        </w:rPr>
        <w:t xml:space="preserve">Here, for each structure, the 3D raw data of the field distribution </w:t>
      </w:r>
      <w:r w:rsidR="00771CB9" w:rsidRPr="00BF4BC7">
        <w:rPr>
          <w:bCs/>
          <w:color w:val="000000" w:themeColor="text1"/>
          <w:sz w:val="24"/>
          <w:szCs w:val="24"/>
        </w:rPr>
        <w:t>are</w:t>
      </w:r>
      <w:r w:rsidR="00085D14" w:rsidRPr="00BF4BC7">
        <w:rPr>
          <w:bCs/>
          <w:color w:val="000000" w:themeColor="text1"/>
          <w:sz w:val="24"/>
          <w:szCs w:val="24"/>
        </w:rPr>
        <w:t xml:space="preserve"> provided, </w:t>
      </w:r>
      <w:r w:rsidR="008C14A2" w:rsidRPr="00BF4BC7">
        <w:rPr>
          <w:bCs/>
          <w:color w:val="000000" w:themeColor="text1"/>
          <w:sz w:val="24"/>
          <w:szCs w:val="24"/>
        </w:rPr>
        <w:t xml:space="preserve">the </w:t>
      </w:r>
      <w:r w:rsidR="00085D14" w:rsidRPr="00BF4BC7">
        <w:rPr>
          <w:bCs/>
          <w:color w:val="000000" w:themeColor="text1"/>
          <w:sz w:val="24"/>
          <w:szCs w:val="24"/>
        </w:rPr>
        <w:t xml:space="preserve">video files are available online for all five elementary structures. These five structures </w:t>
      </w:r>
      <w:r w:rsidR="00D965FA" w:rsidRPr="00BF4BC7">
        <w:rPr>
          <w:bCs/>
          <w:color w:val="000000" w:themeColor="text1"/>
          <w:sz w:val="24"/>
          <w:szCs w:val="24"/>
        </w:rPr>
        <w:t>explicitly</w:t>
      </w:r>
      <w:r w:rsidR="00085D14" w:rsidRPr="00BF4BC7">
        <w:rPr>
          <w:bCs/>
          <w:color w:val="000000" w:themeColor="text1"/>
          <w:sz w:val="24"/>
          <w:szCs w:val="24"/>
        </w:rPr>
        <w:t xml:space="preserve"> prove the hypothesis </w:t>
      </w:r>
      <w:r w:rsidR="00D965FA" w:rsidRPr="00BF4BC7">
        <w:rPr>
          <w:bCs/>
          <w:color w:val="000000" w:themeColor="text1"/>
          <w:sz w:val="24"/>
          <w:szCs w:val="24"/>
        </w:rPr>
        <w:t xml:space="preserve">proposed above </w:t>
      </w:r>
      <w:r w:rsidR="00085D14" w:rsidRPr="00BF4BC7">
        <w:rPr>
          <w:bCs/>
          <w:color w:val="000000" w:themeColor="text1"/>
          <w:sz w:val="24"/>
          <w:szCs w:val="24"/>
        </w:rPr>
        <w:t>that the geometry of biomaterials enables splitting the electromagnetic wave</w:t>
      </w:r>
      <w:r w:rsidR="00D965FA" w:rsidRPr="00BF4BC7">
        <w:rPr>
          <w:bCs/>
          <w:color w:val="000000" w:themeColor="text1"/>
          <w:sz w:val="24"/>
          <w:szCs w:val="24"/>
        </w:rPr>
        <w:t xml:space="preserve"> into magnetic and electric parts</w:t>
      </w:r>
      <w:r w:rsidR="00AD17C1" w:rsidRPr="00BF4BC7">
        <w:rPr>
          <w:bCs/>
          <w:color w:val="000000" w:themeColor="text1"/>
          <w:sz w:val="24"/>
          <w:szCs w:val="24"/>
        </w:rPr>
        <w:t xml:space="preserve">, the schematic in the lowest raw reveals the </w:t>
      </w:r>
      <w:r w:rsidR="00EA112B" w:rsidRPr="00BF4BC7">
        <w:rPr>
          <w:bCs/>
          <w:color w:val="000000" w:themeColor="text1"/>
          <w:sz w:val="24"/>
          <w:szCs w:val="24"/>
        </w:rPr>
        <w:t>split protocol adopted by a typical microtubule assembly</w:t>
      </w:r>
      <w:r w:rsidR="00085D14" w:rsidRPr="00BF4BC7">
        <w:rPr>
          <w:bCs/>
          <w:color w:val="000000" w:themeColor="text1"/>
          <w:sz w:val="24"/>
          <w:szCs w:val="24"/>
        </w:rPr>
        <w:t xml:space="preserve">. </w:t>
      </w:r>
      <w:r w:rsidR="008C14A2" w:rsidRPr="00BF4BC7">
        <w:rPr>
          <w:rFonts w:cstheme="minorHAnsi"/>
          <w:bCs/>
          <w:color w:val="000000" w:themeColor="text1"/>
          <w:sz w:val="24"/>
          <w:szCs w:val="24"/>
        </w:rPr>
        <w:t>For</w:t>
      </w:r>
      <w:r w:rsidR="00B5389F" w:rsidRPr="00BF4BC7">
        <w:rPr>
          <w:rFonts w:cstheme="minorHAnsi"/>
          <w:bCs/>
          <w:color w:val="000000" w:themeColor="text1"/>
          <w:sz w:val="24"/>
          <w:szCs w:val="24"/>
        </w:rPr>
        <w:t xml:space="preserve"> the axoneme of Midge fly III, we see that the magnetic </w:t>
      </w:r>
      <w:r w:rsidR="00F3201C" w:rsidRPr="00BF4BC7">
        <w:rPr>
          <w:rFonts w:cstheme="minorHAnsi"/>
          <w:bCs/>
          <w:color w:val="000000" w:themeColor="text1"/>
          <w:sz w:val="24"/>
          <w:szCs w:val="24"/>
        </w:rPr>
        <w:t xml:space="preserve">field </w:t>
      </w:r>
      <w:r w:rsidR="00B5389F" w:rsidRPr="00BF4BC7">
        <w:rPr>
          <w:rFonts w:cstheme="minorHAnsi"/>
          <w:bCs/>
          <w:color w:val="000000" w:themeColor="text1"/>
          <w:sz w:val="24"/>
          <w:szCs w:val="24"/>
        </w:rPr>
        <w:t xml:space="preserve">distributes in the structure in the form of a pair of teardrops </w:t>
      </w:r>
      <w:r w:rsidR="00E91112" w:rsidRPr="00BF4BC7">
        <w:rPr>
          <w:rFonts w:cstheme="minorHAnsi"/>
          <w:bCs/>
          <w:color w:val="000000" w:themeColor="text1"/>
          <w:sz w:val="24"/>
          <w:szCs w:val="24"/>
        </w:rPr>
        <w:t xml:space="preserve">facing each other, while the electric field </w:t>
      </w:r>
      <w:r w:rsidR="005002CC" w:rsidRPr="00BF4BC7">
        <w:rPr>
          <w:rFonts w:cstheme="minorHAnsi"/>
          <w:bCs/>
          <w:color w:val="000000" w:themeColor="text1"/>
          <w:sz w:val="24"/>
          <w:szCs w:val="24"/>
        </w:rPr>
        <w:t xml:space="preserve">tries to form a closed loop. </w:t>
      </w:r>
      <w:r w:rsidR="008C14A2" w:rsidRPr="00BF4BC7">
        <w:rPr>
          <w:rFonts w:cstheme="minorHAnsi"/>
          <w:bCs/>
          <w:color w:val="000000" w:themeColor="text1"/>
          <w:sz w:val="24"/>
          <w:szCs w:val="24"/>
        </w:rPr>
        <w:t>In</w:t>
      </w:r>
      <w:r w:rsidR="005002CC" w:rsidRPr="00BF4BC7">
        <w:rPr>
          <w:rFonts w:cstheme="minorHAnsi"/>
          <w:bCs/>
          <w:color w:val="000000" w:themeColor="text1"/>
          <w:sz w:val="24"/>
          <w:szCs w:val="24"/>
        </w:rPr>
        <w:t xml:space="preserve"> the </w:t>
      </w:r>
      <w:r w:rsidR="00895DCA" w:rsidRPr="00BF4BC7">
        <w:rPr>
          <w:rFonts w:cstheme="minorHAnsi"/>
          <w:bCs/>
          <w:color w:val="000000" w:themeColor="text1"/>
          <w:sz w:val="24"/>
          <w:szCs w:val="24"/>
        </w:rPr>
        <w:t xml:space="preserve">axoneme of </w:t>
      </w:r>
      <w:r w:rsidR="009B356F" w:rsidRPr="00BF4BC7">
        <w:rPr>
          <w:rFonts w:cstheme="minorHAnsi"/>
          <w:bCs/>
          <w:color w:val="000000" w:themeColor="text1"/>
          <w:sz w:val="24"/>
          <w:szCs w:val="24"/>
        </w:rPr>
        <w:t>Sciara</w:t>
      </w:r>
      <w:r w:rsidR="00895DCA" w:rsidRPr="00BF4BC7">
        <w:rPr>
          <w:rFonts w:cstheme="minorHAnsi"/>
          <w:bCs/>
          <w:color w:val="000000" w:themeColor="text1"/>
          <w:sz w:val="24"/>
          <w:szCs w:val="24"/>
        </w:rPr>
        <w:t xml:space="preserve"> </w:t>
      </w:r>
      <w:proofErr w:type="spellStart"/>
      <w:r w:rsidR="00895DCA" w:rsidRPr="00BF4BC7">
        <w:rPr>
          <w:rFonts w:cstheme="minorHAnsi"/>
          <w:bCs/>
          <w:color w:val="000000" w:themeColor="text1"/>
          <w:sz w:val="24"/>
          <w:szCs w:val="24"/>
        </w:rPr>
        <w:t>coprophila</w:t>
      </w:r>
      <w:proofErr w:type="spellEnd"/>
      <w:r w:rsidR="00A61BAF" w:rsidRPr="00BF4BC7">
        <w:rPr>
          <w:rFonts w:cstheme="minorHAnsi"/>
          <w:bCs/>
          <w:color w:val="000000" w:themeColor="text1"/>
          <w:sz w:val="24"/>
          <w:szCs w:val="24"/>
        </w:rPr>
        <w:t xml:space="preserve">, </w:t>
      </w:r>
      <w:r w:rsidR="00F3201C" w:rsidRPr="00BF4BC7">
        <w:rPr>
          <w:rFonts w:cstheme="minorHAnsi"/>
          <w:bCs/>
          <w:color w:val="000000" w:themeColor="text1"/>
          <w:sz w:val="24"/>
          <w:szCs w:val="24"/>
        </w:rPr>
        <w:t>the</w:t>
      </w:r>
      <w:r w:rsidR="00A61BAF" w:rsidRPr="00BF4BC7">
        <w:rPr>
          <w:rFonts w:cstheme="minorHAnsi"/>
          <w:bCs/>
          <w:color w:val="000000" w:themeColor="text1"/>
          <w:sz w:val="24"/>
          <w:szCs w:val="24"/>
        </w:rPr>
        <w:t xml:space="preserve"> electric field form</w:t>
      </w:r>
      <w:r w:rsidR="00F3201C" w:rsidRPr="00BF4BC7">
        <w:rPr>
          <w:rFonts w:cstheme="minorHAnsi"/>
          <w:bCs/>
          <w:color w:val="000000" w:themeColor="text1"/>
          <w:sz w:val="24"/>
          <w:szCs w:val="24"/>
        </w:rPr>
        <w:t>s</w:t>
      </w:r>
      <w:r w:rsidR="00A61BAF" w:rsidRPr="00BF4BC7">
        <w:rPr>
          <w:rFonts w:cstheme="minorHAnsi"/>
          <w:bCs/>
          <w:color w:val="000000" w:themeColor="text1"/>
          <w:sz w:val="24"/>
          <w:szCs w:val="24"/>
        </w:rPr>
        <w:t xml:space="preserve"> a closed loop and another loop is incomplete, but the </w:t>
      </w:r>
      <w:r w:rsidR="008B24CA" w:rsidRPr="00BF4BC7">
        <w:rPr>
          <w:rFonts w:cstheme="minorHAnsi"/>
          <w:bCs/>
          <w:color w:val="000000" w:themeColor="text1"/>
          <w:sz w:val="24"/>
          <w:szCs w:val="24"/>
        </w:rPr>
        <w:t>trend</w:t>
      </w:r>
      <w:r w:rsidR="00A61BAF" w:rsidRPr="00BF4BC7">
        <w:rPr>
          <w:rFonts w:cstheme="minorHAnsi"/>
          <w:bCs/>
          <w:color w:val="000000" w:themeColor="text1"/>
          <w:sz w:val="24"/>
          <w:szCs w:val="24"/>
        </w:rPr>
        <w:t xml:space="preserve"> is visible. While the magnetic field is spiraling like </w:t>
      </w:r>
      <w:r w:rsidR="00A61BAF" w:rsidRPr="00BF4BC7">
        <w:rPr>
          <w:rFonts w:cstheme="minorHAnsi"/>
          <w:bCs/>
          <w:noProof/>
          <w:color w:val="000000" w:themeColor="text1"/>
          <w:sz w:val="24"/>
          <w:szCs w:val="24"/>
        </w:rPr>
        <w:t>a</w:t>
      </w:r>
      <w:r w:rsidR="00CF4AE9" w:rsidRPr="00BF4BC7">
        <w:rPr>
          <w:rFonts w:cstheme="minorHAnsi"/>
          <w:bCs/>
          <w:noProof/>
          <w:color w:val="000000" w:themeColor="text1"/>
          <w:sz w:val="24"/>
          <w:szCs w:val="24"/>
        </w:rPr>
        <w:t>n</w:t>
      </w:r>
      <w:r w:rsidR="00A61BAF" w:rsidRPr="00BF4BC7">
        <w:rPr>
          <w:rFonts w:cstheme="minorHAnsi"/>
          <w:bCs/>
          <w:noProof/>
          <w:color w:val="000000" w:themeColor="text1"/>
          <w:sz w:val="24"/>
          <w:szCs w:val="24"/>
        </w:rPr>
        <w:t xml:space="preserve"> "</w:t>
      </w:r>
      <w:r w:rsidR="00A61BAF" w:rsidRPr="00BF4BC7">
        <w:rPr>
          <w:rFonts w:cstheme="minorHAnsi"/>
          <w:bCs/>
          <w:color w:val="000000" w:themeColor="text1"/>
          <w:sz w:val="24"/>
          <w:szCs w:val="24"/>
        </w:rPr>
        <w:t xml:space="preserve">S" shape. Structure 3 is axoneme of midge fly I, here we find that electric field has formed a pair of </w:t>
      </w:r>
      <w:r w:rsidR="00A61BAF" w:rsidRPr="00BF4BC7">
        <w:rPr>
          <w:rFonts w:cstheme="minorHAnsi"/>
          <w:bCs/>
          <w:noProof/>
          <w:color w:val="000000" w:themeColor="text1"/>
          <w:sz w:val="24"/>
          <w:szCs w:val="24"/>
        </w:rPr>
        <w:t>teardrop</w:t>
      </w:r>
      <w:r w:rsidR="00A61BAF" w:rsidRPr="00BF4BC7">
        <w:rPr>
          <w:rFonts w:cstheme="minorHAnsi"/>
          <w:bCs/>
          <w:color w:val="000000" w:themeColor="text1"/>
          <w:sz w:val="24"/>
          <w:szCs w:val="24"/>
        </w:rPr>
        <w:t xml:space="preserve"> loop, not a solid </w:t>
      </w:r>
      <w:r w:rsidR="00A61BAF" w:rsidRPr="00BF4BC7">
        <w:rPr>
          <w:rFonts w:cstheme="minorHAnsi"/>
          <w:bCs/>
          <w:color w:val="000000" w:themeColor="text1"/>
          <w:sz w:val="24"/>
          <w:szCs w:val="24"/>
        </w:rPr>
        <w:lastRenderedPageBreak/>
        <w:t xml:space="preserve">oscillating spiral of </w:t>
      </w:r>
      <w:r w:rsidR="00CF4AE9" w:rsidRPr="00BF4BC7">
        <w:rPr>
          <w:rFonts w:cstheme="minorHAnsi"/>
          <w:bCs/>
          <w:color w:val="000000" w:themeColor="text1"/>
          <w:sz w:val="24"/>
          <w:szCs w:val="24"/>
        </w:rPr>
        <w:t xml:space="preserve">a </w:t>
      </w:r>
      <w:r w:rsidR="00A61BAF" w:rsidRPr="00BF4BC7">
        <w:rPr>
          <w:rFonts w:cstheme="minorHAnsi"/>
          <w:bCs/>
          <w:noProof/>
          <w:color w:val="000000" w:themeColor="text1"/>
          <w:sz w:val="24"/>
          <w:szCs w:val="24"/>
        </w:rPr>
        <w:t>teardrop</w:t>
      </w:r>
      <w:r w:rsidR="00A61BAF" w:rsidRPr="00BF4BC7">
        <w:rPr>
          <w:rFonts w:cstheme="minorHAnsi"/>
          <w:bCs/>
          <w:color w:val="000000" w:themeColor="text1"/>
          <w:sz w:val="24"/>
          <w:szCs w:val="24"/>
        </w:rPr>
        <w:t xml:space="preserve">. </w:t>
      </w:r>
      <w:r w:rsidR="00EA112B" w:rsidRPr="00BF4BC7">
        <w:rPr>
          <w:rFonts w:cstheme="minorHAnsi"/>
          <w:bCs/>
          <w:color w:val="000000" w:themeColor="text1"/>
          <w:sz w:val="24"/>
          <w:szCs w:val="24"/>
        </w:rPr>
        <w:t>For</w:t>
      </w:r>
      <w:r w:rsidR="00021AD6" w:rsidRPr="00BF4BC7">
        <w:rPr>
          <w:rFonts w:cstheme="minorHAnsi"/>
          <w:bCs/>
          <w:color w:val="000000" w:themeColor="text1"/>
          <w:sz w:val="24"/>
          <w:szCs w:val="24"/>
        </w:rPr>
        <w:t xml:space="preserve"> </w:t>
      </w:r>
      <w:r w:rsidR="00EA112B" w:rsidRPr="00BF4BC7">
        <w:rPr>
          <w:rFonts w:cstheme="minorHAnsi"/>
          <w:bCs/>
          <w:color w:val="000000" w:themeColor="text1"/>
          <w:sz w:val="24"/>
          <w:szCs w:val="24"/>
        </w:rPr>
        <w:t xml:space="preserve">the </w:t>
      </w:r>
      <w:r w:rsidR="000116F8" w:rsidRPr="00BF4BC7">
        <w:rPr>
          <w:rFonts w:cstheme="minorHAnsi"/>
          <w:bCs/>
          <w:color w:val="000000" w:themeColor="text1"/>
          <w:sz w:val="24"/>
          <w:szCs w:val="24"/>
        </w:rPr>
        <w:t>centriole</w:t>
      </w:r>
      <w:r w:rsidR="00A61BAF" w:rsidRPr="00BF4BC7">
        <w:rPr>
          <w:rFonts w:cstheme="minorHAnsi"/>
          <w:bCs/>
          <w:color w:val="000000" w:themeColor="text1"/>
          <w:sz w:val="24"/>
          <w:szCs w:val="24"/>
        </w:rPr>
        <w:t>, the electric field forms a closed circular loop while the magnetic field spirals out from the center and spirals in from the external boundary.</w:t>
      </w:r>
    </w:p>
    <w:p w14:paraId="2E1D1002" w14:textId="77777777" w:rsidR="008C14A2" w:rsidRPr="00BF4BC7" w:rsidRDefault="008C14A2" w:rsidP="007343FE">
      <w:pPr>
        <w:spacing w:after="0"/>
        <w:jc w:val="both"/>
        <w:rPr>
          <w:rFonts w:cstheme="minorHAnsi"/>
          <w:bCs/>
          <w:color w:val="000000" w:themeColor="text1"/>
          <w:sz w:val="24"/>
          <w:szCs w:val="24"/>
        </w:rPr>
      </w:pPr>
    </w:p>
    <w:p w14:paraId="2BFBD812" w14:textId="77777777" w:rsidR="00E4475E" w:rsidRPr="00BF4BC7" w:rsidRDefault="00EA112B" w:rsidP="007343FE">
      <w:pPr>
        <w:spacing w:after="0"/>
        <w:jc w:val="both"/>
        <w:rPr>
          <w:rFonts w:cstheme="minorHAnsi"/>
          <w:bCs/>
          <w:noProof/>
          <w:color w:val="000000" w:themeColor="text1"/>
          <w:sz w:val="24"/>
          <w:szCs w:val="24"/>
        </w:rPr>
      </w:pPr>
      <w:r w:rsidRPr="00BF4BC7">
        <w:rPr>
          <w:rFonts w:cstheme="minorHAnsi"/>
          <w:bCs/>
          <w:color w:val="000000" w:themeColor="text1"/>
          <w:sz w:val="24"/>
          <w:szCs w:val="24"/>
        </w:rPr>
        <w:t xml:space="preserve">Figure 3a and </w:t>
      </w:r>
      <w:r w:rsidR="005C77B2" w:rsidRPr="00BF4BC7">
        <w:rPr>
          <w:rFonts w:cstheme="minorHAnsi"/>
          <w:bCs/>
          <w:color w:val="000000" w:themeColor="text1"/>
          <w:sz w:val="24"/>
          <w:szCs w:val="24"/>
        </w:rPr>
        <w:t xml:space="preserve">Figure 3b left panels </w:t>
      </w:r>
      <w:r w:rsidR="008C4B23" w:rsidRPr="00BF4BC7">
        <w:rPr>
          <w:rFonts w:cstheme="minorHAnsi"/>
          <w:bCs/>
          <w:color w:val="000000" w:themeColor="text1"/>
          <w:sz w:val="24"/>
          <w:szCs w:val="24"/>
        </w:rPr>
        <w:t xml:space="preserve">to </w:t>
      </w:r>
      <w:r w:rsidR="005C77B2" w:rsidRPr="00BF4BC7">
        <w:rPr>
          <w:rFonts w:cstheme="minorHAnsi"/>
          <w:bCs/>
          <w:noProof/>
          <w:color w:val="000000" w:themeColor="text1"/>
          <w:sz w:val="24"/>
          <w:szCs w:val="24"/>
        </w:rPr>
        <w:t>summarize</w:t>
      </w:r>
      <w:r w:rsidR="005C77B2" w:rsidRPr="00BF4BC7">
        <w:rPr>
          <w:rFonts w:cstheme="minorHAnsi"/>
          <w:bCs/>
          <w:color w:val="000000" w:themeColor="text1"/>
          <w:sz w:val="24"/>
          <w:szCs w:val="24"/>
        </w:rPr>
        <w:t xml:space="preserve"> the resonance bands for </w:t>
      </w:r>
      <w:r w:rsidR="000116F8" w:rsidRPr="00BF4BC7">
        <w:rPr>
          <w:rFonts w:cstheme="minorHAnsi"/>
          <w:bCs/>
          <w:color w:val="000000" w:themeColor="text1"/>
          <w:sz w:val="24"/>
          <w:szCs w:val="24"/>
        </w:rPr>
        <w:t xml:space="preserve">five microtubule assemblies when </w:t>
      </w:r>
      <w:r w:rsidR="008C4B23" w:rsidRPr="00BF4BC7">
        <w:rPr>
          <w:rFonts w:cstheme="minorHAnsi"/>
          <w:bCs/>
          <w:color w:val="000000" w:themeColor="text1"/>
          <w:sz w:val="24"/>
          <w:szCs w:val="24"/>
        </w:rPr>
        <w:t xml:space="preserve">the energy supply </w:t>
      </w:r>
      <w:r w:rsidR="000116F8" w:rsidRPr="00BF4BC7">
        <w:rPr>
          <w:rFonts w:cstheme="minorHAnsi"/>
          <w:bCs/>
          <w:noProof/>
          <w:color w:val="000000" w:themeColor="text1"/>
          <w:sz w:val="24"/>
          <w:szCs w:val="24"/>
        </w:rPr>
        <w:t>port</w:t>
      </w:r>
      <w:r w:rsidR="000116F8" w:rsidRPr="00BF4BC7">
        <w:rPr>
          <w:rFonts w:cstheme="minorHAnsi"/>
          <w:bCs/>
          <w:color w:val="000000" w:themeColor="text1"/>
          <w:sz w:val="24"/>
          <w:szCs w:val="24"/>
        </w:rPr>
        <w:t xml:space="preserve"> is on the top and </w:t>
      </w:r>
      <w:r w:rsidR="007A06EF" w:rsidRPr="00BF4BC7">
        <w:rPr>
          <w:rFonts w:cstheme="minorHAnsi"/>
          <w:bCs/>
          <w:color w:val="000000" w:themeColor="text1"/>
          <w:sz w:val="24"/>
          <w:szCs w:val="24"/>
        </w:rPr>
        <w:t xml:space="preserve">at the </w:t>
      </w:r>
      <w:r w:rsidR="000116F8" w:rsidRPr="00BF4BC7">
        <w:rPr>
          <w:rFonts w:cstheme="minorHAnsi"/>
          <w:bCs/>
          <w:color w:val="000000" w:themeColor="text1"/>
          <w:sz w:val="24"/>
          <w:szCs w:val="24"/>
        </w:rPr>
        <w:t>side</w:t>
      </w:r>
      <w:r w:rsidR="007A06EF" w:rsidRPr="00BF4BC7">
        <w:rPr>
          <w:rFonts w:cstheme="minorHAnsi"/>
          <w:bCs/>
          <w:color w:val="000000" w:themeColor="text1"/>
          <w:sz w:val="24"/>
          <w:szCs w:val="24"/>
        </w:rPr>
        <w:t>s</w:t>
      </w:r>
      <w:r w:rsidR="000116F8" w:rsidRPr="00BF4BC7">
        <w:rPr>
          <w:rFonts w:cstheme="minorHAnsi"/>
          <w:bCs/>
          <w:color w:val="000000" w:themeColor="text1"/>
          <w:sz w:val="24"/>
          <w:szCs w:val="24"/>
        </w:rPr>
        <w:t xml:space="preserve"> respectively.</w:t>
      </w:r>
      <w:r w:rsidR="00CE380C" w:rsidRPr="00BF4BC7">
        <w:rPr>
          <w:rFonts w:cstheme="minorHAnsi"/>
          <w:bCs/>
          <w:color w:val="000000" w:themeColor="text1"/>
          <w:sz w:val="24"/>
          <w:szCs w:val="24"/>
        </w:rPr>
        <w:t xml:space="preserve"> Midge fly II and Midge fly III ha</w:t>
      </w:r>
      <w:r w:rsidR="00771CB9" w:rsidRPr="00BF4BC7">
        <w:rPr>
          <w:rFonts w:cstheme="minorHAnsi"/>
          <w:bCs/>
          <w:color w:val="000000" w:themeColor="text1"/>
          <w:sz w:val="24"/>
          <w:szCs w:val="24"/>
        </w:rPr>
        <w:t>s</w:t>
      </w:r>
      <w:r w:rsidR="00CE380C" w:rsidRPr="00BF4BC7">
        <w:rPr>
          <w:rFonts w:cstheme="minorHAnsi"/>
          <w:bCs/>
          <w:color w:val="000000" w:themeColor="text1"/>
          <w:sz w:val="24"/>
          <w:szCs w:val="24"/>
        </w:rPr>
        <w:t xml:space="preserve"> a strong polar radiance</w:t>
      </w:r>
      <w:r w:rsidR="000116F8" w:rsidRPr="00BF4BC7">
        <w:rPr>
          <w:rFonts w:cstheme="minorHAnsi"/>
          <w:bCs/>
          <w:color w:val="000000" w:themeColor="text1"/>
          <w:sz w:val="24"/>
          <w:szCs w:val="24"/>
        </w:rPr>
        <w:t xml:space="preserve"> (Figure 2, see online videos</w:t>
      </w:r>
      <w:r w:rsidR="000D4803">
        <w:rPr>
          <w:rFonts w:cstheme="minorHAnsi"/>
          <w:bCs/>
          <w:color w:val="000000" w:themeColor="text1"/>
          <w:sz w:val="24"/>
          <w:szCs w:val="24"/>
        </w:rPr>
        <w:t>, Figure S1, Figure S2 online</w:t>
      </w:r>
      <w:r w:rsidR="000116F8" w:rsidRPr="00BF4BC7">
        <w:rPr>
          <w:rFonts w:cstheme="minorHAnsi"/>
          <w:bCs/>
          <w:color w:val="000000" w:themeColor="text1"/>
          <w:sz w:val="24"/>
          <w:szCs w:val="24"/>
        </w:rPr>
        <w:t>)</w:t>
      </w:r>
      <w:r w:rsidR="00CE380C" w:rsidRPr="00BF4BC7">
        <w:rPr>
          <w:rFonts w:cstheme="minorHAnsi"/>
          <w:bCs/>
          <w:color w:val="000000" w:themeColor="text1"/>
          <w:sz w:val="24"/>
          <w:szCs w:val="24"/>
        </w:rPr>
        <w:t xml:space="preserve">. It means they select a particular direction and pump out the resonance energy. </w:t>
      </w:r>
      <w:r w:rsidR="00CE380C" w:rsidRPr="00BF4BC7">
        <w:rPr>
          <w:rFonts w:cstheme="minorHAnsi"/>
          <w:bCs/>
          <w:noProof/>
          <w:color w:val="000000" w:themeColor="text1"/>
          <w:sz w:val="24"/>
          <w:szCs w:val="24"/>
        </w:rPr>
        <w:t>While</w:t>
      </w:r>
      <w:r w:rsidR="008C4B23" w:rsidRPr="00BF4BC7">
        <w:rPr>
          <w:rFonts w:cstheme="minorHAnsi"/>
          <w:bCs/>
          <w:noProof/>
          <w:color w:val="000000" w:themeColor="text1"/>
          <w:sz w:val="24"/>
          <w:szCs w:val="24"/>
        </w:rPr>
        <w:t xml:space="preserve"> </w:t>
      </w:r>
      <w:r w:rsidR="000116F8" w:rsidRPr="00BF4BC7">
        <w:rPr>
          <w:rFonts w:cstheme="minorHAnsi"/>
          <w:bCs/>
          <w:noProof/>
          <w:color w:val="000000" w:themeColor="text1"/>
          <w:sz w:val="24"/>
          <w:szCs w:val="24"/>
        </w:rPr>
        <w:t>the</w:t>
      </w:r>
      <w:r w:rsidR="000116F8" w:rsidRPr="00BF4BC7">
        <w:rPr>
          <w:rFonts w:cstheme="minorHAnsi"/>
          <w:bCs/>
          <w:color w:val="000000" w:themeColor="text1"/>
          <w:sz w:val="24"/>
          <w:szCs w:val="24"/>
        </w:rPr>
        <w:t xml:space="preserve"> </w:t>
      </w:r>
      <w:r w:rsidR="00CE380C" w:rsidRPr="00BF4BC7">
        <w:rPr>
          <w:rFonts w:cstheme="minorHAnsi"/>
          <w:bCs/>
          <w:color w:val="000000" w:themeColor="text1"/>
          <w:sz w:val="24"/>
          <w:szCs w:val="24"/>
        </w:rPr>
        <w:t xml:space="preserve">axonemes of </w:t>
      </w:r>
      <w:r w:rsidR="009B356F" w:rsidRPr="00BF4BC7">
        <w:rPr>
          <w:rFonts w:cstheme="minorHAnsi"/>
          <w:bCs/>
          <w:color w:val="000000" w:themeColor="text1"/>
          <w:sz w:val="24"/>
          <w:szCs w:val="24"/>
        </w:rPr>
        <w:t>Sciara</w:t>
      </w:r>
      <w:r w:rsidR="00CE380C" w:rsidRPr="00BF4BC7">
        <w:rPr>
          <w:rFonts w:cstheme="minorHAnsi"/>
          <w:bCs/>
          <w:color w:val="000000" w:themeColor="text1"/>
          <w:sz w:val="24"/>
          <w:szCs w:val="24"/>
        </w:rPr>
        <w:t xml:space="preserve"> </w:t>
      </w:r>
      <w:proofErr w:type="spellStart"/>
      <w:r w:rsidR="00CE380C" w:rsidRPr="00BF4BC7">
        <w:rPr>
          <w:rFonts w:cstheme="minorHAnsi"/>
          <w:bCs/>
          <w:color w:val="000000" w:themeColor="text1"/>
          <w:sz w:val="24"/>
          <w:szCs w:val="24"/>
        </w:rPr>
        <w:t>coprophila</w:t>
      </w:r>
      <w:proofErr w:type="spellEnd"/>
      <w:r w:rsidR="00CE380C" w:rsidRPr="00BF4BC7">
        <w:rPr>
          <w:rFonts w:cstheme="minorHAnsi"/>
          <w:bCs/>
          <w:color w:val="000000" w:themeColor="text1"/>
          <w:sz w:val="24"/>
          <w:szCs w:val="24"/>
        </w:rPr>
        <w:t xml:space="preserve"> and midge fly I </w:t>
      </w:r>
      <w:r w:rsidR="00CF4AE9" w:rsidRPr="00BF4BC7">
        <w:rPr>
          <w:rFonts w:cstheme="minorHAnsi"/>
          <w:bCs/>
          <w:noProof/>
          <w:color w:val="000000" w:themeColor="text1"/>
          <w:sz w:val="24"/>
          <w:szCs w:val="24"/>
        </w:rPr>
        <w:t xml:space="preserve">radiate a </w:t>
      </w:r>
      <w:r w:rsidR="00CE380C" w:rsidRPr="00BF4BC7">
        <w:rPr>
          <w:rFonts w:cstheme="minorHAnsi"/>
          <w:bCs/>
          <w:color w:val="000000" w:themeColor="text1"/>
          <w:sz w:val="24"/>
          <w:szCs w:val="24"/>
        </w:rPr>
        <w:t>very low power</w:t>
      </w:r>
      <w:r w:rsidR="00833D05">
        <w:rPr>
          <w:rFonts w:cstheme="minorHAnsi"/>
          <w:bCs/>
          <w:color w:val="000000" w:themeColor="text1"/>
          <w:sz w:val="24"/>
          <w:szCs w:val="24"/>
        </w:rPr>
        <w:t xml:space="preserve">, we studied other four assemblies </w:t>
      </w:r>
      <w:r w:rsidR="009249B9">
        <w:rPr>
          <w:rFonts w:cstheme="minorHAnsi"/>
          <w:bCs/>
          <w:color w:val="000000" w:themeColor="text1"/>
          <w:sz w:val="24"/>
          <w:szCs w:val="24"/>
        </w:rPr>
        <w:t>as control,</w:t>
      </w:r>
      <w:r w:rsidR="00833D05">
        <w:rPr>
          <w:rFonts w:cstheme="minorHAnsi"/>
          <w:bCs/>
          <w:color w:val="000000" w:themeColor="text1"/>
          <w:sz w:val="24"/>
          <w:szCs w:val="24"/>
        </w:rPr>
        <w:t xml:space="preserve"> because it is evident </w:t>
      </w:r>
      <w:r w:rsidR="009249B9">
        <w:rPr>
          <w:rFonts w:cstheme="minorHAnsi"/>
          <w:bCs/>
          <w:color w:val="000000" w:themeColor="text1"/>
          <w:sz w:val="24"/>
          <w:szCs w:val="24"/>
        </w:rPr>
        <w:t xml:space="preserve">now </w:t>
      </w:r>
      <w:r w:rsidR="00833D05">
        <w:rPr>
          <w:rFonts w:cstheme="minorHAnsi"/>
          <w:bCs/>
          <w:color w:val="000000" w:themeColor="text1"/>
          <w:sz w:val="24"/>
          <w:szCs w:val="24"/>
        </w:rPr>
        <w:t xml:space="preserve">that </w:t>
      </w:r>
      <w:r w:rsidR="009249B9">
        <w:rPr>
          <w:rFonts w:cstheme="minorHAnsi"/>
          <w:bCs/>
          <w:color w:val="000000" w:themeColor="text1"/>
          <w:sz w:val="24"/>
          <w:szCs w:val="24"/>
        </w:rPr>
        <w:t>only a pure geometry enables</w:t>
      </w:r>
      <w:r w:rsidR="00DA74F5" w:rsidRPr="00BF4BC7">
        <w:rPr>
          <w:rFonts w:cstheme="minorHAnsi"/>
          <w:bCs/>
          <w:color w:val="000000" w:themeColor="text1"/>
          <w:sz w:val="24"/>
          <w:szCs w:val="24"/>
        </w:rPr>
        <w:t xml:space="preserve"> radiat</w:t>
      </w:r>
      <w:r w:rsidR="009249B9">
        <w:rPr>
          <w:rFonts w:cstheme="minorHAnsi"/>
          <w:bCs/>
          <w:color w:val="000000" w:themeColor="text1"/>
          <w:sz w:val="24"/>
          <w:szCs w:val="24"/>
        </w:rPr>
        <w:t>ing the resonant energy</w:t>
      </w:r>
      <w:r w:rsidR="00DA74F5" w:rsidRPr="00BF4BC7">
        <w:rPr>
          <w:rFonts w:cstheme="minorHAnsi"/>
          <w:bCs/>
          <w:color w:val="000000" w:themeColor="text1"/>
          <w:sz w:val="24"/>
          <w:szCs w:val="24"/>
        </w:rPr>
        <w:t xml:space="preserve"> in </w:t>
      </w:r>
      <w:r w:rsidR="007C509F" w:rsidRPr="00BF4BC7">
        <w:rPr>
          <w:rFonts w:cstheme="minorHAnsi"/>
          <w:bCs/>
          <w:color w:val="000000" w:themeColor="text1"/>
          <w:sz w:val="24"/>
          <w:szCs w:val="24"/>
        </w:rPr>
        <w:t xml:space="preserve">all </w:t>
      </w:r>
      <w:r w:rsidR="00DA74F5" w:rsidRPr="00BF4BC7">
        <w:rPr>
          <w:rFonts w:cstheme="minorHAnsi"/>
          <w:bCs/>
          <w:color w:val="000000" w:themeColor="text1"/>
          <w:sz w:val="24"/>
          <w:szCs w:val="24"/>
        </w:rPr>
        <w:t>three directions</w:t>
      </w:r>
      <w:r w:rsidR="009249B9">
        <w:rPr>
          <w:rFonts w:cstheme="minorHAnsi"/>
          <w:bCs/>
          <w:color w:val="000000" w:themeColor="text1"/>
          <w:sz w:val="24"/>
          <w:szCs w:val="24"/>
        </w:rPr>
        <w:t xml:space="preserve"> for centriole. Moreover, it is unique radial wheel of </w:t>
      </w:r>
      <w:r w:rsidR="009249B9" w:rsidRPr="00BF4BC7">
        <w:rPr>
          <w:rFonts w:cstheme="minorHAnsi"/>
          <w:color w:val="000000" w:themeColor="text1"/>
          <w:sz w:val="24"/>
          <w:szCs w:val="24"/>
        </w:rPr>
        <w:t>SAS-6, Bld12p proteins</w:t>
      </w:r>
      <w:r w:rsidR="009249B9">
        <w:rPr>
          <w:rFonts w:cstheme="minorHAnsi"/>
          <w:color w:val="000000" w:themeColor="text1"/>
          <w:sz w:val="24"/>
          <w:szCs w:val="24"/>
        </w:rPr>
        <w:t xml:space="preserve"> that distinct centrioles from other assemblies</w:t>
      </w:r>
      <w:r w:rsidR="00DA74F5" w:rsidRPr="00BF4BC7">
        <w:rPr>
          <w:rFonts w:cstheme="minorHAnsi"/>
          <w:bCs/>
          <w:color w:val="000000" w:themeColor="text1"/>
          <w:sz w:val="24"/>
          <w:szCs w:val="24"/>
        </w:rPr>
        <w:t xml:space="preserve">. </w:t>
      </w:r>
      <w:r w:rsidR="007C509F" w:rsidRPr="00BF4BC7">
        <w:rPr>
          <w:rFonts w:cstheme="minorHAnsi"/>
          <w:bCs/>
          <w:color w:val="000000" w:themeColor="text1"/>
          <w:sz w:val="24"/>
          <w:szCs w:val="24"/>
        </w:rPr>
        <w:t>We have plotted the change in the field density distribution of the electric and magnetic part at a particular electromagnetic resonance frequency</w:t>
      </w:r>
      <w:r w:rsidR="007B7685" w:rsidRPr="00BF4BC7">
        <w:rPr>
          <w:rFonts w:cstheme="minorHAnsi"/>
          <w:bCs/>
          <w:color w:val="000000" w:themeColor="text1"/>
          <w:sz w:val="24"/>
          <w:szCs w:val="24"/>
        </w:rPr>
        <w:t xml:space="preserve"> in Figure 3a (port </w:t>
      </w:r>
      <w:r w:rsidR="00117EF5" w:rsidRPr="00BF4BC7">
        <w:rPr>
          <w:rFonts w:cstheme="minorHAnsi"/>
          <w:bCs/>
          <w:color w:val="000000" w:themeColor="text1"/>
          <w:sz w:val="24"/>
          <w:szCs w:val="24"/>
        </w:rPr>
        <w:t xml:space="preserve">at </w:t>
      </w:r>
      <w:r w:rsidR="008C4B23" w:rsidRPr="00BF4BC7">
        <w:rPr>
          <w:rFonts w:cstheme="minorHAnsi"/>
          <w:bCs/>
          <w:color w:val="000000" w:themeColor="text1"/>
          <w:sz w:val="24"/>
          <w:szCs w:val="24"/>
        </w:rPr>
        <w:t xml:space="preserve">the </w:t>
      </w:r>
      <w:r w:rsidR="007B7685" w:rsidRPr="00BF4BC7">
        <w:rPr>
          <w:rFonts w:cstheme="minorHAnsi"/>
          <w:bCs/>
          <w:noProof/>
          <w:color w:val="000000" w:themeColor="text1"/>
          <w:sz w:val="24"/>
          <w:szCs w:val="24"/>
        </w:rPr>
        <w:t>top</w:t>
      </w:r>
      <w:r w:rsidR="007B7685" w:rsidRPr="00BF4BC7">
        <w:rPr>
          <w:rFonts w:cstheme="minorHAnsi"/>
          <w:bCs/>
          <w:color w:val="000000" w:themeColor="text1"/>
          <w:sz w:val="24"/>
          <w:szCs w:val="24"/>
        </w:rPr>
        <w:t>) and Figure 3b</w:t>
      </w:r>
      <w:r w:rsidR="009249B9">
        <w:rPr>
          <w:rFonts w:cstheme="minorHAnsi"/>
          <w:bCs/>
          <w:color w:val="000000" w:themeColor="text1"/>
          <w:sz w:val="24"/>
          <w:szCs w:val="24"/>
        </w:rPr>
        <w:t xml:space="preserve"> </w:t>
      </w:r>
      <w:r w:rsidR="007B7685" w:rsidRPr="00BF4BC7">
        <w:rPr>
          <w:rFonts w:cstheme="minorHAnsi"/>
          <w:bCs/>
          <w:color w:val="000000" w:themeColor="text1"/>
          <w:sz w:val="24"/>
          <w:szCs w:val="24"/>
        </w:rPr>
        <w:t xml:space="preserve">(port </w:t>
      </w:r>
      <w:r w:rsidR="00117EF5" w:rsidRPr="00BF4BC7">
        <w:rPr>
          <w:rFonts w:cstheme="minorHAnsi"/>
          <w:bCs/>
          <w:color w:val="000000" w:themeColor="text1"/>
          <w:sz w:val="24"/>
          <w:szCs w:val="24"/>
        </w:rPr>
        <w:t xml:space="preserve">at </w:t>
      </w:r>
      <w:r w:rsidR="008C4B23" w:rsidRPr="00BF4BC7">
        <w:rPr>
          <w:rFonts w:cstheme="minorHAnsi"/>
          <w:bCs/>
          <w:color w:val="000000" w:themeColor="text1"/>
          <w:sz w:val="24"/>
          <w:szCs w:val="24"/>
        </w:rPr>
        <w:t xml:space="preserve">the </w:t>
      </w:r>
      <w:r w:rsidR="007B7685" w:rsidRPr="00BF4BC7">
        <w:rPr>
          <w:rFonts w:cstheme="minorHAnsi"/>
          <w:bCs/>
          <w:noProof/>
          <w:color w:val="000000" w:themeColor="text1"/>
          <w:sz w:val="24"/>
          <w:szCs w:val="24"/>
        </w:rPr>
        <w:t>bottom</w:t>
      </w:r>
      <w:r w:rsidR="007B7685" w:rsidRPr="00BF4BC7">
        <w:rPr>
          <w:rFonts w:cstheme="minorHAnsi"/>
          <w:bCs/>
          <w:color w:val="000000" w:themeColor="text1"/>
          <w:sz w:val="24"/>
          <w:szCs w:val="24"/>
        </w:rPr>
        <w:t>)</w:t>
      </w:r>
      <w:r w:rsidR="007C509F" w:rsidRPr="00BF4BC7">
        <w:rPr>
          <w:rFonts w:cstheme="minorHAnsi"/>
          <w:bCs/>
          <w:color w:val="000000" w:themeColor="text1"/>
          <w:sz w:val="24"/>
          <w:szCs w:val="24"/>
        </w:rPr>
        <w:t xml:space="preserve">. The </w:t>
      </w:r>
      <w:r w:rsidR="001D733A" w:rsidRPr="00BF4BC7">
        <w:rPr>
          <w:rFonts w:cstheme="minorHAnsi"/>
          <w:bCs/>
          <w:color w:val="000000" w:themeColor="text1"/>
          <w:sz w:val="24"/>
          <w:szCs w:val="24"/>
        </w:rPr>
        <w:t xml:space="preserve">field </w:t>
      </w:r>
      <w:r w:rsidR="007C509F" w:rsidRPr="00BF4BC7">
        <w:rPr>
          <w:rFonts w:cstheme="minorHAnsi"/>
          <w:bCs/>
          <w:color w:val="000000" w:themeColor="text1"/>
          <w:sz w:val="24"/>
          <w:szCs w:val="24"/>
        </w:rPr>
        <w:t xml:space="preserve">distributions </w:t>
      </w:r>
      <w:r w:rsidR="001D733A" w:rsidRPr="00BF4BC7">
        <w:rPr>
          <w:rFonts w:cstheme="minorHAnsi"/>
          <w:bCs/>
          <w:color w:val="000000" w:themeColor="text1"/>
          <w:sz w:val="24"/>
          <w:szCs w:val="24"/>
        </w:rPr>
        <w:t xml:space="preserve">for </w:t>
      </w:r>
      <w:r w:rsidR="000B0DFF" w:rsidRPr="00BF4BC7">
        <w:rPr>
          <w:rFonts w:cstheme="minorHAnsi"/>
          <w:bCs/>
          <w:color w:val="000000" w:themeColor="text1"/>
          <w:sz w:val="24"/>
          <w:szCs w:val="24"/>
        </w:rPr>
        <w:t xml:space="preserve">a </w:t>
      </w:r>
      <w:r w:rsidR="001D733A" w:rsidRPr="00BF4BC7">
        <w:rPr>
          <w:rFonts w:cstheme="minorHAnsi"/>
          <w:bCs/>
          <w:color w:val="000000" w:themeColor="text1"/>
          <w:sz w:val="24"/>
          <w:szCs w:val="24"/>
        </w:rPr>
        <w:t xml:space="preserve">centriole </w:t>
      </w:r>
      <w:r w:rsidR="007C509F" w:rsidRPr="00BF4BC7">
        <w:rPr>
          <w:rFonts w:cstheme="minorHAnsi"/>
          <w:bCs/>
          <w:color w:val="000000" w:themeColor="text1"/>
          <w:sz w:val="24"/>
          <w:szCs w:val="24"/>
        </w:rPr>
        <w:t>are plotted at a gap of 20</w:t>
      </w:r>
      <w:r w:rsidR="007C509F" w:rsidRPr="00BF4BC7">
        <w:rPr>
          <w:rFonts w:cstheme="minorHAnsi"/>
          <w:bCs/>
          <w:color w:val="000000" w:themeColor="text1"/>
          <w:sz w:val="24"/>
          <w:szCs w:val="24"/>
          <w:vertAlign w:val="superscript"/>
        </w:rPr>
        <w:t>o</w:t>
      </w:r>
      <w:r w:rsidR="007C509F" w:rsidRPr="00BF4BC7">
        <w:rPr>
          <w:rFonts w:cstheme="minorHAnsi"/>
          <w:bCs/>
          <w:color w:val="000000" w:themeColor="text1"/>
          <w:sz w:val="24"/>
          <w:szCs w:val="24"/>
        </w:rPr>
        <w:t xml:space="preserve"> phase difference from 0</w:t>
      </w:r>
      <w:r w:rsidR="007C509F" w:rsidRPr="00BF4BC7">
        <w:rPr>
          <w:rFonts w:cstheme="minorHAnsi"/>
          <w:bCs/>
          <w:color w:val="000000" w:themeColor="text1"/>
          <w:sz w:val="24"/>
          <w:szCs w:val="24"/>
          <w:vertAlign w:val="superscript"/>
        </w:rPr>
        <w:t>o</w:t>
      </w:r>
      <w:r w:rsidR="007C509F" w:rsidRPr="00BF4BC7">
        <w:rPr>
          <w:rFonts w:cstheme="minorHAnsi"/>
          <w:bCs/>
          <w:color w:val="000000" w:themeColor="text1"/>
          <w:sz w:val="24"/>
          <w:szCs w:val="24"/>
        </w:rPr>
        <w:t xml:space="preserve"> to 360</w:t>
      </w:r>
      <w:r w:rsidR="007C509F" w:rsidRPr="00BF4BC7">
        <w:rPr>
          <w:rFonts w:cstheme="minorHAnsi"/>
          <w:bCs/>
          <w:color w:val="000000" w:themeColor="text1"/>
          <w:sz w:val="24"/>
          <w:szCs w:val="24"/>
          <w:vertAlign w:val="superscript"/>
        </w:rPr>
        <w:t>o</w:t>
      </w:r>
      <w:r w:rsidR="007B7685" w:rsidRPr="00BF4BC7">
        <w:rPr>
          <w:rFonts w:cstheme="minorHAnsi"/>
          <w:bCs/>
          <w:color w:val="000000" w:themeColor="text1"/>
          <w:sz w:val="24"/>
          <w:szCs w:val="24"/>
        </w:rPr>
        <w:t xml:space="preserve">. </w:t>
      </w:r>
      <w:r w:rsidR="00E4475E" w:rsidRPr="00BF4BC7">
        <w:rPr>
          <w:bCs/>
          <w:color w:val="000000" w:themeColor="text1"/>
          <w:sz w:val="24"/>
          <w:szCs w:val="24"/>
        </w:rPr>
        <w:t>We observed that the magnetic clocking is absent in a centriole if the applied electromagnetic field is longitudinal (Figure 3a). If applied perpendicularly, the</w:t>
      </w:r>
      <w:r w:rsidR="00E4475E" w:rsidRPr="00BF4BC7">
        <w:rPr>
          <w:rFonts w:cstheme="minorHAnsi"/>
          <w:bCs/>
          <w:color w:val="000000" w:themeColor="text1"/>
          <w:sz w:val="24"/>
          <w:szCs w:val="24"/>
        </w:rPr>
        <w:t xml:space="preserve"> clock returns (Figure 3b). Thus, </w:t>
      </w:r>
      <w:r w:rsidR="008C4B23" w:rsidRPr="00BF4BC7">
        <w:rPr>
          <w:rFonts w:cstheme="minorHAnsi"/>
          <w:bCs/>
          <w:color w:val="000000" w:themeColor="text1"/>
          <w:sz w:val="24"/>
          <w:szCs w:val="24"/>
        </w:rPr>
        <w:t xml:space="preserve">the </w:t>
      </w:r>
      <w:r w:rsidR="00E4475E" w:rsidRPr="00BF4BC7">
        <w:rPr>
          <w:rFonts w:cstheme="minorHAnsi"/>
          <w:bCs/>
          <w:noProof/>
          <w:color w:val="000000" w:themeColor="text1"/>
          <w:sz w:val="24"/>
          <w:szCs w:val="24"/>
        </w:rPr>
        <w:t>direction</w:t>
      </w:r>
      <w:r w:rsidR="00E4475E" w:rsidRPr="00BF4BC7">
        <w:rPr>
          <w:rFonts w:cstheme="minorHAnsi"/>
          <w:bCs/>
          <w:color w:val="000000" w:themeColor="text1"/>
          <w:sz w:val="24"/>
          <w:szCs w:val="24"/>
        </w:rPr>
        <w:t xml:space="preserve"> of energy input is </w:t>
      </w:r>
      <w:r w:rsidR="009249B9">
        <w:rPr>
          <w:rFonts w:cstheme="minorHAnsi"/>
          <w:bCs/>
          <w:color w:val="000000" w:themeColor="text1"/>
          <w:sz w:val="24"/>
          <w:szCs w:val="24"/>
        </w:rPr>
        <w:t>also a</w:t>
      </w:r>
      <w:r w:rsidR="00E4475E" w:rsidRPr="00BF4BC7">
        <w:rPr>
          <w:rFonts w:cstheme="minorHAnsi"/>
          <w:bCs/>
          <w:color w:val="000000" w:themeColor="text1"/>
          <w:sz w:val="24"/>
          <w:szCs w:val="24"/>
        </w:rPr>
        <w:t xml:space="preserve"> key.</w:t>
      </w:r>
    </w:p>
    <w:p w14:paraId="779CFEFB" w14:textId="77777777" w:rsidR="00E4475E" w:rsidRPr="00BF4BC7" w:rsidRDefault="00E4475E" w:rsidP="007343FE">
      <w:pPr>
        <w:spacing w:after="0"/>
        <w:jc w:val="both"/>
        <w:rPr>
          <w:rFonts w:cstheme="minorHAnsi"/>
          <w:bCs/>
          <w:color w:val="000000" w:themeColor="text1"/>
          <w:sz w:val="24"/>
          <w:szCs w:val="24"/>
        </w:rPr>
      </w:pPr>
    </w:p>
    <w:p w14:paraId="5CEED838" w14:textId="77777777" w:rsidR="003C6E4D" w:rsidRPr="00BF4BC7" w:rsidRDefault="00EE5EFD" w:rsidP="007343FE">
      <w:pPr>
        <w:spacing w:after="0"/>
        <w:jc w:val="both"/>
        <w:rPr>
          <w:rFonts w:cstheme="minorHAnsi"/>
          <w:bCs/>
          <w:color w:val="000000" w:themeColor="text1"/>
          <w:sz w:val="24"/>
          <w:szCs w:val="24"/>
        </w:rPr>
      </w:pPr>
      <w:r w:rsidRPr="00BF4BC7">
        <w:rPr>
          <w:rFonts w:cstheme="minorHAnsi"/>
          <w:bCs/>
          <w:color w:val="000000" w:themeColor="text1"/>
          <w:sz w:val="24"/>
          <w:szCs w:val="24"/>
        </w:rPr>
        <w:t xml:space="preserve">We have summarized the distinct flow of electric and magnetic field in Figure 3c. The % of area change shows that </w:t>
      </w:r>
      <w:r w:rsidR="00BF4BC7" w:rsidRPr="00BF4BC7">
        <w:rPr>
          <w:rFonts w:cstheme="minorHAnsi"/>
          <w:bCs/>
          <w:color w:val="000000" w:themeColor="text1"/>
          <w:sz w:val="24"/>
          <w:szCs w:val="24"/>
        </w:rPr>
        <w:t xml:space="preserve">the </w:t>
      </w:r>
      <w:r w:rsidRPr="00BF4BC7">
        <w:rPr>
          <w:rFonts w:cstheme="minorHAnsi"/>
          <w:bCs/>
          <w:color w:val="000000" w:themeColor="text1"/>
          <w:sz w:val="24"/>
          <w:szCs w:val="24"/>
        </w:rPr>
        <w:t xml:space="preserve">magnetic field blinks </w:t>
      </w:r>
      <w:r w:rsidR="000E7079">
        <w:rPr>
          <w:rFonts w:cstheme="minorHAnsi"/>
          <w:bCs/>
          <w:color w:val="000000" w:themeColor="text1"/>
          <w:sz w:val="24"/>
          <w:szCs w:val="24"/>
        </w:rPr>
        <w:t xml:space="preserve">radially from center </w:t>
      </w:r>
      <w:r w:rsidRPr="00BF4BC7">
        <w:rPr>
          <w:rFonts w:cstheme="minorHAnsi"/>
          <w:bCs/>
          <w:color w:val="000000" w:themeColor="text1"/>
          <w:sz w:val="24"/>
          <w:szCs w:val="24"/>
        </w:rPr>
        <w:t xml:space="preserve">while the electric field moves along the perimeter of </w:t>
      </w:r>
      <w:r w:rsidR="008C4B23" w:rsidRPr="00BF4BC7">
        <w:rPr>
          <w:rFonts w:cstheme="minorHAnsi"/>
          <w:bCs/>
          <w:color w:val="000000" w:themeColor="text1"/>
          <w:sz w:val="24"/>
          <w:szCs w:val="24"/>
        </w:rPr>
        <w:t xml:space="preserve">the </w:t>
      </w:r>
      <w:r w:rsidRPr="00BF4BC7">
        <w:rPr>
          <w:rFonts w:cstheme="minorHAnsi"/>
          <w:bCs/>
          <w:noProof/>
          <w:color w:val="000000" w:themeColor="text1"/>
          <w:sz w:val="24"/>
          <w:szCs w:val="24"/>
        </w:rPr>
        <w:t>centriole</w:t>
      </w:r>
      <w:r w:rsidRPr="00BF4BC7">
        <w:rPr>
          <w:rFonts w:cstheme="minorHAnsi"/>
          <w:bCs/>
          <w:color w:val="000000" w:themeColor="text1"/>
          <w:sz w:val="24"/>
          <w:szCs w:val="24"/>
        </w:rPr>
        <w:t xml:space="preserve">. </w:t>
      </w:r>
      <w:r w:rsidRPr="00BF4BC7">
        <w:rPr>
          <w:rFonts w:cstheme="minorHAnsi"/>
          <w:bCs/>
          <w:noProof/>
          <w:color w:val="000000" w:themeColor="text1"/>
          <w:sz w:val="24"/>
          <w:szCs w:val="24"/>
        </w:rPr>
        <w:t>T</w:t>
      </w:r>
      <w:r w:rsidR="008C4B23" w:rsidRPr="00BF4BC7">
        <w:rPr>
          <w:rFonts w:cstheme="minorHAnsi"/>
          <w:bCs/>
          <w:noProof/>
          <w:color w:val="000000" w:themeColor="text1"/>
          <w:sz w:val="24"/>
          <w:szCs w:val="24"/>
        </w:rPr>
        <w:t>he t</w:t>
      </w:r>
      <w:r w:rsidRPr="00BF4BC7">
        <w:rPr>
          <w:rFonts w:cstheme="minorHAnsi"/>
          <w:bCs/>
          <w:noProof/>
          <w:color w:val="000000" w:themeColor="text1"/>
          <w:sz w:val="24"/>
          <w:szCs w:val="24"/>
        </w:rPr>
        <w:t>ime</w:t>
      </w:r>
      <w:r w:rsidRPr="00BF4BC7">
        <w:rPr>
          <w:rFonts w:cstheme="minorHAnsi"/>
          <w:bCs/>
          <w:color w:val="000000" w:themeColor="text1"/>
          <w:sz w:val="24"/>
          <w:szCs w:val="24"/>
        </w:rPr>
        <w:t xml:space="preserve"> period </w:t>
      </w:r>
      <w:r w:rsidR="000E7079">
        <w:rPr>
          <w:rFonts w:cstheme="minorHAnsi"/>
          <w:bCs/>
          <w:color w:val="000000" w:themeColor="text1"/>
          <w:sz w:val="24"/>
          <w:szCs w:val="24"/>
        </w:rPr>
        <w:t xml:space="preserve">for rotation </w:t>
      </w:r>
      <w:r w:rsidRPr="00BF4BC7">
        <w:rPr>
          <w:rFonts w:cstheme="minorHAnsi"/>
          <w:bCs/>
          <w:color w:val="000000" w:themeColor="text1"/>
          <w:sz w:val="24"/>
          <w:szCs w:val="24"/>
        </w:rPr>
        <w:t xml:space="preserve">is around microseconds, </w:t>
      </w:r>
      <w:r w:rsidR="009B0FAC">
        <w:rPr>
          <w:rFonts w:cstheme="minorHAnsi"/>
          <w:bCs/>
          <w:color w:val="000000" w:themeColor="text1"/>
          <w:sz w:val="24"/>
          <w:szCs w:val="24"/>
        </w:rPr>
        <w:t xml:space="preserve">thus, </w:t>
      </w:r>
      <w:r w:rsidR="008C4B23" w:rsidRPr="00BF4BC7">
        <w:rPr>
          <w:rFonts w:cstheme="minorHAnsi"/>
          <w:bCs/>
          <w:color w:val="000000" w:themeColor="text1"/>
          <w:sz w:val="24"/>
          <w:szCs w:val="24"/>
        </w:rPr>
        <w:t xml:space="preserve">the </w:t>
      </w:r>
      <w:r w:rsidRPr="00BF4BC7">
        <w:rPr>
          <w:rFonts w:cstheme="minorHAnsi"/>
          <w:bCs/>
          <w:noProof/>
          <w:color w:val="000000" w:themeColor="text1"/>
          <w:sz w:val="24"/>
          <w:szCs w:val="24"/>
        </w:rPr>
        <w:t>clocking</w:t>
      </w:r>
      <w:r w:rsidRPr="00BF4BC7">
        <w:rPr>
          <w:rFonts w:cstheme="minorHAnsi"/>
          <w:bCs/>
          <w:color w:val="000000" w:themeColor="text1"/>
          <w:sz w:val="24"/>
          <w:szCs w:val="24"/>
        </w:rPr>
        <w:t xml:space="preserve"> of fields is </w:t>
      </w:r>
      <w:r w:rsidR="000E7079">
        <w:rPr>
          <w:rFonts w:cstheme="minorHAnsi"/>
          <w:bCs/>
          <w:color w:val="000000" w:themeColor="text1"/>
          <w:sz w:val="24"/>
          <w:szCs w:val="24"/>
        </w:rPr>
        <w:t>much</w:t>
      </w:r>
      <w:r w:rsidRPr="00BF4BC7">
        <w:rPr>
          <w:rFonts w:cstheme="minorHAnsi"/>
          <w:bCs/>
          <w:color w:val="000000" w:themeColor="text1"/>
          <w:sz w:val="24"/>
          <w:szCs w:val="24"/>
        </w:rPr>
        <w:t xml:space="preserve"> slo</w:t>
      </w:r>
      <w:r w:rsidR="000E7079">
        <w:rPr>
          <w:rFonts w:cstheme="minorHAnsi"/>
          <w:bCs/>
          <w:color w:val="000000" w:themeColor="text1"/>
          <w:sz w:val="24"/>
          <w:szCs w:val="24"/>
        </w:rPr>
        <w:t>wer than the THz resonance</w:t>
      </w:r>
      <w:r w:rsidRPr="00BF4BC7">
        <w:rPr>
          <w:rFonts w:cstheme="minorHAnsi"/>
          <w:bCs/>
          <w:color w:val="000000" w:themeColor="text1"/>
          <w:sz w:val="24"/>
          <w:szCs w:val="24"/>
        </w:rPr>
        <w:t>. During clocking</w:t>
      </w:r>
      <w:r w:rsidR="00117EF5" w:rsidRPr="00BF4BC7">
        <w:rPr>
          <w:rFonts w:cstheme="minorHAnsi"/>
          <w:bCs/>
          <w:color w:val="000000" w:themeColor="text1"/>
          <w:sz w:val="24"/>
          <w:szCs w:val="24"/>
        </w:rPr>
        <w:t>,</w:t>
      </w:r>
      <w:r w:rsidRPr="00BF4BC7">
        <w:rPr>
          <w:rFonts w:cstheme="minorHAnsi"/>
          <w:bCs/>
          <w:color w:val="000000" w:themeColor="text1"/>
          <w:sz w:val="24"/>
          <w:szCs w:val="24"/>
        </w:rPr>
        <w:t xml:space="preserve"> the </w:t>
      </w:r>
      <w:r w:rsidRPr="00BF4BC7">
        <w:rPr>
          <w:rFonts w:cstheme="minorHAnsi"/>
          <w:color w:val="000000" w:themeColor="text1"/>
          <w:sz w:val="24"/>
          <w:szCs w:val="24"/>
        </w:rPr>
        <w:t>SAS-6</w:t>
      </w:r>
      <w:r w:rsidR="00117EF5" w:rsidRPr="00BF4BC7">
        <w:rPr>
          <w:rFonts w:cstheme="minorHAnsi"/>
          <w:color w:val="000000" w:themeColor="text1"/>
          <w:sz w:val="24"/>
          <w:szCs w:val="24"/>
        </w:rPr>
        <w:t xml:space="preserve"> and</w:t>
      </w:r>
      <w:r w:rsidRPr="00BF4BC7">
        <w:rPr>
          <w:rFonts w:cstheme="minorHAnsi"/>
          <w:color w:val="000000" w:themeColor="text1"/>
          <w:sz w:val="24"/>
          <w:szCs w:val="24"/>
        </w:rPr>
        <w:t xml:space="preserve"> Bld12p protein made </w:t>
      </w:r>
      <w:r w:rsidR="00A731B9">
        <w:rPr>
          <w:rFonts w:cstheme="minorHAnsi"/>
          <w:noProof/>
          <w:color w:val="000000" w:themeColor="text1"/>
          <w:sz w:val="24"/>
          <w:szCs w:val="24"/>
        </w:rPr>
        <w:t>linear part</w:t>
      </w:r>
      <w:r w:rsidRPr="00BF4BC7">
        <w:rPr>
          <w:rFonts w:cstheme="minorHAnsi"/>
          <w:color w:val="000000" w:themeColor="text1"/>
          <w:sz w:val="24"/>
          <w:szCs w:val="24"/>
        </w:rPr>
        <w:t xml:space="preserve"> of </w:t>
      </w:r>
      <w:r w:rsidR="00FD5F30" w:rsidRPr="00BF4BC7">
        <w:rPr>
          <w:rFonts w:cstheme="minorHAnsi"/>
          <w:color w:val="000000" w:themeColor="text1"/>
          <w:sz w:val="24"/>
          <w:szCs w:val="24"/>
        </w:rPr>
        <w:t xml:space="preserve">the </w:t>
      </w:r>
      <w:r w:rsidRPr="00BF4BC7">
        <w:rPr>
          <w:rFonts w:cstheme="minorHAnsi"/>
          <w:color w:val="000000" w:themeColor="text1"/>
          <w:sz w:val="24"/>
          <w:szCs w:val="24"/>
        </w:rPr>
        <w:t xml:space="preserve">centriole absorbs energy and releases it, </w:t>
      </w:r>
      <w:r w:rsidR="000E7079">
        <w:rPr>
          <w:rFonts w:cstheme="minorHAnsi"/>
          <w:color w:val="000000" w:themeColor="text1"/>
          <w:sz w:val="24"/>
          <w:szCs w:val="24"/>
        </w:rPr>
        <w:t xml:space="preserve">along </w:t>
      </w:r>
      <w:r w:rsidRPr="00BF4BC7">
        <w:rPr>
          <w:rFonts w:cstheme="minorHAnsi"/>
          <w:color w:val="000000" w:themeColor="text1"/>
          <w:sz w:val="24"/>
          <w:szCs w:val="24"/>
        </w:rPr>
        <w:t>the diameter</w:t>
      </w:r>
      <w:r w:rsidR="000E7079">
        <w:rPr>
          <w:rFonts w:cstheme="minorHAnsi"/>
          <w:color w:val="000000" w:themeColor="text1"/>
          <w:sz w:val="24"/>
          <w:szCs w:val="24"/>
        </w:rPr>
        <w:t>,</w:t>
      </w:r>
      <w:r w:rsidRPr="00BF4BC7">
        <w:rPr>
          <w:rFonts w:cstheme="minorHAnsi"/>
          <w:color w:val="000000" w:themeColor="text1"/>
          <w:sz w:val="24"/>
          <w:szCs w:val="24"/>
        </w:rPr>
        <w:t xml:space="preserve"> </w:t>
      </w:r>
      <w:r w:rsidR="00A731B9">
        <w:rPr>
          <w:rFonts w:cstheme="minorHAnsi"/>
          <w:color w:val="000000" w:themeColor="text1"/>
          <w:sz w:val="24"/>
          <w:szCs w:val="24"/>
        </w:rPr>
        <w:t xml:space="preserve">the </w:t>
      </w:r>
      <w:r w:rsidR="000E7079">
        <w:rPr>
          <w:rFonts w:cstheme="minorHAnsi"/>
          <w:color w:val="000000" w:themeColor="text1"/>
          <w:sz w:val="24"/>
          <w:szCs w:val="24"/>
        </w:rPr>
        <w:t>magnetic field</w:t>
      </w:r>
      <w:r w:rsidRPr="00BF4BC7">
        <w:rPr>
          <w:rFonts w:cstheme="minorHAnsi"/>
          <w:color w:val="000000" w:themeColor="text1"/>
          <w:sz w:val="24"/>
          <w:szCs w:val="24"/>
        </w:rPr>
        <w:t xml:space="preserve"> oscillates periodically</w:t>
      </w:r>
      <w:r w:rsidR="00117EF5" w:rsidRPr="00BF4BC7">
        <w:rPr>
          <w:rFonts w:cstheme="minorHAnsi"/>
          <w:color w:val="000000" w:themeColor="text1"/>
          <w:sz w:val="24"/>
          <w:szCs w:val="24"/>
        </w:rPr>
        <w:t xml:space="preserve"> as shown in Figure 3d</w:t>
      </w:r>
      <w:r w:rsidRPr="00BF4BC7">
        <w:rPr>
          <w:rFonts w:cstheme="minorHAnsi"/>
          <w:color w:val="000000" w:themeColor="text1"/>
          <w:sz w:val="24"/>
          <w:szCs w:val="24"/>
        </w:rPr>
        <w:t xml:space="preserve">. </w:t>
      </w:r>
      <w:r w:rsidR="00117EF5" w:rsidRPr="00BF4BC7">
        <w:rPr>
          <w:rFonts w:cstheme="minorHAnsi"/>
          <w:color w:val="000000" w:themeColor="text1"/>
          <w:sz w:val="24"/>
          <w:szCs w:val="24"/>
        </w:rPr>
        <w:t xml:space="preserve">We have created an active surface on the centriole </w:t>
      </w:r>
      <w:r w:rsidR="004E30D0" w:rsidRPr="00BF4BC7">
        <w:rPr>
          <w:rFonts w:cstheme="minorHAnsi"/>
          <w:color w:val="000000" w:themeColor="text1"/>
          <w:sz w:val="24"/>
          <w:szCs w:val="24"/>
        </w:rPr>
        <w:t xml:space="preserve">as shown in the plot Figure 3e </w:t>
      </w:r>
      <w:r w:rsidR="00117EF5" w:rsidRPr="00BF4BC7">
        <w:rPr>
          <w:rFonts w:cstheme="minorHAnsi"/>
          <w:color w:val="000000" w:themeColor="text1"/>
          <w:sz w:val="24"/>
          <w:szCs w:val="24"/>
        </w:rPr>
        <w:t xml:space="preserve">and estimated the combined potential </w:t>
      </w:r>
      <w:r w:rsidR="000E7079">
        <w:rPr>
          <w:rFonts w:cstheme="minorHAnsi"/>
          <w:color w:val="000000" w:themeColor="text1"/>
          <w:sz w:val="24"/>
          <w:szCs w:val="24"/>
        </w:rPr>
        <w:t>for the</w:t>
      </w:r>
      <w:r w:rsidR="00117EF5" w:rsidRPr="00BF4BC7">
        <w:rPr>
          <w:rFonts w:cstheme="minorHAnsi"/>
          <w:color w:val="000000" w:themeColor="text1"/>
          <w:sz w:val="24"/>
          <w:szCs w:val="24"/>
        </w:rPr>
        <w:t xml:space="preserve"> three kinds of centriole clock</w:t>
      </w:r>
      <w:r w:rsidR="003423CB" w:rsidRPr="00BF4BC7">
        <w:rPr>
          <w:rFonts w:cstheme="minorHAnsi"/>
          <w:color w:val="000000" w:themeColor="text1"/>
          <w:sz w:val="24"/>
          <w:szCs w:val="24"/>
        </w:rPr>
        <w:t>s</w:t>
      </w:r>
      <w:r w:rsidR="00117EF5" w:rsidRPr="00BF4BC7">
        <w:rPr>
          <w:rFonts w:cstheme="minorHAnsi"/>
          <w:color w:val="000000" w:themeColor="text1"/>
          <w:sz w:val="24"/>
          <w:szCs w:val="24"/>
        </w:rPr>
        <w:t xml:space="preserve"> observed in Figure 3c and Figure 3d. </w:t>
      </w:r>
      <w:r w:rsidR="00843393" w:rsidRPr="00BF4BC7">
        <w:rPr>
          <w:rFonts w:cstheme="minorHAnsi"/>
          <w:bCs/>
          <w:color w:val="000000" w:themeColor="text1"/>
          <w:sz w:val="24"/>
          <w:szCs w:val="24"/>
        </w:rPr>
        <w:t>It</w:t>
      </w:r>
      <w:r w:rsidR="00DA74F5" w:rsidRPr="00BF4BC7">
        <w:rPr>
          <w:rFonts w:cstheme="minorHAnsi"/>
          <w:bCs/>
          <w:color w:val="000000" w:themeColor="text1"/>
          <w:sz w:val="24"/>
          <w:szCs w:val="24"/>
        </w:rPr>
        <w:t xml:space="preserve"> provide</w:t>
      </w:r>
      <w:r w:rsidR="00843393" w:rsidRPr="00BF4BC7">
        <w:rPr>
          <w:rFonts w:cstheme="minorHAnsi"/>
          <w:bCs/>
          <w:color w:val="000000" w:themeColor="text1"/>
          <w:sz w:val="24"/>
          <w:szCs w:val="24"/>
        </w:rPr>
        <w:t>s</w:t>
      </w:r>
      <w:r w:rsidR="00DA74F5" w:rsidRPr="00BF4BC7">
        <w:rPr>
          <w:rFonts w:cstheme="minorHAnsi"/>
          <w:bCs/>
          <w:color w:val="000000" w:themeColor="text1"/>
          <w:sz w:val="24"/>
          <w:szCs w:val="24"/>
        </w:rPr>
        <w:t xml:space="preserve"> a spatial 3D field distribution </w:t>
      </w:r>
      <w:r w:rsidR="00843393" w:rsidRPr="00BF4BC7">
        <w:rPr>
          <w:rFonts w:cstheme="minorHAnsi"/>
          <w:bCs/>
          <w:color w:val="000000" w:themeColor="text1"/>
          <w:sz w:val="24"/>
          <w:szCs w:val="24"/>
        </w:rPr>
        <w:t xml:space="preserve">at the junction between </w:t>
      </w:r>
      <w:r w:rsidR="003423CB" w:rsidRPr="00BF4BC7">
        <w:rPr>
          <w:rFonts w:cstheme="minorHAnsi"/>
          <w:bCs/>
          <w:color w:val="000000" w:themeColor="text1"/>
          <w:sz w:val="24"/>
          <w:szCs w:val="24"/>
        </w:rPr>
        <w:t xml:space="preserve">the </w:t>
      </w:r>
      <w:r w:rsidR="00843393" w:rsidRPr="00BF4BC7">
        <w:rPr>
          <w:rFonts w:cstheme="minorHAnsi"/>
          <w:bCs/>
          <w:color w:val="000000" w:themeColor="text1"/>
          <w:sz w:val="24"/>
          <w:szCs w:val="24"/>
        </w:rPr>
        <w:t>two centrioles</w:t>
      </w:r>
      <w:r w:rsidR="00DA74F5" w:rsidRPr="00BF4BC7">
        <w:rPr>
          <w:rFonts w:cstheme="minorHAnsi"/>
          <w:bCs/>
          <w:color w:val="000000" w:themeColor="text1"/>
          <w:sz w:val="24"/>
          <w:szCs w:val="24"/>
        </w:rPr>
        <w:t>. Three domains on a 3D prolate shape would get equal angular distribution (120</w:t>
      </w:r>
      <w:r w:rsidR="00DA74F5" w:rsidRPr="00BF4BC7">
        <w:rPr>
          <w:rFonts w:cstheme="minorHAnsi"/>
          <w:bCs/>
          <w:color w:val="000000" w:themeColor="text1"/>
          <w:sz w:val="24"/>
          <w:szCs w:val="24"/>
          <w:vertAlign w:val="superscript"/>
        </w:rPr>
        <w:t>o</w:t>
      </w:r>
      <w:r w:rsidR="00DA74F5" w:rsidRPr="00BF4BC7">
        <w:rPr>
          <w:rFonts w:cstheme="minorHAnsi"/>
          <w:bCs/>
          <w:color w:val="000000" w:themeColor="text1"/>
          <w:sz w:val="24"/>
          <w:szCs w:val="24"/>
        </w:rPr>
        <w:t>) of radiation all over, an essential requirement for forming the spindle.</w:t>
      </w:r>
      <w:r w:rsidR="00B25299" w:rsidRPr="00BF4BC7">
        <w:rPr>
          <w:rFonts w:cstheme="minorHAnsi"/>
          <w:bCs/>
          <w:color w:val="000000" w:themeColor="text1"/>
          <w:sz w:val="24"/>
          <w:szCs w:val="24"/>
        </w:rPr>
        <w:t xml:space="preserve"> </w:t>
      </w:r>
      <w:r w:rsidR="00CF50B0" w:rsidRPr="00BF4BC7">
        <w:rPr>
          <w:bCs/>
          <w:color w:val="000000" w:themeColor="text1"/>
          <w:sz w:val="24"/>
          <w:szCs w:val="24"/>
        </w:rPr>
        <w:t xml:space="preserve">In a centriole, the electric field clocks around its cylindrical surface but the magnetic field radiates in/out to/from the center, while the axonemes build pure clockwise or anti-clockwise rhythms of electric and magnetic fields. </w:t>
      </w:r>
    </w:p>
    <w:p w14:paraId="51E9D20E" w14:textId="77777777" w:rsidR="00883932" w:rsidRPr="00BF4BC7" w:rsidRDefault="00883932" w:rsidP="007343FE">
      <w:pPr>
        <w:spacing w:after="0"/>
        <w:jc w:val="both"/>
        <w:rPr>
          <w:rFonts w:cstheme="minorHAnsi"/>
          <w:bCs/>
          <w:color w:val="000000" w:themeColor="text1"/>
          <w:sz w:val="24"/>
          <w:szCs w:val="24"/>
        </w:rPr>
      </w:pPr>
    </w:p>
    <w:p w14:paraId="122C4AA4" w14:textId="77777777" w:rsidR="00E4475E" w:rsidRPr="00BF4BC7" w:rsidRDefault="00883932" w:rsidP="007343FE">
      <w:pPr>
        <w:spacing w:after="0"/>
        <w:jc w:val="both"/>
        <w:rPr>
          <w:rFonts w:cstheme="minorHAnsi"/>
          <w:bCs/>
          <w:color w:val="000000" w:themeColor="text1"/>
          <w:sz w:val="24"/>
          <w:szCs w:val="24"/>
        </w:rPr>
      </w:pPr>
      <w:r w:rsidRPr="00BF4BC7">
        <w:rPr>
          <w:rFonts w:cstheme="minorHAnsi"/>
          <w:b/>
          <w:bCs/>
          <w:noProof/>
          <w:color w:val="000000" w:themeColor="text1"/>
          <w:sz w:val="24"/>
          <w:szCs w:val="24"/>
        </w:rPr>
        <w:t xml:space="preserve">B. Study of a pair of centriole assemblies: The spherical coordinate system: </w:t>
      </w:r>
      <w:r w:rsidR="00843393" w:rsidRPr="00BF4BC7">
        <w:rPr>
          <w:rFonts w:cstheme="minorHAnsi"/>
          <w:bCs/>
          <w:noProof/>
          <w:color w:val="000000" w:themeColor="text1"/>
          <w:sz w:val="24"/>
          <w:szCs w:val="24"/>
        </w:rPr>
        <w:t xml:space="preserve">The electric and </w:t>
      </w:r>
      <w:r w:rsidR="009C4E7F">
        <w:rPr>
          <w:rFonts w:cstheme="minorHAnsi"/>
          <w:bCs/>
          <w:noProof/>
          <w:color w:val="000000" w:themeColor="text1"/>
          <w:sz w:val="24"/>
          <w:szCs w:val="24"/>
        </w:rPr>
        <w:t xml:space="preserve">the </w:t>
      </w:r>
      <w:r w:rsidR="00843393" w:rsidRPr="00BF4BC7">
        <w:rPr>
          <w:rFonts w:cstheme="minorHAnsi"/>
          <w:bCs/>
          <w:noProof/>
          <w:color w:val="000000" w:themeColor="text1"/>
          <w:sz w:val="24"/>
          <w:szCs w:val="24"/>
        </w:rPr>
        <w:t xml:space="preserve">magnetic field distribution </w:t>
      </w:r>
      <w:r w:rsidR="00EC0F5C" w:rsidRPr="00BF4BC7">
        <w:rPr>
          <w:rFonts w:cstheme="minorHAnsi"/>
          <w:bCs/>
          <w:noProof/>
          <w:color w:val="000000" w:themeColor="text1"/>
          <w:sz w:val="24"/>
          <w:szCs w:val="24"/>
        </w:rPr>
        <w:t xml:space="preserve">on the </w:t>
      </w:r>
      <w:r w:rsidR="0028522E">
        <w:rPr>
          <w:rFonts w:cstheme="minorHAnsi"/>
          <w:bCs/>
          <w:noProof/>
          <w:color w:val="000000" w:themeColor="text1"/>
          <w:sz w:val="24"/>
          <w:szCs w:val="24"/>
        </w:rPr>
        <w:t xml:space="preserve">common circular </w:t>
      </w:r>
      <w:r w:rsidR="00D820C8">
        <w:rPr>
          <w:rFonts w:cstheme="minorHAnsi"/>
          <w:bCs/>
          <w:noProof/>
          <w:color w:val="000000" w:themeColor="text1"/>
          <w:sz w:val="24"/>
          <w:szCs w:val="24"/>
        </w:rPr>
        <w:t>area</w:t>
      </w:r>
      <w:r w:rsidR="00EC0F5C" w:rsidRPr="00BF4BC7">
        <w:rPr>
          <w:rFonts w:cstheme="minorHAnsi"/>
          <w:bCs/>
          <w:noProof/>
          <w:color w:val="000000" w:themeColor="text1"/>
          <w:sz w:val="24"/>
          <w:szCs w:val="24"/>
        </w:rPr>
        <w:t xml:space="preserve"> </w:t>
      </w:r>
      <w:r w:rsidR="00C24E6C">
        <w:rPr>
          <w:rFonts w:cstheme="minorHAnsi"/>
          <w:bCs/>
          <w:noProof/>
          <w:color w:val="000000" w:themeColor="text1"/>
          <w:sz w:val="24"/>
          <w:szCs w:val="24"/>
        </w:rPr>
        <w:t>between</w:t>
      </w:r>
      <w:r w:rsidR="00EC0F5C" w:rsidRPr="00BF4BC7">
        <w:rPr>
          <w:rFonts w:cstheme="minorHAnsi"/>
          <w:bCs/>
          <w:noProof/>
          <w:color w:val="000000" w:themeColor="text1"/>
          <w:sz w:val="24"/>
          <w:szCs w:val="24"/>
        </w:rPr>
        <w:t xml:space="preserve"> </w:t>
      </w:r>
      <w:r w:rsidR="000E1F58" w:rsidRPr="00BF4BC7">
        <w:rPr>
          <w:bCs/>
          <w:color w:val="000000" w:themeColor="text1"/>
          <w:sz w:val="24"/>
          <w:szCs w:val="24"/>
        </w:rPr>
        <w:t>a pair of centrioles</w:t>
      </w:r>
      <w:r w:rsidR="0028522E">
        <w:rPr>
          <w:bCs/>
          <w:color w:val="000000" w:themeColor="text1"/>
          <w:sz w:val="24"/>
          <w:szCs w:val="24"/>
        </w:rPr>
        <w:t xml:space="preserve"> is plotted</w:t>
      </w:r>
      <w:r w:rsidR="000E1F58" w:rsidRPr="00BF4BC7">
        <w:rPr>
          <w:bCs/>
          <w:color w:val="000000" w:themeColor="text1"/>
          <w:sz w:val="24"/>
          <w:szCs w:val="24"/>
        </w:rPr>
        <w:t xml:space="preserve"> in </w:t>
      </w:r>
      <w:r w:rsidR="00236513">
        <w:rPr>
          <w:bCs/>
          <w:color w:val="000000" w:themeColor="text1"/>
          <w:sz w:val="24"/>
          <w:szCs w:val="24"/>
        </w:rPr>
        <w:t xml:space="preserve">the </w:t>
      </w:r>
      <w:r w:rsidR="000E1F58" w:rsidRPr="00BF4BC7">
        <w:rPr>
          <w:bCs/>
          <w:color w:val="000000" w:themeColor="text1"/>
          <w:sz w:val="24"/>
          <w:szCs w:val="24"/>
        </w:rPr>
        <w:t>Figure 4</w:t>
      </w:r>
      <w:r w:rsidR="00DA16D6" w:rsidRPr="00BF4BC7">
        <w:rPr>
          <w:bCs/>
          <w:color w:val="000000" w:themeColor="text1"/>
          <w:sz w:val="24"/>
          <w:szCs w:val="24"/>
        </w:rPr>
        <w:t>a</w:t>
      </w:r>
      <w:r w:rsidR="000E1F58" w:rsidRPr="00BF4BC7">
        <w:rPr>
          <w:bCs/>
          <w:color w:val="000000" w:themeColor="text1"/>
          <w:sz w:val="24"/>
          <w:szCs w:val="24"/>
        </w:rPr>
        <w:t xml:space="preserve">. Two centrioles facing each other at various angles </w:t>
      </w:r>
      <w:r w:rsidR="0003763C">
        <w:rPr>
          <w:bCs/>
          <w:color w:val="000000" w:themeColor="text1"/>
          <w:sz w:val="24"/>
          <w:szCs w:val="24"/>
        </w:rPr>
        <w:t>as shown in F</w:t>
      </w:r>
      <w:r w:rsidR="00236513">
        <w:rPr>
          <w:bCs/>
          <w:color w:val="000000" w:themeColor="text1"/>
          <w:sz w:val="24"/>
          <w:szCs w:val="24"/>
        </w:rPr>
        <w:t xml:space="preserve">igure 4b </w:t>
      </w:r>
      <w:r w:rsidR="000E1F58" w:rsidRPr="00BF4BC7">
        <w:rPr>
          <w:bCs/>
          <w:color w:val="000000" w:themeColor="text1"/>
          <w:sz w:val="24"/>
          <w:szCs w:val="24"/>
        </w:rPr>
        <w:t>edit the 3D distribution of electric and magnetic field</w:t>
      </w:r>
      <w:r w:rsidR="00FD2F74" w:rsidRPr="00BF4BC7">
        <w:rPr>
          <w:bCs/>
          <w:color w:val="000000" w:themeColor="text1"/>
          <w:sz w:val="24"/>
          <w:szCs w:val="24"/>
        </w:rPr>
        <w:t xml:space="preserve">s at their junction. In the Figure </w:t>
      </w:r>
      <w:r w:rsidR="00FD2F74" w:rsidRPr="00BF4BC7">
        <w:rPr>
          <w:bCs/>
          <w:noProof/>
          <w:color w:val="000000" w:themeColor="text1"/>
          <w:sz w:val="24"/>
          <w:szCs w:val="24"/>
        </w:rPr>
        <w:t>4a</w:t>
      </w:r>
      <w:r w:rsidR="008C4B23" w:rsidRPr="00BF4BC7">
        <w:rPr>
          <w:bCs/>
          <w:noProof/>
          <w:color w:val="000000" w:themeColor="text1"/>
          <w:sz w:val="24"/>
          <w:szCs w:val="24"/>
        </w:rPr>
        <w:t>,</w:t>
      </w:r>
      <w:r w:rsidR="00FD2F74" w:rsidRPr="00BF4BC7">
        <w:rPr>
          <w:bCs/>
          <w:color w:val="000000" w:themeColor="text1"/>
          <w:sz w:val="24"/>
          <w:szCs w:val="24"/>
        </w:rPr>
        <w:t xml:space="preserve"> </w:t>
      </w:r>
      <w:r w:rsidR="00C21B5C">
        <w:rPr>
          <w:bCs/>
          <w:color w:val="000000" w:themeColor="text1"/>
          <w:sz w:val="24"/>
          <w:szCs w:val="24"/>
        </w:rPr>
        <w:t>the</w:t>
      </w:r>
      <w:r w:rsidR="0084189A" w:rsidRPr="00BF4BC7">
        <w:rPr>
          <w:bCs/>
          <w:color w:val="000000" w:themeColor="text1"/>
          <w:sz w:val="24"/>
          <w:szCs w:val="24"/>
        </w:rPr>
        <w:t xml:space="preserve"> circular area </w:t>
      </w:r>
      <w:r w:rsidR="00DA16D6" w:rsidRPr="00BF4BC7">
        <w:rPr>
          <w:bCs/>
          <w:color w:val="000000" w:themeColor="text1"/>
          <w:sz w:val="24"/>
          <w:szCs w:val="24"/>
        </w:rPr>
        <w:t xml:space="preserve">at the junction between two centrioles </w:t>
      </w:r>
      <w:r w:rsidR="0084189A" w:rsidRPr="00BF4BC7">
        <w:rPr>
          <w:bCs/>
          <w:color w:val="000000" w:themeColor="text1"/>
          <w:sz w:val="24"/>
          <w:szCs w:val="24"/>
        </w:rPr>
        <w:t xml:space="preserve">acting as a 3D </w:t>
      </w:r>
      <w:r w:rsidR="0084189A" w:rsidRPr="00BF4BC7">
        <w:rPr>
          <w:bCs/>
          <w:noProof/>
          <w:color w:val="000000" w:themeColor="text1"/>
          <w:sz w:val="24"/>
          <w:szCs w:val="24"/>
        </w:rPr>
        <w:t>cavity</w:t>
      </w:r>
      <w:r w:rsidR="00DA16D6" w:rsidRPr="00BF4BC7">
        <w:rPr>
          <w:bCs/>
          <w:color w:val="000000" w:themeColor="text1"/>
          <w:sz w:val="24"/>
          <w:szCs w:val="24"/>
        </w:rPr>
        <w:t xml:space="preserve"> </w:t>
      </w:r>
      <w:r w:rsidR="009C4E7F">
        <w:rPr>
          <w:bCs/>
          <w:color w:val="000000" w:themeColor="text1"/>
          <w:sz w:val="24"/>
          <w:szCs w:val="24"/>
        </w:rPr>
        <w:t>develops</w:t>
      </w:r>
      <w:r w:rsidR="00DA16D6" w:rsidRPr="00BF4BC7">
        <w:rPr>
          <w:bCs/>
          <w:color w:val="000000" w:themeColor="text1"/>
          <w:sz w:val="24"/>
          <w:szCs w:val="24"/>
        </w:rPr>
        <w:t xml:space="preserve"> a dark region with null fields that moves linearly along the diameter of the circle. The </w:t>
      </w:r>
      <w:r w:rsidR="0044338A" w:rsidRPr="00BF4BC7">
        <w:rPr>
          <w:bCs/>
          <w:color w:val="000000" w:themeColor="text1"/>
          <w:sz w:val="24"/>
          <w:szCs w:val="24"/>
        </w:rPr>
        <w:t>linear movement</w:t>
      </w:r>
      <w:r w:rsidR="00DA16D6" w:rsidRPr="00BF4BC7">
        <w:rPr>
          <w:bCs/>
          <w:color w:val="000000" w:themeColor="text1"/>
          <w:sz w:val="24"/>
          <w:szCs w:val="24"/>
        </w:rPr>
        <w:t xml:space="preserve"> of </w:t>
      </w:r>
      <w:r w:rsidR="00EA40BD" w:rsidRPr="00BF4BC7">
        <w:rPr>
          <w:bCs/>
          <w:color w:val="000000" w:themeColor="text1"/>
          <w:sz w:val="24"/>
          <w:szCs w:val="24"/>
        </w:rPr>
        <w:t xml:space="preserve">the </w:t>
      </w:r>
      <w:r w:rsidR="00DA16D6" w:rsidRPr="00BF4BC7">
        <w:rPr>
          <w:bCs/>
          <w:color w:val="000000" w:themeColor="text1"/>
          <w:sz w:val="24"/>
          <w:szCs w:val="24"/>
        </w:rPr>
        <w:t xml:space="preserve">silent </w:t>
      </w:r>
      <w:r w:rsidR="00EA40BD" w:rsidRPr="00BF4BC7">
        <w:rPr>
          <w:bCs/>
          <w:noProof/>
          <w:color w:val="000000" w:themeColor="text1"/>
          <w:sz w:val="24"/>
          <w:szCs w:val="24"/>
        </w:rPr>
        <w:lastRenderedPageBreak/>
        <w:t>domain</w:t>
      </w:r>
      <w:r w:rsidR="002D3C89" w:rsidRPr="00BF4BC7">
        <w:rPr>
          <w:bCs/>
          <w:color w:val="000000" w:themeColor="text1"/>
          <w:sz w:val="24"/>
          <w:szCs w:val="24"/>
        </w:rPr>
        <w:t xml:space="preserve"> </w:t>
      </w:r>
      <w:r w:rsidR="00C24E6C">
        <w:rPr>
          <w:bCs/>
          <w:color w:val="000000" w:themeColor="text1"/>
          <w:sz w:val="24"/>
          <w:szCs w:val="24"/>
        </w:rPr>
        <w:t>follows the</w:t>
      </w:r>
      <w:r w:rsidR="00933578" w:rsidRPr="00BF4BC7">
        <w:rPr>
          <w:bCs/>
          <w:color w:val="000000" w:themeColor="text1"/>
          <w:sz w:val="24"/>
          <w:szCs w:val="24"/>
        </w:rPr>
        <w:t xml:space="preserve"> </w:t>
      </w:r>
      <w:r w:rsidR="00DA16D6" w:rsidRPr="00BF4BC7">
        <w:rPr>
          <w:bCs/>
          <w:color w:val="000000" w:themeColor="text1"/>
          <w:sz w:val="24"/>
          <w:szCs w:val="24"/>
        </w:rPr>
        <w:t xml:space="preserve">linear movement of centrioles relative to each other as outlined in </w:t>
      </w:r>
      <w:r w:rsidR="00933578" w:rsidRPr="00BF4BC7">
        <w:rPr>
          <w:bCs/>
          <w:color w:val="000000" w:themeColor="text1"/>
          <w:sz w:val="24"/>
          <w:szCs w:val="24"/>
        </w:rPr>
        <w:t xml:space="preserve">the </w:t>
      </w:r>
      <w:r w:rsidR="00DA16D6" w:rsidRPr="00BF4BC7">
        <w:rPr>
          <w:bCs/>
          <w:color w:val="000000" w:themeColor="text1"/>
          <w:sz w:val="24"/>
          <w:szCs w:val="24"/>
        </w:rPr>
        <w:t>Figure 4b.</w:t>
      </w:r>
      <w:r w:rsidR="00494FF6">
        <w:rPr>
          <w:bCs/>
          <w:color w:val="000000" w:themeColor="text1"/>
          <w:sz w:val="24"/>
          <w:szCs w:val="24"/>
        </w:rPr>
        <w:t xml:space="preserve"> </w:t>
      </w:r>
      <w:r w:rsidR="00C24E6C">
        <w:rPr>
          <w:bCs/>
          <w:color w:val="000000" w:themeColor="text1"/>
          <w:sz w:val="24"/>
          <w:szCs w:val="24"/>
        </w:rPr>
        <w:t xml:space="preserve">Thus, </w:t>
      </w:r>
      <w:r w:rsidR="009C4E7F" w:rsidRPr="00BF4BC7">
        <w:rPr>
          <w:bCs/>
          <w:color w:val="000000" w:themeColor="text1"/>
          <w:sz w:val="24"/>
          <w:szCs w:val="24"/>
        </w:rPr>
        <w:t>we get the linear parameter r</w:t>
      </w:r>
      <w:r w:rsidR="009C4E7F">
        <w:rPr>
          <w:bCs/>
          <w:color w:val="000000" w:themeColor="text1"/>
          <w:sz w:val="24"/>
          <w:szCs w:val="24"/>
        </w:rPr>
        <w:t xml:space="preserve"> for setting</w:t>
      </w:r>
      <w:r w:rsidR="00197F62" w:rsidRPr="00BF4BC7">
        <w:rPr>
          <w:bCs/>
          <w:color w:val="000000" w:themeColor="text1"/>
          <w:sz w:val="24"/>
          <w:szCs w:val="24"/>
        </w:rPr>
        <w:t xml:space="preserve"> a spherical coordinate system, </w:t>
      </w:r>
      <w:r w:rsidR="00C22961" w:rsidRPr="00BF4BC7">
        <w:rPr>
          <w:bCs/>
          <w:color w:val="000000" w:themeColor="text1"/>
          <w:sz w:val="24"/>
          <w:szCs w:val="24"/>
        </w:rPr>
        <w:t>(</w:t>
      </w:r>
      <w:proofErr w:type="spellStart"/>
      <w:proofErr w:type="gramStart"/>
      <w:r w:rsidR="00C22961" w:rsidRPr="00BF4BC7">
        <w:rPr>
          <w:bCs/>
          <w:color w:val="000000" w:themeColor="text1"/>
          <w:sz w:val="24"/>
          <w:szCs w:val="24"/>
        </w:rPr>
        <w:t>r,</w:t>
      </w:r>
      <w:r w:rsidR="00C22961" w:rsidRPr="00BF4BC7">
        <w:rPr>
          <w:rFonts w:cstheme="minorHAnsi"/>
          <w:bCs/>
          <w:color w:val="000000" w:themeColor="text1"/>
          <w:sz w:val="24"/>
          <w:szCs w:val="24"/>
        </w:rPr>
        <w:t>θ</w:t>
      </w:r>
      <w:proofErr w:type="gramEnd"/>
      <w:r w:rsidR="00C22961" w:rsidRPr="00BF4BC7">
        <w:rPr>
          <w:bCs/>
          <w:noProof/>
          <w:color w:val="000000" w:themeColor="text1"/>
          <w:sz w:val="24"/>
          <w:szCs w:val="24"/>
        </w:rPr>
        <w:t>,</w:t>
      </w:r>
      <w:r w:rsidR="00C22961" w:rsidRPr="00BF4BC7">
        <w:rPr>
          <w:rFonts w:cstheme="minorHAnsi"/>
          <w:bCs/>
          <w:noProof/>
          <w:color w:val="000000" w:themeColor="text1"/>
          <w:sz w:val="24"/>
          <w:szCs w:val="24"/>
        </w:rPr>
        <w:t>Φ</w:t>
      </w:r>
      <w:proofErr w:type="spellEnd"/>
      <w:r w:rsidR="00C22961" w:rsidRPr="00BF4BC7">
        <w:rPr>
          <w:bCs/>
          <w:color w:val="000000" w:themeColor="text1"/>
          <w:sz w:val="24"/>
          <w:szCs w:val="24"/>
        </w:rPr>
        <w:t>)</w:t>
      </w:r>
      <w:r w:rsidR="004A7879" w:rsidRPr="00BF4BC7">
        <w:rPr>
          <w:bCs/>
          <w:color w:val="000000" w:themeColor="text1"/>
          <w:sz w:val="24"/>
          <w:szCs w:val="24"/>
        </w:rPr>
        <w:t xml:space="preserve">. The other </w:t>
      </w:r>
      <w:bookmarkStart w:id="2" w:name="_Hlk525104181"/>
      <w:r w:rsidR="004A7879" w:rsidRPr="00BF4BC7">
        <w:rPr>
          <w:bCs/>
          <w:color w:val="000000" w:themeColor="text1"/>
          <w:sz w:val="24"/>
          <w:szCs w:val="24"/>
        </w:rPr>
        <w:t xml:space="preserve">two angular parameters </w:t>
      </w:r>
      <w:r w:rsidR="00345508" w:rsidRPr="00BF4BC7">
        <w:rPr>
          <w:rFonts w:cstheme="minorHAnsi"/>
          <w:bCs/>
          <w:color w:val="000000" w:themeColor="text1"/>
          <w:sz w:val="24"/>
          <w:szCs w:val="24"/>
        </w:rPr>
        <w:t>θ</w:t>
      </w:r>
      <w:r w:rsidR="00345508" w:rsidRPr="00BF4BC7">
        <w:rPr>
          <w:bCs/>
          <w:color w:val="000000" w:themeColor="text1"/>
          <w:sz w:val="24"/>
          <w:szCs w:val="24"/>
        </w:rPr>
        <w:t xml:space="preserve"> and </w:t>
      </w:r>
      <w:r w:rsidR="00345508" w:rsidRPr="00BF4BC7">
        <w:rPr>
          <w:rFonts w:cstheme="minorHAnsi"/>
          <w:bCs/>
          <w:color w:val="000000" w:themeColor="text1"/>
          <w:sz w:val="24"/>
          <w:szCs w:val="24"/>
        </w:rPr>
        <w:t>Φ</w:t>
      </w:r>
      <w:r w:rsidR="001E5363" w:rsidRPr="00BF4BC7">
        <w:rPr>
          <w:rFonts w:cstheme="minorHAnsi"/>
          <w:bCs/>
          <w:color w:val="000000" w:themeColor="text1"/>
          <w:sz w:val="24"/>
          <w:szCs w:val="24"/>
        </w:rPr>
        <w:t xml:space="preserve"> </w:t>
      </w:r>
      <w:bookmarkEnd w:id="2"/>
      <w:r w:rsidR="004A7879" w:rsidRPr="00BF4BC7">
        <w:rPr>
          <w:bCs/>
          <w:color w:val="000000" w:themeColor="text1"/>
          <w:sz w:val="24"/>
          <w:szCs w:val="24"/>
        </w:rPr>
        <w:t xml:space="preserve">are also read from the </w:t>
      </w:r>
      <w:r w:rsidR="009C4E7F">
        <w:rPr>
          <w:bCs/>
          <w:color w:val="000000" w:themeColor="text1"/>
          <w:sz w:val="24"/>
          <w:szCs w:val="24"/>
        </w:rPr>
        <w:t>3D</w:t>
      </w:r>
      <w:r w:rsidR="004A7879" w:rsidRPr="00BF4BC7">
        <w:rPr>
          <w:bCs/>
          <w:color w:val="000000" w:themeColor="text1"/>
          <w:sz w:val="24"/>
          <w:szCs w:val="24"/>
        </w:rPr>
        <w:t xml:space="preserve"> plot.</w:t>
      </w:r>
      <w:r w:rsidR="001E5363" w:rsidRPr="00BF4BC7">
        <w:rPr>
          <w:bCs/>
          <w:color w:val="000000" w:themeColor="text1"/>
          <w:sz w:val="24"/>
          <w:szCs w:val="24"/>
        </w:rPr>
        <w:t xml:space="preserve"> </w:t>
      </w:r>
      <w:r w:rsidR="009C4E7F">
        <w:rPr>
          <w:bCs/>
          <w:color w:val="000000" w:themeColor="text1"/>
          <w:sz w:val="24"/>
          <w:szCs w:val="24"/>
        </w:rPr>
        <w:t>T</w:t>
      </w:r>
      <w:r w:rsidR="00F14433" w:rsidRPr="00BF4BC7">
        <w:rPr>
          <w:bCs/>
          <w:color w:val="000000" w:themeColor="text1"/>
          <w:sz w:val="24"/>
          <w:szCs w:val="24"/>
        </w:rPr>
        <w:t xml:space="preserve">he peak of </w:t>
      </w:r>
      <w:r w:rsidR="00761A48" w:rsidRPr="00BF4BC7">
        <w:rPr>
          <w:bCs/>
          <w:color w:val="000000" w:themeColor="text1"/>
          <w:sz w:val="24"/>
          <w:szCs w:val="24"/>
        </w:rPr>
        <w:t xml:space="preserve">the </w:t>
      </w:r>
      <w:r w:rsidR="00F14433" w:rsidRPr="00BF4BC7">
        <w:rPr>
          <w:bCs/>
          <w:color w:val="000000" w:themeColor="text1"/>
          <w:sz w:val="24"/>
          <w:szCs w:val="24"/>
        </w:rPr>
        <w:t>magnetic field (green) surrounding the silent domain</w:t>
      </w:r>
      <w:r w:rsidR="001E5363" w:rsidRPr="00BF4BC7">
        <w:rPr>
          <w:bCs/>
          <w:color w:val="000000" w:themeColor="text1"/>
          <w:sz w:val="24"/>
          <w:szCs w:val="24"/>
        </w:rPr>
        <w:t xml:space="preserve"> </w:t>
      </w:r>
      <w:r w:rsidR="009C4E7F">
        <w:rPr>
          <w:bCs/>
          <w:color w:val="000000" w:themeColor="text1"/>
          <w:sz w:val="24"/>
          <w:szCs w:val="24"/>
        </w:rPr>
        <w:t xml:space="preserve">in Figure 4a </w:t>
      </w:r>
      <w:r w:rsidR="00770022" w:rsidRPr="00BF4BC7">
        <w:rPr>
          <w:bCs/>
          <w:color w:val="000000" w:themeColor="text1"/>
          <w:sz w:val="24"/>
          <w:szCs w:val="24"/>
        </w:rPr>
        <w:t xml:space="preserve">changes the intensity of the peak </w:t>
      </w:r>
      <w:r w:rsidR="00FC1E29" w:rsidRPr="00BF4BC7">
        <w:rPr>
          <w:bCs/>
          <w:color w:val="000000" w:themeColor="text1"/>
          <w:sz w:val="24"/>
          <w:szCs w:val="24"/>
        </w:rPr>
        <w:t xml:space="preserve">proportional to the relative </w:t>
      </w:r>
      <w:r w:rsidR="0047281B" w:rsidRPr="00BF4BC7">
        <w:rPr>
          <w:bCs/>
          <w:color w:val="000000" w:themeColor="text1"/>
          <w:sz w:val="24"/>
          <w:szCs w:val="24"/>
        </w:rPr>
        <w:t xml:space="preserve">angular changes between a pair of centrioles, </w:t>
      </w:r>
      <w:r w:rsidR="009C4E7F">
        <w:rPr>
          <w:bCs/>
          <w:color w:val="000000" w:themeColor="text1"/>
          <w:sz w:val="24"/>
          <w:szCs w:val="24"/>
        </w:rPr>
        <w:t xml:space="preserve">hence </w:t>
      </w:r>
      <w:r w:rsidR="0047281B" w:rsidRPr="00BF4BC7">
        <w:rPr>
          <w:bCs/>
          <w:color w:val="000000" w:themeColor="text1"/>
          <w:sz w:val="24"/>
          <w:szCs w:val="24"/>
        </w:rPr>
        <w:t xml:space="preserve">we get </w:t>
      </w:r>
      <w:r w:rsidR="0047281B" w:rsidRPr="00BF4BC7">
        <w:rPr>
          <w:rFonts w:cstheme="minorHAnsi"/>
          <w:bCs/>
          <w:color w:val="000000" w:themeColor="text1"/>
          <w:sz w:val="24"/>
          <w:szCs w:val="24"/>
        </w:rPr>
        <w:t>θ</w:t>
      </w:r>
      <w:r w:rsidR="0047281B" w:rsidRPr="00BF4BC7">
        <w:rPr>
          <w:rFonts w:cstheme="minorHAnsi"/>
          <w:bCs/>
          <w:noProof/>
          <w:color w:val="000000" w:themeColor="text1"/>
          <w:sz w:val="24"/>
          <w:szCs w:val="24"/>
        </w:rPr>
        <w:t>.</w:t>
      </w:r>
      <w:r w:rsidR="008C4B23" w:rsidRPr="00BF4BC7">
        <w:rPr>
          <w:rFonts w:cstheme="minorHAnsi"/>
          <w:bCs/>
          <w:noProof/>
          <w:color w:val="000000" w:themeColor="text1"/>
          <w:sz w:val="24"/>
          <w:szCs w:val="24"/>
        </w:rPr>
        <w:t xml:space="preserve"> </w:t>
      </w:r>
      <w:r w:rsidR="00CE5B56" w:rsidRPr="00BF4BC7">
        <w:rPr>
          <w:bCs/>
          <w:noProof/>
          <w:color w:val="000000" w:themeColor="text1"/>
          <w:sz w:val="24"/>
          <w:szCs w:val="24"/>
        </w:rPr>
        <w:t>A</w:t>
      </w:r>
      <w:r w:rsidR="00CE5B56" w:rsidRPr="00BF4BC7">
        <w:rPr>
          <w:bCs/>
          <w:color w:val="000000" w:themeColor="text1"/>
          <w:sz w:val="24"/>
          <w:szCs w:val="24"/>
        </w:rPr>
        <w:t xml:space="preserve"> pair of</w:t>
      </w:r>
      <w:r w:rsidR="00770022" w:rsidRPr="00BF4BC7">
        <w:rPr>
          <w:bCs/>
          <w:color w:val="000000" w:themeColor="text1"/>
          <w:sz w:val="24"/>
          <w:szCs w:val="24"/>
        </w:rPr>
        <w:t xml:space="preserve"> peak</w:t>
      </w:r>
      <w:r w:rsidR="00CE5B56" w:rsidRPr="00BF4BC7">
        <w:rPr>
          <w:bCs/>
          <w:color w:val="000000" w:themeColor="text1"/>
          <w:sz w:val="24"/>
          <w:szCs w:val="24"/>
        </w:rPr>
        <w:t>s around a silent point</w:t>
      </w:r>
      <w:r w:rsidR="00770022" w:rsidRPr="00BF4BC7">
        <w:rPr>
          <w:bCs/>
          <w:color w:val="000000" w:themeColor="text1"/>
          <w:sz w:val="24"/>
          <w:szCs w:val="24"/>
        </w:rPr>
        <w:t xml:space="preserve"> </w:t>
      </w:r>
      <w:r w:rsidR="00F03C4D">
        <w:rPr>
          <w:bCs/>
          <w:color w:val="000000" w:themeColor="text1"/>
          <w:sz w:val="24"/>
          <w:szCs w:val="24"/>
        </w:rPr>
        <w:t>undergoes</w:t>
      </w:r>
      <w:r w:rsidR="00770022" w:rsidRPr="00BF4BC7">
        <w:rPr>
          <w:bCs/>
          <w:color w:val="000000" w:themeColor="text1"/>
          <w:sz w:val="24"/>
          <w:szCs w:val="24"/>
        </w:rPr>
        <w:t xml:space="preserve"> a relative rotation if we </w:t>
      </w:r>
      <w:r w:rsidR="009C4E7F">
        <w:rPr>
          <w:bCs/>
          <w:color w:val="000000" w:themeColor="text1"/>
          <w:sz w:val="24"/>
          <w:szCs w:val="24"/>
        </w:rPr>
        <w:t>rotate</w:t>
      </w:r>
      <w:r w:rsidR="00770022" w:rsidRPr="00BF4BC7">
        <w:rPr>
          <w:bCs/>
          <w:color w:val="000000" w:themeColor="text1"/>
          <w:sz w:val="24"/>
          <w:szCs w:val="24"/>
        </w:rPr>
        <w:t xml:space="preserve"> one centriole keeping the other static. </w:t>
      </w:r>
      <w:r w:rsidR="003E68A4" w:rsidRPr="00BF4BC7">
        <w:rPr>
          <w:bCs/>
          <w:color w:val="000000" w:themeColor="text1"/>
          <w:sz w:val="24"/>
          <w:szCs w:val="24"/>
        </w:rPr>
        <w:t xml:space="preserve">A </w:t>
      </w:r>
      <w:r w:rsidR="003E68A4" w:rsidRPr="00BF4BC7">
        <w:rPr>
          <w:rFonts w:cstheme="minorHAnsi"/>
          <w:bCs/>
          <w:color w:val="000000" w:themeColor="text1"/>
          <w:sz w:val="24"/>
          <w:szCs w:val="24"/>
        </w:rPr>
        <w:t>360</w:t>
      </w:r>
      <w:r w:rsidR="003E68A4" w:rsidRPr="00BF4BC7">
        <w:rPr>
          <w:rFonts w:cstheme="minorHAnsi"/>
          <w:bCs/>
          <w:color w:val="000000" w:themeColor="text1"/>
          <w:sz w:val="24"/>
          <w:szCs w:val="24"/>
          <w:vertAlign w:val="superscript"/>
        </w:rPr>
        <w:t>o</w:t>
      </w:r>
      <w:r w:rsidR="003E68A4" w:rsidRPr="00BF4BC7">
        <w:rPr>
          <w:rFonts w:cstheme="minorHAnsi"/>
          <w:bCs/>
          <w:color w:val="000000" w:themeColor="text1"/>
          <w:sz w:val="24"/>
          <w:szCs w:val="24"/>
        </w:rPr>
        <w:t xml:space="preserve"> planar rotation of a pair of peaks</w:t>
      </w:r>
      <w:r w:rsidR="001E5363" w:rsidRPr="00BF4BC7">
        <w:rPr>
          <w:rFonts w:cstheme="minorHAnsi"/>
          <w:bCs/>
          <w:color w:val="000000" w:themeColor="text1"/>
          <w:sz w:val="24"/>
          <w:szCs w:val="24"/>
        </w:rPr>
        <w:t xml:space="preserve"> </w:t>
      </w:r>
      <w:r w:rsidR="00C117E1" w:rsidRPr="00BF4BC7">
        <w:rPr>
          <w:bCs/>
          <w:color w:val="000000" w:themeColor="text1"/>
          <w:sz w:val="24"/>
          <w:szCs w:val="24"/>
        </w:rPr>
        <w:t xml:space="preserve">represents </w:t>
      </w:r>
      <w:r w:rsidR="00C117E1" w:rsidRPr="00BF4BC7">
        <w:rPr>
          <w:rFonts w:cstheme="minorHAnsi"/>
          <w:bCs/>
          <w:color w:val="000000" w:themeColor="text1"/>
          <w:sz w:val="24"/>
          <w:szCs w:val="24"/>
        </w:rPr>
        <w:t>Φ.</w:t>
      </w:r>
      <w:r w:rsidR="001E5363" w:rsidRPr="00BF4BC7">
        <w:rPr>
          <w:rFonts w:cstheme="minorHAnsi"/>
          <w:bCs/>
          <w:color w:val="000000" w:themeColor="text1"/>
          <w:sz w:val="24"/>
          <w:szCs w:val="24"/>
        </w:rPr>
        <w:t xml:space="preserve"> </w:t>
      </w:r>
      <w:r w:rsidR="00770022" w:rsidRPr="00BF4BC7">
        <w:rPr>
          <w:bCs/>
          <w:color w:val="000000" w:themeColor="text1"/>
          <w:sz w:val="24"/>
          <w:szCs w:val="24"/>
        </w:rPr>
        <w:t xml:space="preserve">We have explained the </w:t>
      </w:r>
      <w:r w:rsidR="00A07D29" w:rsidRPr="00BF4BC7">
        <w:rPr>
          <w:bCs/>
          <w:color w:val="000000" w:themeColor="text1"/>
          <w:sz w:val="24"/>
          <w:szCs w:val="24"/>
        </w:rPr>
        <w:t>three parameters</w:t>
      </w:r>
      <w:r w:rsidR="00770022" w:rsidRPr="00BF4BC7">
        <w:rPr>
          <w:bCs/>
          <w:color w:val="000000" w:themeColor="text1"/>
          <w:sz w:val="24"/>
          <w:szCs w:val="24"/>
        </w:rPr>
        <w:t xml:space="preserve"> </w:t>
      </w:r>
      <w:r w:rsidR="00F03C4D">
        <w:rPr>
          <w:bCs/>
          <w:color w:val="000000" w:themeColor="text1"/>
          <w:sz w:val="24"/>
          <w:szCs w:val="24"/>
        </w:rPr>
        <w:t>using</w:t>
      </w:r>
      <w:r w:rsidR="00770022" w:rsidRPr="00BF4BC7">
        <w:rPr>
          <w:bCs/>
          <w:color w:val="000000" w:themeColor="text1"/>
          <w:sz w:val="24"/>
          <w:szCs w:val="24"/>
        </w:rPr>
        <w:t xml:space="preserve"> </w:t>
      </w:r>
      <w:r w:rsidR="00A07D29" w:rsidRPr="00BF4BC7">
        <w:rPr>
          <w:bCs/>
          <w:color w:val="000000" w:themeColor="text1"/>
          <w:sz w:val="24"/>
          <w:szCs w:val="24"/>
        </w:rPr>
        <w:t>a</w:t>
      </w:r>
      <w:r w:rsidR="00770022" w:rsidRPr="00BF4BC7">
        <w:rPr>
          <w:bCs/>
          <w:color w:val="000000" w:themeColor="text1"/>
          <w:sz w:val="24"/>
          <w:szCs w:val="24"/>
        </w:rPr>
        <w:t xml:space="preserve"> schematic in Figure 4c.</w:t>
      </w:r>
      <w:r w:rsidR="00E6417F">
        <w:rPr>
          <w:bCs/>
          <w:color w:val="000000" w:themeColor="text1"/>
          <w:sz w:val="24"/>
          <w:szCs w:val="24"/>
        </w:rPr>
        <w:t xml:space="preserve"> </w:t>
      </w:r>
      <w:r w:rsidR="00E6417F" w:rsidRPr="00E6417F">
        <w:rPr>
          <w:bCs/>
          <w:color w:val="000000" w:themeColor="text1"/>
          <w:sz w:val="24"/>
          <w:szCs w:val="24"/>
        </w:rPr>
        <w:t xml:space="preserve">To understand θ and Φ imagine the white dot at the junction between the pair of centrioles shown in panel a is hold at a fixed location, but the relative angular position of one centriole relative to another is changed. This is understood if one keeps the lower centriole of panel b fixed and rotates the upper centriole along the surface of the cone shown in panel </w:t>
      </w:r>
      <w:r w:rsidR="00E6417F">
        <w:rPr>
          <w:bCs/>
          <w:color w:val="000000" w:themeColor="text1"/>
          <w:sz w:val="24"/>
          <w:szCs w:val="24"/>
        </w:rPr>
        <w:t>Figure 4</w:t>
      </w:r>
      <w:r w:rsidR="00E6417F" w:rsidRPr="00E6417F">
        <w:rPr>
          <w:bCs/>
          <w:color w:val="000000" w:themeColor="text1"/>
          <w:sz w:val="24"/>
          <w:szCs w:val="24"/>
        </w:rPr>
        <w:t>c. Then the angular width of cone is Φ, the angular rotation of the cone along its central axis is θ</w:t>
      </w:r>
      <w:r w:rsidR="00E6417F">
        <w:rPr>
          <w:bCs/>
          <w:color w:val="000000" w:themeColor="text1"/>
          <w:sz w:val="24"/>
          <w:szCs w:val="24"/>
        </w:rPr>
        <w:t>.</w:t>
      </w:r>
      <w:r w:rsidR="00E6417F" w:rsidRPr="00E6417F">
        <w:rPr>
          <w:bCs/>
          <w:color w:val="000000" w:themeColor="text1"/>
          <w:sz w:val="24"/>
          <w:szCs w:val="24"/>
        </w:rPr>
        <w:t xml:space="preserve"> </w:t>
      </w:r>
      <w:r w:rsidR="004A7879" w:rsidRPr="00BF4BC7">
        <w:rPr>
          <w:rFonts w:cstheme="minorHAnsi"/>
          <w:bCs/>
          <w:color w:val="000000" w:themeColor="text1"/>
          <w:sz w:val="24"/>
          <w:szCs w:val="24"/>
        </w:rPr>
        <w:t xml:space="preserve">The three parameters, </w:t>
      </w:r>
      <w:r w:rsidR="008C4B23" w:rsidRPr="00BF4BC7">
        <w:rPr>
          <w:rFonts w:cstheme="minorHAnsi"/>
          <w:bCs/>
          <w:color w:val="000000" w:themeColor="text1"/>
          <w:sz w:val="24"/>
          <w:szCs w:val="24"/>
        </w:rPr>
        <w:t xml:space="preserve">the </w:t>
      </w:r>
      <w:r w:rsidR="004A7879" w:rsidRPr="00BF4BC7">
        <w:rPr>
          <w:rFonts w:cstheme="minorHAnsi"/>
          <w:bCs/>
          <w:noProof/>
          <w:color w:val="000000" w:themeColor="text1"/>
          <w:sz w:val="24"/>
          <w:szCs w:val="24"/>
        </w:rPr>
        <w:t>motion</w:t>
      </w:r>
      <w:r w:rsidR="004A7879" w:rsidRPr="00BF4BC7">
        <w:rPr>
          <w:rFonts w:cstheme="minorHAnsi"/>
          <w:bCs/>
          <w:color w:val="000000" w:themeColor="text1"/>
          <w:sz w:val="24"/>
          <w:szCs w:val="24"/>
        </w:rPr>
        <w:t xml:space="preserve"> of </w:t>
      </w:r>
      <w:r w:rsidR="00F03C4D">
        <w:rPr>
          <w:rFonts w:cstheme="minorHAnsi"/>
          <w:bCs/>
          <w:color w:val="000000" w:themeColor="text1"/>
          <w:sz w:val="24"/>
          <w:szCs w:val="24"/>
        </w:rPr>
        <w:t xml:space="preserve">a </w:t>
      </w:r>
      <w:r w:rsidR="004A7879" w:rsidRPr="00BF4BC7">
        <w:rPr>
          <w:rFonts w:cstheme="minorHAnsi"/>
          <w:bCs/>
          <w:color w:val="000000" w:themeColor="text1"/>
          <w:sz w:val="24"/>
          <w:szCs w:val="24"/>
        </w:rPr>
        <w:t xml:space="preserve">silent domain, </w:t>
      </w:r>
      <w:r w:rsidR="008C4B23" w:rsidRPr="00BF4BC7">
        <w:rPr>
          <w:rFonts w:cstheme="minorHAnsi"/>
          <w:bCs/>
          <w:color w:val="000000" w:themeColor="text1"/>
          <w:sz w:val="24"/>
          <w:szCs w:val="24"/>
        </w:rPr>
        <w:t xml:space="preserve">the </w:t>
      </w:r>
      <w:r w:rsidR="004A7879" w:rsidRPr="00BF4BC7">
        <w:rPr>
          <w:rFonts w:cstheme="minorHAnsi"/>
          <w:bCs/>
          <w:noProof/>
          <w:color w:val="000000" w:themeColor="text1"/>
          <w:sz w:val="24"/>
          <w:szCs w:val="24"/>
        </w:rPr>
        <w:t>intensity</w:t>
      </w:r>
      <w:r w:rsidR="004A7879" w:rsidRPr="00BF4BC7">
        <w:rPr>
          <w:rFonts w:cstheme="minorHAnsi"/>
          <w:bCs/>
          <w:color w:val="000000" w:themeColor="text1"/>
          <w:sz w:val="24"/>
          <w:szCs w:val="24"/>
        </w:rPr>
        <w:t xml:space="preserve"> of </w:t>
      </w:r>
      <w:r w:rsidR="001828F1" w:rsidRPr="00BF4BC7">
        <w:rPr>
          <w:rFonts w:cstheme="minorHAnsi"/>
          <w:bCs/>
          <w:color w:val="000000" w:themeColor="text1"/>
          <w:sz w:val="24"/>
          <w:szCs w:val="24"/>
        </w:rPr>
        <w:t xml:space="preserve">the </w:t>
      </w:r>
      <w:r w:rsidR="004A7879" w:rsidRPr="00BF4BC7">
        <w:rPr>
          <w:rFonts w:cstheme="minorHAnsi"/>
          <w:bCs/>
          <w:noProof/>
          <w:color w:val="000000" w:themeColor="text1"/>
          <w:sz w:val="24"/>
          <w:szCs w:val="24"/>
        </w:rPr>
        <w:t>magnetic</w:t>
      </w:r>
      <w:r w:rsidR="004A7879" w:rsidRPr="00BF4BC7">
        <w:rPr>
          <w:rFonts w:cstheme="minorHAnsi"/>
          <w:bCs/>
          <w:color w:val="000000" w:themeColor="text1"/>
          <w:sz w:val="24"/>
          <w:szCs w:val="24"/>
        </w:rPr>
        <w:t xml:space="preserve"> field and </w:t>
      </w:r>
      <w:r w:rsidR="009C4E7F">
        <w:rPr>
          <w:rFonts w:cstheme="minorHAnsi"/>
          <w:bCs/>
          <w:color w:val="000000" w:themeColor="text1"/>
          <w:sz w:val="24"/>
          <w:szCs w:val="24"/>
        </w:rPr>
        <w:t xml:space="preserve">the </w:t>
      </w:r>
      <w:r w:rsidR="00A07D29" w:rsidRPr="00BF4BC7">
        <w:rPr>
          <w:rFonts w:cstheme="minorHAnsi"/>
          <w:bCs/>
          <w:color w:val="000000" w:themeColor="text1"/>
          <w:sz w:val="24"/>
          <w:szCs w:val="24"/>
        </w:rPr>
        <w:t xml:space="preserve">rotation of a pair of peaks </w:t>
      </w:r>
      <w:r w:rsidR="009C4E7F">
        <w:rPr>
          <w:rFonts w:cstheme="minorHAnsi"/>
          <w:bCs/>
          <w:color w:val="000000" w:themeColor="text1"/>
          <w:sz w:val="24"/>
          <w:szCs w:val="24"/>
        </w:rPr>
        <w:t xml:space="preserve">constitute </w:t>
      </w:r>
      <w:r w:rsidR="00A07D29" w:rsidRPr="00BF4BC7">
        <w:rPr>
          <w:rFonts w:cstheme="minorHAnsi"/>
          <w:bCs/>
          <w:color w:val="000000" w:themeColor="text1"/>
          <w:sz w:val="24"/>
          <w:szCs w:val="24"/>
        </w:rPr>
        <w:t xml:space="preserve">the spherical coordinate system </w:t>
      </w:r>
      <w:r w:rsidR="00A07D29" w:rsidRPr="00BF4BC7">
        <w:rPr>
          <w:bCs/>
          <w:color w:val="000000" w:themeColor="text1"/>
          <w:sz w:val="24"/>
          <w:szCs w:val="24"/>
        </w:rPr>
        <w:t xml:space="preserve">(r, </w:t>
      </w:r>
      <w:r w:rsidR="00A07D29" w:rsidRPr="00BF4BC7">
        <w:rPr>
          <w:rFonts w:cstheme="minorHAnsi"/>
          <w:bCs/>
          <w:color w:val="000000" w:themeColor="text1"/>
          <w:sz w:val="24"/>
          <w:szCs w:val="24"/>
        </w:rPr>
        <w:t>θ</w:t>
      </w:r>
      <w:r w:rsidR="00A07D29" w:rsidRPr="00BF4BC7">
        <w:rPr>
          <w:bCs/>
          <w:color w:val="000000" w:themeColor="text1"/>
          <w:sz w:val="24"/>
          <w:szCs w:val="24"/>
        </w:rPr>
        <w:t xml:space="preserve">, </w:t>
      </w:r>
      <w:r w:rsidR="00A07D29" w:rsidRPr="00BF4BC7">
        <w:rPr>
          <w:rFonts w:cstheme="minorHAnsi"/>
          <w:bCs/>
          <w:color w:val="000000" w:themeColor="text1"/>
          <w:sz w:val="24"/>
          <w:szCs w:val="24"/>
        </w:rPr>
        <w:t>Φ</w:t>
      </w:r>
      <w:r w:rsidR="00A07D29" w:rsidRPr="00BF4BC7">
        <w:rPr>
          <w:bCs/>
          <w:color w:val="000000" w:themeColor="text1"/>
          <w:sz w:val="24"/>
          <w:szCs w:val="24"/>
        </w:rPr>
        <w:t>) respectively</w:t>
      </w:r>
      <w:r w:rsidR="00E6417F">
        <w:rPr>
          <w:bCs/>
          <w:color w:val="000000" w:themeColor="text1"/>
          <w:sz w:val="24"/>
          <w:szCs w:val="24"/>
        </w:rPr>
        <w:t xml:space="preserve"> (Figure 4d)</w:t>
      </w:r>
      <w:r w:rsidR="00A07D29" w:rsidRPr="00BF4BC7">
        <w:rPr>
          <w:bCs/>
          <w:color w:val="000000" w:themeColor="text1"/>
          <w:sz w:val="24"/>
          <w:szCs w:val="24"/>
        </w:rPr>
        <w:t>.</w:t>
      </w:r>
    </w:p>
    <w:p w14:paraId="48382A1A" w14:textId="77777777" w:rsidR="00E4475E" w:rsidRPr="00BF4BC7" w:rsidRDefault="00E4475E" w:rsidP="00EC0D21">
      <w:pPr>
        <w:spacing w:after="0"/>
        <w:rPr>
          <w:rFonts w:cstheme="minorHAnsi"/>
          <w:bCs/>
          <w:color w:val="000000" w:themeColor="text1"/>
          <w:sz w:val="24"/>
          <w:szCs w:val="24"/>
        </w:rPr>
      </w:pPr>
    </w:p>
    <w:p w14:paraId="2DB40DF3" w14:textId="77777777" w:rsidR="008676CA" w:rsidRDefault="00883932" w:rsidP="007343FE">
      <w:pPr>
        <w:spacing w:after="0"/>
        <w:jc w:val="both"/>
        <w:rPr>
          <w:bCs/>
          <w:color w:val="000000" w:themeColor="text1"/>
          <w:sz w:val="24"/>
          <w:szCs w:val="24"/>
        </w:rPr>
      </w:pPr>
      <w:r w:rsidRPr="00BF4BC7">
        <w:rPr>
          <w:rFonts w:cstheme="minorHAnsi"/>
          <w:b/>
          <w:bCs/>
          <w:noProof/>
          <w:color w:val="000000" w:themeColor="text1"/>
          <w:sz w:val="24"/>
          <w:szCs w:val="24"/>
        </w:rPr>
        <w:t xml:space="preserve">C. Triplet of cells: How left-right symmetry and </w:t>
      </w:r>
      <w:r w:rsidR="00FE0CFC" w:rsidRPr="00BF4BC7">
        <w:rPr>
          <w:rFonts w:cstheme="minorHAnsi"/>
          <w:b/>
          <w:bCs/>
          <w:noProof/>
          <w:color w:val="000000" w:themeColor="text1"/>
          <w:sz w:val="24"/>
          <w:szCs w:val="24"/>
        </w:rPr>
        <w:t xml:space="preserve">directivity of </w:t>
      </w:r>
      <w:r w:rsidR="008676CA" w:rsidRPr="00BF4BC7">
        <w:rPr>
          <w:rFonts w:cstheme="minorHAnsi"/>
          <w:b/>
          <w:bCs/>
          <w:noProof/>
          <w:color w:val="000000" w:themeColor="text1"/>
          <w:sz w:val="24"/>
          <w:szCs w:val="24"/>
        </w:rPr>
        <w:t xml:space="preserve">coupled cells is born: </w:t>
      </w:r>
      <w:r w:rsidR="002D3C89" w:rsidRPr="00BF4BC7">
        <w:rPr>
          <w:rFonts w:cstheme="minorHAnsi"/>
          <w:b/>
          <w:bCs/>
          <w:noProof/>
          <w:color w:val="000000" w:themeColor="text1"/>
          <w:sz w:val="24"/>
          <w:szCs w:val="24"/>
        </w:rPr>
        <w:t>I</w:t>
      </w:r>
      <w:r w:rsidR="002D3C89" w:rsidRPr="00BF4BC7">
        <w:rPr>
          <w:bCs/>
          <w:color w:val="000000" w:themeColor="text1"/>
          <w:sz w:val="24"/>
          <w:szCs w:val="24"/>
        </w:rPr>
        <w:t xml:space="preserve">n Figure 5a </w:t>
      </w:r>
      <w:r w:rsidR="007A06EF" w:rsidRPr="00BF4BC7">
        <w:rPr>
          <w:bCs/>
          <w:color w:val="000000" w:themeColor="text1"/>
          <w:sz w:val="24"/>
          <w:szCs w:val="24"/>
        </w:rPr>
        <w:t xml:space="preserve">we </w:t>
      </w:r>
      <w:r w:rsidR="00397D3E" w:rsidRPr="00BF4BC7">
        <w:rPr>
          <w:bCs/>
          <w:color w:val="000000" w:themeColor="text1"/>
          <w:sz w:val="24"/>
          <w:szCs w:val="24"/>
        </w:rPr>
        <w:t>extend the spherical coordinate system to</w:t>
      </w:r>
      <w:r w:rsidR="007A06EF" w:rsidRPr="00BF4BC7">
        <w:rPr>
          <w:bCs/>
          <w:color w:val="000000" w:themeColor="text1"/>
          <w:sz w:val="24"/>
          <w:szCs w:val="24"/>
        </w:rPr>
        <w:t xml:space="preserve"> a </w:t>
      </w:r>
      <w:r w:rsidR="002D3C89" w:rsidRPr="00BF4BC7">
        <w:rPr>
          <w:bCs/>
          <w:color w:val="000000" w:themeColor="text1"/>
          <w:sz w:val="24"/>
          <w:szCs w:val="24"/>
        </w:rPr>
        <w:t xml:space="preserve">triplet of cells scenario, </w:t>
      </w:r>
      <w:r w:rsidR="00397D3E" w:rsidRPr="00BF4BC7">
        <w:rPr>
          <w:bCs/>
          <w:color w:val="000000" w:themeColor="text1"/>
          <w:sz w:val="24"/>
          <w:szCs w:val="24"/>
        </w:rPr>
        <w:t xml:space="preserve">to </w:t>
      </w:r>
      <w:r w:rsidR="002D3C89" w:rsidRPr="00BF4BC7">
        <w:rPr>
          <w:bCs/>
          <w:color w:val="000000" w:themeColor="text1"/>
          <w:sz w:val="24"/>
          <w:szCs w:val="24"/>
        </w:rPr>
        <w:t>detect the origin of left-right symmetry.</w:t>
      </w:r>
      <w:r w:rsidR="007A06EF" w:rsidRPr="00BF4BC7">
        <w:rPr>
          <w:bCs/>
          <w:color w:val="000000" w:themeColor="text1"/>
          <w:sz w:val="24"/>
          <w:szCs w:val="24"/>
        </w:rPr>
        <w:t xml:space="preserve"> Three cells P, R and Q have a pair of centrioles each</w:t>
      </w:r>
      <w:r w:rsidR="00A731B9">
        <w:rPr>
          <w:bCs/>
          <w:color w:val="000000" w:themeColor="text1"/>
          <w:sz w:val="24"/>
          <w:szCs w:val="24"/>
        </w:rPr>
        <w:t>, just prior to a cell division</w:t>
      </w:r>
      <w:r w:rsidR="007A06EF" w:rsidRPr="00BF4BC7">
        <w:rPr>
          <w:bCs/>
          <w:color w:val="000000" w:themeColor="text1"/>
          <w:sz w:val="24"/>
          <w:szCs w:val="24"/>
        </w:rPr>
        <w:t xml:space="preserve"> and a subtle change in their relative orientation changes the directivity of the cells plotted in Figure 5c as if each </w:t>
      </w:r>
      <w:r w:rsidR="007A06EF" w:rsidRPr="00BF4BC7">
        <w:rPr>
          <w:bCs/>
          <w:noProof/>
          <w:color w:val="000000" w:themeColor="text1"/>
          <w:sz w:val="24"/>
          <w:szCs w:val="24"/>
        </w:rPr>
        <w:t>centriole</w:t>
      </w:r>
      <w:r w:rsidR="007A06EF" w:rsidRPr="00BF4BC7">
        <w:rPr>
          <w:bCs/>
          <w:color w:val="000000" w:themeColor="text1"/>
          <w:sz w:val="24"/>
          <w:szCs w:val="24"/>
        </w:rPr>
        <w:t xml:space="preserve"> act as a clock in an architecture of clocks demonstrated in Figure 5b. </w:t>
      </w:r>
      <w:r w:rsidR="004F71BF">
        <w:rPr>
          <w:bCs/>
          <w:color w:val="000000" w:themeColor="text1"/>
          <w:sz w:val="24"/>
          <w:szCs w:val="24"/>
        </w:rPr>
        <w:t>In Figure 3a, 3b, THz resonance is obvious, however, the most important part is that spatial distribution of THz field at resonance follows a completely different frequency in the MHz domain as shown in Figure 3c. However, the integration of clocks from picoseconds to microseconds, it not that direct, there is a bridging clock at GHz, we reported such protein clocks earlier (Ghosh et al, 2015)</w:t>
      </w:r>
      <w:r w:rsidR="00E77FEA" w:rsidRPr="00BF4BC7">
        <w:rPr>
          <w:bCs/>
          <w:color w:val="000000" w:themeColor="text1"/>
          <w:sz w:val="24"/>
          <w:szCs w:val="24"/>
        </w:rPr>
        <w:t>.</w:t>
      </w:r>
      <w:r w:rsidR="004F71BF">
        <w:rPr>
          <w:bCs/>
          <w:color w:val="000000" w:themeColor="text1"/>
          <w:sz w:val="24"/>
          <w:szCs w:val="24"/>
        </w:rPr>
        <w:t xml:space="preserve"> The geometry of clocks shown in Figure 5b undergoes a switching behavior during cellular growth, changing the direc</w:t>
      </w:r>
      <w:r w:rsidR="005D0FA8">
        <w:rPr>
          <w:bCs/>
          <w:color w:val="000000" w:themeColor="text1"/>
          <w:sz w:val="24"/>
          <w:szCs w:val="24"/>
        </w:rPr>
        <w:t>tivity of emitted energy as shown in Figure 5c, we carry out 3D cell culture of neuron and HeLa cells to confirm such switching.</w:t>
      </w:r>
    </w:p>
    <w:p w14:paraId="6F87E955" w14:textId="77777777" w:rsidR="009249B9" w:rsidRDefault="009249B9" w:rsidP="007343FE">
      <w:pPr>
        <w:spacing w:after="0"/>
        <w:jc w:val="both"/>
        <w:rPr>
          <w:rFonts w:cstheme="minorHAnsi"/>
          <w:bCs/>
          <w:noProof/>
          <w:color w:val="000000" w:themeColor="text1"/>
          <w:sz w:val="24"/>
          <w:szCs w:val="24"/>
        </w:rPr>
      </w:pPr>
    </w:p>
    <w:p w14:paraId="4C0F5BB6" w14:textId="77777777" w:rsidR="009249B9" w:rsidRPr="00BF4BC7" w:rsidRDefault="009249B9" w:rsidP="007343FE">
      <w:pPr>
        <w:spacing w:after="0"/>
        <w:jc w:val="both"/>
        <w:rPr>
          <w:rFonts w:cstheme="minorHAnsi"/>
          <w:bCs/>
          <w:noProof/>
          <w:color w:val="000000" w:themeColor="text1"/>
          <w:sz w:val="24"/>
          <w:szCs w:val="24"/>
        </w:rPr>
      </w:pPr>
      <w:r>
        <w:rPr>
          <w:rFonts w:cstheme="minorHAnsi"/>
          <w:b/>
          <w:bCs/>
          <w:noProof/>
          <w:color w:val="000000" w:themeColor="text1"/>
          <w:sz w:val="24"/>
          <w:szCs w:val="24"/>
        </w:rPr>
        <w:t>D</w:t>
      </w:r>
      <w:r w:rsidRPr="00BF4BC7">
        <w:rPr>
          <w:rFonts w:cstheme="minorHAnsi"/>
          <w:b/>
          <w:bCs/>
          <w:noProof/>
          <w:color w:val="000000" w:themeColor="text1"/>
          <w:sz w:val="24"/>
          <w:szCs w:val="24"/>
        </w:rPr>
        <w:t xml:space="preserve">. </w:t>
      </w:r>
      <w:r w:rsidR="00A731B9">
        <w:rPr>
          <w:rFonts w:cstheme="minorHAnsi"/>
          <w:b/>
          <w:bCs/>
          <w:noProof/>
          <w:color w:val="000000" w:themeColor="text1"/>
          <w:sz w:val="24"/>
          <w:szCs w:val="24"/>
        </w:rPr>
        <w:t>A review of the spherical coordinate system</w:t>
      </w:r>
      <w:r w:rsidRPr="00BF4BC7">
        <w:rPr>
          <w:rFonts w:cstheme="minorHAnsi"/>
          <w:b/>
          <w:bCs/>
          <w:noProof/>
          <w:color w:val="000000" w:themeColor="text1"/>
          <w:sz w:val="24"/>
          <w:szCs w:val="24"/>
        </w:rPr>
        <w:t xml:space="preserve">: </w:t>
      </w:r>
      <w:r w:rsidR="00A731B9" w:rsidRPr="00A731B9">
        <w:rPr>
          <w:rFonts w:cstheme="minorHAnsi"/>
          <w:bCs/>
          <w:noProof/>
          <w:color w:val="000000" w:themeColor="text1"/>
          <w:sz w:val="24"/>
          <w:szCs w:val="24"/>
        </w:rPr>
        <w:t>The cross section of Figure 4a between a pair of centrioles is advanced to the cross section between a pair of cells in Figure 4c and that very cross section is plotted here in Figure 5a for three pair of cells (P1-P2), (Q1-Q2) and (R1-R2), i.e. total six cells (or just prior to cell division how three cells P, Q and R would look like).</w:t>
      </w:r>
      <w:r w:rsidR="00A731B9">
        <w:rPr>
          <w:rFonts w:cstheme="minorHAnsi"/>
          <w:bCs/>
          <w:noProof/>
          <w:color w:val="000000" w:themeColor="text1"/>
          <w:sz w:val="24"/>
          <w:szCs w:val="24"/>
        </w:rPr>
        <w:t xml:space="preserve"> </w:t>
      </w:r>
      <w:r w:rsidR="00E0353A" w:rsidRPr="00E0353A">
        <w:rPr>
          <w:rFonts w:cstheme="minorHAnsi"/>
          <w:bCs/>
          <w:noProof/>
          <w:color w:val="000000" w:themeColor="text1"/>
          <w:sz w:val="24"/>
          <w:szCs w:val="24"/>
        </w:rPr>
        <w:t xml:space="preserve">The rotational direction is plotted from the experimental observation of 18 assembly of HeLa cells where it shows that the lines connecting (P1-P2), (Q1-Q2) and (R1-R2) gets a momentum from the center of the circle, a vortex like effect was noted. </w:t>
      </w:r>
      <w:r w:rsidR="005D0FA8">
        <w:rPr>
          <w:rFonts w:cstheme="minorHAnsi"/>
          <w:bCs/>
          <w:noProof/>
          <w:color w:val="000000" w:themeColor="text1"/>
          <w:sz w:val="24"/>
          <w:szCs w:val="24"/>
        </w:rPr>
        <w:t xml:space="preserve">However, discovery of a new phenomenon requires not just observation but a control to switch the phenomenon off, or restricting it with a defined </w:t>
      </w:r>
      <w:r w:rsidR="005D0FA8">
        <w:rPr>
          <w:rFonts w:cstheme="minorHAnsi"/>
          <w:bCs/>
          <w:noProof/>
          <w:color w:val="000000" w:themeColor="text1"/>
          <w:sz w:val="24"/>
          <w:szCs w:val="24"/>
        </w:rPr>
        <w:lastRenderedPageBreak/>
        <w:t>parameter. Figure 5c is such a proposition &amp; Figure 5d,e are experimental evidences supporting the theoretical finding.</w:t>
      </w:r>
    </w:p>
    <w:p w14:paraId="043E3C73" w14:textId="77777777" w:rsidR="008676CA" w:rsidRPr="00BF4BC7" w:rsidRDefault="008676CA" w:rsidP="007343FE">
      <w:pPr>
        <w:spacing w:after="0"/>
        <w:jc w:val="both"/>
        <w:rPr>
          <w:rFonts w:cstheme="minorHAnsi"/>
          <w:b/>
          <w:bCs/>
          <w:noProof/>
          <w:color w:val="000000" w:themeColor="text1"/>
          <w:sz w:val="24"/>
          <w:szCs w:val="24"/>
        </w:rPr>
      </w:pPr>
    </w:p>
    <w:p w14:paraId="62A1A765" w14:textId="77777777" w:rsidR="00883932" w:rsidRDefault="009249B9" w:rsidP="007343FE">
      <w:pPr>
        <w:spacing w:after="0"/>
        <w:jc w:val="both"/>
        <w:rPr>
          <w:bCs/>
          <w:color w:val="000000" w:themeColor="text1"/>
          <w:sz w:val="24"/>
          <w:szCs w:val="24"/>
        </w:rPr>
      </w:pPr>
      <w:r>
        <w:rPr>
          <w:rFonts w:cstheme="minorHAnsi"/>
          <w:b/>
          <w:bCs/>
          <w:noProof/>
          <w:color w:val="000000" w:themeColor="text1"/>
          <w:sz w:val="24"/>
          <w:szCs w:val="24"/>
        </w:rPr>
        <w:t>E</w:t>
      </w:r>
      <w:r w:rsidR="008676CA" w:rsidRPr="00BF4BC7">
        <w:rPr>
          <w:rFonts w:cstheme="minorHAnsi"/>
          <w:b/>
          <w:bCs/>
          <w:noProof/>
          <w:color w:val="000000" w:themeColor="text1"/>
          <w:sz w:val="24"/>
          <w:szCs w:val="24"/>
        </w:rPr>
        <w:t xml:space="preserve">. </w:t>
      </w:r>
      <w:r w:rsidR="005A542C" w:rsidRPr="00BF4BC7">
        <w:rPr>
          <w:rFonts w:cstheme="minorHAnsi"/>
          <w:b/>
          <w:bCs/>
          <w:noProof/>
          <w:color w:val="000000" w:themeColor="text1"/>
          <w:sz w:val="24"/>
          <w:szCs w:val="24"/>
        </w:rPr>
        <w:t xml:space="preserve">3D cell matrix study: experimental results: </w:t>
      </w:r>
      <w:r w:rsidR="00E94736" w:rsidRPr="00BF4BC7">
        <w:rPr>
          <w:rFonts w:cstheme="minorHAnsi"/>
          <w:bCs/>
          <w:noProof/>
          <w:color w:val="000000" w:themeColor="text1"/>
          <w:sz w:val="24"/>
          <w:szCs w:val="24"/>
        </w:rPr>
        <w:t>We synthesized two types of 3D cellular matrices</w:t>
      </w:r>
      <w:r w:rsidR="00397D3E" w:rsidRPr="00BF4BC7">
        <w:rPr>
          <w:rFonts w:cstheme="minorHAnsi"/>
          <w:bCs/>
          <w:noProof/>
          <w:color w:val="000000" w:themeColor="text1"/>
          <w:sz w:val="24"/>
          <w:szCs w:val="24"/>
        </w:rPr>
        <w:t>, following the methods described in the experimental section above</w:t>
      </w:r>
      <w:r w:rsidR="00E94736" w:rsidRPr="00BF4BC7">
        <w:rPr>
          <w:rFonts w:cstheme="minorHAnsi"/>
          <w:bCs/>
          <w:noProof/>
          <w:color w:val="000000" w:themeColor="text1"/>
          <w:sz w:val="24"/>
          <w:szCs w:val="24"/>
        </w:rPr>
        <w:t xml:space="preserve">. First, </w:t>
      </w:r>
      <w:r w:rsidR="00061363" w:rsidRPr="00BF4BC7">
        <w:rPr>
          <w:rFonts w:cstheme="minorHAnsi"/>
          <w:bCs/>
          <w:noProof/>
          <w:color w:val="000000" w:themeColor="text1"/>
          <w:sz w:val="24"/>
          <w:szCs w:val="24"/>
        </w:rPr>
        <w:t xml:space="preserve">the </w:t>
      </w:r>
      <w:r w:rsidR="00E94736" w:rsidRPr="00BF4BC7">
        <w:rPr>
          <w:rFonts w:cstheme="minorHAnsi"/>
          <w:bCs/>
          <w:noProof/>
          <w:color w:val="000000" w:themeColor="text1"/>
          <w:sz w:val="24"/>
          <w:szCs w:val="24"/>
        </w:rPr>
        <w:t xml:space="preserve">neuron cells and second </w:t>
      </w:r>
      <w:r w:rsidR="00061363" w:rsidRPr="00BF4BC7">
        <w:rPr>
          <w:rFonts w:cstheme="minorHAnsi"/>
          <w:bCs/>
          <w:noProof/>
          <w:color w:val="000000" w:themeColor="text1"/>
          <w:sz w:val="24"/>
          <w:szCs w:val="24"/>
        </w:rPr>
        <w:t xml:space="preserve">the </w:t>
      </w:r>
      <w:r w:rsidR="00E94736" w:rsidRPr="00BF4BC7">
        <w:rPr>
          <w:rFonts w:cstheme="minorHAnsi"/>
          <w:bCs/>
          <w:noProof/>
          <w:color w:val="000000" w:themeColor="text1"/>
          <w:sz w:val="24"/>
          <w:szCs w:val="24"/>
        </w:rPr>
        <w:t>HeLa cells</w:t>
      </w:r>
      <w:r w:rsidR="00397D3E" w:rsidRPr="00BF4BC7">
        <w:rPr>
          <w:rFonts w:cstheme="minorHAnsi"/>
          <w:bCs/>
          <w:noProof/>
          <w:color w:val="000000" w:themeColor="text1"/>
          <w:sz w:val="24"/>
          <w:szCs w:val="24"/>
        </w:rPr>
        <w:t>. In the Figure 5d</w:t>
      </w:r>
      <w:r w:rsidR="00DA7127">
        <w:rPr>
          <w:rFonts w:cstheme="minorHAnsi"/>
          <w:bCs/>
          <w:noProof/>
          <w:color w:val="000000" w:themeColor="text1"/>
          <w:sz w:val="24"/>
          <w:szCs w:val="24"/>
        </w:rPr>
        <w:t>,e</w:t>
      </w:r>
      <w:r w:rsidR="00397D3E" w:rsidRPr="00BF4BC7">
        <w:rPr>
          <w:rFonts w:cstheme="minorHAnsi"/>
          <w:bCs/>
          <w:noProof/>
          <w:color w:val="000000" w:themeColor="text1"/>
          <w:sz w:val="24"/>
          <w:szCs w:val="24"/>
        </w:rPr>
        <w:t xml:space="preserve"> we present </w:t>
      </w:r>
      <w:r w:rsidR="00061363" w:rsidRPr="00BF4BC7">
        <w:rPr>
          <w:rFonts w:cstheme="minorHAnsi"/>
          <w:bCs/>
          <w:noProof/>
          <w:color w:val="000000" w:themeColor="text1"/>
          <w:sz w:val="24"/>
          <w:szCs w:val="24"/>
        </w:rPr>
        <w:t xml:space="preserve">the </w:t>
      </w:r>
      <w:r w:rsidR="00397D3E" w:rsidRPr="00BF4BC7">
        <w:rPr>
          <w:rFonts w:cstheme="minorHAnsi"/>
          <w:bCs/>
          <w:noProof/>
          <w:color w:val="000000" w:themeColor="text1"/>
          <w:sz w:val="24"/>
          <w:szCs w:val="24"/>
        </w:rPr>
        <w:t xml:space="preserve">dielectric resonance images of the neuron cells and </w:t>
      </w:r>
      <w:r w:rsidR="00980F72">
        <w:rPr>
          <w:rFonts w:cstheme="minorHAnsi"/>
          <w:bCs/>
          <w:noProof/>
          <w:color w:val="000000" w:themeColor="text1"/>
          <w:sz w:val="24"/>
          <w:szCs w:val="24"/>
        </w:rPr>
        <w:t xml:space="preserve">the </w:t>
      </w:r>
      <w:r w:rsidR="00397D3E" w:rsidRPr="00BF4BC7">
        <w:rPr>
          <w:rFonts w:cstheme="minorHAnsi"/>
          <w:bCs/>
          <w:noProof/>
          <w:color w:val="000000" w:themeColor="text1"/>
          <w:sz w:val="24"/>
          <w:szCs w:val="24"/>
        </w:rPr>
        <w:t xml:space="preserve">HeLa cells </w:t>
      </w:r>
      <w:r w:rsidR="00DF6484">
        <w:rPr>
          <w:rFonts w:cstheme="minorHAnsi"/>
          <w:bCs/>
          <w:noProof/>
          <w:color w:val="000000" w:themeColor="text1"/>
          <w:sz w:val="24"/>
          <w:szCs w:val="24"/>
        </w:rPr>
        <w:t>as they grow</w:t>
      </w:r>
      <w:r w:rsidR="00061363" w:rsidRPr="00BF4BC7">
        <w:rPr>
          <w:rFonts w:cstheme="minorHAnsi"/>
          <w:bCs/>
          <w:noProof/>
          <w:color w:val="000000" w:themeColor="text1"/>
          <w:sz w:val="24"/>
          <w:szCs w:val="24"/>
        </w:rPr>
        <w:t xml:space="preserve"> (</w:t>
      </w:r>
      <w:r w:rsidR="00061363" w:rsidRPr="00BF4BC7">
        <w:rPr>
          <w:color w:val="000000" w:themeColor="text1"/>
          <w:sz w:val="24"/>
          <w:szCs w:val="24"/>
        </w:rPr>
        <w:t>Ghosh et al., 2016)</w:t>
      </w:r>
      <w:r w:rsidR="00061363" w:rsidRPr="00BF4BC7">
        <w:rPr>
          <w:rFonts w:cstheme="minorHAnsi"/>
          <w:bCs/>
          <w:noProof/>
          <w:color w:val="000000" w:themeColor="text1"/>
          <w:sz w:val="24"/>
          <w:szCs w:val="24"/>
        </w:rPr>
        <w:t>.</w:t>
      </w:r>
      <w:r w:rsidR="00397D3E" w:rsidRPr="00BF4BC7">
        <w:rPr>
          <w:rFonts w:cstheme="minorHAnsi"/>
          <w:bCs/>
          <w:noProof/>
          <w:color w:val="000000" w:themeColor="text1"/>
          <w:sz w:val="24"/>
          <w:szCs w:val="24"/>
        </w:rPr>
        <w:t xml:space="preserve"> </w:t>
      </w:r>
      <w:r w:rsidR="00DA7127">
        <w:rPr>
          <w:rFonts w:cstheme="minorHAnsi"/>
          <w:bCs/>
          <w:noProof/>
          <w:color w:val="000000" w:themeColor="text1"/>
          <w:sz w:val="24"/>
          <w:szCs w:val="24"/>
        </w:rPr>
        <w:t xml:space="preserve">We observe </w:t>
      </w:r>
      <w:r w:rsidR="00DF6484">
        <w:rPr>
          <w:rFonts w:cstheme="minorHAnsi"/>
          <w:bCs/>
          <w:noProof/>
          <w:color w:val="000000" w:themeColor="text1"/>
          <w:sz w:val="24"/>
          <w:szCs w:val="24"/>
        </w:rPr>
        <w:t xml:space="preserve">the </w:t>
      </w:r>
      <w:r w:rsidR="00DA7127">
        <w:rPr>
          <w:rFonts w:cstheme="minorHAnsi"/>
          <w:bCs/>
          <w:noProof/>
          <w:color w:val="000000" w:themeColor="text1"/>
          <w:sz w:val="24"/>
          <w:szCs w:val="24"/>
        </w:rPr>
        <w:t xml:space="preserve">centriole position &amp; </w:t>
      </w:r>
      <w:r w:rsidR="00DF6484">
        <w:rPr>
          <w:rFonts w:cstheme="minorHAnsi"/>
          <w:bCs/>
          <w:noProof/>
          <w:color w:val="000000" w:themeColor="text1"/>
          <w:sz w:val="24"/>
          <w:szCs w:val="24"/>
        </w:rPr>
        <w:t xml:space="preserve">the </w:t>
      </w:r>
      <w:r w:rsidR="00DA7127">
        <w:rPr>
          <w:rFonts w:cstheme="minorHAnsi"/>
          <w:bCs/>
          <w:noProof/>
          <w:color w:val="000000" w:themeColor="text1"/>
          <w:sz w:val="24"/>
          <w:szCs w:val="24"/>
        </w:rPr>
        <w:t xml:space="preserve">orientation </w:t>
      </w:r>
      <w:r w:rsidR="00DF6484">
        <w:rPr>
          <w:rFonts w:cstheme="minorHAnsi"/>
          <w:bCs/>
          <w:noProof/>
          <w:color w:val="000000" w:themeColor="text1"/>
          <w:sz w:val="24"/>
          <w:szCs w:val="24"/>
        </w:rPr>
        <w:t>when</w:t>
      </w:r>
      <w:r w:rsidR="00DA7127">
        <w:rPr>
          <w:rFonts w:cstheme="minorHAnsi"/>
          <w:bCs/>
          <w:noProof/>
          <w:color w:val="000000" w:themeColor="text1"/>
          <w:sz w:val="24"/>
          <w:szCs w:val="24"/>
        </w:rPr>
        <w:t xml:space="preserve"> </w:t>
      </w:r>
      <w:r w:rsidR="00DF6484">
        <w:rPr>
          <w:rFonts w:cstheme="minorHAnsi"/>
          <w:bCs/>
          <w:noProof/>
          <w:color w:val="000000" w:themeColor="text1"/>
          <w:sz w:val="24"/>
          <w:szCs w:val="24"/>
        </w:rPr>
        <w:t xml:space="preserve">the </w:t>
      </w:r>
      <w:r w:rsidR="00DA7127">
        <w:rPr>
          <w:rFonts w:cstheme="minorHAnsi"/>
          <w:bCs/>
          <w:noProof/>
          <w:color w:val="000000" w:themeColor="text1"/>
          <w:sz w:val="24"/>
          <w:szCs w:val="24"/>
        </w:rPr>
        <w:t>HeLa cell</w:t>
      </w:r>
      <w:r w:rsidR="00DF6484">
        <w:rPr>
          <w:rFonts w:cstheme="minorHAnsi"/>
          <w:bCs/>
          <w:noProof/>
          <w:color w:val="000000" w:themeColor="text1"/>
          <w:sz w:val="24"/>
          <w:szCs w:val="24"/>
        </w:rPr>
        <w:t xml:space="preserve"> divides</w:t>
      </w:r>
      <w:r w:rsidR="00DA7127">
        <w:rPr>
          <w:rFonts w:cstheme="minorHAnsi"/>
          <w:bCs/>
          <w:noProof/>
          <w:color w:val="000000" w:themeColor="text1"/>
          <w:sz w:val="24"/>
          <w:szCs w:val="24"/>
        </w:rPr>
        <w:t xml:space="preserve"> </w:t>
      </w:r>
      <w:r w:rsidR="00511368">
        <w:rPr>
          <w:rFonts w:cstheme="minorHAnsi"/>
          <w:bCs/>
          <w:noProof/>
          <w:color w:val="000000" w:themeColor="text1"/>
          <w:sz w:val="24"/>
          <w:szCs w:val="24"/>
        </w:rPr>
        <w:t xml:space="preserve">(18 case study) </w:t>
      </w:r>
      <w:r w:rsidR="00DA7127">
        <w:rPr>
          <w:rFonts w:cstheme="minorHAnsi"/>
          <w:bCs/>
          <w:noProof/>
          <w:color w:val="000000" w:themeColor="text1"/>
          <w:sz w:val="24"/>
          <w:szCs w:val="24"/>
        </w:rPr>
        <w:t xml:space="preserve">and </w:t>
      </w:r>
      <w:r w:rsidR="00DF6484">
        <w:rPr>
          <w:rFonts w:cstheme="minorHAnsi"/>
          <w:bCs/>
          <w:noProof/>
          <w:color w:val="000000" w:themeColor="text1"/>
          <w:sz w:val="24"/>
          <w:szCs w:val="24"/>
        </w:rPr>
        <w:t xml:space="preserve">the </w:t>
      </w:r>
      <w:r w:rsidR="00DA7127">
        <w:rPr>
          <w:rFonts w:cstheme="minorHAnsi"/>
          <w:bCs/>
          <w:noProof/>
          <w:color w:val="000000" w:themeColor="text1"/>
          <w:sz w:val="24"/>
          <w:szCs w:val="24"/>
        </w:rPr>
        <w:t xml:space="preserve">embryogenic </w:t>
      </w:r>
      <w:r w:rsidR="00EF4677">
        <w:rPr>
          <w:rFonts w:cstheme="minorHAnsi"/>
          <w:bCs/>
          <w:noProof/>
          <w:color w:val="000000" w:themeColor="text1"/>
          <w:sz w:val="24"/>
          <w:szCs w:val="24"/>
        </w:rPr>
        <w:t xml:space="preserve">hippocampal neuron </w:t>
      </w:r>
      <w:r w:rsidR="00DA7127">
        <w:rPr>
          <w:rFonts w:cstheme="minorHAnsi"/>
          <w:bCs/>
          <w:noProof/>
          <w:color w:val="000000" w:themeColor="text1"/>
          <w:sz w:val="24"/>
          <w:szCs w:val="24"/>
        </w:rPr>
        <w:t xml:space="preserve">cell </w:t>
      </w:r>
      <w:r w:rsidR="00EF4677">
        <w:rPr>
          <w:rFonts w:cstheme="minorHAnsi"/>
          <w:bCs/>
          <w:noProof/>
          <w:color w:val="000000" w:themeColor="text1"/>
          <w:sz w:val="24"/>
          <w:szCs w:val="24"/>
        </w:rPr>
        <w:t>decides where to grow its axon</w:t>
      </w:r>
      <w:r w:rsidR="00511368">
        <w:rPr>
          <w:rFonts w:cstheme="minorHAnsi"/>
          <w:bCs/>
          <w:noProof/>
          <w:color w:val="000000" w:themeColor="text1"/>
          <w:sz w:val="24"/>
          <w:szCs w:val="24"/>
        </w:rPr>
        <w:t xml:space="preserve"> (23 case study)</w:t>
      </w:r>
      <w:r w:rsidR="00EF4677">
        <w:rPr>
          <w:rFonts w:cstheme="minorHAnsi"/>
          <w:bCs/>
          <w:noProof/>
          <w:color w:val="000000" w:themeColor="text1"/>
          <w:sz w:val="24"/>
          <w:szCs w:val="24"/>
        </w:rPr>
        <w:t xml:space="preserve">. </w:t>
      </w:r>
      <w:r w:rsidR="00061363" w:rsidRPr="00BF4BC7">
        <w:rPr>
          <w:rFonts w:cstheme="minorHAnsi"/>
          <w:bCs/>
          <w:noProof/>
          <w:color w:val="000000" w:themeColor="text1"/>
          <w:sz w:val="24"/>
          <w:szCs w:val="24"/>
        </w:rPr>
        <w:t xml:space="preserve">Dielectric image </w:t>
      </w:r>
      <w:r w:rsidR="0076664D" w:rsidRPr="00BF4BC7">
        <w:rPr>
          <w:rFonts w:cstheme="minorHAnsi"/>
          <w:bCs/>
          <w:noProof/>
          <w:color w:val="000000" w:themeColor="text1"/>
          <w:sz w:val="24"/>
          <w:szCs w:val="24"/>
        </w:rPr>
        <w:t>is a 2D resonance frequency map</w:t>
      </w:r>
      <w:r w:rsidR="00061363" w:rsidRPr="00BF4BC7">
        <w:rPr>
          <w:rFonts w:cstheme="minorHAnsi"/>
          <w:bCs/>
          <w:noProof/>
          <w:color w:val="000000" w:themeColor="text1"/>
          <w:sz w:val="24"/>
          <w:szCs w:val="24"/>
        </w:rPr>
        <w:t xml:space="preserve"> of a living cell</w:t>
      </w:r>
      <w:r w:rsidR="0076664D" w:rsidRPr="00BF4BC7">
        <w:rPr>
          <w:rFonts w:cstheme="minorHAnsi"/>
          <w:bCs/>
          <w:noProof/>
          <w:color w:val="000000" w:themeColor="text1"/>
          <w:sz w:val="24"/>
          <w:szCs w:val="24"/>
        </w:rPr>
        <w:t>’s</w:t>
      </w:r>
      <w:r w:rsidR="00061363" w:rsidRPr="00BF4BC7">
        <w:rPr>
          <w:rFonts w:cstheme="minorHAnsi"/>
          <w:bCs/>
          <w:noProof/>
          <w:color w:val="000000" w:themeColor="text1"/>
          <w:sz w:val="24"/>
          <w:szCs w:val="24"/>
        </w:rPr>
        <w:t xml:space="preserve"> component</w:t>
      </w:r>
      <w:r w:rsidR="0076664D" w:rsidRPr="00BF4BC7">
        <w:rPr>
          <w:rFonts w:cstheme="minorHAnsi"/>
          <w:bCs/>
          <w:noProof/>
          <w:color w:val="000000" w:themeColor="text1"/>
          <w:sz w:val="24"/>
          <w:szCs w:val="24"/>
        </w:rPr>
        <w:t>s</w:t>
      </w:r>
      <w:r w:rsidR="00061363" w:rsidRPr="00BF4BC7">
        <w:rPr>
          <w:rFonts w:cstheme="minorHAnsi"/>
          <w:bCs/>
          <w:noProof/>
          <w:color w:val="000000" w:themeColor="text1"/>
          <w:sz w:val="24"/>
          <w:szCs w:val="24"/>
        </w:rPr>
        <w:t xml:space="preserve"> without adding any </w:t>
      </w:r>
      <w:r w:rsidR="004C1D17" w:rsidRPr="00BF4BC7">
        <w:rPr>
          <w:rFonts w:cstheme="minorHAnsi"/>
          <w:bCs/>
          <w:noProof/>
          <w:color w:val="000000" w:themeColor="text1"/>
          <w:sz w:val="24"/>
          <w:szCs w:val="24"/>
        </w:rPr>
        <w:t xml:space="preserve">chemical </w:t>
      </w:r>
      <w:r w:rsidR="00F87FB0" w:rsidRPr="00BF4BC7">
        <w:rPr>
          <w:rFonts w:cstheme="minorHAnsi"/>
          <w:bCs/>
          <w:noProof/>
          <w:color w:val="000000" w:themeColor="text1"/>
          <w:sz w:val="24"/>
          <w:szCs w:val="24"/>
        </w:rPr>
        <w:t xml:space="preserve">marker or </w:t>
      </w:r>
      <w:r w:rsidR="00DF6484">
        <w:rPr>
          <w:rFonts w:cstheme="minorHAnsi"/>
          <w:bCs/>
          <w:noProof/>
          <w:color w:val="000000" w:themeColor="text1"/>
          <w:sz w:val="24"/>
          <w:szCs w:val="24"/>
        </w:rPr>
        <w:t xml:space="preserve">making a </w:t>
      </w:r>
      <w:r w:rsidR="00F87FB0" w:rsidRPr="00BF4BC7">
        <w:rPr>
          <w:rFonts w:cstheme="minorHAnsi"/>
          <w:bCs/>
          <w:noProof/>
          <w:color w:val="000000" w:themeColor="text1"/>
          <w:sz w:val="24"/>
          <w:szCs w:val="24"/>
        </w:rPr>
        <w:t>physical contact</w:t>
      </w:r>
      <w:r w:rsidR="004C1D17" w:rsidRPr="00BF4BC7">
        <w:rPr>
          <w:rFonts w:cstheme="minorHAnsi"/>
          <w:bCs/>
          <w:noProof/>
          <w:color w:val="000000" w:themeColor="text1"/>
          <w:sz w:val="24"/>
          <w:szCs w:val="24"/>
        </w:rPr>
        <w:t xml:space="preserve">, </w:t>
      </w:r>
      <w:r w:rsidR="0076664D" w:rsidRPr="00BF4BC7">
        <w:rPr>
          <w:rFonts w:cstheme="minorHAnsi"/>
          <w:bCs/>
          <w:noProof/>
          <w:color w:val="000000" w:themeColor="text1"/>
          <w:sz w:val="24"/>
          <w:szCs w:val="24"/>
        </w:rPr>
        <w:t xml:space="preserve">identifies each component and its </w:t>
      </w:r>
      <w:r w:rsidR="00E57E81" w:rsidRPr="00BF4BC7">
        <w:rPr>
          <w:rFonts w:cstheme="minorHAnsi"/>
          <w:bCs/>
          <w:noProof/>
          <w:color w:val="000000" w:themeColor="text1"/>
          <w:sz w:val="24"/>
          <w:szCs w:val="24"/>
        </w:rPr>
        <w:t>dynamics</w:t>
      </w:r>
      <w:r w:rsidR="0076664D" w:rsidRPr="00BF4BC7">
        <w:rPr>
          <w:rFonts w:cstheme="minorHAnsi"/>
          <w:bCs/>
          <w:noProof/>
          <w:color w:val="000000" w:themeColor="text1"/>
          <w:sz w:val="24"/>
          <w:szCs w:val="24"/>
        </w:rPr>
        <w:t xml:space="preserve"> in </w:t>
      </w:r>
      <w:r w:rsidR="00E57E81" w:rsidRPr="00BF4BC7">
        <w:rPr>
          <w:rFonts w:cstheme="minorHAnsi"/>
          <w:bCs/>
          <w:noProof/>
          <w:color w:val="000000" w:themeColor="text1"/>
          <w:sz w:val="24"/>
          <w:szCs w:val="24"/>
        </w:rPr>
        <w:t>the</w:t>
      </w:r>
      <w:r w:rsidR="0076664D" w:rsidRPr="00BF4BC7">
        <w:rPr>
          <w:rFonts w:cstheme="minorHAnsi"/>
          <w:bCs/>
          <w:noProof/>
          <w:color w:val="000000" w:themeColor="text1"/>
          <w:sz w:val="24"/>
          <w:szCs w:val="24"/>
        </w:rPr>
        <w:t xml:space="preserve"> vibration map</w:t>
      </w:r>
      <w:r w:rsidR="00F87FB0" w:rsidRPr="00BF4BC7">
        <w:rPr>
          <w:rFonts w:cstheme="minorHAnsi"/>
          <w:bCs/>
          <w:noProof/>
          <w:color w:val="000000" w:themeColor="text1"/>
          <w:sz w:val="24"/>
          <w:szCs w:val="24"/>
        </w:rPr>
        <w:t xml:space="preserve">. </w:t>
      </w:r>
      <w:r w:rsidR="00EF4677">
        <w:rPr>
          <w:rFonts w:cstheme="minorHAnsi"/>
          <w:bCs/>
          <w:noProof/>
          <w:color w:val="000000" w:themeColor="text1"/>
          <w:sz w:val="24"/>
          <w:szCs w:val="24"/>
        </w:rPr>
        <w:t>T</w:t>
      </w:r>
      <w:r w:rsidR="00397D3E" w:rsidRPr="00BF4BC7">
        <w:rPr>
          <w:rFonts w:cstheme="minorHAnsi"/>
          <w:bCs/>
          <w:noProof/>
          <w:color w:val="000000" w:themeColor="text1"/>
          <w:sz w:val="24"/>
          <w:szCs w:val="24"/>
        </w:rPr>
        <w:t xml:space="preserve">he orientation of centrioles as suggested in </w:t>
      </w:r>
      <w:r w:rsidR="00E57E81" w:rsidRPr="00BF4BC7">
        <w:rPr>
          <w:rFonts w:cstheme="minorHAnsi"/>
          <w:bCs/>
          <w:noProof/>
          <w:color w:val="000000" w:themeColor="text1"/>
          <w:sz w:val="24"/>
          <w:szCs w:val="24"/>
        </w:rPr>
        <w:t xml:space="preserve">the </w:t>
      </w:r>
      <w:r w:rsidR="00397D3E" w:rsidRPr="00BF4BC7">
        <w:rPr>
          <w:rFonts w:cstheme="minorHAnsi"/>
          <w:bCs/>
          <w:noProof/>
          <w:color w:val="000000" w:themeColor="text1"/>
          <w:sz w:val="24"/>
          <w:szCs w:val="24"/>
        </w:rPr>
        <w:t>Figure 5a determines the clocking directions for both the types of cells</w:t>
      </w:r>
      <w:r w:rsidR="00F87FB0" w:rsidRPr="00BF4BC7">
        <w:rPr>
          <w:rFonts w:cstheme="minorHAnsi"/>
          <w:bCs/>
          <w:noProof/>
          <w:color w:val="000000" w:themeColor="text1"/>
          <w:sz w:val="24"/>
          <w:szCs w:val="24"/>
        </w:rPr>
        <w:t xml:space="preserve"> (see the arrow</w:t>
      </w:r>
      <w:r w:rsidR="0076664D" w:rsidRPr="00BF4BC7">
        <w:rPr>
          <w:rFonts w:cstheme="minorHAnsi"/>
          <w:bCs/>
          <w:noProof/>
          <w:color w:val="000000" w:themeColor="text1"/>
          <w:sz w:val="24"/>
          <w:szCs w:val="24"/>
        </w:rPr>
        <w:t>, Figure 5d,e</w:t>
      </w:r>
      <w:r w:rsidR="00F87FB0" w:rsidRPr="00BF4BC7">
        <w:rPr>
          <w:rFonts w:cstheme="minorHAnsi"/>
          <w:bCs/>
          <w:noProof/>
          <w:color w:val="000000" w:themeColor="text1"/>
          <w:sz w:val="24"/>
          <w:szCs w:val="24"/>
        </w:rPr>
        <w:t>)</w:t>
      </w:r>
      <w:r w:rsidR="00397D3E" w:rsidRPr="00BF4BC7">
        <w:rPr>
          <w:rFonts w:cstheme="minorHAnsi"/>
          <w:bCs/>
          <w:noProof/>
          <w:color w:val="000000" w:themeColor="text1"/>
          <w:sz w:val="24"/>
          <w:szCs w:val="24"/>
        </w:rPr>
        <w:t xml:space="preserve">. We have </w:t>
      </w:r>
      <w:r w:rsidR="00F87FB0" w:rsidRPr="00BF4BC7">
        <w:rPr>
          <w:rFonts w:cstheme="minorHAnsi"/>
          <w:bCs/>
          <w:noProof/>
          <w:color w:val="000000" w:themeColor="text1"/>
          <w:sz w:val="24"/>
          <w:szCs w:val="24"/>
        </w:rPr>
        <w:t>detected</w:t>
      </w:r>
      <w:r w:rsidR="00397D3E" w:rsidRPr="00BF4BC7">
        <w:rPr>
          <w:rFonts w:cstheme="minorHAnsi"/>
          <w:bCs/>
          <w:noProof/>
          <w:color w:val="000000" w:themeColor="text1"/>
          <w:sz w:val="24"/>
          <w:szCs w:val="24"/>
        </w:rPr>
        <w:t xml:space="preserve"> the magnetic field </w:t>
      </w:r>
      <w:r w:rsidR="00F87FB0" w:rsidRPr="00BF4BC7">
        <w:rPr>
          <w:rFonts w:cstheme="minorHAnsi"/>
          <w:bCs/>
          <w:noProof/>
          <w:color w:val="000000" w:themeColor="text1"/>
          <w:sz w:val="24"/>
          <w:szCs w:val="24"/>
        </w:rPr>
        <w:t>(10</w:t>
      </w:r>
      <w:r w:rsidR="00F87FB0" w:rsidRPr="00BF4BC7">
        <w:rPr>
          <w:rFonts w:cstheme="minorHAnsi"/>
          <w:bCs/>
          <w:noProof/>
          <w:color w:val="000000" w:themeColor="text1"/>
          <w:sz w:val="24"/>
          <w:szCs w:val="24"/>
          <w:vertAlign w:val="superscript"/>
        </w:rPr>
        <w:t xml:space="preserve">-9 </w:t>
      </w:r>
      <w:r w:rsidR="00F87FB0" w:rsidRPr="00BF4BC7">
        <w:rPr>
          <w:rFonts w:cstheme="minorHAnsi"/>
          <w:bCs/>
          <w:noProof/>
          <w:color w:val="000000" w:themeColor="text1"/>
          <w:sz w:val="24"/>
          <w:szCs w:val="24"/>
        </w:rPr>
        <w:t xml:space="preserve">Tesla) </w:t>
      </w:r>
      <w:r w:rsidR="00EF4677">
        <w:rPr>
          <w:rFonts w:cstheme="minorHAnsi"/>
          <w:bCs/>
          <w:noProof/>
          <w:color w:val="000000" w:themeColor="text1"/>
          <w:sz w:val="24"/>
          <w:szCs w:val="24"/>
        </w:rPr>
        <w:t xml:space="preserve">connecting the centrioles across </w:t>
      </w:r>
      <w:r w:rsidR="00DF6484">
        <w:rPr>
          <w:rFonts w:cstheme="minorHAnsi"/>
          <w:bCs/>
          <w:noProof/>
          <w:color w:val="000000" w:themeColor="text1"/>
          <w:sz w:val="24"/>
          <w:szCs w:val="24"/>
        </w:rPr>
        <w:t xml:space="preserve">the cell </w:t>
      </w:r>
      <w:r w:rsidR="00EF4677">
        <w:rPr>
          <w:rFonts w:cstheme="minorHAnsi"/>
          <w:bCs/>
          <w:noProof/>
          <w:color w:val="000000" w:themeColor="text1"/>
          <w:sz w:val="24"/>
          <w:szCs w:val="24"/>
        </w:rPr>
        <w:t>boundar</w:t>
      </w:r>
      <w:r w:rsidR="00DF6484">
        <w:rPr>
          <w:rFonts w:cstheme="minorHAnsi"/>
          <w:bCs/>
          <w:noProof/>
          <w:color w:val="000000" w:themeColor="text1"/>
          <w:sz w:val="24"/>
          <w:szCs w:val="24"/>
        </w:rPr>
        <w:t>ies</w:t>
      </w:r>
      <w:r w:rsidR="00EF4677">
        <w:rPr>
          <w:rFonts w:cstheme="minorHAnsi"/>
          <w:bCs/>
          <w:noProof/>
          <w:color w:val="000000" w:themeColor="text1"/>
          <w:sz w:val="24"/>
          <w:szCs w:val="24"/>
        </w:rPr>
        <w:t>,</w:t>
      </w:r>
      <w:r w:rsidR="00397D3E" w:rsidRPr="00BF4BC7">
        <w:rPr>
          <w:rFonts w:cstheme="minorHAnsi"/>
          <w:bCs/>
          <w:noProof/>
          <w:color w:val="000000" w:themeColor="text1"/>
          <w:sz w:val="24"/>
          <w:szCs w:val="24"/>
        </w:rPr>
        <w:t xml:space="preserve"> using a magnetic particle doped atomic resolution sensor </w:t>
      </w:r>
      <w:r w:rsidR="00DF6484">
        <w:rPr>
          <w:rFonts w:cstheme="minorHAnsi"/>
          <w:bCs/>
          <w:noProof/>
          <w:color w:val="000000" w:themeColor="text1"/>
          <w:sz w:val="24"/>
          <w:szCs w:val="24"/>
        </w:rPr>
        <w:t>in the dielectric scanner</w:t>
      </w:r>
      <w:r w:rsidR="00DF6484" w:rsidRPr="00BF4BC7">
        <w:rPr>
          <w:rFonts w:eastAsiaTheme="majorEastAsia" w:cs="Times New Roman"/>
          <w:color w:val="000000" w:themeColor="text1"/>
          <w:sz w:val="24"/>
          <w:szCs w:val="24"/>
          <w:lang w:bidi="hi-IN"/>
        </w:rPr>
        <w:t xml:space="preserve"> </w:t>
      </w:r>
      <w:r w:rsidR="00F87FB0" w:rsidRPr="00BF4BC7">
        <w:rPr>
          <w:rFonts w:eastAsiaTheme="majorEastAsia" w:cs="Times New Roman"/>
          <w:color w:val="000000" w:themeColor="text1"/>
          <w:sz w:val="24"/>
          <w:szCs w:val="24"/>
          <w:lang w:bidi="hi-IN"/>
        </w:rPr>
        <w:t>(</w:t>
      </w:r>
      <w:r w:rsidR="00F87FB0" w:rsidRPr="00BF4BC7">
        <w:rPr>
          <w:color w:val="000000" w:themeColor="text1"/>
          <w:sz w:val="24"/>
          <w:szCs w:val="24"/>
        </w:rPr>
        <w:t>Agrawal et al., 2016</w:t>
      </w:r>
      <w:r w:rsidR="00F87FB0" w:rsidRPr="00BF4BC7">
        <w:rPr>
          <w:rFonts w:eastAsiaTheme="majorEastAsia" w:cs="Times New Roman"/>
          <w:color w:val="000000" w:themeColor="text1"/>
          <w:sz w:val="24"/>
          <w:szCs w:val="24"/>
          <w:lang w:bidi="hi-IN"/>
        </w:rPr>
        <w:t>)</w:t>
      </w:r>
      <w:r w:rsidR="00EF4677">
        <w:rPr>
          <w:rFonts w:cstheme="minorHAnsi"/>
          <w:bCs/>
          <w:noProof/>
          <w:color w:val="000000" w:themeColor="text1"/>
          <w:sz w:val="24"/>
          <w:szCs w:val="24"/>
        </w:rPr>
        <w:t>.</w:t>
      </w:r>
      <w:r w:rsidR="00397D3E" w:rsidRPr="00BF4BC7">
        <w:rPr>
          <w:rFonts w:cstheme="minorHAnsi"/>
          <w:bCs/>
          <w:noProof/>
          <w:color w:val="000000" w:themeColor="text1"/>
          <w:sz w:val="24"/>
          <w:szCs w:val="24"/>
        </w:rPr>
        <w:t xml:space="preserve"> </w:t>
      </w:r>
      <w:r w:rsidR="00EF4677">
        <w:rPr>
          <w:rFonts w:cstheme="minorHAnsi"/>
          <w:bCs/>
          <w:noProof/>
          <w:color w:val="000000" w:themeColor="text1"/>
          <w:sz w:val="24"/>
          <w:szCs w:val="24"/>
        </w:rPr>
        <w:t>It</w:t>
      </w:r>
      <w:r w:rsidR="00397D3E" w:rsidRPr="00BF4BC7">
        <w:rPr>
          <w:rFonts w:cstheme="minorHAnsi"/>
          <w:bCs/>
          <w:noProof/>
          <w:color w:val="000000" w:themeColor="text1"/>
          <w:sz w:val="24"/>
          <w:szCs w:val="24"/>
        </w:rPr>
        <w:t xml:space="preserve"> confirms that the spherical coordinate system of a centriole is driven by a magnetic field</w:t>
      </w:r>
      <w:r w:rsidR="00D97D85" w:rsidRPr="00BF4BC7">
        <w:rPr>
          <w:rFonts w:cstheme="minorHAnsi"/>
          <w:bCs/>
          <w:noProof/>
          <w:color w:val="000000" w:themeColor="text1"/>
          <w:sz w:val="24"/>
          <w:szCs w:val="24"/>
        </w:rPr>
        <w:t xml:space="preserve"> induced far distant coupling</w:t>
      </w:r>
      <w:r w:rsidR="00397D3E" w:rsidRPr="00BF4BC7">
        <w:rPr>
          <w:rFonts w:cstheme="minorHAnsi"/>
          <w:bCs/>
          <w:noProof/>
          <w:color w:val="000000" w:themeColor="text1"/>
          <w:sz w:val="24"/>
          <w:szCs w:val="24"/>
        </w:rPr>
        <w:t>.</w:t>
      </w:r>
      <w:r w:rsidR="001828F1" w:rsidRPr="00BF4BC7">
        <w:rPr>
          <w:rFonts w:cstheme="minorHAnsi"/>
          <w:bCs/>
          <w:noProof/>
          <w:color w:val="000000" w:themeColor="text1"/>
          <w:sz w:val="24"/>
          <w:szCs w:val="24"/>
        </w:rPr>
        <w:t xml:space="preserve"> </w:t>
      </w:r>
      <w:r w:rsidR="00061363" w:rsidRPr="00BF4BC7">
        <w:rPr>
          <w:rFonts w:cstheme="minorHAnsi"/>
          <w:bCs/>
          <w:noProof/>
          <w:color w:val="000000" w:themeColor="text1"/>
          <w:sz w:val="24"/>
          <w:szCs w:val="24"/>
        </w:rPr>
        <w:t xml:space="preserve">The red colors in the dielectric images </w:t>
      </w:r>
      <w:r w:rsidR="003662A8">
        <w:rPr>
          <w:rFonts w:cstheme="minorHAnsi"/>
          <w:bCs/>
          <w:noProof/>
          <w:color w:val="000000" w:themeColor="text1"/>
          <w:sz w:val="24"/>
          <w:szCs w:val="24"/>
        </w:rPr>
        <w:t>(</w:t>
      </w:r>
      <w:r w:rsidR="00EF4677">
        <w:rPr>
          <w:rFonts w:cstheme="minorHAnsi"/>
          <w:bCs/>
          <w:noProof/>
          <w:color w:val="000000" w:themeColor="text1"/>
          <w:sz w:val="24"/>
          <w:szCs w:val="24"/>
        </w:rPr>
        <w:t xml:space="preserve">red = </w:t>
      </w:r>
      <w:r w:rsidR="003662A8">
        <w:rPr>
          <w:rFonts w:cstheme="minorHAnsi"/>
          <w:bCs/>
          <w:noProof/>
          <w:color w:val="000000" w:themeColor="text1"/>
          <w:sz w:val="24"/>
          <w:szCs w:val="24"/>
        </w:rPr>
        <w:t xml:space="preserve">2.5 THz) </w:t>
      </w:r>
      <w:r w:rsidR="00061363" w:rsidRPr="00BF4BC7">
        <w:rPr>
          <w:rFonts w:cstheme="minorHAnsi"/>
          <w:bCs/>
          <w:noProof/>
          <w:color w:val="000000" w:themeColor="text1"/>
          <w:sz w:val="24"/>
          <w:szCs w:val="24"/>
        </w:rPr>
        <w:t>of Figure 5d</w:t>
      </w:r>
      <w:r w:rsidR="00E57E81" w:rsidRPr="00BF4BC7">
        <w:rPr>
          <w:rFonts w:cstheme="minorHAnsi"/>
          <w:bCs/>
          <w:noProof/>
          <w:color w:val="000000" w:themeColor="text1"/>
          <w:sz w:val="24"/>
          <w:szCs w:val="24"/>
        </w:rPr>
        <w:t>,e</w:t>
      </w:r>
      <w:r w:rsidR="00061363" w:rsidRPr="00BF4BC7">
        <w:rPr>
          <w:rFonts w:cstheme="minorHAnsi"/>
          <w:bCs/>
          <w:noProof/>
          <w:color w:val="000000" w:themeColor="text1"/>
          <w:sz w:val="24"/>
          <w:szCs w:val="24"/>
        </w:rPr>
        <w:t xml:space="preserve"> directly depicts the orientation and the location of </w:t>
      </w:r>
      <w:r w:rsidR="004C1D17" w:rsidRPr="00BF4BC7">
        <w:rPr>
          <w:rFonts w:cstheme="minorHAnsi"/>
          <w:bCs/>
          <w:noProof/>
          <w:color w:val="000000" w:themeColor="text1"/>
          <w:sz w:val="24"/>
          <w:szCs w:val="24"/>
        </w:rPr>
        <w:t xml:space="preserve">the </w:t>
      </w:r>
      <w:r w:rsidR="00061363" w:rsidRPr="00BF4BC7">
        <w:rPr>
          <w:rFonts w:cstheme="minorHAnsi"/>
          <w:bCs/>
          <w:noProof/>
          <w:color w:val="000000" w:themeColor="text1"/>
          <w:sz w:val="24"/>
          <w:szCs w:val="24"/>
        </w:rPr>
        <w:t xml:space="preserve">centriole. </w:t>
      </w:r>
      <w:r w:rsidR="00DA7127" w:rsidRPr="00BF4BC7">
        <w:rPr>
          <w:bCs/>
          <w:color w:val="000000" w:themeColor="text1"/>
          <w:sz w:val="24"/>
          <w:szCs w:val="24"/>
        </w:rPr>
        <w:t>This is why both in Figure 5d and Figure 5e we find that the centrioles or red patches of all participating cells are at the</w:t>
      </w:r>
      <w:r w:rsidR="00DF6484">
        <w:rPr>
          <w:bCs/>
          <w:color w:val="000000" w:themeColor="text1"/>
          <w:sz w:val="24"/>
          <w:szCs w:val="24"/>
        </w:rPr>
        <w:t>ir</w:t>
      </w:r>
      <w:r w:rsidR="00DA7127" w:rsidRPr="00BF4BC7">
        <w:rPr>
          <w:bCs/>
          <w:color w:val="000000" w:themeColor="text1"/>
          <w:sz w:val="24"/>
          <w:szCs w:val="24"/>
        </w:rPr>
        <w:t xml:space="preserve"> border, as if </w:t>
      </w:r>
      <w:r w:rsidR="00DF6484">
        <w:rPr>
          <w:bCs/>
          <w:color w:val="000000" w:themeColor="text1"/>
          <w:sz w:val="24"/>
          <w:szCs w:val="24"/>
        </w:rPr>
        <w:t xml:space="preserve">they are </w:t>
      </w:r>
      <w:r w:rsidR="00DA7127" w:rsidRPr="00BF4BC7">
        <w:rPr>
          <w:bCs/>
          <w:color w:val="000000" w:themeColor="text1"/>
          <w:sz w:val="24"/>
          <w:szCs w:val="24"/>
        </w:rPr>
        <w:t xml:space="preserve">directing where the daughter </w:t>
      </w:r>
      <w:r w:rsidR="00980F72">
        <w:rPr>
          <w:bCs/>
          <w:color w:val="000000" w:themeColor="text1"/>
          <w:sz w:val="24"/>
          <w:szCs w:val="24"/>
        </w:rPr>
        <w:t xml:space="preserve">cell </w:t>
      </w:r>
      <w:r w:rsidR="00EF4677">
        <w:rPr>
          <w:bCs/>
          <w:color w:val="000000" w:themeColor="text1"/>
          <w:sz w:val="24"/>
          <w:szCs w:val="24"/>
        </w:rPr>
        <w:t xml:space="preserve">or </w:t>
      </w:r>
      <w:r w:rsidR="00980F72">
        <w:rPr>
          <w:bCs/>
          <w:color w:val="000000" w:themeColor="text1"/>
          <w:sz w:val="24"/>
          <w:szCs w:val="24"/>
        </w:rPr>
        <w:t xml:space="preserve">an </w:t>
      </w:r>
      <w:r w:rsidR="00EF4677">
        <w:rPr>
          <w:bCs/>
          <w:color w:val="000000" w:themeColor="text1"/>
          <w:sz w:val="24"/>
          <w:szCs w:val="24"/>
        </w:rPr>
        <w:t xml:space="preserve">axon </w:t>
      </w:r>
      <w:r w:rsidR="00DA7127" w:rsidRPr="00BF4BC7">
        <w:rPr>
          <w:bCs/>
          <w:color w:val="000000" w:themeColor="text1"/>
          <w:sz w:val="24"/>
          <w:szCs w:val="24"/>
        </w:rPr>
        <w:t>would grow. </w:t>
      </w:r>
      <w:r w:rsidR="00061363" w:rsidRPr="00BF4BC7">
        <w:rPr>
          <w:rFonts w:cstheme="minorHAnsi"/>
          <w:bCs/>
          <w:noProof/>
          <w:color w:val="000000" w:themeColor="text1"/>
          <w:sz w:val="24"/>
          <w:szCs w:val="24"/>
        </w:rPr>
        <w:t>The e</w:t>
      </w:r>
      <w:r w:rsidR="00CF50B0" w:rsidRPr="00BF4BC7">
        <w:rPr>
          <w:bCs/>
          <w:noProof/>
          <w:color w:val="000000" w:themeColor="text1"/>
          <w:sz w:val="24"/>
          <w:szCs w:val="24"/>
        </w:rPr>
        <w:t>lectromagnetic</w:t>
      </w:r>
      <w:r w:rsidR="00CF50B0" w:rsidRPr="00BF4BC7">
        <w:rPr>
          <w:bCs/>
          <w:color w:val="000000" w:themeColor="text1"/>
          <w:sz w:val="24"/>
          <w:szCs w:val="24"/>
        </w:rPr>
        <w:t xml:space="preserve"> field damps in a fluid, </w:t>
      </w:r>
      <w:r w:rsidR="00DF6484">
        <w:rPr>
          <w:bCs/>
          <w:color w:val="000000" w:themeColor="text1"/>
          <w:sz w:val="24"/>
          <w:szCs w:val="24"/>
        </w:rPr>
        <w:t xml:space="preserve">but </w:t>
      </w:r>
      <w:r w:rsidR="00CF50B0" w:rsidRPr="00BF4BC7">
        <w:rPr>
          <w:bCs/>
          <w:color w:val="000000" w:themeColor="text1"/>
          <w:sz w:val="24"/>
          <w:szCs w:val="24"/>
        </w:rPr>
        <w:t xml:space="preserve">an isolated magnetic field could wirelessly couple </w:t>
      </w:r>
      <w:r w:rsidR="00DF6484">
        <w:rPr>
          <w:bCs/>
          <w:color w:val="000000" w:themeColor="text1"/>
          <w:sz w:val="24"/>
          <w:szCs w:val="24"/>
        </w:rPr>
        <w:t xml:space="preserve">the </w:t>
      </w:r>
      <w:r w:rsidR="00CF50B0" w:rsidRPr="00BF4BC7">
        <w:rPr>
          <w:bCs/>
          <w:color w:val="000000" w:themeColor="text1"/>
          <w:sz w:val="24"/>
          <w:szCs w:val="24"/>
        </w:rPr>
        <w:t>distant elements</w:t>
      </w:r>
      <w:r w:rsidR="00DA7127">
        <w:rPr>
          <w:bCs/>
          <w:color w:val="000000" w:themeColor="text1"/>
          <w:sz w:val="24"/>
          <w:szCs w:val="24"/>
        </w:rPr>
        <w:t xml:space="preserve"> </w:t>
      </w:r>
      <w:r w:rsidR="00CF50B0" w:rsidRPr="00BF4BC7">
        <w:rPr>
          <w:bCs/>
          <w:color w:val="000000" w:themeColor="text1"/>
          <w:sz w:val="24"/>
          <w:szCs w:val="24"/>
        </w:rPr>
        <w:t>without damping (</w:t>
      </w:r>
      <w:r w:rsidR="00CF50B0" w:rsidRPr="00BF4BC7">
        <w:rPr>
          <w:bCs/>
          <w:noProof/>
          <w:color w:val="000000" w:themeColor="text1"/>
          <w:sz w:val="24"/>
          <w:szCs w:val="24"/>
        </w:rPr>
        <w:t>Sunand</w:t>
      </w:r>
      <w:r w:rsidR="00CF50B0" w:rsidRPr="00BF4BC7">
        <w:rPr>
          <w:bCs/>
          <w:color w:val="000000" w:themeColor="text1"/>
          <w:sz w:val="24"/>
          <w:szCs w:val="24"/>
        </w:rPr>
        <w:t xml:space="preserve"> and Akyildiz; 2009).</w:t>
      </w:r>
      <w:r w:rsidR="0076664D" w:rsidRPr="00BF4BC7">
        <w:rPr>
          <w:bCs/>
          <w:color w:val="000000" w:themeColor="text1"/>
          <w:sz w:val="24"/>
          <w:szCs w:val="24"/>
        </w:rPr>
        <w:t xml:space="preserve"> </w:t>
      </w:r>
      <w:r w:rsidR="00EF4677">
        <w:rPr>
          <w:bCs/>
          <w:color w:val="000000" w:themeColor="text1"/>
          <w:sz w:val="24"/>
          <w:szCs w:val="24"/>
        </w:rPr>
        <w:t>Consequently</w:t>
      </w:r>
      <w:r w:rsidR="00DA7127">
        <w:rPr>
          <w:bCs/>
          <w:color w:val="000000" w:themeColor="text1"/>
          <w:sz w:val="24"/>
          <w:szCs w:val="24"/>
        </w:rPr>
        <w:t xml:space="preserve">, </w:t>
      </w:r>
      <w:r w:rsidR="00EF4677">
        <w:rPr>
          <w:bCs/>
          <w:color w:val="000000" w:themeColor="text1"/>
          <w:sz w:val="24"/>
          <w:szCs w:val="24"/>
        </w:rPr>
        <w:t xml:space="preserve">the </w:t>
      </w:r>
      <w:r w:rsidR="00DA7127">
        <w:rPr>
          <w:bCs/>
          <w:color w:val="000000" w:themeColor="text1"/>
          <w:sz w:val="24"/>
          <w:szCs w:val="24"/>
        </w:rPr>
        <w:t>cells separated by 300</w:t>
      </w:r>
      <w:r w:rsidR="00DA7127">
        <w:rPr>
          <w:rFonts w:cstheme="minorHAnsi"/>
          <w:bCs/>
          <w:color w:val="000000" w:themeColor="text1"/>
          <w:sz w:val="24"/>
          <w:szCs w:val="24"/>
        </w:rPr>
        <w:t>μ</w:t>
      </w:r>
      <w:r w:rsidR="00DA7127">
        <w:rPr>
          <w:bCs/>
          <w:color w:val="000000" w:themeColor="text1"/>
          <w:sz w:val="24"/>
          <w:szCs w:val="24"/>
        </w:rPr>
        <w:t>m could reorient each other’s centriole.</w:t>
      </w:r>
    </w:p>
    <w:p w14:paraId="6E9FC08E" w14:textId="77777777" w:rsidR="008E216C" w:rsidRDefault="008E216C" w:rsidP="007343FE">
      <w:pPr>
        <w:spacing w:after="0"/>
        <w:jc w:val="both"/>
        <w:rPr>
          <w:rFonts w:cstheme="minorHAnsi"/>
          <w:bCs/>
          <w:color w:val="000000" w:themeColor="text1"/>
          <w:sz w:val="24"/>
          <w:szCs w:val="24"/>
        </w:rPr>
      </w:pPr>
    </w:p>
    <w:p w14:paraId="01AAF2E3" w14:textId="77777777" w:rsidR="008E216C" w:rsidRPr="00BF4BC7" w:rsidRDefault="004A2160" w:rsidP="007343FE">
      <w:pPr>
        <w:spacing w:after="0"/>
        <w:jc w:val="both"/>
        <w:rPr>
          <w:rFonts w:cstheme="minorHAnsi"/>
          <w:bCs/>
          <w:color w:val="000000" w:themeColor="text1"/>
          <w:sz w:val="24"/>
          <w:szCs w:val="24"/>
        </w:rPr>
      </w:pPr>
      <w:r>
        <w:rPr>
          <w:bCs/>
          <w:color w:val="000000" w:themeColor="text1"/>
          <w:sz w:val="24"/>
          <w:szCs w:val="24"/>
        </w:rPr>
        <w:t>T</w:t>
      </w:r>
      <w:r w:rsidR="008E216C" w:rsidRPr="00BF4BC7">
        <w:rPr>
          <w:bCs/>
          <w:color w:val="000000" w:themeColor="text1"/>
          <w:sz w:val="24"/>
          <w:szCs w:val="24"/>
        </w:rPr>
        <w:t xml:space="preserve">he electric vector lies in the plane with the </w:t>
      </w:r>
      <w:r>
        <w:rPr>
          <w:bCs/>
          <w:color w:val="000000" w:themeColor="text1"/>
          <w:sz w:val="24"/>
          <w:szCs w:val="24"/>
        </w:rPr>
        <w:t xml:space="preserve">centriole </w:t>
      </w:r>
      <w:r w:rsidR="008E216C" w:rsidRPr="00BF4BC7">
        <w:rPr>
          <w:bCs/>
          <w:color w:val="000000" w:themeColor="text1"/>
          <w:sz w:val="24"/>
          <w:szCs w:val="24"/>
        </w:rPr>
        <w:t>surface, it interacts more with the surface electrons than the magnetic field</w:t>
      </w:r>
      <w:r w:rsidR="00BC1D21">
        <w:rPr>
          <w:bCs/>
          <w:color w:val="000000" w:themeColor="text1"/>
          <w:sz w:val="24"/>
          <w:szCs w:val="24"/>
        </w:rPr>
        <w:t xml:space="preserve">, we get </w:t>
      </w:r>
      <w:r w:rsidR="00BC1D21" w:rsidRPr="00BF4BC7">
        <w:rPr>
          <w:rFonts w:eastAsiaTheme="majorEastAsia" w:cs="Times New Roman"/>
          <w:color w:val="000000" w:themeColor="text1"/>
          <w:sz w:val="24"/>
          <w:szCs w:val="24"/>
          <w:lang w:bidi="hi-IN"/>
        </w:rPr>
        <w:t xml:space="preserve">, </w:t>
      </w:r>
      <m:oMath>
        <m:sSub>
          <m:sSubPr>
            <m:ctrlPr>
              <w:rPr>
                <w:rFonts w:ascii="Cambria Math" w:eastAsiaTheme="majorEastAsia" w:hAnsi="Cambria Math" w:cs="Times New Roman"/>
                <w:i/>
                <w:color w:val="000000" w:themeColor="text1"/>
                <w:sz w:val="24"/>
                <w:szCs w:val="24"/>
                <w:lang w:bidi="hi-IN"/>
              </w:rPr>
            </m:ctrlPr>
          </m:sSubPr>
          <m:e>
            <m:r>
              <w:rPr>
                <w:rFonts w:ascii="Cambria Math" w:eastAsiaTheme="majorEastAsia" w:hAnsi="Cambria Math" w:cs="Times New Roman"/>
                <w:color w:val="000000" w:themeColor="text1"/>
                <w:sz w:val="24"/>
                <w:szCs w:val="24"/>
                <w:lang w:bidi="hi-IN"/>
              </w:rPr>
              <m:t>B</m:t>
            </m:r>
          </m:e>
          <m:sub>
            <m:r>
              <w:rPr>
                <w:rFonts w:ascii="Cambria Math" w:eastAsiaTheme="majorEastAsia" w:hAnsi="Cambria Math" w:cs="Times New Roman"/>
                <w:color w:val="000000" w:themeColor="text1"/>
                <w:sz w:val="24"/>
                <w:szCs w:val="24"/>
                <w:lang w:bidi="hi-IN"/>
              </w:rPr>
              <m:t>z</m:t>
            </m:r>
          </m:sub>
        </m:sSub>
        <m:r>
          <w:rPr>
            <w:rFonts w:ascii="Cambria Math" w:eastAsiaTheme="majorEastAsia" w:cs="Times New Roman"/>
            <w:color w:val="000000" w:themeColor="text1"/>
            <w:sz w:val="24"/>
            <w:szCs w:val="24"/>
            <w:lang w:bidi="hi-IN"/>
          </w:rPr>
          <m:t>=</m:t>
        </m:r>
        <m:f>
          <m:fPr>
            <m:ctrlPr>
              <w:rPr>
                <w:rFonts w:ascii="Cambria Math" w:eastAsiaTheme="majorEastAsia" w:hAnsi="Cambria Math" w:cs="Times New Roman"/>
                <w:i/>
                <w:color w:val="000000" w:themeColor="text1"/>
                <w:sz w:val="24"/>
                <w:szCs w:val="24"/>
                <w:lang w:bidi="hi-IN"/>
              </w:rPr>
            </m:ctrlPr>
          </m:fPr>
          <m:num>
            <m:r>
              <w:rPr>
                <w:rFonts w:ascii="Cambria Math" w:eastAsiaTheme="majorEastAsia" w:hAnsi="Cambria Math" w:cs="Times New Roman"/>
                <w:color w:val="000000" w:themeColor="text1"/>
                <w:sz w:val="24"/>
                <w:szCs w:val="24"/>
                <w:lang w:bidi="hi-IN"/>
              </w:rPr>
              <m:t>i</m:t>
            </m:r>
          </m:num>
          <m:den>
            <m:sSub>
              <m:sSubPr>
                <m:ctrlPr>
                  <w:rPr>
                    <w:rFonts w:ascii="Cambria Math" w:eastAsiaTheme="majorEastAsia" w:hAnsi="Cambria Math" w:cs="Times New Roman"/>
                    <w:i/>
                    <w:color w:val="000000" w:themeColor="text1"/>
                    <w:sz w:val="24"/>
                    <w:szCs w:val="24"/>
                    <w:lang w:bidi="hi-IN"/>
                  </w:rPr>
                </m:ctrlPr>
              </m:sSubPr>
              <m:e>
                <m:r>
                  <w:rPr>
                    <w:rFonts w:ascii="Cambria Math" w:eastAsiaTheme="majorEastAsia" w:hAnsi="Cambria Math" w:cs="Times New Roman"/>
                    <w:color w:val="000000" w:themeColor="text1"/>
                    <w:sz w:val="24"/>
                    <w:szCs w:val="24"/>
                    <w:lang w:bidi="hi-IN"/>
                  </w:rPr>
                  <m:t>k</m:t>
                </m:r>
              </m:e>
              <m:sub>
                <m:r>
                  <w:rPr>
                    <w:rFonts w:ascii="Cambria Math" w:eastAsiaTheme="majorEastAsia" w:hAnsi="Cambria Math" w:cs="Times New Roman"/>
                    <w:color w:val="000000" w:themeColor="text1"/>
                    <w:sz w:val="24"/>
                    <w:szCs w:val="24"/>
                    <w:lang w:bidi="hi-IN"/>
                  </w:rPr>
                  <m:t>c</m:t>
                </m:r>
              </m:sub>
            </m:sSub>
          </m:den>
        </m:f>
        <m:d>
          <m:dPr>
            <m:ctrlPr>
              <w:rPr>
                <w:rFonts w:ascii="Cambria Math" w:eastAsiaTheme="majorEastAsia" w:hAnsi="Cambria Math" w:cs="Times New Roman"/>
                <w:i/>
                <w:color w:val="000000" w:themeColor="text1"/>
                <w:sz w:val="24"/>
                <w:szCs w:val="24"/>
                <w:lang w:bidi="hi-IN"/>
              </w:rPr>
            </m:ctrlPr>
          </m:dPr>
          <m:e>
            <m:f>
              <m:fPr>
                <m:ctrlPr>
                  <w:rPr>
                    <w:rFonts w:ascii="Cambria Math" w:eastAsiaTheme="majorEastAsia" w:hAnsi="Cambria Math" w:cs="Times New Roman"/>
                    <w:i/>
                    <w:color w:val="000000" w:themeColor="text1"/>
                    <w:sz w:val="24"/>
                    <w:szCs w:val="24"/>
                    <w:lang w:bidi="hi-IN"/>
                  </w:rPr>
                </m:ctrlPr>
              </m:fPr>
              <m:num>
                <m:r>
                  <w:rPr>
                    <w:rFonts w:ascii="Cambria Math" w:eastAsiaTheme="majorEastAsia" w:hAnsi="Cambria Math" w:cs="Times New Roman"/>
                    <w:color w:val="000000" w:themeColor="text1"/>
                    <w:sz w:val="24"/>
                    <w:szCs w:val="24"/>
                    <w:lang w:bidi="hi-IN"/>
                  </w:rPr>
                  <m:t>∂</m:t>
                </m:r>
                <m:sSub>
                  <m:sSubPr>
                    <m:ctrlPr>
                      <w:rPr>
                        <w:rFonts w:ascii="Cambria Math" w:eastAsiaTheme="majorEastAsia" w:hAnsi="Cambria Math" w:cs="Times New Roman"/>
                        <w:i/>
                        <w:color w:val="000000" w:themeColor="text1"/>
                        <w:sz w:val="24"/>
                        <w:szCs w:val="24"/>
                        <w:lang w:bidi="hi-IN"/>
                      </w:rPr>
                    </m:ctrlPr>
                  </m:sSubPr>
                  <m:e>
                    <m:r>
                      <w:rPr>
                        <w:rFonts w:ascii="Cambria Math" w:eastAsiaTheme="majorEastAsia" w:hAnsi="Cambria Math" w:cs="Times New Roman"/>
                        <w:color w:val="000000" w:themeColor="text1"/>
                        <w:sz w:val="24"/>
                        <w:szCs w:val="24"/>
                        <w:lang w:bidi="hi-IN"/>
                      </w:rPr>
                      <m:t>E</m:t>
                    </m:r>
                  </m:e>
                  <m:sub>
                    <m:r>
                      <w:rPr>
                        <w:rFonts w:ascii="Cambria Math" w:eastAsiaTheme="majorEastAsia" w:hAnsi="Cambria Math" w:cs="Times New Roman"/>
                        <w:color w:val="000000" w:themeColor="text1"/>
                        <w:sz w:val="24"/>
                        <w:szCs w:val="24"/>
                        <w:lang w:bidi="hi-IN"/>
                      </w:rPr>
                      <m:t>x</m:t>
                    </m:r>
                  </m:sub>
                </m:sSub>
              </m:num>
              <m:den>
                <m:r>
                  <w:rPr>
                    <w:rFonts w:ascii="Cambria Math" w:eastAsiaTheme="majorEastAsia" w:hAnsi="Cambria Math" w:cs="Times New Roman"/>
                    <w:color w:val="000000" w:themeColor="text1"/>
                    <w:sz w:val="24"/>
                    <w:szCs w:val="24"/>
                    <w:lang w:bidi="hi-IN"/>
                  </w:rPr>
                  <m:t>∂y</m:t>
                </m:r>
              </m:den>
            </m:f>
            <m:r>
              <w:rPr>
                <w:rFonts w:eastAsiaTheme="majorEastAsia" w:cs="Times New Roman"/>
                <w:color w:val="000000" w:themeColor="text1"/>
                <w:sz w:val="24"/>
                <w:szCs w:val="24"/>
                <w:lang w:bidi="hi-IN"/>
              </w:rPr>
              <m:t>-</m:t>
            </m:r>
            <m:f>
              <m:fPr>
                <m:ctrlPr>
                  <w:rPr>
                    <w:rFonts w:ascii="Cambria Math" w:eastAsiaTheme="majorEastAsia" w:hAnsi="Cambria Math" w:cs="Times New Roman"/>
                    <w:i/>
                    <w:color w:val="000000" w:themeColor="text1"/>
                    <w:sz w:val="24"/>
                    <w:szCs w:val="24"/>
                    <w:lang w:bidi="hi-IN"/>
                  </w:rPr>
                </m:ctrlPr>
              </m:fPr>
              <m:num>
                <m:r>
                  <w:rPr>
                    <w:rFonts w:ascii="Cambria Math" w:eastAsiaTheme="majorEastAsia" w:hAnsi="Cambria Math" w:cs="Times New Roman"/>
                    <w:color w:val="000000" w:themeColor="text1"/>
                    <w:sz w:val="24"/>
                    <w:szCs w:val="24"/>
                    <w:lang w:bidi="hi-IN"/>
                  </w:rPr>
                  <m:t>∂</m:t>
                </m:r>
                <m:sSub>
                  <m:sSubPr>
                    <m:ctrlPr>
                      <w:rPr>
                        <w:rFonts w:ascii="Cambria Math" w:eastAsiaTheme="majorEastAsia" w:hAnsi="Cambria Math" w:cs="Times New Roman"/>
                        <w:i/>
                        <w:color w:val="000000" w:themeColor="text1"/>
                        <w:sz w:val="24"/>
                        <w:szCs w:val="24"/>
                        <w:lang w:bidi="hi-IN"/>
                      </w:rPr>
                    </m:ctrlPr>
                  </m:sSubPr>
                  <m:e>
                    <m:r>
                      <w:rPr>
                        <w:rFonts w:ascii="Cambria Math" w:eastAsiaTheme="majorEastAsia" w:hAnsi="Cambria Math" w:cs="Times New Roman"/>
                        <w:color w:val="000000" w:themeColor="text1"/>
                        <w:sz w:val="24"/>
                        <w:szCs w:val="24"/>
                        <w:lang w:bidi="hi-IN"/>
                      </w:rPr>
                      <m:t>E</m:t>
                    </m:r>
                  </m:e>
                  <m:sub>
                    <m:r>
                      <w:rPr>
                        <w:rFonts w:ascii="Cambria Math" w:eastAsiaTheme="majorEastAsia" w:hAnsi="Cambria Math" w:cs="Times New Roman"/>
                        <w:color w:val="000000" w:themeColor="text1"/>
                        <w:sz w:val="24"/>
                        <w:szCs w:val="24"/>
                        <w:lang w:bidi="hi-IN"/>
                      </w:rPr>
                      <m:t>y</m:t>
                    </m:r>
                  </m:sub>
                </m:sSub>
              </m:num>
              <m:den>
                <m:r>
                  <w:rPr>
                    <w:rFonts w:ascii="Cambria Math" w:eastAsiaTheme="majorEastAsia" w:hAnsi="Cambria Math" w:cs="Times New Roman"/>
                    <w:color w:val="000000" w:themeColor="text1"/>
                    <w:sz w:val="24"/>
                    <w:szCs w:val="24"/>
                    <w:lang w:bidi="hi-IN"/>
                  </w:rPr>
                  <m:t>∂x</m:t>
                </m:r>
              </m:den>
            </m:f>
          </m:e>
        </m:d>
        <m:r>
          <w:rPr>
            <w:rFonts w:ascii="Cambria Math" w:eastAsiaTheme="majorEastAsia" w:cs="Times New Roman"/>
            <w:color w:val="000000" w:themeColor="text1"/>
            <w:sz w:val="24"/>
            <w:szCs w:val="24"/>
            <w:lang w:bidi="hi-IN"/>
          </w:rPr>
          <m:t>=</m:t>
        </m:r>
        <m:f>
          <m:fPr>
            <m:ctrlPr>
              <w:rPr>
                <w:rFonts w:ascii="Cambria Math" w:eastAsiaTheme="majorEastAsia" w:hAnsi="Cambria Math" w:cs="Times New Roman"/>
                <w:i/>
                <w:color w:val="000000" w:themeColor="text1"/>
                <w:sz w:val="24"/>
                <w:szCs w:val="24"/>
                <w:lang w:bidi="hi-IN"/>
              </w:rPr>
            </m:ctrlPr>
          </m:fPr>
          <m:num>
            <m:r>
              <w:rPr>
                <w:rFonts w:ascii="Cambria Math" w:eastAsiaTheme="majorEastAsia" w:hAnsi="Cambria Math" w:cs="Times New Roman"/>
                <w:color w:val="000000" w:themeColor="text1"/>
                <w:sz w:val="24"/>
                <w:szCs w:val="24"/>
                <w:lang w:bidi="hi-IN"/>
              </w:rPr>
              <m:t>i</m:t>
            </m:r>
          </m:num>
          <m:den>
            <m:sSub>
              <m:sSubPr>
                <m:ctrlPr>
                  <w:rPr>
                    <w:rFonts w:ascii="Cambria Math" w:eastAsiaTheme="majorEastAsia" w:hAnsi="Cambria Math" w:cs="Times New Roman"/>
                    <w:i/>
                    <w:color w:val="000000" w:themeColor="text1"/>
                    <w:sz w:val="24"/>
                    <w:szCs w:val="24"/>
                    <w:lang w:bidi="hi-IN"/>
                  </w:rPr>
                </m:ctrlPr>
              </m:sSubPr>
              <m:e>
                <m:r>
                  <w:rPr>
                    <w:rFonts w:ascii="Cambria Math" w:eastAsiaTheme="majorEastAsia" w:hAnsi="Cambria Math" w:cs="Times New Roman"/>
                    <w:color w:val="000000" w:themeColor="text1"/>
                    <w:sz w:val="24"/>
                    <w:szCs w:val="24"/>
                    <w:lang w:bidi="hi-IN"/>
                  </w:rPr>
                  <m:t>k</m:t>
                </m:r>
              </m:e>
              <m:sub>
                <m:r>
                  <w:rPr>
                    <w:rFonts w:ascii="Cambria Math" w:eastAsiaTheme="majorEastAsia" w:hAnsi="Cambria Math" w:cs="Times New Roman"/>
                    <w:color w:val="000000" w:themeColor="text1"/>
                    <w:sz w:val="24"/>
                    <w:szCs w:val="24"/>
                    <w:lang w:bidi="hi-IN"/>
                  </w:rPr>
                  <m:t>c</m:t>
                </m:r>
              </m:sub>
            </m:sSub>
          </m:den>
        </m:f>
        <m:r>
          <w:rPr>
            <w:rFonts w:ascii="Cambria Math" w:eastAsiaTheme="majorEastAsia" w:hAnsi="Cambria Math" w:cs="Times New Roman"/>
            <w:color w:val="000000" w:themeColor="text1"/>
            <w:sz w:val="24"/>
            <w:szCs w:val="24"/>
            <w:lang w:bidi="hi-IN"/>
          </w:rPr>
          <m:t>e</m:t>
        </m:r>
        <m:d>
          <m:dPr>
            <m:ctrlPr>
              <w:rPr>
                <w:rFonts w:ascii="Cambria Math" w:eastAsiaTheme="majorEastAsia" w:hAnsi="Cambria Math" w:cs="Times New Roman"/>
                <w:i/>
                <w:color w:val="000000" w:themeColor="text1"/>
                <w:sz w:val="24"/>
                <w:szCs w:val="24"/>
                <w:lang w:bidi="hi-IN"/>
              </w:rPr>
            </m:ctrlPr>
          </m:dPr>
          <m:e>
            <m:r>
              <w:rPr>
                <w:rFonts w:ascii="Cambria Math" w:eastAsiaTheme="majorEastAsia" w:hAnsi="Cambria Math" w:cs="Times New Roman"/>
                <w:color w:val="000000" w:themeColor="text1"/>
                <w:sz w:val="24"/>
                <w:szCs w:val="24"/>
                <w:lang w:bidi="hi-IN"/>
              </w:rPr>
              <m:t>z</m:t>
            </m:r>
          </m:e>
        </m:d>
        <m:r>
          <w:rPr>
            <w:rFonts w:ascii="Cambria Math" w:eastAsiaTheme="majorEastAsia" w:cs="Times New Roman"/>
            <w:color w:val="000000" w:themeColor="text1"/>
            <w:sz w:val="24"/>
            <w:szCs w:val="24"/>
            <w:lang w:bidi="hi-IN"/>
          </w:rPr>
          <m:t>.</m:t>
        </m:r>
        <m:sSub>
          <m:sSubPr>
            <m:ctrlPr>
              <w:rPr>
                <w:rFonts w:ascii="Cambria Math" w:eastAsiaTheme="majorEastAsia" w:hAnsi="Cambria Math" w:cs="Times New Roman"/>
                <w:i/>
                <w:color w:val="000000" w:themeColor="text1"/>
                <w:sz w:val="24"/>
                <w:szCs w:val="24"/>
                <w:lang w:bidi="hi-IN"/>
              </w:rPr>
            </m:ctrlPr>
          </m:sSubPr>
          <m:e>
            <m:r>
              <m:rPr>
                <m:sty m:val="p"/>
              </m:rPr>
              <w:rPr>
                <w:rFonts w:ascii="Cambria Math" w:eastAsiaTheme="majorEastAsia" w:hAnsi="Cambria Math" w:cs="Times New Roman"/>
                <w:color w:val="000000" w:themeColor="text1"/>
                <w:sz w:val="24"/>
                <w:szCs w:val="24"/>
                <w:lang w:bidi="hi-IN"/>
              </w:rPr>
              <m:t>∇</m:t>
            </m:r>
          </m:e>
          <m:sub>
            <m:r>
              <w:rPr>
                <w:rFonts w:ascii="Cambria Math" w:eastAsiaTheme="majorEastAsia" w:hAnsi="Cambria Math" w:cs="Times New Roman"/>
                <w:color w:val="000000" w:themeColor="text1"/>
                <w:sz w:val="24"/>
                <w:szCs w:val="24"/>
                <w:lang w:bidi="hi-IN"/>
              </w:rPr>
              <m:t>t</m:t>
            </m:r>
          </m:sub>
        </m:sSub>
        <m:r>
          <w:rPr>
            <w:rFonts w:ascii="Cambria Math" w:eastAsiaTheme="majorEastAsia" w:cs="Times New Roman"/>
            <w:color w:val="000000" w:themeColor="text1"/>
            <w:sz w:val="24"/>
            <w:szCs w:val="24"/>
            <w:lang w:bidi="hi-IN"/>
          </w:rPr>
          <m:t>×</m:t>
        </m:r>
        <m:acc>
          <m:accPr>
            <m:chr m:val="⃗"/>
            <m:ctrlPr>
              <w:rPr>
                <w:rFonts w:ascii="Cambria Math" w:eastAsiaTheme="majorEastAsia" w:hAnsi="Cambria Math" w:cs="Times New Roman"/>
                <w:i/>
                <w:color w:val="000000" w:themeColor="text1"/>
                <w:sz w:val="24"/>
                <w:szCs w:val="24"/>
                <w:lang w:bidi="hi-IN"/>
              </w:rPr>
            </m:ctrlPr>
          </m:accPr>
          <m:e>
            <m:sSub>
              <m:sSubPr>
                <m:ctrlPr>
                  <w:rPr>
                    <w:rFonts w:ascii="Cambria Math" w:eastAsiaTheme="majorEastAsia" w:hAnsi="Cambria Math" w:cs="Times New Roman"/>
                    <w:i/>
                    <w:color w:val="000000" w:themeColor="text1"/>
                    <w:sz w:val="24"/>
                    <w:szCs w:val="24"/>
                    <w:lang w:bidi="hi-IN"/>
                  </w:rPr>
                </m:ctrlPr>
              </m:sSubPr>
              <m:e>
                <m:r>
                  <w:rPr>
                    <w:rFonts w:ascii="Cambria Math" w:eastAsiaTheme="majorEastAsia" w:hAnsi="Cambria Math" w:cs="Times New Roman"/>
                    <w:color w:val="000000" w:themeColor="text1"/>
                    <w:sz w:val="24"/>
                    <w:szCs w:val="24"/>
                    <w:lang w:bidi="hi-IN"/>
                  </w:rPr>
                  <m:t>E</m:t>
                </m:r>
              </m:e>
              <m:sub>
                <m:r>
                  <w:rPr>
                    <w:rFonts w:ascii="Cambria Math" w:eastAsiaTheme="majorEastAsia" w:hAnsi="Cambria Math" w:cs="Times New Roman"/>
                    <w:color w:val="000000" w:themeColor="text1"/>
                    <w:sz w:val="24"/>
                    <w:szCs w:val="24"/>
                    <w:lang w:bidi="hi-IN"/>
                  </w:rPr>
                  <m:t>t</m:t>
                </m:r>
              </m:sub>
            </m:sSub>
          </m:e>
        </m:acc>
      </m:oMath>
      <w:r w:rsidR="008E216C" w:rsidRPr="00BF4BC7">
        <w:rPr>
          <w:bCs/>
          <w:color w:val="000000" w:themeColor="text1"/>
          <w:sz w:val="24"/>
          <w:szCs w:val="24"/>
        </w:rPr>
        <w:t xml:space="preserve">. </w:t>
      </w:r>
      <w:r>
        <w:rPr>
          <w:bCs/>
          <w:color w:val="000000" w:themeColor="text1"/>
          <w:sz w:val="24"/>
          <w:szCs w:val="24"/>
        </w:rPr>
        <w:t xml:space="preserve">The relative geometry of centrioles is such </w:t>
      </w:r>
      <w:r w:rsidRPr="004A2160">
        <w:rPr>
          <w:bCs/>
          <w:color w:val="000000" w:themeColor="text1"/>
          <w:sz w:val="24"/>
          <w:szCs w:val="24"/>
        </w:rPr>
        <w:t xml:space="preserve">that </w:t>
      </w:r>
      <w:r w:rsidR="008E216C" w:rsidRPr="004A2160">
        <w:rPr>
          <w:bCs/>
          <w:color w:val="000000" w:themeColor="text1"/>
          <w:sz w:val="24"/>
          <w:szCs w:val="24"/>
        </w:rPr>
        <w:t>the electric vector is reduced, the electromagnetic wave changes its electrical nature to a magnetic one.</w:t>
      </w:r>
      <w:r w:rsidR="008E216C" w:rsidRPr="00BF4BC7">
        <w:rPr>
          <w:bCs/>
          <w:color w:val="000000" w:themeColor="text1"/>
          <w:sz w:val="24"/>
          <w:szCs w:val="24"/>
        </w:rPr>
        <w:t xml:space="preserve"> Isolating the magnetic part of an electromagnetic wave </w:t>
      </w:r>
      <w:r w:rsidR="005D0FA8">
        <w:rPr>
          <w:bCs/>
          <w:color w:val="000000" w:themeColor="text1"/>
          <w:sz w:val="24"/>
          <w:szCs w:val="24"/>
        </w:rPr>
        <w:t xml:space="preserve">in an integrated cellular system </w:t>
      </w:r>
      <w:r w:rsidR="008E216C" w:rsidRPr="00BF4BC7">
        <w:rPr>
          <w:bCs/>
          <w:color w:val="000000" w:themeColor="text1"/>
          <w:sz w:val="24"/>
          <w:szCs w:val="24"/>
        </w:rPr>
        <w:t xml:space="preserve">is the key to </w:t>
      </w:r>
      <w:r w:rsidR="008E216C">
        <w:rPr>
          <w:bCs/>
          <w:color w:val="000000" w:themeColor="text1"/>
          <w:sz w:val="24"/>
          <w:szCs w:val="24"/>
        </w:rPr>
        <w:t xml:space="preserve">a </w:t>
      </w:r>
      <w:r w:rsidR="008E216C" w:rsidRPr="00BF4BC7">
        <w:rPr>
          <w:bCs/>
          <w:color w:val="000000" w:themeColor="text1"/>
          <w:sz w:val="24"/>
          <w:szCs w:val="24"/>
        </w:rPr>
        <w:t>global positioning sensor proposed here.</w:t>
      </w:r>
      <w:r w:rsidR="005D0FA8">
        <w:rPr>
          <w:bCs/>
          <w:color w:val="000000" w:themeColor="text1"/>
          <w:sz w:val="24"/>
          <w:szCs w:val="24"/>
        </w:rPr>
        <w:t xml:space="preserve"> 3D cell matrix is noisy, our </w:t>
      </w:r>
      <w:r w:rsidR="009C6C7E">
        <w:rPr>
          <w:bCs/>
          <w:color w:val="000000" w:themeColor="text1"/>
          <w:sz w:val="24"/>
          <w:szCs w:val="24"/>
        </w:rPr>
        <w:t>ultimate</w:t>
      </w:r>
      <w:r w:rsidR="005D0FA8">
        <w:rPr>
          <w:bCs/>
          <w:color w:val="000000" w:themeColor="text1"/>
          <w:sz w:val="24"/>
          <w:szCs w:val="24"/>
        </w:rPr>
        <w:t xml:space="preserve"> confirmation requires </w:t>
      </w:r>
      <w:r w:rsidR="009C6C7E">
        <w:rPr>
          <w:bCs/>
          <w:color w:val="000000" w:themeColor="text1"/>
          <w:sz w:val="24"/>
          <w:szCs w:val="24"/>
        </w:rPr>
        <w:t xml:space="preserve">a </w:t>
      </w:r>
      <w:r w:rsidR="005D0FA8">
        <w:rPr>
          <w:bCs/>
          <w:color w:val="000000" w:themeColor="text1"/>
          <w:sz w:val="24"/>
          <w:szCs w:val="24"/>
        </w:rPr>
        <w:t>live imaging of Figure 5a, where we should see three cells and six centers orienting relative to each other. We are still hunting for th</w:t>
      </w:r>
      <w:r w:rsidR="00F81356">
        <w:rPr>
          <w:bCs/>
          <w:color w:val="000000" w:themeColor="text1"/>
          <w:sz w:val="24"/>
          <w:szCs w:val="24"/>
        </w:rPr>
        <w:t xml:space="preserve">e luck to see such </w:t>
      </w:r>
      <w:r w:rsidR="008D3CFB">
        <w:rPr>
          <w:bCs/>
          <w:color w:val="000000" w:themeColor="text1"/>
          <w:sz w:val="24"/>
          <w:szCs w:val="24"/>
        </w:rPr>
        <w:t>three</w:t>
      </w:r>
      <w:r w:rsidR="00F81356">
        <w:rPr>
          <w:bCs/>
          <w:color w:val="000000" w:themeColor="text1"/>
          <w:sz w:val="24"/>
          <w:szCs w:val="24"/>
        </w:rPr>
        <w:t xml:space="preserve"> cells</w:t>
      </w:r>
      <w:r w:rsidR="005D0FA8">
        <w:rPr>
          <w:bCs/>
          <w:color w:val="000000" w:themeColor="text1"/>
          <w:sz w:val="24"/>
          <w:szCs w:val="24"/>
        </w:rPr>
        <w:t xml:space="preserve"> </w:t>
      </w:r>
      <w:r w:rsidR="008D3CFB">
        <w:rPr>
          <w:bCs/>
          <w:color w:val="000000" w:themeColor="text1"/>
          <w:sz w:val="24"/>
          <w:szCs w:val="24"/>
        </w:rPr>
        <w:t xml:space="preserve">with six centriole pairs </w:t>
      </w:r>
      <w:r w:rsidR="00F81356">
        <w:rPr>
          <w:bCs/>
          <w:color w:val="000000" w:themeColor="text1"/>
          <w:sz w:val="24"/>
          <w:szCs w:val="24"/>
        </w:rPr>
        <w:t xml:space="preserve">at the right moment </w:t>
      </w:r>
      <w:r w:rsidR="005D0FA8">
        <w:rPr>
          <w:bCs/>
          <w:color w:val="000000" w:themeColor="text1"/>
          <w:sz w:val="24"/>
          <w:szCs w:val="24"/>
        </w:rPr>
        <w:t xml:space="preserve">for a long time. </w:t>
      </w:r>
    </w:p>
    <w:p w14:paraId="1634A624" w14:textId="77777777" w:rsidR="003C6E4D" w:rsidRPr="00BF4BC7" w:rsidRDefault="003C6E4D" w:rsidP="00EC0D21">
      <w:pPr>
        <w:spacing w:after="0"/>
        <w:rPr>
          <w:rFonts w:cstheme="minorHAnsi"/>
          <w:bCs/>
          <w:color w:val="000000" w:themeColor="text1"/>
          <w:sz w:val="24"/>
          <w:szCs w:val="24"/>
        </w:rPr>
      </w:pPr>
    </w:p>
    <w:p w14:paraId="7CD664FB" w14:textId="77777777" w:rsidR="007C1CEE" w:rsidRPr="00BF4BC7" w:rsidRDefault="009249B9" w:rsidP="007343FE">
      <w:pPr>
        <w:jc w:val="both"/>
        <w:rPr>
          <w:rFonts w:eastAsiaTheme="majorEastAsia" w:cs="Times New Roman"/>
          <w:color w:val="000000" w:themeColor="text1"/>
          <w:sz w:val="24"/>
          <w:szCs w:val="24"/>
          <w:lang w:bidi="hi-IN"/>
        </w:rPr>
      </w:pPr>
      <w:r>
        <w:rPr>
          <w:rFonts w:eastAsiaTheme="majorEastAsia" w:cs="Times New Roman"/>
          <w:b/>
          <w:color w:val="000000" w:themeColor="text1"/>
          <w:sz w:val="24"/>
          <w:szCs w:val="24"/>
          <w:lang w:bidi="hi-IN"/>
        </w:rPr>
        <w:t>F</w:t>
      </w:r>
      <w:r w:rsidR="00C64DE2">
        <w:rPr>
          <w:rFonts w:eastAsiaTheme="majorEastAsia" w:cs="Times New Roman"/>
          <w:b/>
          <w:color w:val="000000" w:themeColor="text1"/>
          <w:sz w:val="24"/>
          <w:szCs w:val="24"/>
          <w:lang w:bidi="hi-IN"/>
        </w:rPr>
        <w:t xml:space="preserve">. </w:t>
      </w:r>
      <w:r w:rsidR="00DD224A" w:rsidRPr="00BF4BC7">
        <w:rPr>
          <w:rFonts w:eastAsiaTheme="majorEastAsia" w:cs="Times New Roman"/>
          <w:b/>
          <w:color w:val="000000" w:themeColor="text1"/>
          <w:sz w:val="24"/>
          <w:szCs w:val="24"/>
          <w:lang w:bidi="hi-IN"/>
        </w:rPr>
        <w:t xml:space="preserve">Electromagnetic resonance is </w:t>
      </w:r>
      <w:r w:rsidR="004F71BF">
        <w:rPr>
          <w:rFonts w:eastAsiaTheme="majorEastAsia" w:cs="Times New Roman"/>
          <w:b/>
          <w:color w:val="000000" w:themeColor="text1"/>
          <w:sz w:val="24"/>
          <w:szCs w:val="24"/>
          <w:lang w:bidi="hi-IN"/>
        </w:rPr>
        <w:t>nearly a century old</w:t>
      </w:r>
      <w:r w:rsidR="007C1CEE" w:rsidRPr="00BF4BC7">
        <w:rPr>
          <w:rFonts w:eastAsiaTheme="majorEastAsia" w:cs="Times New Roman"/>
          <w:color w:val="000000" w:themeColor="text1"/>
          <w:sz w:val="24"/>
          <w:szCs w:val="24"/>
          <w:lang w:bidi="hi-IN"/>
        </w:rPr>
        <w:t xml:space="preserve">: Electromagnetic resonance of the </w:t>
      </w:r>
      <w:r w:rsidR="00DD224A" w:rsidRPr="00BF4BC7">
        <w:rPr>
          <w:rFonts w:eastAsiaTheme="majorEastAsia" w:cs="Times New Roman"/>
          <w:color w:val="000000" w:themeColor="text1"/>
          <w:sz w:val="24"/>
          <w:szCs w:val="24"/>
          <w:lang w:bidi="hi-IN"/>
        </w:rPr>
        <w:t xml:space="preserve">proteins and their complexes </w:t>
      </w:r>
      <w:r w:rsidR="00771CB9" w:rsidRPr="00BF4BC7">
        <w:rPr>
          <w:rFonts w:eastAsiaTheme="majorEastAsia" w:cs="Times New Roman"/>
          <w:noProof/>
          <w:color w:val="000000" w:themeColor="text1"/>
          <w:sz w:val="24"/>
          <w:szCs w:val="24"/>
          <w:lang w:bidi="hi-IN"/>
        </w:rPr>
        <w:t>have been</w:t>
      </w:r>
      <w:r w:rsidR="00DD224A" w:rsidRPr="00BF4BC7">
        <w:rPr>
          <w:rFonts w:eastAsiaTheme="majorEastAsia" w:cs="Times New Roman"/>
          <w:noProof/>
          <w:color w:val="000000" w:themeColor="text1"/>
          <w:sz w:val="24"/>
          <w:szCs w:val="24"/>
          <w:lang w:bidi="hi-IN"/>
        </w:rPr>
        <w:t xml:space="preserve"> measured since </w:t>
      </w:r>
      <w:r w:rsidR="001828F1" w:rsidRPr="00BF4BC7">
        <w:rPr>
          <w:rFonts w:eastAsiaTheme="majorEastAsia" w:cs="Times New Roman"/>
          <w:noProof/>
          <w:color w:val="000000" w:themeColor="text1"/>
          <w:sz w:val="24"/>
          <w:szCs w:val="24"/>
          <w:lang w:bidi="hi-IN"/>
        </w:rPr>
        <w:t xml:space="preserve">the </w:t>
      </w:r>
      <w:r w:rsidR="00DD224A" w:rsidRPr="00BF4BC7">
        <w:rPr>
          <w:rFonts w:eastAsiaTheme="majorEastAsia" w:cs="Times New Roman"/>
          <w:noProof/>
          <w:color w:val="000000" w:themeColor="text1"/>
          <w:sz w:val="24"/>
          <w:szCs w:val="24"/>
          <w:lang w:bidi="hi-IN"/>
        </w:rPr>
        <w:t>1930s</w:t>
      </w:r>
      <w:r w:rsidR="007C1CEE" w:rsidRPr="00BF4BC7">
        <w:rPr>
          <w:rFonts w:eastAsiaTheme="majorEastAsia" w:cs="Times New Roman"/>
          <w:color w:val="000000" w:themeColor="text1"/>
          <w:sz w:val="24"/>
          <w:szCs w:val="24"/>
          <w:lang w:bidi="hi-IN"/>
        </w:rPr>
        <w:t xml:space="preserve">. Microtubule's resonance does survive inside </w:t>
      </w:r>
      <w:r w:rsidR="000D4803">
        <w:rPr>
          <w:rFonts w:eastAsiaTheme="majorEastAsia" w:cs="Times New Roman"/>
          <w:color w:val="000000" w:themeColor="text1"/>
          <w:sz w:val="24"/>
          <w:szCs w:val="24"/>
          <w:lang w:bidi="hi-IN"/>
        </w:rPr>
        <w:t xml:space="preserve">the axon of </w:t>
      </w:r>
      <w:r w:rsidR="007C1CEE" w:rsidRPr="00BF4BC7">
        <w:rPr>
          <w:rFonts w:eastAsiaTheme="majorEastAsia" w:cs="Times New Roman"/>
          <w:color w:val="000000" w:themeColor="text1"/>
          <w:sz w:val="24"/>
          <w:szCs w:val="24"/>
          <w:lang w:bidi="hi-IN"/>
        </w:rPr>
        <w:t>a neuron (</w:t>
      </w:r>
      <w:r w:rsidR="007C1CEE" w:rsidRPr="00BF4BC7">
        <w:rPr>
          <w:color w:val="000000" w:themeColor="text1"/>
          <w:sz w:val="24"/>
          <w:szCs w:val="24"/>
        </w:rPr>
        <w:t>Ghosh et al., 2016</w:t>
      </w:r>
      <w:r w:rsidR="0068702B" w:rsidRPr="00BF4BC7">
        <w:rPr>
          <w:color w:val="000000" w:themeColor="text1"/>
          <w:sz w:val="24"/>
          <w:szCs w:val="24"/>
        </w:rPr>
        <w:t>;</w:t>
      </w:r>
      <w:r w:rsidR="007C1CEE" w:rsidRPr="00BF4BC7">
        <w:rPr>
          <w:color w:val="000000" w:themeColor="text1"/>
          <w:sz w:val="24"/>
          <w:szCs w:val="24"/>
        </w:rPr>
        <w:t xml:space="preserve"> Sahu et al., 2014; 2013a, 2013b</w:t>
      </w:r>
      <w:r w:rsidR="007C1CEE" w:rsidRPr="00BF4BC7">
        <w:rPr>
          <w:rFonts w:eastAsiaTheme="majorEastAsia" w:cs="Times New Roman"/>
          <w:color w:val="000000" w:themeColor="text1"/>
          <w:sz w:val="24"/>
          <w:szCs w:val="24"/>
          <w:lang w:bidi="hi-IN"/>
        </w:rPr>
        <w:t>), and it regulates the neuron firing (</w:t>
      </w:r>
      <w:r w:rsidR="007C1CEE" w:rsidRPr="00BF4BC7">
        <w:rPr>
          <w:color w:val="000000" w:themeColor="text1"/>
          <w:sz w:val="24"/>
          <w:szCs w:val="24"/>
        </w:rPr>
        <w:t>Agrawal et al., 2016</w:t>
      </w:r>
      <w:r w:rsidR="007C1CEE" w:rsidRPr="00BF4BC7">
        <w:rPr>
          <w:rFonts w:eastAsiaTheme="majorEastAsia" w:cs="Times New Roman"/>
          <w:color w:val="000000" w:themeColor="text1"/>
          <w:sz w:val="24"/>
          <w:szCs w:val="24"/>
          <w:lang w:bidi="hi-IN"/>
        </w:rPr>
        <w:t>)</w:t>
      </w:r>
      <w:r w:rsidR="00B27F89" w:rsidRPr="00BF4BC7">
        <w:rPr>
          <w:rFonts w:eastAsiaTheme="majorEastAsia" w:cs="Times New Roman"/>
          <w:color w:val="000000" w:themeColor="text1"/>
          <w:sz w:val="24"/>
          <w:szCs w:val="24"/>
          <w:lang w:bidi="hi-IN"/>
        </w:rPr>
        <w:t>.</w:t>
      </w:r>
      <w:r w:rsidR="007C1CEE" w:rsidRPr="00BF4BC7">
        <w:rPr>
          <w:rFonts w:eastAsiaTheme="majorEastAsia" w:cs="Times New Roman"/>
          <w:color w:val="000000" w:themeColor="text1"/>
          <w:sz w:val="24"/>
          <w:szCs w:val="24"/>
          <w:lang w:bidi="hi-IN"/>
        </w:rPr>
        <w:t xml:space="preserve"> Therefore, in the living system, the key component of </w:t>
      </w:r>
      <w:r w:rsidR="0049474E" w:rsidRPr="00BF4BC7">
        <w:rPr>
          <w:rFonts w:eastAsiaTheme="majorEastAsia" w:cs="Times New Roman"/>
          <w:color w:val="000000" w:themeColor="text1"/>
          <w:sz w:val="24"/>
          <w:szCs w:val="24"/>
          <w:lang w:bidi="hi-IN"/>
        </w:rPr>
        <w:t xml:space="preserve">a </w:t>
      </w:r>
      <w:proofErr w:type="spellStart"/>
      <w:r w:rsidR="007C1CEE" w:rsidRPr="00BF4BC7">
        <w:rPr>
          <w:rFonts w:eastAsiaTheme="majorEastAsia" w:cs="Times New Roman"/>
          <w:color w:val="000000" w:themeColor="text1"/>
          <w:sz w:val="24"/>
          <w:szCs w:val="24"/>
          <w:lang w:bidi="hi-IN"/>
        </w:rPr>
        <w:t>centriol</w:t>
      </w:r>
      <w:proofErr w:type="spellEnd"/>
      <w:r w:rsidR="007C1CEE" w:rsidRPr="00BF4BC7">
        <w:rPr>
          <w:rFonts w:eastAsiaTheme="majorEastAsia" w:cs="Times New Roman"/>
          <w:color w:val="000000" w:themeColor="text1"/>
          <w:sz w:val="24"/>
          <w:szCs w:val="24"/>
          <w:lang w:bidi="hi-IN"/>
        </w:rPr>
        <w:t xml:space="preserve"> and </w:t>
      </w:r>
      <w:r w:rsidR="0049474E" w:rsidRPr="00BF4BC7">
        <w:rPr>
          <w:rFonts w:eastAsiaTheme="majorEastAsia" w:cs="Times New Roman"/>
          <w:color w:val="000000" w:themeColor="text1"/>
          <w:sz w:val="24"/>
          <w:szCs w:val="24"/>
          <w:lang w:bidi="hi-IN"/>
        </w:rPr>
        <w:t xml:space="preserve">an </w:t>
      </w:r>
      <w:r w:rsidR="007C1CEE" w:rsidRPr="00BF4BC7">
        <w:rPr>
          <w:rFonts w:eastAsiaTheme="majorEastAsia" w:cs="Times New Roman"/>
          <w:color w:val="000000" w:themeColor="text1"/>
          <w:sz w:val="24"/>
          <w:szCs w:val="24"/>
          <w:lang w:bidi="hi-IN"/>
        </w:rPr>
        <w:t xml:space="preserve">axoneme is itself an electromagnetic resonator. </w:t>
      </w:r>
      <w:r w:rsidR="00432C42" w:rsidRPr="00BF4BC7">
        <w:rPr>
          <w:rFonts w:eastAsiaTheme="majorEastAsia" w:cs="Times New Roman"/>
          <w:color w:val="000000" w:themeColor="text1"/>
          <w:sz w:val="24"/>
          <w:szCs w:val="24"/>
          <w:lang w:bidi="hi-IN"/>
        </w:rPr>
        <w:t xml:space="preserve">The </w:t>
      </w:r>
      <w:r w:rsidR="00206B7E" w:rsidRPr="00BF4BC7">
        <w:rPr>
          <w:rFonts w:eastAsiaTheme="majorEastAsia" w:cs="Times New Roman"/>
          <w:color w:val="000000" w:themeColor="text1"/>
          <w:sz w:val="24"/>
          <w:szCs w:val="24"/>
          <w:lang w:bidi="hi-IN"/>
        </w:rPr>
        <w:t xml:space="preserve">3D cell matrix study </w:t>
      </w:r>
      <w:r w:rsidR="000D4803">
        <w:rPr>
          <w:rFonts w:eastAsiaTheme="majorEastAsia" w:cs="Times New Roman"/>
          <w:color w:val="000000" w:themeColor="text1"/>
          <w:sz w:val="24"/>
          <w:szCs w:val="24"/>
          <w:lang w:bidi="hi-IN"/>
        </w:rPr>
        <w:t xml:space="preserve">in Figure </w:t>
      </w:r>
      <w:r w:rsidR="000D4803">
        <w:rPr>
          <w:rFonts w:eastAsiaTheme="majorEastAsia" w:cs="Times New Roman"/>
          <w:color w:val="000000" w:themeColor="text1"/>
          <w:sz w:val="24"/>
          <w:szCs w:val="24"/>
          <w:lang w:bidi="hi-IN"/>
        </w:rPr>
        <w:lastRenderedPageBreak/>
        <w:t>5</w:t>
      </w:r>
      <w:proofErr w:type="gramStart"/>
      <w:r w:rsidR="000D4803">
        <w:rPr>
          <w:rFonts w:eastAsiaTheme="majorEastAsia" w:cs="Times New Roman"/>
          <w:color w:val="000000" w:themeColor="text1"/>
          <w:sz w:val="24"/>
          <w:szCs w:val="24"/>
          <w:lang w:bidi="hi-IN"/>
        </w:rPr>
        <w:t>d,</w:t>
      </w:r>
      <w:proofErr w:type="spellStart"/>
      <w:r w:rsidR="000D4803">
        <w:rPr>
          <w:rFonts w:eastAsiaTheme="majorEastAsia" w:cs="Times New Roman"/>
          <w:color w:val="000000" w:themeColor="text1"/>
          <w:sz w:val="24"/>
          <w:szCs w:val="24"/>
          <w:lang w:bidi="hi-IN"/>
        </w:rPr>
        <w:t>e</w:t>
      </w:r>
      <w:proofErr w:type="spellEnd"/>
      <w:proofErr w:type="gramEnd"/>
      <w:r w:rsidR="000D4803">
        <w:rPr>
          <w:rFonts w:eastAsiaTheme="majorEastAsia" w:cs="Times New Roman"/>
          <w:color w:val="000000" w:themeColor="text1"/>
          <w:sz w:val="24"/>
          <w:szCs w:val="24"/>
          <w:lang w:bidi="hi-IN"/>
        </w:rPr>
        <w:t xml:space="preserve"> </w:t>
      </w:r>
      <w:r w:rsidR="00206B7E" w:rsidRPr="00BF4BC7">
        <w:rPr>
          <w:rFonts w:eastAsiaTheme="majorEastAsia" w:cs="Times New Roman"/>
          <w:color w:val="000000" w:themeColor="text1"/>
          <w:sz w:val="24"/>
          <w:szCs w:val="24"/>
          <w:lang w:bidi="hi-IN"/>
        </w:rPr>
        <w:t>argues</w:t>
      </w:r>
      <w:r w:rsidR="007C1CEE" w:rsidRPr="00BF4BC7">
        <w:rPr>
          <w:rFonts w:eastAsiaTheme="majorEastAsia" w:cs="Times New Roman"/>
          <w:color w:val="000000" w:themeColor="text1"/>
          <w:sz w:val="24"/>
          <w:szCs w:val="24"/>
          <w:lang w:bidi="hi-IN"/>
        </w:rPr>
        <w:t xml:space="preserve"> that </w:t>
      </w:r>
      <w:r w:rsidR="007C1CEE" w:rsidRPr="00BF4BC7">
        <w:rPr>
          <w:rFonts w:eastAsiaTheme="majorEastAsia" w:cs="Times New Roman"/>
          <w:noProof/>
          <w:color w:val="000000" w:themeColor="text1"/>
          <w:sz w:val="24"/>
          <w:szCs w:val="24"/>
          <w:lang w:bidi="hi-IN"/>
        </w:rPr>
        <w:t>nature</w:t>
      </w:r>
      <w:r w:rsidR="007C1CEE" w:rsidRPr="00BF4BC7">
        <w:rPr>
          <w:rFonts w:eastAsiaTheme="majorEastAsia" w:cs="Times New Roman"/>
          <w:color w:val="000000" w:themeColor="text1"/>
          <w:sz w:val="24"/>
          <w:szCs w:val="24"/>
          <w:lang w:bidi="hi-IN"/>
        </w:rPr>
        <w:t xml:space="preserve"> uses </w:t>
      </w:r>
      <w:r w:rsidR="00B25299" w:rsidRPr="00BF4BC7">
        <w:rPr>
          <w:rFonts w:eastAsiaTheme="majorEastAsia" w:cs="Times New Roman"/>
          <w:color w:val="000000" w:themeColor="text1"/>
          <w:sz w:val="24"/>
          <w:szCs w:val="24"/>
          <w:lang w:bidi="hi-IN"/>
        </w:rPr>
        <w:t xml:space="preserve">resonance </w:t>
      </w:r>
      <w:r w:rsidR="007C1CEE" w:rsidRPr="00BF4BC7">
        <w:rPr>
          <w:rFonts w:eastAsiaTheme="majorEastAsia" w:cs="Times New Roman"/>
          <w:color w:val="000000" w:themeColor="text1"/>
          <w:sz w:val="24"/>
          <w:szCs w:val="24"/>
          <w:lang w:bidi="hi-IN"/>
        </w:rPr>
        <w:t xml:space="preserve">in structuring the core of a neuron </w:t>
      </w:r>
      <w:r w:rsidR="0068702B" w:rsidRPr="00BF4BC7">
        <w:rPr>
          <w:rFonts w:eastAsiaTheme="majorEastAsia" w:cs="Times New Roman"/>
          <w:color w:val="000000" w:themeColor="text1"/>
          <w:sz w:val="24"/>
          <w:szCs w:val="24"/>
          <w:lang w:bidi="hi-IN"/>
        </w:rPr>
        <w:t>or</w:t>
      </w:r>
      <w:r w:rsidR="007C1CEE" w:rsidRPr="00BF4BC7">
        <w:rPr>
          <w:rFonts w:eastAsiaTheme="majorEastAsia" w:cs="Times New Roman"/>
          <w:color w:val="000000" w:themeColor="text1"/>
          <w:sz w:val="24"/>
          <w:szCs w:val="24"/>
          <w:lang w:bidi="hi-IN"/>
        </w:rPr>
        <w:t xml:space="preserve"> a sperm cell. </w:t>
      </w:r>
      <w:r w:rsidR="00206B7E" w:rsidRPr="00BF4BC7">
        <w:rPr>
          <w:rFonts w:eastAsiaTheme="majorEastAsia" w:cs="Times New Roman"/>
          <w:color w:val="000000" w:themeColor="text1"/>
          <w:sz w:val="24"/>
          <w:szCs w:val="24"/>
          <w:lang w:bidi="hi-IN"/>
        </w:rPr>
        <w:t>A</w:t>
      </w:r>
      <w:r w:rsidR="007C1CEE" w:rsidRPr="00BF4BC7">
        <w:rPr>
          <w:rFonts w:eastAsiaTheme="majorEastAsia" w:cs="Times New Roman"/>
          <w:color w:val="000000" w:themeColor="text1"/>
          <w:sz w:val="24"/>
          <w:szCs w:val="24"/>
          <w:lang w:bidi="hi-IN"/>
        </w:rPr>
        <w:t xml:space="preserve"> microtubule assembly</w:t>
      </w:r>
      <w:r w:rsidR="00206B7E" w:rsidRPr="00BF4BC7">
        <w:rPr>
          <w:rFonts w:eastAsiaTheme="majorEastAsia" w:cs="Times New Roman"/>
          <w:color w:val="000000" w:themeColor="text1"/>
          <w:sz w:val="24"/>
          <w:szCs w:val="24"/>
          <w:lang w:bidi="hi-IN"/>
        </w:rPr>
        <w:t xml:space="preserve"> is not just a skeleton</w:t>
      </w:r>
      <w:r w:rsidR="000D4803">
        <w:rPr>
          <w:rFonts w:eastAsiaTheme="majorEastAsia" w:cs="Times New Roman"/>
          <w:color w:val="000000" w:themeColor="text1"/>
          <w:sz w:val="24"/>
          <w:szCs w:val="24"/>
          <w:lang w:bidi="hi-IN"/>
        </w:rPr>
        <w:t xml:space="preserve"> as believed thus far</w:t>
      </w:r>
      <w:r w:rsidR="007C1CEE" w:rsidRPr="00BF4BC7">
        <w:rPr>
          <w:rFonts w:eastAsiaTheme="majorEastAsia" w:cs="Times New Roman"/>
          <w:color w:val="000000" w:themeColor="text1"/>
          <w:sz w:val="24"/>
          <w:szCs w:val="24"/>
          <w:lang w:bidi="hi-IN"/>
        </w:rPr>
        <w:t>; they are designed to produce clocking or periodic oscillations</w:t>
      </w:r>
      <w:r w:rsidR="003662A8">
        <w:rPr>
          <w:rFonts w:eastAsiaTheme="majorEastAsia" w:cs="Times New Roman"/>
          <w:color w:val="000000" w:themeColor="text1"/>
          <w:sz w:val="24"/>
          <w:szCs w:val="24"/>
          <w:lang w:bidi="hi-IN"/>
        </w:rPr>
        <w:t>, known for decades</w:t>
      </w:r>
      <w:r w:rsidR="007C1CEE" w:rsidRPr="00BF4BC7">
        <w:rPr>
          <w:rFonts w:eastAsiaTheme="majorEastAsia" w:cs="Times New Roman"/>
          <w:color w:val="000000" w:themeColor="text1"/>
          <w:sz w:val="24"/>
          <w:szCs w:val="24"/>
          <w:lang w:bidi="hi-IN"/>
        </w:rPr>
        <w:t xml:space="preserve">. Possibly, </w:t>
      </w:r>
      <w:r w:rsidR="003662A8">
        <w:rPr>
          <w:rFonts w:eastAsiaTheme="majorEastAsia" w:cs="Times New Roman"/>
          <w:color w:val="000000" w:themeColor="text1"/>
          <w:sz w:val="24"/>
          <w:szCs w:val="24"/>
          <w:lang w:bidi="hi-IN"/>
        </w:rPr>
        <w:t>that makes</w:t>
      </w:r>
      <w:r w:rsidR="00206B7E" w:rsidRPr="00BF4BC7">
        <w:rPr>
          <w:rFonts w:eastAsiaTheme="majorEastAsia" w:cs="Times New Roman"/>
          <w:color w:val="000000" w:themeColor="text1"/>
          <w:sz w:val="24"/>
          <w:szCs w:val="24"/>
          <w:lang w:bidi="hi-IN"/>
        </w:rPr>
        <w:t xml:space="preserve"> </w:t>
      </w:r>
      <w:r w:rsidR="000D4803">
        <w:rPr>
          <w:rFonts w:eastAsiaTheme="majorEastAsia" w:cs="Times New Roman"/>
          <w:color w:val="000000" w:themeColor="text1"/>
          <w:sz w:val="24"/>
          <w:szCs w:val="24"/>
          <w:lang w:bidi="hi-IN"/>
        </w:rPr>
        <w:t xml:space="preserve">the </w:t>
      </w:r>
      <w:r w:rsidR="007C1CEE" w:rsidRPr="00BF4BC7">
        <w:rPr>
          <w:rFonts w:eastAsiaTheme="majorEastAsia" w:cs="Times New Roman"/>
          <w:color w:val="000000" w:themeColor="text1"/>
          <w:sz w:val="24"/>
          <w:szCs w:val="24"/>
          <w:lang w:bidi="hi-IN"/>
        </w:rPr>
        <w:t xml:space="preserve">centrosome an infra-red sensor (Albrecht-Buehler G. 1994), and </w:t>
      </w:r>
      <w:r w:rsidR="00206B7E" w:rsidRPr="00BF4BC7">
        <w:rPr>
          <w:rFonts w:eastAsiaTheme="majorEastAsia" w:cs="Times New Roman"/>
          <w:color w:val="000000" w:themeColor="text1"/>
          <w:sz w:val="24"/>
          <w:szCs w:val="24"/>
          <w:lang w:bidi="hi-IN"/>
        </w:rPr>
        <w:t xml:space="preserve">the </w:t>
      </w:r>
      <w:r w:rsidR="007C1CEE" w:rsidRPr="00BF4BC7">
        <w:rPr>
          <w:rFonts w:eastAsiaTheme="majorEastAsia" w:cs="Times New Roman"/>
          <w:color w:val="000000" w:themeColor="text1"/>
          <w:sz w:val="24"/>
          <w:szCs w:val="24"/>
          <w:lang w:bidi="hi-IN"/>
        </w:rPr>
        <w:t xml:space="preserve">microtubule is called a nerve of the cell (Albrecht-Buehler G. 1998). </w:t>
      </w:r>
      <w:r w:rsidR="00B27F89" w:rsidRPr="00BF4BC7">
        <w:rPr>
          <w:rFonts w:eastAsiaTheme="majorEastAsia" w:cs="Times New Roman"/>
          <w:color w:val="000000" w:themeColor="text1"/>
          <w:sz w:val="24"/>
          <w:szCs w:val="24"/>
          <w:lang w:bidi="hi-IN"/>
        </w:rPr>
        <w:t xml:space="preserve">Global positioning </w:t>
      </w:r>
      <w:r w:rsidR="0068702B" w:rsidRPr="00BF4BC7">
        <w:rPr>
          <w:rFonts w:eastAsiaTheme="majorEastAsia" w:cs="Times New Roman"/>
          <w:color w:val="000000" w:themeColor="text1"/>
          <w:sz w:val="24"/>
          <w:szCs w:val="24"/>
          <w:lang w:bidi="hi-IN"/>
        </w:rPr>
        <w:t>by</w:t>
      </w:r>
      <w:r w:rsidR="00B27F89" w:rsidRPr="00BF4BC7">
        <w:rPr>
          <w:rFonts w:eastAsiaTheme="majorEastAsia" w:cs="Times New Roman"/>
          <w:color w:val="000000" w:themeColor="text1"/>
          <w:sz w:val="24"/>
          <w:szCs w:val="24"/>
          <w:lang w:bidi="hi-IN"/>
        </w:rPr>
        <w:t xml:space="preserve"> </w:t>
      </w:r>
      <w:r w:rsidR="00432C42" w:rsidRPr="00BF4BC7">
        <w:rPr>
          <w:rFonts w:eastAsiaTheme="majorEastAsia" w:cs="Times New Roman"/>
          <w:color w:val="000000" w:themeColor="text1"/>
          <w:sz w:val="24"/>
          <w:szCs w:val="24"/>
          <w:lang w:bidi="hi-IN"/>
        </w:rPr>
        <w:t xml:space="preserve">the </w:t>
      </w:r>
      <w:r w:rsidR="00B27F89" w:rsidRPr="00BF4BC7">
        <w:rPr>
          <w:rFonts w:eastAsiaTheme="majorEastAsia" w:cs="Times New Roman"/>
          <w:color w:val="000000" w:themeColor="text1"/>
          <w:sz w:val="24"/>
          <w:szCs w:val="24"/>
          <w:lang w:bidi="hi-IN"/>
        </w:rPr>
        <w:t xml:space="preserve">centrioles </w:t>
      </w:r>
      <w:proofErr w:type="gramStart"/>
      <w:r w:rsidR="00B27F89" w:rsidRPr="00BF4BC7">
        <w:rPr>
          <w:rFonts w:eastAsiaTheme="majorEastAsia" w:cs="Times New Roman"/>
          <w:color w:val="000000" w:themeColor="text1"/>
          <w:sz w:val="24"/>
          <w:szCs w:val="24"/>
          <w:lang w:bidi="hi-IN"/>
        </w:rPr>
        <w:t>have</w:t>
      </w:r>
      <w:proofErr w:type="gramEnd"/>
      <w:r w:rsidR="00B27F89" w:rsidRPr="00BF4BC7">
        <w:rPr>
          <w:rFonts w:eastAsiaTheme="majorEastAsia" w:cs="Times New Roman"/>
          <w:color w:val="000000" w:themeColor="text1"/>
          <w:sz w:val="24"/>
          <w:szCs w:val="24"/>
          <w:lang w:bidi="hi-IN"/>
        </w:rPr>
        <w:t xml:space="preserve"> a molecular origin and that requires </w:t>
      </w:r>
      <w:r w:rsidR="00206B7E" w:rsidRPr="00BF4BC7">
        <w:rPr>
          <w:rFonts w:eastAsiaTheme="majorEastAsia" w:cs="Times New Roman"/>
          <w:noProof/>
          <w:color w:val="000000" w:themeColor="text1"/>
          <w:sz w:val="24"/>
          <w:szCs w:val="24"/>
          <w:lang w:bidi="hi-IN"/>
        </w:rPr>
        <w:t xml:space="preserve">a </w:t>
      </w:r>
      <w:r w:rsidR="00B27F89" w:rsidRPr="00BF4BC7">
        <w:rPr>
          <w:rFonts w:eastAsiaTheme="majorEastAsia" w:cs="Times New Roman"/>
          <w:noProof/>
          <w:color w:val="000000" w:themeColor="text1"/>
          <w:sz w:val="24"/>
          <w:szCs w:val="24"/>
          <w:lang w:bidi="hi-IN"/>
        </w:rPr>
        <w:t>more rigorous investigation</w:t>
      </w:r>
      <w:r w:rsidR="0068702B" w:rsidRPr="00BF4BC7">
        <w:rPr>
          <w:rFonts w:eastAsiaTheme="majorEastAsia" w:cs="Times New Roman"/>
          <w:color w:val="000000" w:themeColor="text1"/>
          <w:sz w:val="24"/>
          <w:szCs w:val="24"/>
          <w:lang w:bidi="hi-IN"/>
        </w:rPr>
        <w:t xml:space="preserve"> in </w:t>
      </w:r>
      <w:r w:rsidR="00206B7E" w:rsidRPr="00BF4BC7">
        <w:rPr>
          <w:rFonts w:eastAsiaTheme="majorEastAsia" w:cs="Times New Roman"/>
          <w:color w:val="000000" w:themeColor="text1"/>
          <w:sz w:val="24"/>
          <w:szCs w:val="24"/>
          <w:lang w:bidi="hi-IN"/>
        </w:rPr>
        <w:t xml:space="preserve">the </w:t>
      </w:r>
      <w:r w:rsidR="0068702B" w:rsidRPr="00BF4BC7">
        <w:rPr>
          <w:rFonts w:eastAsiaTheme="majorEastAsia" w:cs="Times New Roman"/>
          <w:color w:val="000000" w:themeColor="text1"/>
          <w:sz w:val="24"/>
          <w:szCs w:val="24"/>
          <w:lang w:bidi="hi-IN"/>
        </w:rPr>
        <w:t>future</w:t>
      </w:r>
      <w:r w:rsidR="007C1CEE" w:rsidRPr="00BF4BC7">
        <w:rPr>
          <w:rFonts w:eastAsiaTheme="majorEastAsia" w:cs="Times New Roman"/>
          <w:color w:val="000000" w:themeColor="text1"/>
          <w:sz w:val="24"/>
          <w:szCs w:val="24"/>
          <w:lang w:bidi="hi-IN"/>
        </w:rPr>
        <w:t>.</w:t>
      </w:r>
    </w:p>
    <w:p w14:paraId="47ECE0FA" w14:textId="77777777" w:rsidR="00145309" w:rsidRPr="00BF4BC7" w:rsidRDefault="00A50562" w:rsidP="00145309">
      <w:pPr>
        <w:spacing w:after="0"/>
        <w:rPr>
          <w:rFonts w:cs="TimesNewRomanPS-ItalicMT"/>
          <w:b/>
          <w:color w:val="000000" w:themeColor="text1"/>
          <w:sz w:val="32"/>
          <w:szCs w:val="32"/>
        </w:rPr>
      </w:pPr>
      <w:r w:rsidRPr="00BF4BC7">
        <w:rPr>
          <w:rFonts w:cs="TimesNewRomanPS-ItalicMT"/>
          <w:b/>
          <w:color w:val="000000" w:themeColor="text1"/>
          <w:sz w:val="32"/>
          <w:szCs w:val="32"/>
        </w:rPr>
        <w:t xml:space="preserve">V. </w:t>
      </w:r>
      <w:r w:rsidR="004F2A0F" w:rsidRPr="00BF4BC7">
        <w:rPr>
          <w:rFonts w:cs="TimesNewRomanPS-ItalicMT"/>
          <w:b/>
          <w:color w:val="000000" w:themeColor="text1"/>
          <w:sz w:val="32"/>
          <w:szCs w:val="32"/>
        </w:rPr>
        <w:t>C</w:t>
      </w:r>
      <w:r w:rsidR="00145309" w:rsidRPr="00BF4BC7">
        <w:rPr>
          <w:rFonts w:cs="TimesNewRomanPS-ItalicMT"/>
          <w:b/>
          <w:color w:val="000000" w:themeColor="text1"/>
          <w:sz w:val="32"/>
          <w:szCs w:val="32"/>
        </w:rPr>
        <w:t xml:space="preserve">onclusion: </w:t>
      </w:r>
    </w:p>
    <w:p w14:paraId="657FB0F5" w14:textId="77777777" w:rsidR="00A50562" w:rsidRPr="00BF4BC7" w:rsidRDefault="00A50562" w:rsidP="00145309">
      <w:pPr>
        <w:spacing w:after="0"/>
        <w:rPr>
          <w:rFonts w:cs="TimesNewRomanPS-ItalicMT"/>
          <w:b/>
          <w:color w:val="000000" w:themeColor="text1"/>
          <w:sz w:val="24"/>
          <w:szCs w:val="24"/>
        </w:rPr>
      </w:pPr>
    </w:p>
    <w:p w14:paraId="6EB4948C" w14:textId="77777777" w:rsidR="00145309" w:rsidRPr="00BF4BC7" w:rsidRDefault="00206B7E" w:rsidP="007343FE">
      <w:pPr>
        <w:jc w:val="both"/>
        <w:rPr>
          <w:color w:val="000000" w:themeColor="text1"/>
          <w:sz w:val="24"/>
          <w:szCs w:val="24"/>
        </w:rPr>
      </w:pPr>
      <w:r w:rsidRPr="00BF4BC7">
        <w:rPr>
          <w:color w:val="000000" w:themeColor="text1"/>
          <w:sz w:val="24"/>
          <w:szCs w:val="24"/>
        </w:rPr>
        <w:t>Isolated magnetic field harvested from noise spreads outside, interacts with the neighbor’s fields to find the</w:t>
      </w:r>
      <w:r w:rsidR="00B735DC" w:rsidRPr="00BF4BC7">
        <w:rPr>
          <w:color w:val="000000" w:themeColor="text1"/>
          <w:sz w:val="24"/>
          <w:szCs w:val="24"/>
        </w:rPr>
        <w:t xml:space="preserve"> </w:t>
      </w:r>
      <w:r w:rsidRPr="00BF4BC7">
        <w:rPr>
          <w:color w:val="000000" w:themeColor="text1"/>
          <w:sz w:val="24"/>
          <w:szCs w:val="24"/>
        </w:rPr>
        <w:t xml:space="preserve">future location of a daughter cell. </w:t>
      </w:r>
      <w:r w:rsidR="001828F1" w:rsidRPr="00BF4BC7">
        <w:rPr>
          <w:noProof/>
          <w:color w:val="000000" w:themeColor="text1"/>
          <w:sz w:val="24"/>
          <w:szCs w:val="24"/>
        </w:rPr>
        <w:t xml:space="preserve">The </w:t>
      </w:r>
      <w:r w:rsidR="00061363" w:rsidRPr="00BF4BC7">
        <w:rPr>
          <w:noProof/>
          <w:color w:val="000000" w:themeColor="text1"/>
          <w:sz w:val="24"/>
          <w:szCs w:val="24"/>
        </w:rPr>
        <w:t xml:space="preserve">notion of </w:t>
      </w:r>
      <w:r w:rsidR="004A147F">
        <w:rPr>
          <w:noProof/>
          <w:color w:val="000000" w:themeColor="text1"/>
          <w:sz w:val="24"/>
          <w:szCs w:val="24"/>
        </w:rPr>
        <w:t xml:space="preserve">a fixed </w:t>
      </w:r>
      <w:r w:rsidR="001828F1" w:rsidRPr="00BF4BC7">
        <w:rPr>
          <w:noProof/>
          <w:color w:val="000000" w:themeColor="text1"/>
          <w:sz w:val="24"/>
          <w:szCs w:val="24"/>
        </w:rPr>
        <w:t>p</w:t>
      </w:r>
      <w:r w:rsidR="00430544" w:rsidRPr="00BF4BC7">
        <w:rPr>
          <w:noProof/>
          <w:color w:val="000000" w:themeColor="text1"/>
          <w:sz w:val="24"/>
          <w:szCs w:val="24"/>
        </w:rPr>
        <w:t>erpendicular</w:t>
      </w:r>
      <w:r w:rsidR="00430544" w:rsidRPr="00BF4BC7">
        <w:rPr>
          <w:color w:val="000000" w:themeColor="text1"/>
          <w:sz w:val="24"/>
          <w:szCs w:val="24"/>
        </w:rPr>
        <w:t xml:space="preserve"> orientation of centrioles is now replaced with a </w:t>
      </w:r>
      <w:r w:rsidR="004A147F">
        <w:rPr>
          <w:color w:val="000000" w:themeColor="text1"/>
          <w:sz w:val="24"/>
          <w:szCs w:val="24"/>
        </w:rPr>
        <w:t>variable</w:t>
      </w:r>
      <w:r w:rsidR="00430544" w:rsidRPr="00BF4BC7">
        <w:rPr>
          <w:color w:val="000000" w:themeColor="text1"/>
          <w:sz w:val="24"/>
          <w:szCs w:val="24"/>
        </w:rPr>
        <w:t xml:space="preserve"> orientation </w:t>
      </w:r>
      <w:r w:rsidR="00430544" w:rsidRPr="00BF4BC7">
        <w:rPr>
          <w:bCs/>
          <w:color w:val="000000" w:themeColor="text1"/>
          <w:sz w:val="24"/>
          <w:szCs w:val="24"/>
        </w:rPr>
        <w:t xml:space="preserve">(r, </w:t>
      </w:r>
      <w:r w:rsidR="00430544" w:rsidRPr="00BF4BC7">
        <w:rPr>
          <w:rFonts w:cstheme="minorHAnsi"/>
          <w:bCs/>
          <w:color w:val="000000" w:themeColor="text1"/>
          <w:sz w:val="24"/>
          <w:szCs w:val="24"/>
        </w:rPr>
        <w:t>θ</w:t>
      </w:r>
      <w:r w:rsidR="00430544" w:rsidRPr="00BF4BC7">
        <w:rPr>
          <w:bCs/>
          <w:color w:val="000000" w:themeColor="text1"/>
          <w:sz w:val="24"/>
          <w:szCs w:val="24"/>
        </w:rPr>
        <w:t xml:space="preserve">, </w:t>
      </w:r>
      <w:r w:rsidR="00430544" w:rsidRPr="00BF4BC7">
        <w:rPr>
          <w:rFonts w:cstheme="minorHAnsi"/>
          <w:bCs/>
          <w:color w:val="000000" w:themeColor="text1"/>
          <w:sz w:val="24"/>
          <w:szCs w:val="24"/>
        </w:rPr>
        <w:t>Φ</w:t>
      </w:r>
      <w:r w:rsidR="00430544" w:rsidRPr="00BF4BC7">
        <w:rPr>
          <w:bCs/>
          <w:color w:val="000000" w:themeColor="text1"/>
          <w:sz w:val="24"/>
          <w:szCs w:val="24"/>
        </w:rPr>
        <w:t xml:space="preserve">) that </w:t>
      </w:r>
      <w:r w:rsidR="00430544" w:rsidRPr="00BF4BC7">
        <w:rPr>
          <w:bCs/>
          <w:noProof/>
          <w:color w:val="000000" w:themeColor="text1"/>
          <w:sz w:val="24"/>
          <w:szCs w:val="24"/>
        </w:rPr>
        <w:t>edits</w:t>
      </w:r>
      <w:r w:rsidR="00AE3196" w:rsidRPr="00BF4BC7">
        <w:rPr>
          <w:bCs/>
          <w:color w:val="000000" w:themeColor="text1"/>
          <w:sz w:val="24"/>
          <w:szCs w:val="24"/>
        </w:rPr>
        <w:t xml:space="preserve"> </w:t>
      </w:r>
      <w:r w:rsidR="00430544" w:rsidRPr="00BF4BC7">
        <w:rPr>
          <w:color w:val="000000" w:themeColor="text1"/>
          <w:sz w:val="24"/>
          <w:szCs w:val="24"/>
        </w:rPr>
        <w:t>a magnetic clock.</w:t>
      </w:r>
      <w:r w:rsidR="00B735DC" w:rsidRPr="00BF4BC7">
        <w:rPr>
          <w:color w:val="000000" w:themeColor="text1"/>
          <w:sz w:val="24"/>
          <w:szCs w:val="24"/>
        </w:rPr>
        <w:t xml:space="preserve"> </w:t>
      </w:r>
      <w:r w:rsidR="00430544" w:rsidRPr="00BF4BC7">
        <w:rPr>
          <w:color w:val="000000" w:themeColor="text1"/>
          <w:sz w:val="24"/>
          <w:szCs w:val="24"/>
        </w:rPr>
        <w:t xml:space="preserve">By shifting that magnetic field locally, a centriole could maximize or minimize the field elsewhere at far. </w:t>
      </w:r>
      <w:r w:rsidR="00B27F89" w:rsidRPr="00BF4BC7">
        <w:rPr>
          <w:color w:val="000000" w:themeColor="text1"/>
          <w:sz w:val="24"/>
          <w:szCs w:val="24"/>
        </w:rPr>
        <w:t>C</w:t>
      </w:r>
      <w:r w:rsidR="00DC36EB" w:rsidRPr="00BF4BC7">
        <w:rPr>
          <w:color w:val="000000" w:themeColor="text1"/>
          <w:sz w:val="24"/>
          <w:szCs w:val="24"/>
        </w:rPr>
        <w:t xml:space="preserve">lockwise and </w:t>
      </w:r>
      <w:r w:rsidR="00DC36EB" w:rsidRPr="00BF4BC7">
        <w:rPr>
          <w:noProof/>
          <w:color w:val="000000" w:themeColor="text1"/>
          <w:sz w:val="24"/>
          <w:szCs w:val="24"/>
        </w:rPr>
        <w:t>anti-clockwise</w:t>
      </w:r>
      <w:r w:rsidR="00AE3196" w:rsidRPr="00BF4BC7">
        <w:rPr>
          <w:noProof/>
          <w:color w:val="000000" w:themeColor="text1"/>
          <w:sz w:val="24"/>
          <w:szCs w:val="24"/>
        </w:rPr>
        <w:t xml:space="preserve"> </w:t>
      </w:r>
      <w:r w:rsidRPr="00BF4BC7">
        <w:rPr>
          <w:color w:val="000000" w:themeColor="text1"/>
          <w:sz w:val="24"/>
          <w:szCs w:val="24"/>
        </w:rPr>
        <w:t>rotations</w:t>
      </w:r>
      <w:r w:rsidR="00AE3196" w:rsidRPr="00BF4BC7">
        <w:rPr>
          <w:color w:val="000000" w:themeColor="text1"/>
          <w:sz w:val="24"/>
          <w:szCs w:val="24"/>
        </w:rPr>
        <w:t xml:space="preserve"> </w:t>
      </w:r>
      <w:r w:rsidR="00430544" w:rsidRPr="00BF4BC7">
        <w:rPr>
          <w:color w:val="000000" w:themeColor="text1"/>
          <w:sz w:val="24"/>
          <w:szCs w:val="24"/>
        </w:rPr>
        <w:t xml:space="preserve">of fields </w:t>
      </w:r>
      <w:r w:rsidR="00DC36EB" w:rsidRPr="00BF4BC7">
        <w:rPr>
          <w:color w:val="000000" w:themeColor="text1"/>
          <w:sz w:val="24"/>
          <w:szCs w:val="24"/>
        </w:rPr>
        <w:t xml:space="preserve">are one of the key mysteries in the </w:t>
      </w:r>
      <w:r w:rsidR="00B276BF" w:rsidRPr="00BF4BC7">
        <w:rPr>
          <w:color w:val="000000" w:themeColor="text1"/>
          <w:sz w:val="24"/>
          <w:szCs w:val="24"/>
        </w:rPr>
        <w:t>left-right asymmetry</w:t>
      </w:r>
      <w:r w:rsidR="00B27F89" w:rsidRPr="00BF4BC7">
        <w:rPr>
          <w:color w:val="000000" w:themeColor="text1"/>
          <w:sz w:val="24"/>
          <w:szCs w:val="24"/>
        </w:rPr>
        <w:t xml:space="preserve">, essential for adding </w:t>
      </w:r>
      <w:r w:rsidR="0068702B" w:rsidRPr="00BF4BC7">
        <w:rPr>
          <w:color w:val="000000" w:themeColor="text1"/>
          <w:sz w:val="24"/>
          <w:szCs w:val="24"/>
        </w:rPr>
        <w:t xml:space="preserve">a </w:t>
      </w:r>
      <w:r w:rsidR="00B27F89" w:rsidRPr="00BF4BC7">
        <w:rPr>
          <w:color w:val="000000" w:themeColor="text1"/>
          <w:sz w:val="24"/>
          <w:szCs w:val="24"/>
        </w:rPr>
        <w:t xml:space="preserve">complexity to </w:t>
      </w:r>
      <w:r w:rsidR="0068702B" w:rsidRPr="00BF4BC7">
        <w:rPr>
          <w:color w:val="000000" w:themeColor="text1"/>
          <w:sz w:val="24"/>
          <w:szCs w:val="24"/>
        </w:rPr>
        <w:t xml:space="preserve">the </w:t>
      </w:r>
      <w:r w:rsidR="00B27F89" w:rsidRPr="00BF4BC7">
        <w:rPr>
          <w:color w:val="000000" w:themeColor="text1"/>
          <w:sz w:val="24"/>
          <w:szCs w:val="24"/>
        </w:rPr>
        <w:t>cell</w:t>
      </w:r>
      <w:r w:rsidR="00310359">
        <w:rPr>
          <w:color w:val="000000" w:themeColor="text1"/>
          <w:sz w:val="24"/>
          <w:szCs w:val="24"/>
        </w:rPr>
        <w:t>ular</w:t>
      </w:r>
      <w:r w:rsidR="00B27F89" w:rsidRPr="00BF4BC7">
        <w:rPr>
          <w:color w:val="000000" w:themeColor="text1"/>
          <w:sz w:val="24"/>
          <w:szCs w:val="24"/>
        </w:rPr>
        <w:t xml:space="preserve"> </w:t>
      </w:r>
      <w:r w:rsidR="00430544" w:rsidRPr="00BF4BC7">
        <w:rPr>
          <w:color w:val="000000" w:themeColor="text1"/>
          <w:sz w:val="24"/>
          <w:szCs w:val="24"/>
        </w:rPr>
        <w:t>growth</w:t>
      </w:r>
      <w:r w:rsidR="00145309" w:rsidRPr="00BF4BC7">
        <w:rPr>
          <w:color w:val="000000" w:themeColor="text1"/>
          <w:sz w:val="24"/>
          <w:szCs w:val="24"/>
        </w:rPr>
        <w:t xml:space="preserve">. </w:t>
      </w:r>
      <w:r w:rsidR="00061363" w:rsidRPr="00BF4BC7">
        <w:rPr>
          <w:color w:val="000000" w:themeColor="text1"/>
          <w:sz w:val="24"/>
          <w:szCs w:val="24"/>
        </w:rPr>
        <w:t>The s</w:t>
      </w:r>
      <w:r w:rsidR="00B27F89" w:rsidRPr="00BF4BC7">
        <w:rPr>
          <w:color w:val="000000" w:themeColor="text1"/>
          <w:sz w:val="24"/>
          <w:szCs w:val="24"/>
        </w:rPr>
        <w:t>election of a</w:t>
      </w:r>
      <w:r w:rsidR="00DC36EB" w:rsidRPr="00BF4BC7">
        <w:rPr>
          <w:color w:val="000000" w:themeColor="text1"/>
          <w:sz w:val="24"/>
          <w:szCs w:val="24"/>
        </w:rPr>
        <w:t xml:space="preserve"> particular clocking direction</w:t>
      </w:r>
      <w:r w:rsidR="00AE3196" w:rsidRPr="00BF4BC7">
        <w:rPr>
          <w:color w:val="000000" w:themeColor="text1"/>
          <w:sz w:val="24"/>
          <w:szCs w:val="24"/>
        </w:rPr>
        <w:t xml:space="preserve"> </w:t>
      </w:r>
      <w:r w:rsidR="00CD5A07" w:rsidRPr="00BF4BC7">
        <w:rPr>
          <w:color w:val="000000" w:themeColor="text1"/>
          <w:sz w:val="24"/>
          <w:szCs w:val="24"/>
        </w:rPr>
        <w:t xml:space="preserve">has a geometric origin. </w:t>
      </w:r>
      <w:r w:rsidR="005E481B" w:rsidRPr="00BF4BC7">
        <w:rPr>
          <w:color w:val="000000" w:themeColor="text1"/>
          <w:sz w:val="24"/>
          <w:szCs w:val="24"/>
        </w:rPr>
        <w:t>The</w:t>
      </w:r>
      <w:r w:rsidR="00DC36EB" w:rsidRPr="00BF4BC7">
        <w:rPr>
          <w:color w:val="000000" w:themeColor="text1"/>
          <w:sz w:val="24"/>
          <w:szCs w:val="24"/>
        </w:rPr>
        <w:t xml:space="preserve"> fractal</w:t>
      </w:r>
      <w:r w:rsidR="00145309" w:rsidRPr="00BF4BC7">
        <w:rPr>
          <w:color w:val="000000" w:themeColor="text1"/>
          <w:sz w:val="24"/>
          <w:szCs w:val="24"/>
        </w:rPr>
        <w:t xml:space="preserve"> symmetr</w:t>
      </w:r>
      <w:r w:rsidR="00DC36EB" w:rsidRPr="00BF4BC7">
        <w:rPr>
          <w:color w:val="000000" w:themeColor="text1"/>
          <w:sz w:val="24"/>
          <w:szCs w:val="24"/>
        </w:rPr>
        <w:t>y</w:t>
      </w:r>
      <w:r w:rsidR="00AE3196" w:rsidRPr="00BF4BC7">
        <w:rPr>
          <w:color w:val="000000" w:themeColor="text1"/>
          <w:sz w:val="24"/>
          <w:szCs w:val="24"/>
        </w:rPr>
        <w:t xml:space="preserve"> </w:t>
      </w:r>
      <w:r w:rsidR="005E481B" w:rsidRPr="00BF4BC7">
        <w:rPr>
          <w:color w:val="000000" w:themeColor="text1"/>
          <w:sz w:val="24"/>
          <w:szCs w:val="24"/>
        </w:rPr>
        <w:t xml:space="preserve">of </w:t>
      </w:r>
      <w:r w:rsidR="00430544" w:rsidRPr="00BF4BC7">
        <w:rPr>
          <w:color w:val="000000" w:themeColor="text1"/>
          <w:sz w:val="24"/>
          <w:szCs w:val="24"/>
        </w:rPr>
        <w:t xml:space="preserve">five </w:t>
      </w:r>
      <w:r w:rsidR="00430544" w:rsidRPr="00BF4BC7">
        <w:rPr>
          <w:noProof/>
          <w:color w:val="000000" w:themeColor="text1"/>
          <w:sz w:val="24"/>
          <w:szCs w:val="24"/>
        </w:rPr>
        <w:t>microtubule</w:t>
      </w:r>
      <w:r w:rsidR="00430544" w:rsidRPr="00BF4BC7">
        <w:rPr>
          <w:color w:val="000000" w:themeColor="text1"/>
          <w:sz w:val="24"/>
          <w:szCs w:val="24"/>
        </w:rPr>
        <w:t xml:space="preserve"> assembled structure </w:t>
      </w:r>
      <w:r w:rsidR="00DC36EB" w:rsidRPr="00BF4BC7">
        <w:rPr>
          <w:color w:val="000000" w:themeColor="text1"/>
          <w:sz w:val="24"/>
          <w:szCs w:val="24"/>
        </w:rPr>
        <w:t xml:space="preserve">regulates </w:t>
      </w:r>
      <w:r w:rsidR="00310359">
        <w:rPr>
          <w:color w:val="000000" w:themeColor="text1"/>
          <w:sz w:val="24"/>
          <w:szCs w:val="24"/>
        </w:rPr>
        <w:t xml:space="preserve">the </w:t>
      </w:r>
      <w:r w:rsidR="00C66C62" w:rsidRPr="00BF4BC7">
        <w:rPr>
          <w:color w:val="000000" w:themeColor="text1"/>
          <w:sz w:val="24"/>
          <w:szCs w:val="24"/>
        </w:rPr>
        <w:t>“</w:t>
      </w:r>
      <w:r w:rsidR="00DC36EB" w:rsidRPr="00BF4BC7">
        <w:rPr>
          <w:color w:val="000000" w:themeColor="text1"/>
          <w:sz w:val="24"/>
          <w:szCs w:val="24"/>
        </w:rPr>
        <w:t>time</w:t>
      </w:r>
      <w:r w:rsidR="00C66C62" w:rsidRPr="00BF4BC7">
        <w:rPr>
          <w:color w:val="000000" w:themeColor="text1"/>
          <w:sz w:val="24"/>
          <w:szCs w:val="24"/>
        </w:rPr>
        <w:t>”</w:t>
      </w:r>
      <w:r w:rsidR="00B735DC" w:rsidRPr="00BF4BC7">
        <w:rPr>
          <w:color w:val="000000" w:themeColor="text1"/>
          <w:sz w:val="24"/>
          <w:szCs w:val="24"/>
        </w:rPr>
        <w:t xml:space="preserve"> </w:t>
      </w:r>
      <w:r w:rsidR="00430544" w:rsidRPr="00BF4BC7">
        <w:rPr>
          <w:color w:val="000000" w:themeColor="text1"/>
          <w:sz w:val="24"/>
          <w:szCs w:val="24"/>
        </w:rPr>
        <w:t xml:space="preserve">not just within, but </w:t>
      </w:r>
      <w:r w:rsidR="00061363" w:rsidRPr="00BF4BC7">
        <w:rPr>
          <w:color w:val="000000" w:themeColor="text1"/>
          <w:sz w:val="24"/>
          <w:szCs w:val="24"/>
        </w:rPr>
        <w:t xml:space="preserve">also </w:t>
      </w:r>
      <w:r w:rsidRPr="00BF4BC7">
        <w:rPr>
          <w:color w:val="000000" w:themeColor="text1"/>
          <w:sz w:val="24"/>
          <w:szCs w:val="24"/>
        </w:rPr>
        <w:t xml:space="preserve">in </w:t>
      </w:r>
      <w:r w:rsidR="00430544" w:rsidRPr="00BF4BC7">
        <w:rPr>
          <w:color w:val="000000" w:themeColor="text1"/>
          <w:sz w:val="24"/>
          <w:szCs w:val="24"/>
        </w:rPr>
        <w:t xml:space="preserve">the assembly of </w:t>
      </w:r>
      <w:r w:rsidRPr="00BF4BC7">
        <w:rPr>
          <w:color w:val="000000" w:themeColor="text1"/>
          <w:sz w:val="24"/>
          <w:szCs w:val="24"/>
        </w:rPr>
        <w:t xml:space="preserve">its </w:t>
      </w:r>
      <w:r w:rsidR="00430544" w:rsidRPr="00BF4BC7">
        <w:rPr>
          <w:color w:val="000000" w:themeColor="text1"/>
          <w:sz w:val="24"/>
          <w:szCs w:val="24"/>
        </w:rPr>
        <w:t>final structure</w:t>
      </w:r>
      <w:r w:rsidR="00145309" w:rsidRPr="00BF4BC7">
        <w:rPr>
          <w:color w:val="000000" w:themeColor="text1"/>
          <w:sz w:val="24"/>
          <w:szCs w:val="24"/>
        </w:rPr>
        <w:t xml:space="preserve">. All </w:t>
      </w:r>
      <w:r w:rsidR="000D4803">
        <w:rPr>
          <w:color w:val="000000" w:themeColor="text1"/>
          <w:sz w:val="24"/>
          <w:szCs w:val="24"/>
        </w:rPr>
        <w:t xml:space="preserve">the </w:t>
      </w:r>
      <w:r w:rsidR="00145309" w:rsidRPr="00BF4BC7">
        <w:rPr>
          <w:color w:val="000000" w:themeColor="text1"/>
          <w:sz w:val="24"/>
          <w:szCs w:val="24"/>
        </w:rPr>
        <w:t>structure</w:t>
      </w:r>
      <w:r w:rsidR="00311DBD" w:rsidRPr="00BF4BC7">
        <w:rPr>
          <w:color w:val="000000" w:themeColor="text1"/>
          <w:sz w:val="24"/>
          <w:szCs w:val="24"/>
        </w:rPr>
        <w:t>s</w:t>
      </w:r>
      <w:r w:rsidR="00B735DC" w:rsidRPr="00BF4BC7">
        <w:rPr>
          <w:color w:val="000000" w:themeColor="text1"/>
          <w:sz w:val="24"/>
          <w:szCs w:val="24"/>
        </w:rPr>
        <w:t xml:space="preserve"> </w:t>
      </w:r>
      <w:r w:rsidR="00DC36EB" w:rsidRPr="00BF4BC7">
        <w:rPr>
          <w:color w:val="000000" w:themeColor="text1"/>
          <w:sz w:val="24"/>
          <w:szCs w:val="24"/>
        </w:rPr>
        <w:t xml:space="preserve">modulate </w:t>
      </w:r>
      <w:r w:rsidR="00B52FC6" w:rsidRPr="00BF4BC7">
        <w:rPr>
          <w:color w:val="000000" w:themeColor="text1"/>
          <w:sz w:val="24"/>
          <w:szCs w:val="24"/>
        </w:rPr>
        <w:t xml:space="preserve">the </w:t>
      </w:r>
      <w:r w:rsidR="00DC36EB" w:rsidRPr="00BF4BC7">
        <w:rPr>
          <w:color w:val="000000" w:themeColor="text1"/>
          <w:sz w:val="24"/>
          <w:szCs w:val="24"/>
        </w:rPr>
        <w:t xml:space="preserve">phase, manage </w:t>
      </w:r>
      <w:r w:rsidR="00061363" w:rsidRPr="00BF4BC7">
        <w:rPr>
          <w:color w:val="000000" w:themeColor="text1"/>
          <w:sz w:val="24"/>
          <w:szCs w:val="24"/>
        </w:rPr>
        <w:t xml:space="preserve">the </w:t>
      </w:r>
      <w:r w:rsidR="00DC36EB" w:rsidRPr="00BF4BC7">
        <w:rPr>
          <w:color w:val="000000" w:themeColor="text1"/>
          <w:sz w:val="24"/>
          <w:szCs w:val="24"/>
        </w:rPr>
        <w:t>interference induced field</w:t>
      </w:r>
      <w:r w:rsidR="0068702B" w:rsidRPr="00BF4BC7">
        <w:rPr>
          <w:color w:val="000000" w:themeColor="text1"/>
          <w:sz w:val="24"/>
          <w:szCs w:val="24"/>
        </w:rPr>
        <w:t>s</w:t>
      </w:r>
      <w:r w:rsidR="00E54193" w:rsidRPr="00BF4BC7">
        <w:rPr>
          <w:color w:val="000000" w:themeColor="text1"/>
          <w:sz w:val="24"/>
          <w:szCs w:val="24"/>
        </w:rPr>
        <w:t xml:space="preserve"> outside</w:t>
      </w:r>
      <w:r w:rsidR="00CD5A07" w:rsidRPr="00BF4BC7">
        <w:rPr>
          <w:color w:val="000000" w:themeColor="text1"/>
          <w:sz w:val="24"/>
          <w:szCs w:val="24"/>
        </w:rPr>
        <w:t xml:space="preserve"> their physical boundary, remain coupled. </w:t>
      </w:r>
      <w:r w:rsidR="00430544" w:rsidRPr="00BF4BC7">
        <w:rPr>
          <w:color w:val="000000" w:themeColor="text1"/>
          <w:sz w:val="24"/>
          <w:szCs w:val="24"/>
        </w:rPr>
        <w:t>A s</w:t>
      </w:r>
      <w:r w:rsidR="00CD5A07" w:rsidRPr="00BF4BC7">
        <w:rPr>
          <w:color w:val="000000" w:themeColor="text1"/>
          <w:sz w:val="24"/>
          <w:szCs w:val="24"/>
        </w:rPr>
        <w:t xml:space="preserve">hift in </w:t>
      </w:r>
      <w:r w:rsidR="00B52FC6" w:rsidRPr="00BF4BC7">
        <w:rPr>
          <w:color w:val="000000" w:themeColor="text1"/>
          <w:sz w:val="24"/>
          <w:szCs w:val="24"/>
        </w:rPr>
        <w:t xml:space="preserve">the </w:t>
      </w:r>
      <w:r w:rsidR="00CD5A07" w:rsidRPr="00BF4BC7">
        <w:rPr>
          <w:color w:val="000000" w:themeColor="text1"/>
          <w:sz w:val="24"/>
          <w:szCs w:val="24"/>
        </w:rPr>
        <w:t xml:space="preserve">local orientation governs </w:t>
      </w:r>
      <w:r w:rsidR="00430544" w:rsidRPr="00BF4BC7">
        <w:rPr>
          <w:color w:val="000000" w:themeColor="text1"/>
          <w:sz w:val="24"/>
          <w:szCs w:val="24"/>
        </w:rPr>
        <w:t xml:space="preserve">their </w:t>
      </w:r>
      <w:r w:rsidR="00CD5A07" w:rsidRPr="00BF4BC7">
        <w:rPr>
          <w:color w:val="000000" w:themeColor="text1"/>
          <w:sz w:val="24"/>
          <w:szCs w:val="24"/>
        </w:rPr>
        <w:t>global energy exchange</w:t>
      </w:r>
      <w:r w:rsidR="00E54193" w:rsidRPr="00BF4BC7">
        <w:rPr>
          <w:color w:val="000000" w:themeColor="text1"/>
          <w:sz w:val="24"/>
          <w:szCs w:val="24"/>
        </w:rPr>
        <w:t xml:space="preserve">. </w:t>
      </w:r>
      <w:r w:rsidR="00DC36EB" w:rsidRPr="00BF4BC7">
        <w:rPr>
          <w:noProof/>
          <w:color w:val="000000" w:themeColor="text1"/>
          <w:sz w:val="24"/>
          <w:szCs w:val="24"/>
        </w:rPr>
        <w:t>Finally</w:t>
      </w:r>
      <w:r w:rsidR="00CF4AE9" w:rsidRPr="00BF4BC7">
        <w:rPr>
          <w:noProof/>
          <w:color w:val="000000" w:themeColor="text1"/>
          <w:sz w:val="24"/>
          <w:szCs w:val="24"/>
        </w:rPr>
        <w:t>,</w:t>
      </w:r>
      <w:r w:rsidR="001828F1" w:rsidRPr="00BF4BC7">
        <w:rPr>
          <w:noProof/>
          <w:color w:val="000000" w:themeColor="text1"/>
          <w:sz w:val="24"/>
          <w:szCs w:val="24"/>
        </w:rPr>
        <w:t xml:space="preserve"> </w:t>
      </w:r>
      <w:r w:rsidR="00430544" w:rsidRPr="00BF4BC7">
        <w:rPr>
          <w:noProof/>
          <w:color w:val="000000" w:themeColor="text1"/>
          <w:sz w:val="24"/>
          <w:szCs w:val="24"/>
        </w:rPr>
        <w:t>i</w:t>
      </w:r>
      <w:r w:rsidR="00DC36EB" w:rsidRPr="00BF4BC7">
        <w:rPr>
          <w:noProof/>
          <w:color w:val="000000" w:themeColor="text1"/>
          <w:sz w:val="24"/>
          <w:szCs w:val="24"/>
        </w:rPr>
        <w:t>nside</w:t>
      </w:r>
      <w:r w:rsidR="00DC36EB" w:rsidRPr="00BF4BC7">
        <w:rPr>
          <w:color w:val="000000" w:themeColor="text1"/>
          <w:sz w:val="24"/>
          <w:szCs w:val="24"/>
        </w:rPr>
        <w:t xml:space="preserve"> a solid physical </w:t>
      </w:r>
      <w:r w:rsidR="00DC36EB" w:rsidRPr="00BF4BC7">
        <w:rPr>
          <w:noProof/>
          <w:color w:val="000000" w:themeColor="text1"/>
          <w:sz w:val="24"/>
          <w:szCs w:val="24"/>
        </w:rPr>
        <w:t>structure</w:t>
      </w:r>
      <w:r w:rsidR="00CF4AE9" w:rsidRPr="00BF4BC7">
        <w:rPr>
          <w:noProof/>
          <w:color w:val="000000" w:themeColor="text1"/>
          <w:sz w:val="24"/>
          <w:szCs w:val="24"/>
        </w:rPr>
        <w:t>,</w:t>
      </w:r>
      <w:r w:rsidR="00DC36EB" w:rsidRPr="00BF4BC7">
        <w:rPr>
          <w:color w:val="000000" w:themeColor="text1"/>
          <w:sz w:val="24"/>
          <w:szCs w:val="24"/>
        </w:rPr>
        <w:t xml:space="preserve"> the rhythmic non-chemical oscillation pervades, —ionic biorhythms </w:t>
      </w:r>
      <w:r w:rsidR="00397D3E" w:rsidRPr="00BF4BC7">
        <w:rPr>
          <w:color w:val="000000" w:themeColor="text1"/>
          <w:sz w:val="24"/>
          <w:szCs w:val="24"/>
        </w:rPr>
        <w:t>for a</w:t>
      </w:r>
      <w:r w:rsidR="00DC36EB" w:rsidRPr="00BF4BC7">
        <w:rPr>
          <w:color w:val="000000" w:themeColor="text1"/>
          <w:sz w:val="24"/>
          <w:szCs w:val="24"/>
        </w:rPr>
        <w:t xml:space="preserve"> longer time scales do not stop</w:t>
      </w:r>
      <w:r w:rsidR="00E54193" w:rsidRPr="00BF4BC7">
        <w:rPr>
          <w:color w:val="000000" w:themeColor="text1"/>
          <w:sz w:val="24"/>
          <w:szCs w:val="24"/>
        </w:rPr>
        <w:t xml:space="preserve"> at </w:t>
      </w:r>
      <w:r w:rsidR="00430544" w:rsidRPr="00BF4BC7">
        <w:rPr>
          <w:color w:val="000000" w:themeColor="text1"/>
          <w:sz w:val="24"/>
          <w:szCs w:val="24"/>
        </w:rPr>
        <w:t xml:space="preserve">the </w:t>
      </w:r>
      <w:r w:rsidR="00E54193" w:rsidRPr="00BF4BC7">
        <w:rPr>
          <w:noProof/>
          <w:color w:val="000000" w:themeColor="text1"/>
          <w:sz w:val="24"/>
          <w:szCs w:val="24"/>
        </w:rPr>
        <w:t>millisecond</w:t>
      </w:r>
      <w:r w:rsidR="001828F1" w:rsidRPr="00BF4BC7">
        <w:rPr>
          <w:noProof/>
          <w:color w:val="000000" w:themeColor="text1"/>
          <w:sz w:val="24"/>
          <w:szCs w:val="24"/>
        </w:rPr>
        <w:t>'</w:t>
      </w:r>
      <w:r w:rsidR="00E54193" w:rsidRPr="00BF4BC7">
        <w:rPr>
          <w:noProof/>
          <w:color w:val="000000" w:themeColor="text1"/>
          <w:sz w:val="24"/>
          <w:szCs w:val="24"/>
        </w:rPr>
        <w:t>s</w:t>
      </w:r>
      <w:r w:rsidR="00E54193" w:rsidRPr="00BF4BC7">
        <w:rPr>
          <w:color w:val="000000" w:themeColor="text1"/>
          <w:sz w:val="24"/>
          <w:szCs w:val="24"/>
        </w:rPr>
        <w:t xml:space="preserve"> domain</w:t>
      </w:r>
      <w:r w:rsidR="00DC36EB" w:rsidRPr="00BF4BC7">
        <w:rPr>
          <w:color w:val="000000" w:themeColor="text1"/>
          <w:sz w:val="24"/>
          <w:szCs w:val="24"/>
        </w:rPr>
        <w:t xml:space="preserve">, but continue to </w:t>
      </w:r>
      <w:r w:rsidR="00E54193" w:rsidRPr="00BF4BC7">
        <w:rPr>
          <w:color w:val="000000" w:themeColor="text1"/>
          <w:sz w:val="24"/>
          <w:szCs w:val="24"/>
        </w:rPr>
        <w:t>operate</w:t>
      </w:r>
      <w:r w:rsidR="00DC36EB" w:rsidRPr="00BF4BC7">
        <w:rPr>
          <w:color w:val="000000" w:themeColor="text1"/>
          <w:sz w:val="24"/>
          <w:szCs w:val="24"/>
        </w:rPr>
        <w:t xml:space="preserve"> </w:t>
      </w:r>
      <w:r w:rsidR="00310359">
        <w:rPr>
          <w:color w:val="000000" w:themeColor="text1"/>
          <w:sz w:val="24"/>
          <w:szCs w:val="24"/>
        </w:rPr>
        <w:t xml:space="preserve">deep inside </w:t>
      </w:r>
      <w:r w:rsidR="00DC36EB" w:rsidRPr="00BF4BC7">
        <w:rPr>
          <w:color w:val="000000" w:themeColor="text1"/>
          <w:sz w:val="24"/>
          <w:szCs w:val="24"/>
        </w:rPr>
        <w:t xml:space="preserve">via </w:t>
      </w:r>
      <w:r w:rsidR="00E54193" w:rsidRPr="00BF4BC7">
        <w:rPr>
          <w:color w:val="000000" w:themeColor="text1"/>
          <w:sz w:val="24"/>
          <w:szCs w:val="24"/>
        </w:rPr>
        <w:t>electromagnetic</w:t>
      </w:r>
      <w:r w:rsidR="00DC36EB" w:rsidRPr="00BF4BC7">
        <w:rPr>
          <w:color w:val="000000" w:themeColor="text1"/>
          <w:sz w:val="24"/>
          <w:szCs w:val="24"/>
        </w:rPr>
        <w:t xml:space="preserve"> oscillations of the functional groups</w:t>
      </w:r>
      <w:r w:rsidR="00430544" w:rsidRPr="00BF4BC7">
        <w:rPr>
          <w:color w:val="000000" w:themeColor="text1"/>
          <w:sz w:val="24"/>
          <w:szCs w:val="24"/>
        </w:rPr>
        <w:t>—</w:t>
      </w:r>
      <w:r w:rsidR="00DC36EB" w:rsidRPr="00BF4BC7">
        <w:rPr>
          <w:color w:val="000000" w:themeColor="text1"/>
          <w:sz w:val="24"/>
          <w:szCs w:val="24"/>
        </w:rPr>
        <w:t>thus cover</w:t>
      </w:r>
      <w:r w:rsidR="00430544" w:rsidRPr="00BF4BC7">
        <w:rPr>
          <w:color w:val="000000" w:themeColor="text1"/>
          <w:sz w:val="24"/>
          <w:szCs w:val="24"/>
        </w:rPr>
        <w:t>ing</w:t>
      </w:r>
      <w:r w:rsidR="00DC36EB" w:rsidRPr="00BF4BC7">
        <w:rPr>
          <w:color w:val="000000" w:themeColor="text1"/>
          <w:sz w:val="24"/>
          <w:szCs w:val="24"/>
        </w:rPr>
        <w:t xml:space="preserve"> a </w:t>
      </w:r>
      <w:proofErr w:type="gramStart"/>
      <w:r w:rsidR="00DC36EB" w:rsidRPr="00BF4BC7">
        <w:rPr>
          <w:color w:val="000000" w:themeColor="text1"/>
          <w:sz w:val="24"/>
          <w:szCs w:val="24"/>
        </w:rPr>
        <w:t>wide space &amp; time ranges</w:t>
      </w:r>
      <w:proofErr w:type="gramEnd"/>
      <w:r w:rsidR="00DC36EB" w:rsidRPr="00BF4BC7">
        <w:rPr>
          <w:color w:val="000000" w:themeColor="text1"/>
          <w:sz w:val="24"/>
          <w:szCs w:val="24"/>
        </w:rPr>
        <w:t xml:space="preserve">. Spatial isolation enables the bio-systems to </w:t>
      </w:r>
      <w:r w:rsidR="00E54193" w:rsidRPr="00BF4BC7">
        <w:rPr>
          <w:color w:val="000000" w:themeColor="text1"/>
          <w:sz w:val="24"/>
          <w:szCs w:val="24"/>
        </w:rPr>
        <w:t xml:space="preserve">create </w:t>
      </w:r>
      <w:r w:rsidR="001C408E">
        <w:rPr>
          <w:color w:val="000000" w:themeColor="text1"/>
          <w:sz w:val="24"/>
          <w:szCs w:val="24"/>
        </w:rPr>
        <w:t xml:space="preserve">possibly </w:t>
      </w:r>
      <w:r w:rsidR="00E54193" w:rsidRPr="00BF4BC7">
        <w:rPr>
          <w:color w:val="000000" w:themeColor="text1"/>
          <w:sz w:val="24"/>
          <w:szCs w:val="24"/>
        </w:rPr>
        <w:t xml:space="preserve">a chain of clocks, </w:t>
      </w:r>
      <w:r w:rsidR="00310359">
        <w:rPr>
          <w:color w:val="000000" w:themeColor="text1"/>
          <w:sz w:val="24"/>
          <w:szCs w:val="24"/>
        </w:rPr>
        <w:t xml:space="preserve">wherein </w:t>
      </w:r>
      <w:r w:rsidR="00061363" w:rsidRPr="00BF4BC7">
        <w:rPr>
          <w:color w:val="000000" w:themeColor="text1"/>
          <w:sz w:val="24"/>
          <w:szCs w:val="24"/>
        </w:rPr>
        <w:t xml:space="preserve">they </w:t>
      </w:r>
      <w:r w:rsidR="00430544" w:rsidRPr="00BF4BC7">
        <w:rPr>
          <w:color w:val="000000" w:themeColor="text1"/>
          <w:sz w:val="24"/>
          <w:szCs w:val="24"/>
        </w:rPr>
        <w:t>use</w:t>
      </w:r>
      <w:r w:rsidR="00E54193" w:rsidRPr="00BF4BC7">
        <w:rPr>
          <w:color w:val="000000" w:themeColor="text1"/>
          <w:sz w:val="24"/>
          <w:szCs w:val="24"/>
        </w:rPr>
        <w:t xml:space="preserve"> ions </w:t>
      </w:r>
      <w:r w:rsidR="00430544" w:rsidRPr="00BF4BC7">
        <w:rPr>
          <w:color w:val="000000" w:themeColor="text1"/>
          <w:sz w:val="24"/>
          <w:szCs w:val="24"/>
        </w:rPr>
        <w:t xml:space="preserve">for </w:t>
      </w:r>
      <w:r w:rsidR="00061363" w:rsidRPr="00BF4BC7">
        <w:rPr>
          <w:color w:val="000000" w:themeColor="text1"/>
          <w:sz w:val="24"/>
          <w:szCs w:val="24"/>
        </w:rPr>
        <w:t xml:space="preserve">running the </w:t>
      </w:r>
      <w:r w:rsidR="00430544" w:rsidRPr="00BF4BC7">
        <w:rPr>
          <w:color w:val="000000" w:themeColor="text1"/>
          <w:sz w:val="24"/>
          <w:szCs w:val="24"/>
        </w:rPr>
        <w:t xml:space="preserve">slower clocks </w:t>
      </w:r>
      <w:r w:rsidR="00061363" w:rsidRPr="00BF4BC7">
        <w:rPr>
          <w:color w:val="000000" w:themeColor="text1"/>
          <w:sz w:val="24"/>
          <w:szCs w:val="24"/>
        </w:rPr>
        <w:t>and</w:t>
      </w:r>
      <w:r w:rsidR="00E54193" w:rsidRPr="00BF4BC7">
        <w:rPr>
          <w:color w:val="000000" w:themeColor="text1"/>
          <w:sz w:val="24"/>
          <w:szCs w:val="24"/>
        </w:rPr>
        <w:t xml:space="preserve"> us</w:t>
      </w:r>
      <w:r w:rsidR="00430544" w:rsidRPr="00BF4BC7">
        <w:rPr>
          <w:color w:val="000000" w:themeColor="text1"/>
          <w:sz w:val="24"/>
          <w:szCs w:val="24"/>
        </w:rPr>
        <w:t>e</w:t>
      </w:r>
      <w:r w:rsidR="00E54193" w:rsidRPr="00BF4BC7">
        <w:rPr>
          <w:color w:val="000000" w:themeColor="text1"/>
          <w:sz w:val="24"/>
          <w:szCs w:val="24"/>
        </w:rPr>
        <w:t xml:space="preserve"> </w:t>
      </w:r>
      <w:r w:rsidR="00061363" w:rsidRPr="00BF4BC7">
        <w:rPr>
          <w:color w:val="000000" w:themeColor="text1"/>
          <w:sz w:val="24"/>
          <w:szCs w:val="24"/>
        </w:rPr>
        <w:t xml:space="preserve">the </w:t>
      </w:r>
      <w:r w:rsidR="00E54193" w:rsidRPr="00BF4BC7">
        <w:rPr>
          <w:color w:val="000000" w:themeColor="text1"/>
          <w:sz w:val="24"/>
          <w:szCs w:val="24"/>
        </w:rPr>
        <w:t>electrons</w:t>
      </w:r>
      <w:r w:rsidR="00430544" w:rsidRPr="00BF4BC7">
        <w:rPr>
          <w:color w:val="000000" w:themeColor="text1"/>
          <w:sz w:val="24"/>
          <w:szCs w:val="24"/>
        </w:rPr>
        <w:t xml:space="preserve"> for </w:t>
      </w:r>
      <w:r w:rsidR="00061363" w:rsidRPr="00BF4BC7">
        <w:rPr>
          <w:color w:val="000000" w:themeColor="text1"/>
          <w:sz w:val="24"/>
          <w:szCs w:val="24"/>
        </w:rPr>
        <w:t xml:space="preserve">operating the </w:t>
      </w:r>
      <w:r w:rsidR="00430544" w:rsidRPr="00BF4BC7">
        <w:rPr>
          <w:color w:val="000000" w:themeColor="text1"/>
          <w:sz w:val="24"/>
          <w:szCs w:val="24"/>
        </w:rPr>
        <w:t>faster clocks</w:t>
      </w:r>
      <w:r w:rsidR="00DC36EB" w:rsidRPr="00BF4BC7">
        <w:rPr>
          <w:color w:val="000000" w:themeColor="text1"/>
          <w:sz w:val="24"/>
          <w:szCs w:val="24"/>
        </w:rPr>
        <w:t>.</w:t>
      </w:r>
    </w:p>
    <w:p w14:paraId="20B3AE21" w14:textId="77777777" w:rsidR="00656A74" w:rsidRPr="00BF4BC7" w:rsidRDefault="00656A74" w:rsidP="00145309">
      <w:pPr>
        <w:rPr>
          <w:color w:val="000000" w:themeColor="text1"/>
          <w:sz w:val="24"/>
          <w:szCs w:val="24"/>
        </w:rPr>
      </w:pPr>
    </w:p>
    <w:p w14:paraId="282BF7CA" w14:textId="77777777" w:rsidR="00A748E9" w:rsidRPr="00BF4BC7" w:rsidRDefault="00656A74" w:rsidP="00145309">
      <w:pPr>
        <w:rPr>
          <w:color w:val="000000" w:themeColor="text1"/>
          <w:sz w:val="24"/>
          <w:szCs w:val="24"/>
        </w:rPr>
      </w:pPr>
      <w:r w:rsidRPr="00BF4BC7">
        <w:rPr>
          <w:b/>
          <w:color w:val="000000" w:themeColor="text1"/>
          <w:sz w:val="24"/>
          <w:szCs w:val="24"/>
        </w:rPr>
        <w:t>Supporting online materials</w:t>
      </w:r>
      <w:r w:rsidRPr="00BF4BC7">
        <w:rPr>
          <w:color w:val="000000" w:themeColor="text1"/>
          <w:sz w:val="24"/>
          <w:szCs w:val="24"/>
        </w:rPr>
        <w:t xml:space="preserve">: </w:t>
      </w:r>
      <w:bookmarkStart w:id="3" w:name="_Hlk525057724"/>
      <w:r w:rsidRPr="00BF4BC7">
        <w:rPr>
          <w:color w:val="000000" w:themeColor="text1"/>
          <w:sz w:val="24"/>
          <w:szCs w:val="24"/>
        </w:rPr>
        <w:t xml:space="preserve">Eight video files of all eight classes of simulations are now uploaded as supporting online videos. </w:t>
      </w:r>
    </w:p>
    <w:p w14:paraId="39CDC505" w14:textId="77777777" w:rsidR="00A748E9" w:rsidRPr="00BF4BC7" w:rsidRDefault="00656A74" w:rsidP="00145309">
      <w:pPr>
        <w:rPr>
          <w:color w:val="000000" w:themeColor="text1"/>
          <w:sz w:val="24"/>
          <w:szCs w:val="24"/>
        </w:rPr>
      </w:pPr>
      <w:r w:rsidRPr="00BF4BC7">
        <w:rPr>
          <w:b/>
          <w:color w:val="000000" w:themeColor="text1"/>
          <w:sz w:val="24"/>
          <w:szCs w:val="24"/>
        </w:rPr>
        <w:t>Longitudinal mode</w:t>
      </w:r>
      <w:r w:rsidRPr="00BF4BC7">
        <w:rPr>
          <w:color w:val="000000" w:themeColor="text1"/>
          <w:sz w:val="24"/>
          <w:szCs w:val="24"/>
        </w:rPr>
        <w:t>: (</w:t>
      </w:r>
      <w:proofErr w:type="spellStart"/>
      <w:r w:rsidRPr="00BF4BC7">
        <w:rPr>
          <w:color w:val="000000" w:themeColor="text1"/>
          <w:sz w:val="24"/>
          <w:szCs w:val="24"/>
        </w:rPr>
        <w:t>i</w:t>
      </w:r>
      <w:proofErr w:type="spellEnd"/>
      <w:r w:rsidRPr="00BF4BC7">
        <w:rPr>
          <w:color w:val="000000" w:themeColor="text1"/>
          <w:sz w:val="24"/>
          <w:szCs w:val="24"/>
        </w:rPr>
        <w:t xml:space="preserve">) Axoneme of Midge fly 162.88 THz; (ii) Axoneme of Sciara </w:t>
      </w:r>
      <w:proofErr w:type="spellStart"/>
      <w:r w:rsidRPr="00BF4BC7">
        <w:rPr>
          <w:color w:val="000000" w:themeColor="text1"/>
          <w:sz w:val="24"/>
          <w:szCs w:val="24"/>
        </w:rPr>
        <w:t>Coprophila</w:t>
      </w:r>
      <w:proofErr w:type="spellEnd"/>
      <w:r w:rsidRPr="00BF4BC7">
        <w:rPr>
          <w:color w:val="000000" w:themeColor="text1"/>
          <w:sz w:val="24"/>
          <w:szCs w:val="24"/>
        </w:rPr>
        <w:t xml:space="preserve"> 142.98 THz; (iii) </w:t>
      </w:r>
      <w:proofErr w:type="spellStart"/>
      <w:r w:rsidRPr="00BF4BC7">
        <w:rPr>
          <w:color w:val="000000" w:themeColor="text1"/>
          <w:sz w:val="24"/>
          <w:szCs w:val="24"/>
        </w:rPr>
        <w:t>Centriol</w:t>
      </w:r>
      <w:proofErr w:type="spellEnd"/>
      <w:r w:rsidRPr="00BF4BC7">
        <w:rPr>
          <w:color w:val="000000" w:themeColor="text1"/>
          <w:sz w:val="24"/>
          <w:szCs w:val="24"/>
        </w:rPr>
        <w:t xml:space="preserve">. </w:t>
      </w:r>
    </w:p>
    <w:p w14:paraId="260C12FB" w14:textId="77777777" w:rsidR="00145309" w:rsidRPr="00BF4BC7" w:rsidRDefault="00656A74" w:rsidP="00145309">
      <w:pPr>
        <w:rPr>
          <w:color w:val="000000" w:themeColor="text1"/>
          <w:sz w:val="24"/>
          <w:szCs w:val="24"/>
        </w:rPr>
      </w:pPr>
      <w:r w:rsidRPr="00BF4BC7">
        <w:rPr>
          <w:b/>
          <w:color w:val="000000" w:themeColor="text1"/>
          <w:sz w:val="24"/>
          <w:szCs w:val="24"/>
        </w:rPr>
        <w:t>Transverse mode</w:t>
      </w:r>
      <w:r w:rsidRPr="00BF4BC7">
        <w:rPr>
          <w:color w:val="000000" w:themeColor="text1"/>
          <w:sz w:val="24"/>
          <w:szCs w:val="24"/>
        </w:rPr>
        <w:t>: (</w:t>
      </w:r>
      <w:proofErr w:type="spellStart"/>
      <w:r w:rsidRPr="00BF4BC7">
        <w:rPr>
          <w:color w:val="000000" w:themeColor="text1"/>
          <w:sz w:val="24"/>
          <w:szCs w:val="24"/>
        </w:rPr>
        <w:t>i</w:t>
      </w:r>
      <w:proofErr w:type="spellEnd"/>
      <w:r w:rsidRPr="00BF4BC7">
        <w:rPr>
          <w:color w:val="000000" w:themeColor="text1"/>
          <w:sz w:val="24"/>
          <w:szCs w:val="24"/>
        </w:rPr>
        <w:t xml:space="preserve">) Axoneme of Midge fly, 77.5 THz; (ii) Axoneme of Midge fly, 80 THz; (iii) Axoneme of Midge fly, </w:t>
      </w:r>
      <w:r w:rsidR="00CD351C" w:rsidRPr="00BF4BC7">
        <w:rPr>
          <w:color w:val="000000" w:themeColor="text1"/>
          <w:sz w:val="24"/>
          <w:szCs w:val="24"/>
        </w:rPr>
        <w:t>83</w:t>
      </w:r>
      <w:r w:rsidRPr="00BF4BC7">
        <w:rPr>
          <w:color w:val="000000" w:themeColor="text1"/>
          <w:sz w:val="24"/>
          <w:szCs w:val="24"/>
        </w:rPr>
        <w:t xml:space="preserve"> THz;</w:t>
      </w:r>
      <w:r w:rsidR="00CD351C" w:rsidRPr="00BF4BC7">
        <w:rPr>
          <w:color w:val="000000" w:themeColor="text1"/>
          <w:sz w:val="24"/>
          <w:szCs w:val="24"/>
        </w:rPr>
        <w:t xml:space="preserve"> (iv) Axoneme of Sciara </w:t>
      </w:r>
      <w:proofErr w:type="spellStart"/>
      <w:r w:rsidR="00CD351C" w:rsidRPr="00BF4BC7">
        <w:rPr>
          <w:color w:val="000000" w:themeColor="text1"/>
          <w:sz w:val="24"/>
          <w:szCs w:val="24"/>
        </w:rPr>
        <w:t>Coprophila</w:t>
      </w:r>
      <w:proofErr w:type="spellEnd"/>
      <w:r w:rsidR="00CD351C" w:rsidRPr="00BF4BC7">
        <w:rPr>
          <w:color w:val="000000" w:themeColor="text1"/>
          <w:sz w:val="24"/>
          <w:szCs w:val="24"/>
        </w:rPr>
        <w:t xml:space="preserve">; (v) </w:t>
      </w:r>
      <w:proofErr w:type="spellStart"/>
      <w:r w:rsidR="00CD351C" w:rsidRPr="00BF4BC7">
        <w:rPr>
          <w:color w:val="000000" w:themeColor="text1"/>
          <w:sz w:val="24"/>
          <w:szCs w:val="24"/>
        </w:rPr>
        <w:t>Centriol</w:t>
      </w:r>
      <w:proofErr w:type="spellEnd"/>
      <w:r w:rsidR="00CD351C" w:rsidRPr="00BF4BC7">
        <w:rPr>
          <w:color w:val="000000" w:themeColor="text1"/>
          <w:sz w:val="24"/>
          <w:szCs w:val="24"/>
        </w:rPr>
        <w:t>.</w:t>
      </w:r>
    </w:p>
    <w:bookmarkEnd w:id="3"/>
    <w:p w14:paraId="3840E992" w14:textId="77777777" w:rsidR="00145309" w:rsidRPr="00BF4BC7" w:rsidRDefault="00D81F1D" w:rsidP="00145309">
      <w:pPr>
        <w:rPr>
          <w:color w:val="000000" w:themeColor="text1"/>
          <w:sz w:val="24"/>
          <w:szCs w:val="24"/>
        </w:rPr>
      </w:pPr>
      <w:r w:rsidRPr="00BF4BC7">
        <w:rPr>
          <w:b/>
          <w:noProof/>
          <w:color w:val="000000" w:themeColor="text1"/>
          <w:sz w:val="24"/>
          <w:szCs w:val="24"/>
        </w:rPr>
        <w:t>Acknowledgment</w:t>
      </w:r>
      <w:r w:rsidRPr="00BF4BC7">
        <w:rPr>
          <w:b/>
          <w:color w:val="000000" w:themeColor="text1"/>
          <w:sz w:val="24"/>
          <w:szCs w:val="24"/>
        </w:rPr>
        <w:t>:</w:t>
      </w:r>
      <w:r w:rsidRPr="00BF4BC7">
        <w:rPr>
          <w:color w:val="000000" w:themeColor="text1"/>
          <w:sz w:val="24"/>
          <w:szCs w:val="24"/>
        </w:rPr>
        <w:t xml:space="preserve"> Authors acknowledge the Asian office of Aerospace R&amp;D (AOARD) a part of United States Air Force (USAF) for the Grant no. FA2386-16-1-0003 (2016–2019) on the electromagnetic </w:t>
      </w:r>
      <w:r w:rsidR="00041A84" w:rsidRPr="00BF4BC7">
        <w:rPr>
          <w:color w:val="000000" w:themeColor="text1"/>
          <w:sz w:val="24"/>
          <w:szCs w:val="24"/>
        </w:rPr>
        <w:t>resonance-based</w:t>
      </w:r>
      <w:r w:rsidRPr="00BF4BC7">
        <w:rPr>
          <w:color w:val="000000" w:themeColor="text1"/>
          <w:sz w:val="24"/>
          <w:szCs w:val="24"/>
        </w:rPr>
        <w:t xml:space="preserve"> communication and intelligence of biomaterials.</w:t>
      </w:r>
      <w:r w:rsidR="00145309" w:rsidRPr="00BF4BC7">
        <w:rPr>
          <w:color w:val="000000" w:themeColor="text1"/>
          <w:sz w:val="24"/>
          <w:szCs w:val="24"/>
        </w:rPr>
        <w:br w:type="page"/>
      </w:r>
    </w:p>
    <w:p w14:paraId="2D4D5D55" w14:textId="77777777" w:rsidR="007343FE" w:rsidRPr="00C940D9" w:rsidRDefault="007343FE" w:rsidP="007343FE">
      <w:pPr>
        <w:spacing w:after="0"/>
        <w:rPr>
          <w:color w:val="000000" w:themeColor="text1"/>
          <w:sz w:val="32"/>
          <w:szCs w:val="32"/>
        </w:rPr>
      </w:pPr>
      <w:r w:rsidRPr="00C940D9">
        <w:rPr>
          <w:color w:val="000000" w:themeColor="text1"/>
          <w:sz w:val="32"/>
          <w:szCs w:val="32"/>
        </w:rPr>
        <w:lastRenderedPageBreak/>
        <w:t>References:</w:t>
      </w:r>
    </w:p>
    <w:p w14:paraId="0C0250D0" w14:textId="77777777" w:rsidR="00C940D9" w:rsidRPr="00BF4BC7" w:rsidRDefault="00C940D9" w:rsidP="007343FE">
      <w:pPr>
        <w:spacing w:after="0"/>
        <w:rPr>
          <w:b/>
          <w:color w:val="000000" w:themeColor="text1"/>
          <w:sz w:val="24"/>
          <w:szCs w:val="24"/>
        </w:rPr>
      </w:pPr>
    </w:p>
    <w:p w14:paraId="4FE2E140" w14:textId="77777777" w:rsidR="00B26F8A" w:rsidRPr="00BF4BC7" w:rsidRDefault="00B26F8A" w:rsidP="00B26F8A">
      <w:pPr>
        <w:pStyle w:val="ListParagraph"/>
        <w:numPr>
          <w:ilvl w:val="0"/>
          <w:numId w:val="3"/>
        </w:numPr>
        <w:spacing w:after="0"/>
        <w:jc w:val="both"/>
        <w:rPr>
          <w:bCs/>
          <w:color w:val="000000" w:themeColor="text1"/>
          <w:sz w:val="24"/>
          <w:szCs w:val="24"/>
        </w:rPr>
      </w:pPr>
      <w:r w:rsidRPr="00BF4BC7">
        <w:rPr>
          <w:bCs/>
          <w:color w:val="000000" w:themeColor="text1"/>
          <w:sz w:val="24"/>
          <w:szCs w:val="24"/>
        </w:rPr>
        <w:t xml:space="preserve">Agrawal </w:t>
      </w:r>
      <w:r w:rsidRPr="00BF4BC7">
        <w:rPr>
          <w:bCs/>
          <w:noProof/>
          <w:color w:val="000000" w:themeColor="text1"/>
          <w:sz w:val="24"/>
          <w:szCs w:val="24"/>
        </w:rPr>
        <w:t>l et</w:t>
      </w:r>
      <w:r w:rsidRPr="00BF4BC7">
        <w:rPr>
          <w:bCs/>
          <w:color w:val="000000" w:themeColor="text1"/>
          <w:sz w:val="24"/>
          <w:szCs w:val="24"/>
        </w:rPr>
        <w:t xml:space="preserve"> al (2016) Inventing atomic resolution scanning dielectric microscopy to see a single protein complex operation live at resonance in a neuron without touching or adulterating the cell. </w:t>
      </w:r>
      <w:r w:rsidRPr="00BF4BC7">
        <w:rPr>
          <w:rFonts w:cs="Arial"/>
          <w:color w:val="000000" w:themeColor="text1"/>
          <w:sz w:val="24"/>
          <w:szCs w:val="24"/>
          <w:shd w:val="clear" w:color="auto" w:fill="FFFFFF"/>
        </w:rPr>
        <w:t>Journal of integrative neuroscience 15 (04): 435-462.</w:t>
      </w:r>
    </w:p>
    <w:p w14:paraId="4DE83C1A" w14:textId="77777777" w:rsidR="00B26F8A" w:rsidRPr="00BF4BC7" w:rsidRDefault="00B26F8A" w:rsidP="00B26F8A">
      <w:pPr>
        <w:pStyle w:val="ListParagraph"/>
        <w:numPr>
          <w:ilvl w:val="0"/>
          <w:numId w:val="3"/>
        </w:numPr>
        <w:spacing w:after="0"/>
        <w:jc w:val="both"/>
        <w:rPr>
          <w:color w:val="000000" w:themeColor="text1"/>
          <w:sz w:val="24"/>
          <w:szCs w:val="24"/>
        </w:rPr>
      </w:pPr>
      <w:bookmarkStart w:id="4" w:name="_Hlk513988546"/>
      <w:r w:rsidRPr="00BF4BC7">
        <w:rPr>
          <w:color w:val="000000" w:themeColor="text1"/>
          <w:sz w:val="24"/>
          <w:szCs w:val="24"/>
        </w:rPr>
        <w:t>Albrecht-Buehler G (1994</w:t>
      </w:r>
      <w:bookmarkEnd w:id="4"/>
      <w:r w:rsidRPr="00BF4BC7">
        <w:rPr>
          <w:color w:val="000000" w:themeColor="text1"/>
          <w:sz w:val="24"/>
          <w:szCs w:val="24"/>
        </w:rPr>
        <w:t>) Cellular infrared detector appears to be contained in the centrosome. Cell Motil Cytoskeleton 27(3):262-71.</w:t>
      </w:r>
    </w:p>
    <w:p w14:paraId="615681D7"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color w:val="000000" w:themeColor="text1"/>
          <w:sz w:val="24"/>
          <w:szCs w:val="24"/>
        </w:rPr>
        <w:t>Albrecht-Buehler G (1998) Altered drug resistance of microtubules in cells exposed to infrared light pulses: are microtubules the "nerves" of cells? Cell Motil Cytoskeleton. 40(2):183-92.</w:t>
      </w:r>
    </w:p>
    <w:p w14:paraId="4EC0117C" w14:textId="77777777" w:rsidR="00B26F8A" w:rsidRPr="00BF4BC7" w:rsidRDefault="00B26F8A" w:rsidP="00B26F8A">
      <w:pPr>
        <w:pStyle w:val="ListParagraph"/>
        <w:numPr>
          <w:ilvl w:val="0"/>
          <w:numId w:val="3"/>
        </w:numPr>
        <w:spacing w:after="0"/>
        <w:jc w:val="both"/>
        <w:rPr>
          <w:bCs/>
          <w:color w:val="000000" w:themeColor="text1"/>
          <w:sz w:val="24"/>
          <w:szCs w:val="24"/>
        </w:rPr>
      </w:pPr>
      <w:proofErr w:type="gramStart"/>
      <w:r w:rsidRPr="00BF4BC7">
        <w:rPr>
          <w:color w:val="000000" w:themeColor="text1"/>
          <w:sz w:val="24"/>
          <w:szCs w:val="24"/>
        </w:rPr>
        <w:t>Agrawal  M</w:t>
      </w:r>
      <w:proofErr w:type="gramEnd"/>
      <w:r w:rsidRPr="00BF4BC7">
        <w:rPr>
          <w:color w:val="000000" w:themeColor="text1"/>
          <w:sz w:val="24"/>
          <w:szCs w:val="24"/>
        </w:rPr>
        <w:t xml:space="preserve">, </w:t>
      </w:r>
      <w:proofErr w:type="spellStart"/>
      <w:r w:rsidRPr="00BF4BC7">
        <w:rPr>
          <w:color w:val="000000" w:themeColor="text1"/>
          <w:sz w:val="24"/>
          <w:szCs w:val="24"/>
        </w:rPr>
        <w:t>Vasyuchka</w:t>
      </w:r>
      <w:proofErr w:type="spellEnd"/>
      <w:r w:rsidRPr="00BF4BC7">
        <w:rPr>
          <w:color w:val="000000" w:themeColor="text1"/>
          <w:sz w:val="24"/>
          <w:szCs w:val="24"/>
        </w:rPr>
        <w:t xml:space="preserve">  VI,  </w:t>
      </w:r>
      <w:proofErr w:type="spellStart"/>
      <w:r w:rsidRPr="00BF4BC7">
        <w:rPr>
          <w:color w:val="000000" w:themeColor="text1"/>
          <w:sz w:val="24"/>
          <w:szCs w:val="24"/>
        </w:rPr>
        <w:t>Serga</w:t>
      </w:r>
      <w:proofErr w:type="spellEnd"/>
      <w:r w:rsidRPr="00BF4BC7">
        <w:rPr>
          <w:color w:val="000000" w:themeColor="text1"/>
          <w:sz w:val="24"/>
          <w:szCs w:val="24"/>
        </w:rPr>
        <w:t xml:space="preserve">  A </w:t>
      </w:r>
      <w:proofErr w:type="spellStart"/>
      <w:r w:rsidRPr="00BF4BC7">
        <w:rPr>
          <w:color w:val="000000" w:themeColor="text1"/>
          <w:sz w:val="24"/>
          <w:szCs w:val="24"/>
        </w:rPr>
        <w:t>A</w:t>
      </w:r>
      <w:proofErr w:type="spellEnd"/>
      <w:r w:rsidRPr="00BF4BC7">
        <w:rPr>
          <w:color w:val="000000" w:themeColor="text1"/>
          <w:sz w:val="24"/>
          <w:szCs w:val="24"/>
        </w:rPr>
        <w:t xml:space="preserve">,  </w:t>
      </w:r>
      <w:proofErr w:type="spellStart"/>
      <w:r w:rsidRPr="00BF4BC7">
        <w:rPr>
          <w:color w:val="000000" w:themeColor="text1"/>
          <w:sz w:val="24"/>
          <w:szCs w:val="24"/>
        </w:rPr>
        <w:t>Karenowska</w:t>
      </w:r>
      <w:proofErr w:type="spellEnd"/>
      <w:r w:rsidRPr="00BF4BC7">
        <w:rPr>
          <w:color w:val="000000" w:themeColor="text1"/>
          <w:sz w:val="24"/>
          <w:szCs w:val="24"/>
        </w:rPr>
        <w:t xml:space="preserve"> AD,  </w:t>
      </w:r>
      <w:proofErr w:type="spellStart"/>
      <w:r w:rsidRPr="00BF4BC7">
        <w:rPr>
          <w:color w:val="000000" w:themeColor="text1"/>
          <w:sz w:val="24"/>
          <w:szCs w:val="24"/>
        </w:rPr>
        <w:t>Melkov</w:t>
      </w:r>
      <w:proofErr w:type="spellEnd"/>
      <w:r w:rsidRPr="00BF4BC7">
        <w:rPr>
          <w:color w:val="000000" w:themeColor="text1"/>
          <w:sz w:val="24"/>
          <w:szCs w:val="24"/>
        </w:rPr>
        <w:t xml:space="preserve"> GA, </w:t>
      </w:r>
      <w:proofErr w:type="spellStart"/>
      <w:r w:rsidRPr="00BF4BC7">
        <w:rPr>
          <w:color w:val="000000" w:themeColor="text1"/>
          <w:sz w:val="24"/>
          <w:szCs w:val="24"/>
        </w:rPr>
        <w:t>Hillebrands</w:t>
      </w:r>
      <w:proofErr w:type="spellEnd"/>
      <w:r w:rsidRPr="00BF4BC7">
        <w:rPr>
          <w:color w:val="000000" w:themeColor="text1"/>
          <w:sz w:val="24"/>
          <w:szCs w:val="24"/>
        </w:rPr>
        <w:t xml:space="preserve"> B  (2013) Direct Measurement of Magnon Temperature: New Insight into Magnon-Phonon Coupling in Magnetic Insulators. Phys. Rev. Lett. 111: 107204 (1-5).</w:t>
      </w:r>
    </w:p>
    <w:p w14:paraId="396BAFF8" w14:textId="77777777" w:rsidR="00B26F8A" w:rsidRPr="00BF4BC7" w:rsidRDefault="00B26F8A" w:rsidP="00B26F8A">
      <w:pPr>
        <w:pStyle w:val="ListParagraph"/>
        <w:numPr>
          <w:ilvl w:val="0"/>
          <w:numId w:val="3"/>
        </w:numPr>
        <w:spacing w:after="0"/>
        <w:jc w:val="both"/>
        <w:rPr>
          <w:bCs/>
          <w:color w:val="000000" w:themeColor="text1"/>
          <w:sz w:val="24"/>
          <w:szCs w:val="24"/>
        </w:rPr>
      </w:pPr>
      <w:r w:rsidRPr="00BF4BC7">
        <w:rPr>
          <w:color w:val="000000" w:themeColor="text1"/>
          <w:sz w:val="24"/>
          <w:szCs w:val="24"/>
        </w:rPr>
        <w:t>Albrecht-Buehler G. (1994) Cellular infrared detector appears to be contained in the centrosome. Cell Motil Cytoskeleton 27(3):262-71.</w:t>
      </w:r>
    </w:p>
    <w:p w14:paraId="734A8279" w14:textId="77777777" w:rsidR="00B26F8A" w:rsidRPr="00BF4BC7" w:rsidRDefault="00B26F8A" w:rsidP="00B26F8A">
      <w:pPr>
        <w:pStyle w:val="ListParagraph"/>
        <w:numPr>
          <w:ilvl w:val="0"/>
          <w:numId w:val="3"/>
        </w:numPr>
        <w:spacing w:after="0"/>
        <w:jc w:val="both"/>
        <w:rPr>
          <w:bCs/>
          <w:color w:val="000000" w:themeColor="text1"/>
          <w:sz w:val="24"/>
          <w:szCs w:val="24"/>
        </w:rPr>
      </w:pPr>
      <w:bookmarkStart w:id="5" w:name="_Hlk520176395"/>
      <w:r w:rsidRPr="00BF4BC7">
        <w:rPr>
          <w:bCs/>
          <w:color w:val="000000" w:themeColor="text1"/>
          <w:sz w:val="24"/>
          <w:szCs w:val="24"/>
        </w:rPr>
        <w:t>Bayly R, Axelrod JD (2011)</w:t>
      </w:r>
      <w:bookmarkEnd w:id="5"/>
      <w:r w:rsidRPr="00BF4BC7">
        <w:rPr>
          <w:bCs/>
          <w:color w:val="000000" w:themeColor="text1"/>
          <w:sz w:val="24"/>
          <w:szCs w:val="24"/>
        </w:rPr>
        <w:t xml:space="preserve"> Pointing in the right direction: new developments in the field of planar cell polarity. Nat. Rev. Genet. 12: 385–391.</w:t>
      </w:r>
    </w:p>
    <w:p w14:paraId="0C7C63CE"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color w:val="000000" w:themeColor="text1"/>
          <w:sz w:val="24"/>
          <w:szCs w:val="24"/>
        </w:rPr>
        <w:t>Balanis CA (2005) Antenna Theory: Analysis and Design, Wiley-</w:t>
      </w:r>
      <w:proofErr w:type="spellStart"/>
      <w:r w:rsidRPr="00BF4BC7">
        <w:rPr>
          <w:color w:val="000000" w:themeColor="text1"/>
          <w:sz w:val="24"/>
          <w:szCs w:val="24"/>
        </w:rPr>
        <w:t>Interscience</w:t>
      </w:r>
      <w:proofErr w:type="spellEnd"/>
      <w:r w:rsidRPr="00BF4BC7">
        <w:rPr>
          <w:color w:val="000000" w:themeColor="text1"/>
          <w:sz w:val="24"/>
          <w:szCs w:val="24"/>
        </w:rPr>
        <w:t>, New York.</w:t>
      </w:r>
    </w:p>
    <w:p w14:paraId="1B0D9574" w14:textId="77777777" w:rsidR="00B26F8A" w:rsidRPr="00BF4BC7" w:rsidRDefault="00B26F8A" w:rsidP="00B26F8A">
      <w:pPr>
        <w:pStyle w:val="ListParagraph"/>
        <w:numPr>
          <w:ilvl w:val="0"/>
          <w:numId w:val="3"/>
        </w:numPr>
        <w:spacing w:after="0"/>
        <w:jc w:val="both"/>
        <w:rPr>
          <w:bCs/>
          <w:color w:val="000000" w:themeColor="text1"/>
          <w:sz w:val="24"/>
          <w:szCs w:val="24"/>
        </w:rPr>
      </w:pPr>
      <w:proofErr w:type="spellStart"/>
      <w:r w:rsidRPr="00BF4BC7">
        <w:rPr>
          <w:color w:val="000000" w:themeColor="text1"/>
          <w:sz w:val="24"/>
          <w:szCs w:val="24"/>
        </w:rPr>
        <w:t>Blachon</w:t>
      </w:r>
      <w:proofErr w:type="spellEnd"/>
      <w:r w:rsidRPr="00BF4BC7">
        <w:rPr>
          <w:color w:val="000000" w:themeColor="text1"/>
          <w:sz w:val="24"/>
          <w:szCs w:val="24"/>
        </w:rPr>
        <w:t xml:space="preserve">  S, </w:t>
      </w:r>
      <w:hyperlink r:id="rId10" w:history="1">
        <w:r w:rsidRPr="00BF4BC7">
          <w:rPr>
            <w:rStyle w:val="Hyperlink"/>
            <w:rFonts w:cs="Arial"/>
            <w:color w:val="000000" w:themeColor="text1"/>
            <w:sz w:val="24"/>
            <w:szCs w:val="24"/>
            <w:u w:val="none"/>
            <w:shd w:val="clear" w:color="auto" w:fill="FFFFFF"/>
          </w:rPr>
          <w:t>Cai  X</w:t>
        </w:r>
      </w:hyperlink>
      <w:r w:rsidRPr="00BF4BC7">
        <w:rPr>
          <w:rFonts w:cs="Arial"/>
          <w:color w:val="000000" w:themeColor="text1"/>
          <w:sz w:val="24"/>
          <w:szCs w:val="24"/>
          <w:shd w:val="clear" w:color="auto" w:fill="FFFFFF"/>
        </w:rPr>
        <w:t>, </w:t>
      </w:r>
      <w:hyperlink r:id="rId11" w:history="1">
        <w:r w:rsidRPr="00BF4BC7">
          <w:rPr>
            <w:rStyle w:val="Hyperlink"/>
            <w:rFonts w:cs="Arial"/>
            <w:color w:val="000000" w:themeColor="text1"/>
            <w:sz w:val="24"/>
            <w:szCs w:val="24"/>
            <w:u w:val="none"/>
            <w:shd w:val="clear" w:color="auto" w:fill="FFFFFF"/>
          </w:rPr>
          <w:t>Roberts KA</w:t>
        </w:r>
      </w:hyperlink>
      <w:r w:rsidRPr="00BF4BC7">
        <w:rPr>
          <w:rFonts w:cs="Arial"/>
          <w:color w:val="000000" w:themeColor="text1"/>
          <w:sz w:val="24"/>
          <w:szCs w:val="24"/>
          <w:shd w:val="clear" w:color="auto" w:fill="FFFFFF"/>
        </w:rPr>
        <w:t>, </w:t>
      </w:r>
      <w:hyperlink r:id="rId12" w:history="1">
        <w:r w:rsidRPr="00BF4BC7">
          <w:rPr>
            <w:rStyle w:val="Hyperlink"/>
            <w:rFonts w:cs="Arial"/>
            <w:color w:val="000000" w:themeColor="text1"/>
            <w:sz w:val="24"/>
            <w:szCs w:val="24"/>
            <w:u w:val="none"/>
            <w:shd w:val="clear" w:color="auto" w:fill="FFFFFF"/>
          </w:rPr>
          <w:t>Yang K</w:t>
        </w:r>
      </w:hyperlink>
      <w:r w:rsidRPr="00BF4BC7">
        <w:rPr>
          <w:rFonts w:cs="Arial"/>
          <w:color w:val="000000" w:themeColor="text1"/>
          <w:sz w:val="24"/>
          <w:szCs w:val="24"/>
          <w:shd w:val="clear" w:color="auto" w:fill="FFFFFF"/>
        </w:rPr>
        <w:t>, </w:t>
      </w:r>
      <w:proofErr w:type="spellStart"/>
      <w:r>
        <w:fldChar w:fldCharType="begin"/>
      </w:r>
      <w:r>
        <w:instrText>HYPERLINK "https://www.ncbi.nlm.nih.gov/pubmed/?term=Polyanovsky%20A%5BAuthor%5D&amp;cauthor=true&amp;cauthor_uid=19293139"</w:instrText>
      </w:r>
      <w:r>
        <w:fldChar w:fldCharType="separate"/>
      </w:r>
      <w:r w:rsidRPr="00BF4BC7">
        <w:rPr>
          <w:rStyle w:val="Hyperlink"/>
          <w:rFonts w:cs="Arial"/>
          <w:color w:val="000000" w:themeColor="text1"/>
          <w:sz w:val="24"/>
          <w:szCs w:val="24"/>
          <w:u w:val="none"/>
          <w:shd w:val="clear" w:color="auto" w:fill="FFFFFF"/>
        </w:rPr>
        <w:t>Polyanovsky</w:t>
      </w:r>
      <w:proofErr w:type="spellEnd"/>
      <w:r w:rsidRPr="00BF4BC7">
        <w:rPr>
          <w:rStyle w:val="Hyperlink"/>
          <w:rFonts w:cs="Arial"/>
          <w:color w:val="000000" w:themeColor="text1"/>
          <w:sz w:val="24"/>
          <w:szCs w:val="24"/>
          <w:u w:val="none"/>
          <w:shd w:val="clear" w:color="auto" w:fill="FFFFFF"/>
        </w:rPr>
        <w:t xml:space="preserve"> A</w:t>
      </w:r>
      <w:r>
        <w:rPr>
          <w:rStyle w:val="Hyperlink"/>
          <w:rFonts w:cs="Arial"/>
          <w:color w:val="000000" w:themeColor="text1"/>
          <w:sz w:val="24"/>
          <w:szCs w:val="24"/>
          <w:u w:val="none"/>
          <w:shd w:val="clear" w:color="auto" w:fill="FFFFFF"/>
        </w:rPr>
        <w:fldChar w:fldCharType="end"/>
      </w:r>
      <w:r w:rsidRPr="00BF4BC7">
        <w:rPr>
          <w:rFonts w:cs="Arial"/>
          <w:color w:val="000000" w:themeColor="text1"/>
          <w:sz w:val="24"/>
          <w:szCs w:val="24"/>
          <w:shd w:val="clear" w:color="auto" w:fill="FFFFFF"/>
        </w:rPr>
        <w:t>, </w:t>
      </w:r>
      <w:hyperlink r:id="rId13" w:history="1">
        <w:r w:rsidRPr="00BF4BC7">
          <w:rPr>
            <w:rStyle w:val="Hyperlink"/>
            <w:rFonts w:cs="Arial"/>
            <w:color w:val="000000" w:themeColor="text1"/>
            <w:sz w:val="24"/>
            <w:szCs w:val="24"/>
            <w:u w:val="none"/>
            <w:shd w:val="clear" w:color="auto" w:fill="FFFFFF"/>
          </w:rPr>
          <w:t>Church A</w:t>
        </w:r>
      </w:hyperlink>
      <w:r w:rsidRPr="00BF4BC7">
        <w:rPr>
          <w:rFonts w:cs="Arial"/>
          <w:color w:val="000000" w:themeColor="text1"/>
          <w:sz w:val="24"/>
          <w:szCs w:val="24"/>
          <w:shd w:val="clear" w:color="auto" w:fill="FFFFFF"/>
        </w:rPr>
        <w:t>, </w:t>
      </w:r>
      <w:hyperlink r:id="rId14" w:history="1">
        <w:r w:rsidRPr="00BF4BC7">
          <w:rPr>
            <w:rStyle w:val="Hyperlink"/>
            <w:rFonts w:cs="Arial"/>
            <w:color w:val="000000" w:themeColor="text1"/>
            <w:sz w:val="24"/>
            <w:szCs w:val="24"/>
            <w:u w:val="none"/>
            <w:shd w:val="clear" w:color="auto" w:fill="FFFFFF"/>
          </w:rPr>
          <w:t>Avidor-Reiss T</w:t>
        </w:r>
      </w:hyperlink>
      <w:r w:rsidRPr="00BF4BC7">
        <w:rPr>
          <w:rFonts w:cs="Arial"/>
          <w:color w:val="000000" w:themeColor="text1"/>
          <w:sz w:val="24"/>
          <w:szCs w:val="24"/>
          <w:shd w:val="clear" w:color="auto" w:fill="FFFFFF"/>
        </w:rPr>
        <w:t xml:space="preserve"> (</w:t>
      </w:r>
      <w:r w:rsidRPr="00BF4BC7">
        <w:rPr>
          <w:color w:val="000000" w:themeColor="text1"/>
          <w:sz w:val="24"/>
          <w:szCs w:val="24"/>
        </w:rPr>
        <w:t>2009)</w:t>
      </w:r>
      <w:r w:rsidRPr="00BF4BC7">
        <w:rPr>
          <w:rFonts w:cs="Arial"/>
          <w:color w:val="000000" w:themeColor="text1"/>
          <w:sz w:val="24"/>
          <w:szCs w:val="24"/>
        </w:rPr>
        <w:t xml:space="preserve"> A proximal centriole-like structure is present in Drosophila spermatids and can serve as a model to study centriole duplication. </w:t>
      </w:r>
      <w:r w:rsidRPr="00BF4BC7">
        <w:rPr>
          <w:color w:val="000000" w:themeColor="text1"/>
          <w:sz w:val="24"/>
          <w:szCs w:val="24"/>
        </w:rPr>
        <w:t>Genetics 182 (1): 133-44.</w:t>
      </w:r>
    </w:p>
    <w:p w14:paraId="732B3EC8" w14:textId="77777777" w:rsidR="00B26F8A" w:rsidRPr="00BF4BC7" w:rsidRDefault="00B26F8A" w:rsidP="00B26F8A">
      <w:pPr>
        <w:pStyle w:val="ListParagraph"/>
        <w:numPr>
          <w:ilvl w:val="0"/>
          <w:numId w:val="3"/>
        </w:numPr>
        <w:spacing w:after="0"/>
        <w:jc w:val="both"/>
        <w:rPr>
          <w:bCs/>
          <w:color w:val="000000" w:themeColor="text1"/>
          <w:sz w:val="24"/>
          <w:szCs w:val="24"/>
        </w:rPr>
      </w:pPr>
      <w:proofErr w:type="spellStart"/>
      <w:r w:rsidRPr="00BF4BC7">
        <w:rPr>
          <w:color w:val="000000" w:themeColor="text1"/>
          <w:sz w:val="24"/>
          <w:szCs w:val="24"/>
        </w:rPr>
        <w:t>Blachon</w:t>
      </w:r>
      <w:proofErr w:type="spellEnd"/>
      <w:r w:rsidRPr="00BF4BC7">
        <w:rPr>
          <w:color w:val="000000" w:themeColor="text1"/>
          <w:sz w:val="24"/>
          <w:szCs w:val="24"/>
        </w:rPr>
        <w:t xml:space="preserve"> S, Khire A, Avidor-Reiss T (2014) </w:t>
      </w:r>
      <w:r w:rsidRPr="00BF4BC7">
        <w:rPr>
          <w:rFonts w:cs="Arial"/>
          <w:color w:val="000000" w:themeColor="text1"/>
          <w:sz w:val="24"/>
          <w:szCs w:val="24"/>
        </w:rPr>
        <w:t xml:space="preserve">The origin of the second centriole in the zygote of Drosophila melanogaster. </w:t>
      </w:r>
      <w:r w:rsidRPr="00BF4BC7">
        <w:rPr>
          <w:color w:val="000000" w:themeColor="text1"/>
          <w:sz w:val="24"/>
          <w:szCs w:val="24"/>
        </w:rPr>
        <w:t>Genetics 197(1): 199-205.</w:t>
      </w:r>
    </w:p>
    <w:p w14:paraId="5D146EF9" w14:textId="77777777" w:rsidR="00B26F8A" w:rsidRPr="00BF4BC7" w:rsidRDefault="00B26F8A" w:rsidP="00B26F8A">
      <w:pPr>
        <w:pStyle w:val="ListParagraph"/>
        <w:numPr>
          <w:ilvl w:val="0"/>
          <w:numId w:val="3"/>
        </w:numPr>
        <w:spacing w:after="0"/>
        <w:jc w:val="both"/>
        <w:rPr>
          <w:bCs/>
          <w:color w:val="000000" w:themeColor="text1"/>
          <w:sz w:val="24"/>
          <w:szCs w:val="24"/>
        </w:rPr>
      </w:pPr>
      <w:proofErr w:type="spellStart"/>
      <w:r w:rsidRPr="00BF4BC7">
        <w:rPr>
          <w:bCs/>
          <w:color w:val="000000" w:themeColor="text1"/>
          <w:sz w:val="24"/>
          <w:szCs w:val="24"/>
        </w:rPr>
        <w:t>Cabernard</w:t>
      </w:r>
      <w:proofErr w:type="spellEnd"/>
      <w:r w:rsidRPr="00BF4BC7">
        <w:rPr>
          <w:bCs/>
          <w:color w:val="000000" w:themeColor="text1"/>
          <w:sz w:val="24"/>
          <w:szCs w:val="24"/>
        </w:rPr>
        <w:t xml:space="preserve"> C, Prehoda K E, Doe C Q (2010) A spindle-independent cleavage furrow positioning pathway. Nature 467: 91–94. </w:t>
      </w:r>
    </w:p>
    <w:p w14:paraId="73F22B15" w14:textId="77777777" w:rsidR="00B26F8A" w:rsidRPr="00BF4BC7" w:rsidRDefault="00B26F8A" w:rsidP="00B26F8A">
      <w:pPr>
        <w:pStyle w:val="ListParagraph"/>
        <w:numPr>
          <w:ilvl w:val="0"/>
          <w:numId w:val="3"/>
        </w:numPr>
        <w:spacing w:after="0"/>
        <w:jc w:val="both"/>
        <w:rPr>
          <w:bCs/>
          <w:color w:val="000000" w:themeColor="text1"/>
          <w:sz w:val="24"/>
          <w:szCs w:val="24"/>
        </w:rPr>
      </w:pPr>
      <w:bookmarkStart w:id="6" w:name="_Hlk520099688"/>
      <w:r w:rsidRPr="00BF4BC7">
        <w:rPr>
          <w:bCs/>
          <w:color w:val="000000" w:themeColor="text1"/>
          <w:sz w:val="24"/>
          <w:szCs w:val="24"/>
        </w:rPr>
        <w:t xml:space="preserve">Calarco–Gillam PD, </w:t>
      </w:r>
      <w:bookmarkEnd w:id="6"/>
      <w:r w:rsidRPr="00BF4BC7">
        <w:rPr>
          <w:bCs/>
          <w:color w:val="000000" w:themeColor="text1"/>
          <w:sz w:val="24"/>
          <w:szCs w:val="24"/>
        </w:rPr>
        <w:t xml:space="preserve">Siebert MC, Hubble R, </w:t>
      </w:r>
      <w:proofErr w:type="spellStart"/>
      <w:r w:rsidRPr="00BF4BC7">
        <w:rPr>
          <w:bCs/>
          <w:color w:val="000000" w:themeColor="text1"/>
          <w:sz w:val="24"/>
          <w:szCs w:val="24"/>
        </w:rPr>
        <w:t>Mitchison</w:t>
      </w:r>
      <w:proofErr w:type="spellEnd"/>
      <w:r w:rsidRPr="00BF4BC7">
        <w:rPr>
          <w:bCs/>
          <w:color w:val="000000" w:themeColor="text1"/>
          <w:sz w:val="24"/>
          <w:szCs w:val="24"/>
        </w:rPr>
        <w:t xml:space="preserve"> T, Kirschner M (1983) Centrosome development in early mouse embryos as defined by an autoantibody against pericentriolar material. Cell 35: 621–629. </w:t>
      </w:r>
    </w:p>
    <w:p w14:paraId="2C6BC2A9" w14:textId="77777777" w:rsidR="00B26F8A" w:rsidRPr="00BF4BC7" w:rsidRDefault="00B26F8A" w:rsidP="00B26F8A">
      <w:pPr>
        <w:pStyle w:val="ListParagraph"/>
        <w:numPr>
          <w:ilvl w:val="0"/>
          <w:numId w:val="3"/>
        </w:numPr>
        <w:spacing w:after="0"/>
        <w:jc w:val="both"/>
        <w:rPr>
          <w:color w:val="000000" w:themeColor="text1"/>
          <w:sz w:val="24"/>
          <w:szCs w:val="24"/>
        </w:rPr>
      </w:pPr>
      <w:proofErr w:type="gramStart"/>
      <w:r w:rsidRPr="00BF4BC7">
        <w:rPr>
          <w:color w:val="000000" w:themeColor="text1"/>
          <w:sz w:val="24"/>
          <w:szCs w:val="24"/>
          <w:shd w:val="clear" w:color="auto" w:fill="FFFFFF"/>
        </w:rPr>
        <w:t>Choi </w:t>
      </w:r>
      <w:r w:rsidRPr="00BF4BC7">
        <w:rPr>
          <w:color w:val="000000" w:themeColor="text1"/>
          <w:sz w:val="24"/>
          <w:szCs w:val="24"/>
        </w:rPr>
        <w:t xml:space="preserve"> JS</w:t>
      </w:r>
      <w:proofErr w:type="gramEnd"/>
      <w:r w:rsidRPr="00BF4BC7">
        <w:rPr>
          <w:color w:val="000000" w:themeColor="text1"/>
          <w:sz w:val="24"/>
          <w:szCs w:val="24"/>
        </w:rPr>
        <w:t xml:space="preserve">, </w:t>
      </w:r>
      <w:r w:rsidRPr="00BF4BC7">
        <w:rPr>
          <w:color w:val="000000" w:themeColor="text1"/>
          <w:sz w:val="24"/>
          <w:szCs w:val="24"/>
          <w:shd w:val="clear" w:color="auto" w:fill="FFFFFF"/>
        </w:rPr>
        <w:t>Howell</w:t>
      </w:r>
      <w:r w:rsidRPr="00BF4BC7">
        <w:rPr>
          <w:color w:val="000000" w:themeColor="text1"/>
          <w:sz w:val="24"/>
          <w:szCs w:val="24"/>
        </w:rPr>
        <w:t xml:space="preserve"> JC (2015) Paraxial full-field cloaking. Opt. Express 23 (12): 15857-15862.</w:t>
      </w:r>
    </w:p>
    <w:p w14:paraId="3D1794F4"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bCs/>
          <w:color w:val="000000" w:themeColor="text1"/>
          <w:sz w:val="24"/>
          <w:szCs w:val="24"/>
        </w:rPr>
        <w:t>Dewey EB, Taylor DT, Johnston CA (2015) Cell Fate Decision Making through Oriented Cell Division. J. Dev. Biol. 3(4): 129-157.</w:t>
      </w:r>
    </w:p>
    <w:p w14:paraId="4CBA1A06" w14:textId="77777777" w:rsidR="00B26F8A" w:rsidRPr="00BF4BC7" w:rsidRDefault="00B26F8A" w:rsidP="00B26F8A">
      <w:pPr>
        <w:pStyle w:val="ListParagraph"/>
        <w:numPr>
          <w:ilvl w:val="0"/>
          <w:numId w:val="3"/>
        </w:numPr>
        <w:spacing w:after="0"/>
        <w:jc w:val="both"/>
        <w:rPr>
          <w:bCs/>
          <w:color w:val="000000" w:themeColor="text1"/>
          <w:sz w:val="24"/>
          <w:szCs w:val="24"/>
        </w:rPr>
      </w:pPr>
      <w:proofErr w:type="spellStart"/>
      <w:r w:rsidRPr="00BF4BC7">
        <w:rPr>
          <w:bCs/>
          <w:color w:val="000000" w:themeColor="text1"/>
          <w:sz w:val="24"/>
          <w:szCs w:val="24"/>
        </w:rPr>
        <w:t>Dinarina</w:t>
      </w:r>
      <w:proofErr w:type="spellEnd"/>
      <w:r w:rsidRPr="00BF4BC7">
        <w:rPr>
          <w:bCs/>
          <w:color w:val="000000" w:themeColor="text1"/>
          <w:sz w:val="24"/>
          <w:szCs w:val="24"/>
        </w:rPr>
        <w:t xml:space="preserve"> et al (2009) Chromatin shape the mitotic spindle. Cell 138 (3): 502-13.</w:t>
      </w:r>
    </w:p>
    <w:p w14:paraId="1A8539AA"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noProof/>
          <w:color w:val="000000" w:themeColor="text1"/>
          <w:sz w:val="24"/>
          <w:szCs w:val="24"/>
        </w:rPr>
        <w:t>Dallai</w:t>
      </w:r>
      <w:r w:rsidRPr="00BF4BC7">
        <w:rPr>
          <w:color w:val="000000" w:themeColor="text1"/>
          <w:sz w:val="24"/>
          <w:szCs w:val="24"/>
        </w:rPr>
        <w:t xml:space="preserve"> R (2014) Overview on spermatogenesis and sperm structure of </w:t>
      </w:r>
      <w:r w:rsidRPr="00BF4BC7">
        <w:rPr>
          <w:noProof/>
          <w:color w:val="000000" w:themeColor="text1"/>
          <w:sz w:val="24"/>
          <w:szCs w:val="24"/>
        </w:rPr>
        <w:t>hexapoda</w:t>
      </w:r>
      <w:r w:rsidRPr="00BF4BC7">
        <w:rPr>
          <w:color w:val="000000" w:themeColor="text1"/>
          <w:sz w:val="24"/>
          <w:szCs w:val="24"/>
        </w:rPr>
        <w:t xml:space="preserve">. </w:t>
      </w:r>
      <w:hyperlink r:id="rId15" w:tooltip="Arthropod structure &amp; development." w:history="1">
        <w:r w:rsidRPr="00BF4BC7">
          <w:rPr>
            <w:rStyle w:val="Hyperlink"/>
            <w:rFonts w:cs="Arial"/>
            <w:color w:val="000000" w:themeColor="text1"/>
            <w:sz w:val="24"/>
            <w:szCs w:val="24"/>
            <w:u w:val="none"/>
            <w:shd w:val="clear" w:color="auto" w:fill="FFFFFF"/>
          </w:rPr>
          <w:t>Arthropod Struct Dev</w:t>
        </w:r>
      </w:hyperlink>
      <w:r w:rsidRPr="00BF4BC7">
        <w:rPr>
          <w:color w:val="000000" w:themeColor="text1"/>
          <w:sz w:val="24"/>
          <w:szCs w:val="24"/>
        </w:rPr>
        <w:t>. 43(4): 257-90.</w:t>
      </w:r>
    </w:p>
    <w:p w14:paraId="0401EE4D" w14:textId="77777777" w:rsidR="00B26F8A" w:rsidRPr="00BF4BC7" w:rsidRDefault="00B26F8A" w:rsidP="00B26F8A">
      <w:pPr>
        <w:pStyle w:val="ListParagraph"/>
        <w:numPr>
          <w:ilvl w:val="0"/>
          <w:numId w:val="3"/>
        </w:numPr>
        <w:spacing w:after="0"/>
        <w:jc w:val="both"/>
        <w:rPr>
          <w:bCs/>
          <w:color w:val="000000" w:themeColor="text1"/>
          <w:sz w:val="24"/>
          <w:szCs w:val="24"/>
        </w:rPr>
      </w:pPr>
      <w:r w:rsidRPr="00BF4BC7">
        <w:rPr>
          <w:bCs/>
          <w:color w:val="000000" w:themeColor="text1"/>
          <w:sz w:val="24"/>
          <w:szCs w:val="24"/>
        </w:rPr>
        <w:t xml:space="preserve">Fish JL, </w:t>
      </w:r>
      <w:proofErr w:type="spellStart"/>
      <w:r w:rsidRPr="00BF4BC7">
        <w:rPr>
          <w:bCs/>
          <w:color w:val="000000" w:themeColor="text1"/>
          <w:sz w:val="24"/>
          <w:szCs w:val="24"/>
        </w:rPr>
        <w:t>Kosodo</w:t>
      </w:r>
      <w:proofErr w:type="spellEnd"/>
      <w:r w:rsidRPr="00BF4BC7">
        <w:rPr>
          <w:bCs/>
          <w:color w:val="000000" w:themeColor="text1"/>
          <w:sz w:val="24"/>
          <w:szCs w:val="24"/>
        </w:rPr>
        <w:t xml:space="preserve"> Y, </w:t>
      </w:r>
      <w:proofErr w:type="spellStart"/>
      <w:r w:rsidRPr="00BF4BC7">
        <w:rPr>
          <w:bCs/>
          <w:color w:val="000000" w:themeColor="text1"/>
          <w:sz w:val="24"/>
          <w:szCs w:val="24"/>
        </w:rPr>
        <w:t>Enard</w:t>
      </w:r>
      <w:proofErr w:type="spellEnd"/>
      <w:r w:rsidRPr="00BF4BC7">
        <w:rPr>
          <w:bCs/>
          <w:color w:val="000000" w:themeColor="text1"/>
          <w:sz w:val="24"/>
          <w:szCs w:val="24"/>
        </w:rPr>
        <w:t xml:space="preserve"> W, </w:t>
      </w:r>
      <w:proofErr w:type="spellStart"/>
      <w:r w:rsidRPr="00BF4BC7">
        <w:rPr>
          <w:bCs/>
          <w:color w:val="000000" w:themeColor="text1"/>
          <w:sz w:val="24"/>
          <w:szCs w:val="24"/>
        </w:rPr>
        <w:t>Pääbo</w:t>
      </w:r>
      <w:proofErr w:type="spellEnd"/>
      <w:r w:rsidRPr="00BF4BC7">
        <w:rPr>
          <w:bCs/>
          <w:color w:val="000000" w:themeColor="text1"/>
          <w:sz w:val="24"/>
          <w:szCs w:val="24"/>
        </w:rPr>
        <w:t xml:space="preserve"> S, Huttner WB (2006) </w:t>
      </w:r>
      <w:proofErr w:type="spellStart"/>
      <w:r w:rsidRPr="00BF4BC7">
        <w:rPr>
          <w:bCs/>
          <w:color w:val="000000" w:themeColor="text1"/>
          <w:sz w:val="24"/>
          <w:szCs w:val="24"/>
        </w:rPr>
        <w:t>Aspm</w:t>
      </w:r>
      <w:proofErr w:type="spellEnd"/>
      <w:r w:rsidRPr="00BF4BC7">
        <w:rPr>
          <w:bCs/>
          <w:color w:val="000000" w:themeColor="text1"/>
          <w:sz w:val="24"/>
          <w:szCs w:val="24"/>
        </w:rPr>
        <w:t xml:space="preserve"> specifically maintains symmetric proliferative divisions of neuroepithelial cells. Proc. Natl. Acad. Sci. 10438–10443 10.1073/pnas.0604066103</w:t>
      </w:r>
    </w:p>
    <w:p w14:paraId="591FB4A5"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bCs/>
          <w:color w:val="000000" w:themeColor="text1"/>
          <w:sz w:val="24"/>
          <w:szCs w:val="24"/>
        </w:rPr>
        <w:lastRenderedPageBreak/>
        <w:t xml:space="preserve">Funch et al (2004) Zebrafish reveals different and conversed features of vertebrate neuroglobin gene structure expression pattern and ligand binding. The </w:t>
      </w:r>
      <w:r w:rsidRPr="00BF4BC7">
        <w:rPr>
          <w:bCs/>
          <w:noProof/>
          <w:color w:val="000000" w:themeColor="text1"/>
          <w:sz w:val="24"/>
          <w:szCs w:val="24"/>
        </w:rPr>
        <w:t>Jour</w:t>
      </w:r>
      <w:r w:rsidR="00316736" w:rsidRPr="00BF4BC7">
        <w:rPr>
          <w:bCs/>
          <w:noProof/>
          <w:color w:val="000000" w:themeColor="text1"/>
          <w:sz w:val="24"/>
          <w:szCs w:val="24"/>
        </w:rPr>
        <w:t>na</w:t>
      </w:r>
      <w:r w:rsidRPr="00BF4BC7">
        <w:rPr>
          <w:bCs/>
          <w:noProof/>
          <w:color w:val="000000" w:themeColor="text1"/>
          <w:sz w:val="24"/>
          <w:szCs w:val="24"/>
        </w:rPr>
        <w:t>l</w:t>
      </w:r>
      <w:r w:rsidRPr="00BF4BC7">
        <w:rPr>
          <w:bCs/>
          <w:color w:val="000000" w:themeColor="text1"/>
          <w:sz w:val="24"/>
          <w:szCs w:val="24"/>
        </w:rPr>
        <w:t xml:space="preserve"> of Biological </w:t>
      </w:r>
      <w:r w:rsidR="00316736" w:rsidRPr="00BF4BC7">
        <w:rPr>
          <w:bCs/>
          <w:noProof/>
          <w:color w:val="000000" w:themeColor="text1"/>
          <w:sz w:val="24"/>
          <w:szCs w:val="24"/>
        </w:rPr>
        <w:t>C</w:t>
      </w:r>
      <w:r w:rsidRPr="00BF4BC7">
        <w:rPr>
          <w:bCs/>
          <w:noProof/>
          <w:color w:val="000000" w:themeColor="text1"/>
          <w:sz w:val="24"/>
          <w:szCs w:val="24"/>
        </w:rPr>
        <w:t>hemistry</w:t>
      </w:r>
      <w:r w:rsidRPr="00BF4BC7">
        <w:rPr>
          <w:bCs/>
          <w:color w:val="000000" w:themeColor="text1"/>
          <w:sz w:val="24"/>
          <w:szCs w:val="24"/>
        </w:rPr>
        <w:t xml:space="preserve"> 279(23): 24116-24122.</w:t>
      </w:r>
    </w:p>
    <w:p w14:paraId="30621262"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rFonts w:cs="GulliverRM"/>
          <w:color w:val="000000" w:themeColor="text1"/>
          <w:sz w:val="24"/>
          <w:szCs w:val="24"/>
        </w:rPr>
        <w:t xml:space="preserve">Gomes LF, Badke JP, Zama U, Dolder H, Lino-Neto J (2012) Morphology of the male reproductive system and spermatozoa in </w:t>
      </w:r>
      <w:r w:rsidRPr="00BF4BC7">
        <w:rPr>
          <w:rFonts w:cs="GulliverRM"/>
          <w:noProof/>
          <w:color w:val="000000" w:themeColor="text1"/>
          <w:sz w:val="24"/>
          <w:szCs w:val="24"/>
        </w:rPr>
        <w:t>centris</w:t>
      </w:r>
      <w:r w:rsidRPr="00BF4BC7">
        <w:rPr>
          <w:rFonts w:cs="GulliverRM"/>
          <w:color w:val="000000" w:themeColor="text1"/>
          <w:sz w:val="24"/>
          <w:szCs w:val="24"/>
        </w:rPr>
        <w:t xml:space="preserve"> Fabricius, 1804 (Hymenoptera: Apidae, </w:t>
      </w:r>
      <w:proofErr w:type="spellStart"/>
      <w:r w:rsidRPr="00BF4BC7">
        <w:rPr>
          <w:rFonts w:cs="GulliverRM"/>
          <w:color w:val="000000" w:themeColor="text1"/>
          <w:sz w:val="24"/>
          <w:szCs w:val="24"/>
        </w:rPr>
        <w:t>Centridini</w:t>
      </w:r>
      <w:proofErr w:type="spellEnd"/>
      <w:r w:rsidRPr="00BF4BC7">
        <w:rPr>
          <w:rFonts w:cs="GulliverRM"/>
          <w:color w:val="000000" w:themeColor="text1"/>
          <w:sz w:val="24"/>
          <w:szCs w:val="24"/>
        </w:rPr>
        <w:t>). Micron 43: 695- 704.</w:t>
      </w:r>
    </w:p>
    <w:p w14:paraId="3D67F76B"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color w:val="000000" w:themeColor="text1"/>
          <w:sz w:val="24"/>
          <w:szCs w:val="24"/>
        </w:rPr>
        <w:t xml:space="preserve">Ghosh S, </w:t>
      </w:r>
      <w:r w:rsidRPr="00BF4BC7">
        <w:rPr>
          <w:rFonts w:cs="Arial"/>
          <w:color w:val="000000" w:themeColor="text1"/>
          <w:sz w:val="24"/>
          <w:szCs w:val="24"/>
          <w:shd w:val="clear" w:color="auto" w:fill="FFFFFF"/>
        </w:rPr>
        <w:t> </w:t>
      </w:r>
      <w:hyperlink r:id="rId16" w:history="1">
        <w:r w:rsidRPr="00BF4BC7">
          <w:rPr>
            <w:rStyle w:val="Hyperlink"/>
            <w:rFonts w:cs="Arial"/>
            <w:color w:val="000000" w:themeColor="text1"/>
            <w:sz w:val="24"/>
            <w:szCs w:val="24"/>
            <w:u w:val="none"/>
            <w:shd w:val="clear" w:color="auto" w:fill="FFFFFF"/>
          </w:rPr>
          <w:t>Sahu S</w:t>
        </w:r>
      </w:hyperlink>
      <w:r w:rsidRPr="00BF4BC7">
        <w:rPr>
          <w:color w:val="000000" w:themeColor="text1"/>
          <w:sz w:val="24"/>
          <w:szCs w:val="24"/>
        </w:rPr>
        <w:t xml:space="preserve">, </w:t>
      </w:r>
      <w:r w:rsidRPr="00BF4BC7">
        <w:rPr>
          <w:rFonts w:cs="Arial"/>
          <w:color w:val="000000" w:themeColor="text1"/>
          <w:sz w:val="24"/>
          <w:szCs w:val="24"/>
          <w:shd w:val="clear" w:color="auto" w:fill="FFFFFF"/>
        </w:rPr>
        <w:t> </w:t>
      </w:r>
      <w:hyperlink r:id="rId17" w:history="1">
        <w:r w:rsidRPr="00BF4BC7">
          <w:rPr>
            <w:rStyle w:val="Hyperlink"/>
            <w:rFonts w:cs="Arial"/>
            <w:color w:val="000000" w:themeColor="text1"/>
            <w:sz w:val="24"/>
            <w:szCs w:val="24"/>
            <w:u w:val="none"/>
            <w:shd w:val="clear" w:color="auto" w:fill="FFFFFF"/>
          </w:rPr>
          <w:t>Agrawal  L</w:t>
        </w:r>
      </w:hyperlink>
      <w:r w:rsidRPr="00BF4BC7">
        <w:rPr>
          <w:color w:val="000000" w:themeColor="text1"/>
          <w:sz w:val="24"/>
          <w:szCs w:val="24"/>
        </w:rPr>
        <w:t>,</w:t>
      </w:r>
      <w:r w:rsidRPr="00BF4BC7">
        <w:rPr>
          <w:rFonts w:cs="Arial"/>
          <w:color w:val="000000" w:themeColor="text1"/>
          <w:sz w:val="24"/>
          <w:szCs w:val="24"/>
          <w:shd w:val="clear" w:color="auto" w:fill="FFFFFF"/>
        </w:rPr>
        <w:t> </w:t>
      </w:r>
      <w:hyperlink r:id="rId18" w:history="1">
        <w:r w:rsidRPr="00BF4BC7">
          <w:rPr>
            <w:rStyle w:val="Hyperlink"/>
            <w:rFonts w:cs="Arial"/>
            <w:color w:val="000000" w:themeColor="text1"/>
            <w:sz w:val="24"/>
            <w:szCs w:val="24"/>
            <w:u w:val="none"/>
            <w:shd w:val="clear" w:color="auto" w:fill="FFFFFF"/>
          </w:rPr>
          <w:t>Shiga T</w:t>
        </w:r>
      </w:hyperlink>
      <w:r w:rsidRPr="00BF4BC7">
        <w:rPr>
          <w:color w:val="000000" w:themeColor="text1"/>
          <w:sz w:val="24"/>
          <w:szCs w:val="24"/>
        </w:rPr>
        <w:t>,</w:t>
      </w:r>
      <w:r w:rsidRPr="00BF4BC7">
        <w:rPr>
          <w:rFonts w:cs="Arial"/>
          <w:color w:val="000000" w:themeColor="text1"/>
          <w:sz w:val="24"/>
          <w:szCs w:val="24"/>
          <w:shd w:val="clear" w:color="auto" w:fill="FFFFFF"/>
        </w:rPr>
        <w:t> </w:t>
      </w:r>
      <w:hyperlink r:id="rId19" w:history="1">
        <w:r w:rsidRPr="00BF4BC7">
          <w:rPr>
            <w:rStyle w:val="Hyperlink"/>
            <w:rFonts w:cs="Arial"/>
            <w:color w:val="000000" w:themeColor="text1"/>
            <w:sz w:val="24"/>
            <w:szCs w:val="24"/>
            <w:u w:val="none"/>
            <w:shd w:val="clear" w:color="auto" w:fill="FFFFFF"/>
          </w:rPr>
          <w:t>Bandyopadhyay A</w:t>
        </w:r>
      </w:hyperlink>
      <w:r w:rsidRPr="00BF4BC7">
        <w:rPr>
          <w:color w:val="000000" w:themeColor="text1"/>
          <w:sz w:val="24"/>
          <w:szCs w:val="24"/>
        </w:rPr>
        <w:t xml:space="preserve"> (2016)</w:t>
      </w:r>
      <w:r w:rsidRPr="00BF4BC7">
        <w:rPr>
          <w:rFonts w:eastAsia="Times New Roman"/>
          <w:color w:val="000000" w:themeColor="text1"/>
          <w:sz w:val="24"/>
          <w:szCs w:val="24"/>
        </w:rPr>
        <w:t xml:space="preserve"> Inventing a co-axial atomic resolution patch clamp to study a single resonating protein complex</w:t>
      </w:r>
      <w:r w:rsidRPr="00BF4BC7">
        <w:rPr>
          <w:color w:val="000000" w:themeColor="text1"/>
          <w:sz w:val="24"/>
          <w:szCs w:val="24"/>
        </w:rPr>
        <w:t xml:space="preserve"> </w:t>
      </w:r>
      <w:r w:rsidRPr="00BF4BC7">
        <w:rPr>
          <w:rFonts w:eastAsia="Times New Roman"/>
          <w:color w:val="000000" w:themeColor="text1"/>
          <w:sz w:val="24"/>
          <w:szCs w:val="24"/>
        </w:rPr>
        <w:t>and ultra-low power communication deep inside a living neuron cell.</w:t>
      </w:r>
      <w:r w:rsidRPr="00BF4BC7">
        <w:rPr>
          <w:color w:val="000000" w:themeColor="text1"/>
          <w:sz w:val="24"/>
          <w:szCs w:val="24"/>
        </w:rPr>
        <w:t xml:space="preserve"> J. Int. Neuro.15 (4): 403-433.</w:t>
      </w:r>
    </w:p>
    <w:p w14:paraId="588B9817" w14:textId="77777777" w:rsidR="00B26F8A" w:rsidRPr="00BF4BC7" w:rsidRDefault="00B26F8A" w:rsidP="00B26F8A">
      <w:pPr>
        <w:pStyle w:val="ListParagraph"/>
        <w:numPr>
          <w:ilvl w:val="0"/>
          <w:numId w:val="3"/>
        </w:numPr>
        <w:spacing w:after="0"/>
        <w:jc w:val="both"/>
        <w:rPr>
          <w:bCs/>
          <w:color w:val="000000" w:themeColor="text1"/>
          <w:sz w:val="24"/>
          <w:szCs w:val="24"/>
        </w:rPr>
      </w:pPr>
      <w:r w:rsidRPr="00BF4BC7">
        <w:rPr>
          <w:bCs/>
          <w:color w:val="000000" w:themeColor="text1"/>
          <w:sz w:val="24"/>
          <w:szCs w:val="24"/>
        </w:rPr>
        <w:t xml:space="preserve">Hirokawa N, Tanaka Y, Okada Y (2009) Left-right determination: involvement of molecular motor KIF3, cilia, and nodal flow. Cold Spring Harb. </w:t>
      </w:r>
      <w:proofErr w:type="spellStart"/>
      <w:r w:rsidRPr="00BF4BC7">
        <w:rPr>
          <w:bCs/>
          <w:color w:val="000000" w:themeColor="text1"/>
          <w:sz w:val="24"/>
          <w:szCs w:val="24"/>
        </w:rPr>
        <w:t>Perspect</w:t>
      </w:r>
      <w:proofErr w:type="spellEnd"/>
      <w:r w:rsidRPr="00BF4BC7">
        <w:rPr>
          <w:bCs/>
          <w:color w:val="000000" w:themeColor="text1"/>
          <w:sz w:val="24"/>
          <w:szCs w:val="24"/>
        </w:rPr>
        <w:t>. Biol. 1, a000802 10.1101/</w:t>
      </w:r>
      <w:proofErr w:type="gramStart"/>
      <w:r w:rsidRPr="00BF4BC7">
        <w:rPr>
          <w:bCs/>
          <w:color w:val="000000" w:themeColor="text1"/>
          <w:sz w:val="24"/>
          <w:szCs w:val="24"/>
        </w:rPr>
        <w:t>cshperspect.a</w:t>
      </w:r>
      <w:proofErr w:type="gramEnd"/>
      <w:r w:rsidRPr="00BF4BC7">
        <w:rPr>
          <w:bCs/>
          <w:color w:val="000000" w:themeColor="text1"/>
          <w:sz w:val="24"/>
          <w:szCs w:val="24"/>
        </w:rPr>
        <w:t>000802</w:t>
      </w:r>
    </w:p>
    <w:p w14:paraId="7E568A7C"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color w:val="000000" w:themeColor="text1"/>
          <w:sz w:val="24"/>
          <w:szCs w:val="24"/>
        </w:rPr>
        <w:t xml:space="preserve">Henke W, </w:t>
      </w:r>
      <w:proofErr w:type="spellStart"/>
      <w:r w:rsidRPr="00BF4BC7">
        <w:rPr>
          <w:color w:val="000000" w:themeColor="text1"/>
          <w:sz w:val="24"/>
          <w:szCs w:val="24"/>
        </w:rPr>
        <w:t>Selzle</w:t>
      </w:r>
      <w:proofErr w:type="spellEnd"/>
      <w:r w:rsidRPr="00BF4BC7">
        <w:rPr>
          <w:color w:val="000000" w:themeColor="text1"/>
          <w:sz w:val="24"/>
          <w:szCs w:val="24"/>
        </w:rPr>
        <w:t xml:space="preserve"> HL, Lin </w:t>
      </w:r>
      <w:proofErr w:type="gramStart"/>
      <w:r w:rsidRPr="00BF4BC7">
        <w:rPr>
          <w:color w:val="000000" w:themeColor="text1"/>
          <w:sz w:val="24"/>
          <w:szCs w:val="24"/>
        </w:rPr>
        <w:t>SH,  Schlag</w:t>
      </w:r>
      <w:proofErr w:type="gramEnd"/>
      <w:r w:rsidRPr="00BF4BC7">
        <w:rPr>
          <w:color w:val="000000" w:themeColor="text1"/>
          <w:sz w:val="24"/>
          <w:szCs w:val="24"/>
        </w:rPr>
        <w:t xml:space="preserve"> EW (1981) Effect of collision and magnetic field on </w:t>
      </w:r>
      <w:r w:rsidRPr="00BF4BC7">
        <w:rPr>
          <w:noProof/>
          <w:color w:val="000000" w:themeColor="text1"/>
          <w:sz w:val="24"/>
          <w:szCs w:val="24"/>
        </w:rPr>
        <w:t>quantum</w:t>
      </w:r>
      <w:r w:rsidRPr="00BF4BC7">
        <w:rPr>
          <w:color w:val="000000" w:themeColor="text1"/>
          <w:sz w:val="24"/>
          <w:szCs w:val="24"/>
        </w:rPr>
        <w:t xml:space="preserve"> beat in </w:t>
      </w:r>
      <w:r w:rsidRPr="00BF4BC7">
        <w:rPr>
          <w:noProof/>
          <w:color w:val="000000" w:themeColor="text1"/>
          <w:sz w:val="24"/>
          <w:szCs w:val="24"/>
        </w:rPr>
        <w:t>biacetyl</w:t>
      </w:r>
      <w:r w:rsidRPr="00BF4BC7">
        <w:rPr>
          <w:color w:val="000000" w:themeColor="text1"/>
          <w:sz w:val="24"/>
          <w:szCs w:val="24"/>
        </w:rPr>
        <w:t>. Chem. Phys. Lett. 77(3): 448-451.</w:t>
      </w:r>
    </w:p>
    <w:p w14:paraId="590BB8F9" w14:textId="77777777" w:rsidR="00B26F8A" w:rsidRPr="00BF4BC7" w:rsidRDefault="00B26F8A" w:rsidP="00B26F8A">
      <w:pPr>
        <w:pStyle w:val="ListParagraph"/>
        <w:numPr>
          <w:ilvl w:val="0"/>
          <w:numId w:val="3"/>
        </w:numPr>
        <w:spacing w:after="0"/>
        <w:jc w:val="both"/>
        <w:rPr>
          <w:color w:val="000000" w:themeColor="text1"/>
          <w:sz w:val="24"/>
          <w:szCs w:val="24"/>
        </w:rPr>
      </w:pPr>
      <w:proofErr w:type="spellStart"/>
      <w:r w:rsidRPr="00BF4BC7">
        <w:rPr>
          <w:color w:val="000000" w:themeColor="text1"/>
          <w:sz w:val="24"/>
          <w:szCs w:val="24"/>
        </w:rPr>
        <w:t>Im</w:t>
      </w:r>
      <w:proofErr w:type="spellEnd"/>
      <w:r w:rsidRPr="00BF4BC7">
        <w:rPr>
          <w:color w:val="000000" w:themeColor="text1"/>
          <w:sz w:val="24"/>
          <w:szCs w:val="24"/>
        </w:rPr>
        <w:t xml:space="preserve"> MY et al (2012) Symmetry breaking in the formation of magnetic vortex states in permalloy </w:t>
      </w:r>
      <w:proofErr w:type="spellStart"/>
      <w:r w:rsidRPr="00BF4BC7">
        <w:rPr>
          <w:color w:val="000000" w:themeColor="text1"/>
          <w:sz w:val="24"/>
          <w:szCs w:val="24"/>
        </w:rPr>
        <w:t>nanodisk</w:t>
      </w:r>
      <w:proofErr w:type="spellEnd"/>
      <w:r w:rsidRPr="00BF4BC7">
        <w:rPr>
          <w:color w:val="000000" w:themeColor="text1"/>
          <w:sz w:val="24"/>
          <w:szCs w:val="24"/>
        </w:rPr>
        <w:t xml:space="preserve">. Nature Communications. </w:t>
      </w:r>
      <w:r w:rsidRPr="00BF4BC7">
        <w:rPr>
          <w:noProof/>
          <w:color w:val="000000" w:themeColor="text1"/>
          <w:sz w:val="24"/>
          <w:szCs w:val="24"/>
        </w:rPr>
        <w:t>doi</w:t>
      </w:r>
      <w:r w:rsidRPr="00BF4BC7">
        <w:rPr>
          <w:color w:val="000000" w:themeColor="text1"/>
          <w:sz w:val="24"/>
          <w:szCs w:val="24"/>
        </w:rPr>
        <w:t>: 10.1038/ncomms1978.</w:t>
      </w:r>
    </w:p>
    <w:p w14:paraId="31C40119"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color w:val="000000" w:themeColor="text1"/>
          <w:sz w:val="24"/>
          <w:szCs w:val="24"/>
        </w:rPr>
        <w:t xml:space="preserve">Ishikawa H, Marshall WF (2011) </w:t>
      </w:r>
      <w:proofErr w:type="spellStart"/>
      <w:r w:rsidRPr="00BF4BC7">
        <w:rPr>
          <w:color w:val="000000" w:themeColor="text1"/>
          <w:sz w:val="24"/>
          <w:szCs w:val="24"/>
        </w:rPr>
        <w:t>Ciliogenesis</w:t>
      </w:r>
      <w:proofErr w:type="spellEnd"/>
      <w:r w:rsidRPr="00BF4BC7">
        <w:rPr>
          <w:color w:val="000000" w:themeColor="text1"/>
          <w:sz w:val="24"/>
          <w:szCs w:val="24"/>
        </w:rPr>
        <w:t>: building the cell’s antenna. Nature reviews. Molecular cell biology 12: 222-234.</w:t>
      </w:r>
    </w:p>
    <w:p w14:paraId="476AF15A" w14:textId="77777777" w:rsidR="00B26F8A" w:rsidRPr="00BF4BC7" w:rsidRDefault="00B26F8A" w:rsidP="00B26F8A">
      <w:pPr>
        <w:pStyle w:val="ListParagraph"/>
        <w:numPr>
          <w:ilvl w:val="0"/>
          <w:numId w:val="3"/>
        </w:numPr>
        <w:spacing w:after="0"/>
        <w:jc w:val="both"/>
        <w:rPr>
          <w:bCs/>
          <w:color w:val="000000" w:themeColor="text1"/>
          <w:sz w:val="24"/>
          <w:szCs w:val="24"/>
        </w:rPr>
      </w:pPr>
      <w:r w:rsidRPr="00BF4BC7">
        <w:rPr>
          <w:bCs/>
          <w:color w:val="000000" w:themeColor="text1"/>
          <w:sz w:val="24"/>
          <w:szCs w:val="24"/>
        </w:rPr>
        <w:t>Jessica L F, Stefan G, Wallace F M (</w:t>
      </w:r>
      <w:proofErr w:type="gramStart"/>
      <w:r w:rsidRPr="00BF4BC7">
        <w:rPr>
          <w:bCs/>
          <w:color w:val="000000" w:themeColor="text1"/>
          <w:sz w:val="24"/>
          <w:szCs w:val="24"/>
        </w:rPr>
        <w:t>2007)The</w:t>
      </w:r>
      <w:proofErr w:type="gramEnd"/>
      <w:r w:rsidRPr="00BF4BC7">
        <w:rPr>
          <w:bCs/>
          <w:color w:val="000000" w:themeColor="text1"/>
          <w:sz w:val="24"/>
          <w:szCs w:val="24"/>
        </w:rPr>
        <w:t xml:space="preserve"> Mother Centriole Plays an Instructive Role in Defining Cell Geometry. </w:t>
      </w:r>
      <w:proofErr w:type="spellStart"/>
      <w:r w:rsidRPr="00BF4BC7">
        <w:rPr>
          <w:bCs/>
          <w:color w:val="000000" w:themeColor="text1"/>
          <w:sz w:val="24"/>
          <w:szCs w:val="24"/>
        </w:rPr>
        <w:t>PLoS</w:t>
      </w:r>
      <w:proofErr w:type="spellEnd"/>
      <w:r w:rsidRPr="00BF4BC7">
        <w:rPr>
          <w:bCs/>
          <w:color w:val="000000" w:themeColor="text1"/>
          <w:sz w:val="24"/>
          <w:szCs w:val="24"/>
        </w:rPr>
        <w:t xml:space="preserve"> Biology 5(6): 1284-1297. </w:t>
      </w:r>
    </w:p>
    <w:p w14:paraId="6CB9D84B" w14:textId="77777777" w:rsidR="00B26F8A" w:rsidRPr="00BF4BC7" w:rsidRDefault="00B26F8A" w:rsidP="00B26F8A">
      <w:pPr>
        <w:pStyle w:val="ListParagraph"/>
        <w:numPr>
          <w:ilvl w:val="0"/>
          <w:numId w:val="3"/>
        </w:numPr>
        <w:spacing w:after="0"/>
        <w:jc w:val="both"/>
        <w:rPr>
          <w:color w:val="000000" w:themeColor="text1"/>
          <w:sz w:val="24"/>
          <w:szCs w:val="24"/>
        </w:rPr>
      </w:pPr>
      <w:bookmarkStart w:id="7" w:name="_Hlk513934082"/>
      <w:r w:rsidRPr="00BF4BC7">
        <w:rPr>
          <w:color w:val="000000" w:themeColor="text1"/>
          <w:sz w:val="24"/>
          <w:szCs w:val="24"/>
        </w:rPr>
        <w:t>Kim DH et al (2010</w:t>
      </w:r>
      <w:bookmarkEnd w:id="7"/>
      <w:r w:rsidRPr="00BF4BC7">
        <w:rPr>
          <w:color w:val="000000" w:themeColor="text1"/>
          <w:sz w:val="24"/>
          <w:szCs w:val="24"/>
        </w:rPr>
        <w:t xml:space="preserve">) Biofunctionalized magnetic-vortex </w:t>
      </w:r>
      <w:r w:rsidRPr="00BF4BC7">
        <w:rPr>
          <w:noProof/>
          <w:color w:val="000000" w:themeColor="text1"/>
          <w:sz w:val="24"/>
          <w:szCs w:val="24"/>
        </w:rPr>
        <w:t>microdiscs</w:t>
      </w:r>
      <w:r w:rsidRPr="00BF4BC7">
        <w:rPr>
          <w:color w:val="000000" w:themeColor="text1"/>
          <w:sz w:val="24"/>
          <w:szCs w:val="24"/>
        </w:rPr>
        <w:t xml:space="preserve"> for targeted cancer-cell destruction. Nature </w:t>
      </w:r>
      <w:r w:rsidRPr="00BF4BC7">
        <w:rPr>
          <w:noProof/>
          <w:color w:val="000000" w:themeColor="text1"/>
          <w:sz w:val="24"/>
          <w:szCs w:val="24"/>
        </w:rPr>
        <w:t>materials</w:t>
      </w:r>
      <w:r w:rsidRPr="00BF4BC7">
        <w:rPr>
          <w:color w:val="000000" w:themeColor="text1"/>
          <w:sz w:val="24"/>
          <w:szCs w:val="24"/>
        </w:rPr>
        <w:t xml:space="preserve"> 9(2): 165–71.</w:t>
      </w:r>
    </w:p>
    <w:p w14:paraId="30ABA3D7"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color w:val="000000" w:themeColor="text1"/>
          <w:sz w:val="24"/>
          <w:szCs w:val="24"/>
        </w:rPr>
        <w:t xml:space="preserve">Kitagawa D, </w:t>
      </w:r>
      <w:r w:rsidRPr="00BF4BC7">
        <w:rPr>
          <w:rFonts w:cs="Arial"/>
          <w:color w:val="000000" w:themeColor="text1"/>
          <w:sz w:val="24"/>
          <w:szCs w:val="24"/>
          <w:shd w:val="clear" w:color="auto" w:fill="FFFFFF"/>
        </w:rPr>
        <w:t> </w:t>
      </w:r>
      <w:proofErr w:type="spellStart"/>
      <w:r>
        <w:fldChar w:fldCharType="begin"/>
      </w:r>
      <w:r>
        <w:instrText>HYPERLINK "https://www.ncbi.nlm.nih.gov/pubmed/?term=Vakonakis%20I%5BAuthor%5D&amp;cauthor=true&amp;cauthor_uid=21277013"</w:instrText>
      </w:r>
      <w:r>
        <w:fldChar w:fldCharType="separate"/>
      </w:r>
      <w:r w:rsidRPr="00BF4BC7">
        <w:rPr>
          <w:rStyle w:val="Hyperlink"/>
          <w:rFonts w:cs="Arial"/>
          <w:color w:val="000000" w:themeColor="text1"/>
          <w:sz w:val="24"/>
          <w:szCs w:val="24"/>
          <w:u w:val="none"/>
          <w:shd w:val="clear" w:color="auto" w:fill="FFFFFF"/>
        </w:rPr>
        <w:t>Vakonakis</w:t>
      </w:r>
      <w:proofErr w:type="spellEnd"/>
      <w:r w:rsidRPr="00BF4BC7">
        <w:rPr>
          <w:rStyle w:val="Hyperlink"/>
          <w:rFonts w:cs="Arial"/>
          <w:color w:val="000000" w:themeColor="text1"/>
          <w:sz w:val="24"/>
          <w:szCs w:val="24"/>
          <w:u w:val="none"/>
          <w:shd w:val="clear" w:color="auto" w:fill="FFFFFF"/>
        </w:rPr>
        <w:t xml:space="preserve">  I</w:t>
      </w:r>
      <w:r>
        <w:rPr>
          <w:rStyle w:val="Hyperlink"/>
          <w:rFonts w:cs="Arial"/>
          <w:color w:val="000000" w:themeColor="text1"/>
          <w:sz w:val="24"/>
          <w:szCs w:val="24"/>
          <w:u w:val="none"/>
          <w:shd w:val="clear" w:color="auto" w:fill="FFFFFF"/>
        </w:rPr>
        <w:fldChar w:fldCharType="end"/>
      </w:r>
      <w:r w:rsidRPr="00BF4BC7">
        <w:rPr>
          <w:rFonts w:cs="Arial"/>
          <w:color w:val="000000" w:themeColor="text1"/>
          <w:sz w:val="24"/>
          <w:szCs w:val="24"/>
          <w:shd w:val="clear" w:color="auto" w:fill="FFFFFF"/>
        </w:rPr>
        <w:t xml:space="preserve">,  </w:t>
      </w:r>
      <w:hyperlink r:id="rId20" w:history="1">
        <w:proofErr w:type="spellStart"/>
        <w:r w:rsidRPr="00BF4BC7">
          <w:rPr>
            <w:rStyle w:val="Hyperlink"/>
            <w:rFonts w:cs="Arial"/>
            <w:color w:val="000000" w:themeColor="text1"/>
            <w:sz w:val="24"/>
            <w:szCs w:val="24"/>
            <w:u w:val="none"/>
            <w:shd w:val="clear" w:color="auto" w:fill="FFFFFF"/>
          </w:rPr>
          <w:t>Olieric</w:t>
        </w:r>
        <w:proofErr w:type="spellEnd"/>
        <w:r w:rsidRPr="00BF4BC7">
          <w:rPr>
            <w:rStyle w:val="Hyperlink"/>
            <w:rFonts w:cs="Arial"/>
            <w:color w:val="000000" w:themeColor="text1"/>
            <w:sz w:val="24"/>
            <w:szCs w:val="24"/>
            <w:u w:val="none"/>
            <w:shd w:val="clear" w:color="auto" w:fill="FFFFFF"/>
          </w:rPr>
          <w:t xml:space="preserve"> N</w:t>
        </w:r>
      </w:hyperlink>
      <w:r w:rsidRPr="00BF4BC7">
        <w:rPr>
          <w:rFonts w:cs="Arial"/>
          <w:color w:val="000000" w:themeColor="text1"/>
          <w:sz w:val="24"/>
          <w:szCs w:val="24"/>
          <w:shd w:val="clear" w:color="auto" w:fill="FFFFFF"/>
        </w:rPr>
        <w:t>, </w:t>
      </w:r>
      <w:hyperlink r:id="rId21" w:history="1">
        <w:r w:rsidRPr="00BF4BC7">
          <w:rPr>
            <w:rStyle w:val="Hyperlink"/>
            <w:rFonts w:cs="Arial"/>
            <w:color w:val="000000" w:themeColor="text1"/>
            <w:sz w:val="24"/>
            <w:szCs w:val="24"/>
            <w:u w:val="none"/>
            <w:shd w:val="clear" w:color="auto" w:fill="FFFFFF"/>
          </w:rPr>
          <w:t>Hilbert M</w:t>
        </w:r>
      </w:hyperlink>
      <w:r w:rsidRPr="00BF4BC7">
        <w:rPr>
          <w:rFonts w:cs="Arial"/>
          <w:color w:val="000000" w:themeColor="text1"/>
          <w:sz w:val="24"/>
          <w:szCs w:val="24"/>
          <w:shd w:val="clear" w:color="auto" w:fill="FFFFFF"/>
        </w:rPr>
        <w:t xml:space="preserve">,  </w:t>
      </w:r>
      <w:hyperlink r:id="rId22" w:history="1">
        <w:r w:rsidRPr="00BF4BC7">
          <w:rPr>
            <w:rStyle w:val="Hyperlink"/>
            <w:rFonts w:cs="Arial"/>
            <w:color w:val="000000" w:themeColor="text1"/>
            <w:sz w:val="24"/>
            <w:szCs w:val="24"/>
            <w:u w:val="none"/>
            <w:shd w:val="clear" w:color="auto" w:fill="FFFFFF"/>
          </w:rPr>
          <w:t>Keller D</w:t>
        </w:r>
      </w:hyperlink>
      <w:r w:rsidRPr="00BF4BC7">
        <w:rPr>
          <w:rFonts w:cs="Arial"/>
          <w:color w:val="000000" w:themeColor="text1"/>
          <w:sz w:val="24"/>
          <w:szCs w:val="24"/>
          <w:shd w:val="clear" w:color="auto" w:fill="FFFFFF"/>
        </w:rPr>
        <w:t>, </w:t>
      </w:r>
      <w:proofErr w:type="spellStart"/>
      <w:r>
        <w:fldChar w:fldCharType="begin"/>
      </w:r>
      <w:r>
        <w:instrText>HYPERLINK "https://www.ncbi.nlm.nih.gov/pubmed/?term=Olieric%20V%5BAuthor%5D&amp;cauthor=true&amp;cauthor_uid=21277013"</w:instrText>
      </w:r>
      <w:r>
        <w:fldChar w:fldCharType="separate"/>
      </w:r>
      <w:r w:rsidRPr="00BF4BC7">
        <w:rPr>
          <w:rStyle w:val="Hyperlink"/>
          <w:rFonts w:cs="Arial"/>
          <w:noProof/>
          <w:color w:val="000000" w:themeColor="text1"/>
          <w:sz w:val="24"/>
          <w:szCs w:val="24"/>
          <w:u w:val="none"/>
          <w:shd w:val="clear" w:color="auto" w:fill="FFFFFF"/>
        </w:rPr>
        <w:t>Olieric</w:t>
      </w:r>
      <w:proofErr w:type="spellEnd"/>
      <w:r w:rsidRPr="00BF4BC7">
        <w:rPr>
          <w:rStyle w:val="Hyperlink"/>
          <w:rFonts w:cs="Arial"/>
          <w:color w:val="000000" w:themeColor="text1"/>
          <w:sz w:val="24"/>
          <w:szCs w:val="24"/>
          <w:u w:val="none"/>
          <w:shd w:val="clear" w:color="auto" w:fill="FFFFFF"/>
        </w:rPr>
        <w:t xml:space="preserve"> V</w:t>
      </w:r>
      <w:r>
        <w:rPr>
          <w:rStyle w:val="Hyperlink"/>
          <w:rFonts w:cs="Arial"/>
          <w:color w:val="000000" w:themeColor="text1"/>
          <w:sz w:val="24"/>
          <w:szCs w:val="24"/>
          <w:u w:val="none"/>
          <w:shd w:val="clear" w:color="auto" w:fill="FFFFFF"/>
        </w:rPr>
        <w:fldChar w:fldCharType="end"/>
      </w:r>
      <w:r w:rsidRPr="00BF4BC7">
        <w:rPr>
          <w:rFonts w:cs="Arial"/>
          <w:color w:val="000000" w:themeColor="text1"/>
          <w:sz w:val="24"/>
          <w:szCs w:val="24"/>
          <w:shd w:val="clear" w:color="auto" w:fill="FFFFFF"/>
        </w:rPr>
        <w:t>, </w:t>
      </w:r>
      <w:proofErr w:type="spellStart"/>
      <w:r>
        <w:fldChar w:fldCharType="begin"/>
      </w:r>
      <w:r>
        <w:instrText>HYPERLINK "https://www.ncbi.nlm.nih.gov/pubmed/?term=Bortfeld%20M%5BAuthor%5D&amp;cauthor=true&amp;cauthor_uid=21277013"</w:instrText>
      </w:r>
      <w:r>
        <w:fldChar w:fldCharType="separate"/>
      </w:r>
      <w:r w:rsidRPr="00BF4BC7">
        <w:rPr>
          <w:rStyle w:val="Hyperlink"/>
          <w:rFonts w:cs="Arial"/>
          <w:color w:val="000000" w:themeColor="text1"/>
          <w:sz w:val="24"/>
          <w:szCs w:val="24"/>
          <w:u w:val="none"/>
          <w:shd w:val="clear" w:color="auto" w:fill="FFFFFF"/>
        </w:rPr>
        <w:t>Bortfeld</w:t>
      </w:r>
      <w:proofErr w:type="spellEnd"/>
      <w:r w:rsidRPr="00BF4BC7">
        <w:rPr>
          <w:rStyle w:val="Hyperlink"/>
          <w:rFonts w:cs="Arial"/>
          <w:color w:val="000000" w:themeColor="text1"/>
          <w:sz w:val="24"/>
          <w:szCs w:val="24"/>
          <w:u w:val="none"/>
          <w:shd w:val="clear" w:color="auto" w:fill="FFFFFF"/>
        </w:rPr>
        <w:t xml:space="preserve"> M</w:t>
      </w:r>
      <w:r>
        <w:rPr>
          <w:rStyle w:val="Hyperlink"/>
          <w:rFonts w:cs="Arial"/>
          <w:color w:val="000000" w:themeColor="text1"/>
          <w:sz w:val="24"/>
          <w:szCs w:val="24"/>
          <w:u w:val="none"/>
          <w:shd w:val="clear" w:color="auto" w:fill="FFFFFF"/>
        </w:rPr>
        <w:fldChar w:fldCharType="end"/>
      </w:r>
      <w:r w:rsidRPr="00BF4BC7">
        <w:rPr>
          <w:rFonts w:cs="Arial"/>
          <w:color w:val="000000" w:themeColor="text1"/>
          <w:sz w:val="24"/>
          <w:szCs w:val="24"/>
          <w:shd w:val="clear" w:color="auto" w:fill="FFFFFF"/>
        </w:rPr>
        <w:t>, </w:t>
      </w:r>
      <w:hyperlink r:id="rId23" w:history="1">
        <w:r w:rsidRPr="00BF4BC7">
          <w:rPr>
            <w:rStyle w:val="Hyperlink"/>
            <w:rFonts w:cs="Arial"/>
            <w:color w:val="000000" w:themeColor="text1"/>
            <w:sz w:val="24"/>
            <w:szCs w:val="24"/>
            <w:u w:val="none"/>
            <w:shd w:val="clear" w:color="auto" w:fill="FFFFFF"/>
          </w:rPr>
          <w:t>Erat, MC</w:t>
        </w:r>
      </w:hyperlink>
      <w:r w:rsidRPr="00BF4BC7">
        <w:rPr>
          <w:rFonts w:cs="Arial"/>
          <w:color w:val="000000" w:themeColor="text1"/>
          <w:sz w:val="24"/>
          <w:szCs w:val="24"/>
          <w:shd w:val="clear" w:color="auto" w:fill="FFFFFF"/>
        </w:rPr>
        <w:t>, </w:t>
      </w:r>
      <w:proofErr w:type="spellStart"/>
      <w:r>
        <w:fldChar w:fldCharType="begin"/>
      </w:r>
      <w:r>
        <w:instrText>HYPERLINK "https://www.ncbi.nlm.nih.gov/pubmed/?term=Fl%C3%BCckiger%20I%5BAuthor%5D&amp;cauthor=true&amp;cauthor_uid=21277013"</w:instrText>
      </w:r>
      <w:r>
        <w:fldChar w:fldCharType="separate"/>
      </w:r>
      <w:r w:rsidRPr="00BF4BC7">
        <w:rPr>
          <w:rStyle w:val="Hyperlink"/>
          <w:rFonts w:cs="Arial"/>
          <w:color w:val="000000" w:themeColor="text1"/>
          <w:sz w:val="24"/>
          <w:szCs w:val="24"/>
          <w:u w:val="none"/>
          <w:shd w:val="clear" w:color="auto" w:fill="FFFFFF"/>
        </w:rPr>
        <w:t>Flückiger</w:t>
      </w:r>
      <w:proofErr w:type="spellEnd"/>
      <w:r w:rsidRPr="00BF4BC7">
        <w:rPr>
          <w:rStyle w:val="Hyperlink"/>
          <w:rFonts w:cs="Arial"/>
          <w:color w:val="000000" w:themeColor="text1"/>
          <w:sz w:val="24"/>
          <w:szCs w:val="24"/>
          <w:u w:val="none"/>
          <w:shd w:val="clear" w:color="auto" w:fill="FFFFFF"/>
        </w:rPr>
        <w:t xml:space="preserve"> I</w:t>
      </w:r>
      <w:r>
        <w:rPr>
          <w:rStyle w:val="Hyperlink"/>
          <w:rFonts w:cs="Arial"/>
          <w:color w:val="000000" w:themeColor="text1"/>
          <w:sz w:val="24"/>
          <w:szCs w:val="24"/>
          <w:u w:val="none"/>
          <w:shd w:val="clear" w:color="auto" w:fill="FFFFFF"/>
        </w:rPr>
        <w:fldChar w:fldCharType="end"/>
      </w:r>
      <w:r w:rsidRPr="00BF4BC7">
        <w:rPr>
          <w:rFonts w:cs="Arial"/>
          <w:color w:val="000000" w:themeColor="text1"/>
          <w:sz w:val="24"/>
          <w:szCs w:val="24"/>
          <w:shd w:val="clear" w:color="auto" w:fill="FFFFFF"/>
        </w:rPr>
        <w:t xml:space="preserve">,  </w:t>
      </w:r>
      <w:hyperlink r:id="rId24" w:history="1">
        <w:r w:rsidRPr="00BF4BC7">
          <w:rPr>
            <w:rStyle w:val="Hyperlink"/>
            <w:rFonts w:cs="Arial"/>
            <w:color w:val="000000" w:themeColor="text1"/>
            <w:sz w:val="24"/>
            <w:szCs w:val="24"/>
            <w:u w:val="none"/>
            <w:shd w:val="clear" w:color="auto" w:fill="FFFFFF"/>
          </w:rPr>
          <w:t>Gönczy P</w:t>
        </w:r>
      </w:hyperlink>
      <w:r w:rsidRPr="00BF4BC7">
        <w:rPr>
          <w:rFonts w:cs="Arial"/>
          <w:color w:val="000000" w:themeColor="text1"/>
          <w:sz w:val="24"/>
          <w:szCs w:val="24"/>
          <w:shd w:val="clear" w:color="auto" w:fill="FFFFFF"/>
        </w:rPr>
        <w:t>, </w:t>
      </w:r>
      <w:hyperlink r:id="rId25" w:history="1">
        <w:r w:rsidRPr="00BF4BC7">
          <w:rPr>
            <w:rStyle w:val="Hyperlink"/>
            <w:rFonts w:cs="Arial"/>
            <w:noProof/>
            <w:color w:val="000000" w:themeColor="text1"/>
            <w:sz w:val="24"/>
            <w:szCs w:val="24"/>
            <w:u w:val="none"/>
            <w:shd w:val="clear" w:color="auto" w:fill="FFFFFF"/>
          </w:rPr>
          <w:t>Steinmetz</w:t>
        </w:r>
        <w:r w:rsidRPr="00BF4BC7">
          <w:rPr>
            <w:rStyle w:val="Hyperlink"/>
            <w:rFonts w:cs="Arial"/>
            <w:color w:val="000000" w:themeColor="text1"/>
            <w:sz w:val="24"/>
            <w:szCs w:val="24"/>
            <w:u w:val="none"/>
            <w:shd w:val="clear" w:color="auto" w:fill="FFFFFF"/>
          </w:rPr>
          <w:t xml:space="preserve"> MO</w:t>
        </w:r>
      </w:hyperlink>
      <w:r w:rsidRPr="00BF4BC7">
        <w:rPr>
          <w:rFonts w:cs="Arial"/>
          <w:color w:val="000000" w:themeColor="text1"/>
          <w:sz w:val="24"/>
          <w:szCs w:val="24"/>
          <w:shd w:val="clear" w:color="auto" w:fill="FFFFFF"/>
        </w:rPr>
        <w:t xml:space="preserve"> (</w:t>
      </w:r>
      <w:r w:rsidRPr="00BF4BC7">
        <w:rPr>
          <w:color w:val="000000" w:themeColor="text1"/>
          <w:sz w:val="24"/>
          <w:szCs w:val="24"/>
        </w:rPr>
        <w:t>2011) Structural basis of the 9-fold symmetry of centrioles. Cell 144 (3): 364–375.</w:t>
      </w:r>
    </w:p>
    <w:p w14:paraId="43B94CD7" w14:textId="77777777" w:rsidR="00B26F8A" w:rsidRPr="00BF4BC7" w:rsidRDefault="00B26F8A" w:rsidP="00B26F8A">
      <w:pPr>
        <w:pStyle w:val="ListParagraph"/>
        <w:numPr>
          <w:ilvl w:val="0"/>
          <w:numId w:val="3"/>
        </w:numPr>
        <w:spacing w:after="0"/>
        <w:jc w:val="both"/>
        <w:rPr>
          <w:bCs/>
          <w:color w:val="000000" w:themeColor="text1"/>
          <w:sz w:val="24"/>
          <w:szCs w:val="24"/>
        </w:rPr>
      </w:pPr>
      <w:proofErr w:type="spellStart"/>
      <w:r w:rsidRPr="00BF4BC7">
        <w:rPr>
          <w:bCs/>
          <w:color w:val="000000" w:themeColor="text1"/>
          <w:sz w:val="24"/>
          <w:szCs w:val="24"/>
        </w:rPr>
        <w:t>Kiosses</w:t>
      </w:r>
      <w:proofErr w:type="spellEnd"/>
      <w:r w:rsidRPr="00BF4BC7">
        <w:rPr>
          <w:bCs/>
          <w:color w:val="000000" w:themeColor="text1"/>
          <w:sz w:val="24"/>
          <w:szCs w:val="24"/>
        </w:rPr>
        <w:t xml:space="preserve"> WB, McKee NH, Kalnins VI (1997) The distribution of centrosomes in endothelial cells of the rat aorta and inferior vena cava. Artery 22: 251–265.</w:t>
      </w:r>
    </w:p>
    <w:p w14:paraId="36C5B6DD" w14:textId="77777777" w:rsidR="00B26F8A" w:rsidRPr="00BF4BC7" w:rsidRDefault="00B26F8A" w:rsidP="00B26F8A">
      <w:pPr>
        <w:pStyle w:val="ListParagraph"/>
        <w:numPr>
          <w:ilvl w:val="0"/>
          <w:numId w:val="3"/>
        </w:numPr>
        <w:spacing w:after="0"/>
        <w:jc w:val="both"/>
        <w:rPr>
          <w:bCs/>
          <w:color w:val="000000" w:themeColor="text1"/>
          <w:sz w:val="24"/>
          <w:szCs w:val="24"/>
        </w:rPr>
      </w:pPr>
      <w:r w:rsidRPr="00BF4BC7">
        <w:rPr>
          <w:bCs/>
          <w:color w:val="000000" w:themeColor="text1"/>
          <w:sz w:val="24"/>
          <w:szCs w:val="24"/>
        </w:rPr>
        <w:t>Lechler T, Fuchs E (2005) Asymmetric cell divisions promote stratification and differentiation of mammalian skin. Nature 437: 275–280.</w:t>
      </w:r>
    </w:p>
    <w:p w14:paraId="5A04FF32" w14:textId="77777777" w:rsidR="00B26F8A" w:rsidRPr="00BF4BC7" w:rsidRDefault="00B26F8A" w:rsidP="00B26F8A">
      <w:pPr>
        <w:pStyle w:val="ListParagraph"/>
        <w:numPr>
          <w:ilvl w:val="0"/>
          <w:numId w:val="3"/>
        </w:numPr>
        <w:spacing w:after="0"/>
        <w:jc w:val="both"/>
        <w:rPr>
          <w:bCs/>
          <w:color w:val="000000" w:themeColor="text1"/>
          <w:sz w:val="24"/>
          <w:szCs w:val="24"/>
        </w:rPr>
      </w:pPr>
      <w:r w:rsidRPr="00BF4BC7">
        <w:rPr>
          <w:bCs/>
          <w:color w:val="000000" w:themeColor="text1"/>
          <w:sz w:val="24"/>
          <w:szCs w:val="24"/>
        </w:rPr>
        <w:t>Laan L, Pavin N, Husson J, Romet–</w:t>
      </w:r>
      <w:proofErr w:type="spellStart"/>
      <w:r w:rsidRPr="00BF4BC7">
        <w:rPr>
          <w:bCs/>
          <w:color w:val="000000" w:themeColor="text1"/>
          <w:sz w:val="24"/>
          <w:szCs w:val="24"/>
        </w:rPr>
        <w:t>Lemonne</w:t>
      </w:r>
      <w:proofErr w:type="spellEnd"/>
      <w:r w:rsidRPr="00BF4BC7">
        <w:rPr>
          <w:bCs/>
          <w:color w:val="000000" w:themeColor="text1"/>
          <w:sz w:val="24"/>
          <w:szCs w:val="24"/>
        </w:rPr>
        <w:t xml:space="preserve"> G, Van DM, López MP, Vale RD, Jülicher F, Reck–Peterson SL, </w:t>
      </w:r>
      <w:proofErr w:type="spellStart"/>
      <w:r w:rsidRPr="00BF4BC7">
        <w:rPr>
          <w:bCs/>
          <w:color w:val="000000" w:themeColor="text1"/>
          <w:sz w:val="24"/>
          <w:szCs w:val="24"/>
        </w:rPr>
        <w:t>Dogterom</w:t>
      </w:r>
      <w:proofErr w:type="spellEnd"/>
      <w:r w:rsidRPr="00BF4BC7">
        <w:rPr>
          <w:bCs/>
          <w:color w:val="000000" w:themeColor="text1"/>
          <w:sz w:val="24"/>
          <w:szCs w:val="24"/>
        </w:rPr>
        <w:t xml:space="preserve"> M (2012) Cortical dynein controls microtubule dynamics to generate pulling forces that position microtubule asters. Cell 148: 502–514. </w:t>
      </w:r>
    </w:p>
    <w:p w14:paraId="0CBF02E0" w14:textId="77777777" w:rsidR="00B26F8A" w:rsidRPr="00BF4BC7" w:rsidRDefault="00B26F8A" w:rsidP="00B26F8A">
      <w:pPr>
        <w:pStyle w:val="ListParagraph"/>
        <w:numPr>
          <w:ilvl w:val="0"/>
          <w:numId w:val="3"/>
        </w:numPr>
        <w:spacing w:after="0"/>
        <w:jc w:val="both"/>
        <w:rPr>
          <w:color w:val="000000" w:themeColor="text1"/>
          <w:sz w:val="24"/>
          <w:szCs w:val="24"/>
        </w:rPr>
      </w:pPr>
      <w:proofErr w:type="spellStart"/>
      <w:r w:rsidRPr="00BF4BC7">
        <w:rPr>
          <w:rFonts w:cs="Arial"/>
          <w:color w:val="000000" w:themeColor="text1"/>
          <w:sz w:val="24"/>
          <w:szCs w:val="24"/>
        </w:rPr>
        <w:t>Lanzavecchia</w:t>
      </w:r>
      <w:proofErr w:type="spellEnd"/>
      <w:r w:rsidRPr="00BF4BC7">
        <w:rPr>
          <w:rFonts w:cs="Arial"/>
          <w:color w:val="000000" w:themeColor="text1"/>
          <w:sz w:val="24"/>
          <w:szCs w:val="24"/>
        </w:rPr>
        <w:t xml:space="preserve"> S, </w:t>
      </w:r>
      <w:proofErr w:type="spellStart"/>
      <w:r w:rsidRPr="00BF4BC7">
        <w:rPr>
          <w:rFonts w:cs="Arial"/>
          <w:color w:val="000000" w:themeColor="text1"/>
          <w:sz w:val="24"/>
          <w:szCs w:val="24"/>
        </w:rPr>
        <w:t>Dallai</w:t>
      </w:r>
      <w:proofErr w:type="spellEnd"/>
      <w:r w:rsidRPr="00BF4BC7">
        <w:rPr>
          <w:rFonts w:cs="Arial"/>
          <w:color w:val="000000" w:themeColor="text1"/>
          <w:sz w:val="24"/>
          <w:szCs w:val="24"/>
        </w:rPr>
        <w:t xml:space="preserve"> R, Bellon PL, </w:t>
      </w:r>
      <w:proofErr w:type="spellStart"/>
      <w:r w:rsidRPr="00BF4BC7">
        <w:rPr>
          <w:rFonts w:cs="Arial"/>
          <w:color w:val="000000" w:themeColor="text1"/>
          <w:sz w:val="24"/>
          <w:szCs w:val="24"/>
        </w:rPr>
        <w:t>Afzeliuss</w:t>
      </w:r>
      <w:proofErr w:type="spellEnd"/>
      <w:r w:rsidRPr="00BF4BC7">
        <w:rPr>
          <w:rFonts w:cs="Arial"/>
          <w:color w:val="000000" w:themeColor="text1"/>
          <w:sz w:val="24"/>
          <w:szCs w:val="24"/>
        </w:rPr>
        <w:t xml:space="preserve"> BA (1991) The sperm tail of a </w:t>
      </w:r>
      <w:r w:rsidRPr="00BF4BC7">
        <w:rPr>
          <w:rFonts w:cs="Arial"/>
          <w:noProof/>
          <w:color w:val="000000" w:themeColor="text1"/>
          <w:sz w:val="24"/>
          <w:szCs w:val="24"/>
        </w:rPr>
        <w:t>gail</w:t>
      </w:r>
      <w:r w:rsidRPr="00BF4BC7">
        <w:rPr>
          <w:rFonts w:cs="Arial"/>
          <w:color w:val="000000" w:themeColor="text1"/>
          <w:sz w:val="24"/>
          <w:szCs w:val="24"/>
        </w:rPr>
        <w:t xml:space="preserve"> midge and its microtubular arrangement studies by two strategies of image </w:t>
      </w:r>
      <w:proofErr w:type="gramStart"/>
      <w:r w:rsidRPr="00BF4BC7">
        <w:rPr>
          <w:rFonts w:cs="Arial"/>
          <w:color w:val="000000" w:themeColor="text1"/>
          <w:sz w:val="24"/>
          <w:szCs w:val="24"/>
        </w:rPr>
        <w:t>analysis(</w:t>
      </w:r>
      <w:proofErr w:type="spellStart"/>
      <w:proofErr w:type="gramEnd"/>
      <w:r w:rsidRPr="00BF4BC7">
        <w:rPr>
          <w:rFonts w:cs="Arial"/>
          <w:noProof/>
          <w:color w:val="000000" w:themeColor="text1"/>
          <w:sz w:val="24"/>
          <w:szCs w:val="24"/>
        </w:rPr>
        <w:t>cecidomyiidae</w:t>
      </w:r>
      <w:proofErr w:type="spellEnd"/>
      <w:r w:rsidRPr="00BF4BC7">
        <w:rPr>
          <w:rFonts w:cs="Arial"/>
          <w:color w:val="000000" w:themeColor="text1"/>
          <w:sz w:val="24"/>
          <w:szCs w:val="24"/>
        </w:rPr>
        <w:t xml:space="preserve">, dipteral, </w:t>
      </w:r>
      <w:r w:rsidRPr="00BF4BC7">
        <w:rPr>
          <w:rFonts w:cs="Arial"/>
          <w:noProof/>
          <w:color w:val="000000" w:themeColor="text1"/>
          <w:sz w:val="24"/>
          <w:szCs w:val="24"/>
        </w:rPr>
        <w:t>insecta</w:t>
      </w:r>
      <w:r w:rsidRPr="00BF4BC7">
        <w:rPr>
          <w:rFonts w:cs="Arial"/>
          <w:color w:val="000000" w:themeColor="text1"/>
          <w:sz w:val="24"/>
          <w:szCs w:val="24"/>
        </w:rPr>
        <w:t>). Journal of structural Bio. 107: 65-75.</w:t>
      </w:r>
    </w:p>
    <w:p w14:paraId="16DDF975" w14:textId="77777777" w:rsidR="00B26F8A" w:rsidRPr="00BF4BC7" w:rsidRDefault="00B26F8A" w:rsidP="00B26F8A">
      <w:pPr>
        <w:pStyle w:val="ListParagraph"/>
        <w:numPr>
          <w:ilvl w:val="0"/>
          <w:numId w:val="3"/>
        </w:numPr>
        <w:spacing w:after="0"/>
        <w:jc w:val="both"/>
        <w:rPr>
          <w:bCs/>
          <w:color w:val="000000" w:themeColor="text1"/>
          <w:sz w:val="24"/>
          <w:szCs w:val="24"/>
        </w:rPr>
      </w:pPr>
      <w:bookmarkStart w:id="8" w:name="_Hlk521948710"/>
      <w:proofErr w:type="gramStart"/>
      <w:r w:rsidRPr="00BF4BC7">
        <w:rPr>
          <w:bCs/>
          <w:color w:val="000000" w:themeColor="text1"/>
          <w:sz w:val="24"/>
          <w:szCs w:val="24"/>
        </w:rPr>
        <w:t>Lana  L</w:t>
      </w:r>
      <w:proofErr w:type="gramEnd"/>
      <w:r w:rsidRPr="00BF4BC7">
        <w:rPr>
          <w:bCs/>
          <w:color w:val="000000" w:themeColor="text1"/>
          <w:sz w:val="24"/>
          <w:szCs w:val="24"/>
        </w:rPr>
        <w:t xml:space="preserve"> (2012)</w:t>
      </w:r>
      <w:bookmarkEnd w:id="8"/>
      <w:r w:rsidRPr="00BF4BC7">
        <w:rPr>
          <w:bCs/>
          <w:color w:val="000000" w:themeColor="text1"/>
          <w:sz w:val="24"/>
          <w:szCs w:val="24"/>
        </w:rPr>
        <w:t xml:space="preserve"> STED Microscopy with Optimized Labeling Density Reveals 9-Fold Arrangement of a Centriole Protein. Biophysical J. 102(12): 2926-2935.</w:t>
      </w:r>
    </w:p>
    <w:p w14:paraId="5CB7CC2D" w14:textId="77777777" w:rsidR="00B26F8A" w:rsidRPr="00BF4BC7" w:rsidRDefault="00B26F8A" w:rsidP="00B26F8A">
      <w:pPr>
        <w:pStyle w:val="ListParagraph"/>
        <w:numPr>
          <w:ilvl w:val="0"/>
          <w:numId w:val="3"/>
        </w:numPr>
        <w:spacing w:after="0"/>
        <w:jc w:val="both"/>
        <w:rPr>
          <w:bCs/>
          <w:color w:val="000000" w:themeColor="text1"/>
          <w:sz w:val="24"/>
          <w:szCs w:val="24"/>
        </w:rPr>
      </w:pPr>
      <w:bookmarkStart w:id="9" w:name="_Hlk520190729"/>
      <w:r w:rsidRPr="00BF4BC7">
        <w:rPr>
          <w:bCs/>
          <w:color w:val="000000" w:themeColor="text1"/>
          <w:sz w:val="24"/>
          <w:szCs w:val="24"/>
        </w:rPr>
        <w:lastRenderedPageBreak/>
        <w:t xml:space="preserve">Morin X, </w:t>
      </w:r>
      <w:bookmarkEnd w:id="9"/>
      <w:proofErr w:type="spellStart"/>
      <w:r w:rsidRPr="00BF4BC7">
        <w:rPr>
          <w:bCs/>
          <w:color w:val="000000" w:themeColor="text1"/>
          <w:sz w:val="24"/>
          <w:szCs w:val="24"/>
        </w:rPr>
        <w:t>Bellaïche</w:t>
      </w:r>
      <w:proofErr w:type="spellEnd"/>
      <w:r w:rsidRPr="00BF4BC7">
        <w:rPr>
          <w:bCs/>
          <w:color w:val="000000" w:themeColor="text1"/>
          <w:sz w:val="24"/>
          <w:szCs w:val="24"/>
        </w:rPr>
        <w:t xml:space="preserve"> Y (2011) Mitotic Spindle Orientation in Asymmetric and Symmetric Cell Divisions during Animal Development. Developmental Cell 21(1): 102-119.</w:t>
      </w:r>
    </w:p>
    <w:p w14:paraId="1220CFEA"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color w:val="000000" w:themeColor="text1"/>
          <w:sz w:val="24"/>
          <w:szCs w:val="24"/>
        </w:rPr>
        <w:t xml:space="preserve">Nye JF (2017) The life-cycle of Riemann–Silberstein electromagnetic vortices. Journal of Optics 19(11) Nye, J. F. (2017). The life-cycle of Riemann–Silberstein electromagnetic vortices. Journal of Optics, 19(11), 115002. </w:t>
      </w:r>
      <w:r w:rsidRPr="00BF4BC7">
        <w:rPr>
          <w:noProof/>
          <w:color w:val="000000" w:themeColor="text1"/>
          <w:sz w:val="24"/>
          <w:szCs w:val="24"/>
        </w:rPr>
        <w:t>doi</w:t>
      </w:r>
      <w:r w:rsidRPr="00BF4BC7">
        <w:rPr>
          <w:color w:val="000000" w:themeColor="text1"/>
          <w:sz w:val="24"/>
          <w:szCs w:val="24"/>
        </w:rPr>
        <w:t xml:space="preserve">:10.1088/2040-8986/aa8c41. </w:t>
      </w:r>
    </w:p>
    <w:p w14:paraId="0FD4F743" w14:textId="77777777" w:rsidR="00B26F8A" w:rsidRPr="00BF4BC7" w:rsidRDefault="00B26F8A" w:rsidP="00B26F8A">
      <w:pPr>
        <w:pStyle w:val="ListParagraph"/>
        <w:numPr>
          <w:ilvl w:val="0"/>
          <w:numId w:val="3"/>
        </w:numPr>
        <w:spacing w:after="0"/>
        <w:jc w:val="both"/>
        <w:rPr>
          <w:bCs/>
          <w:color w:val="000000" w:themeColor="text1"/>
          <w:sz w:val="24"/>
          <w:szCs w:val="24"/>
        </w:rPr>
      </w:pPr>
      <w:proofErr w:type="spellStart"/>
      <w:r w:rsidRPr="00BF4BC7">
        <w:rPr>
          <w:bCs/>
          <w:color w:val="000000" w:themeColor="text1"/>
          <w:sz w:val="24"/>
          <w:szCs w:val="24"/>
        </w:rPr>
        <w:t>Oliferenko</w:t>
      </w:r>
      <w:proofErr w:type="spellEnd"/>
      <w:r w:rsidRPr="00BF4BC7">
        <w:rPr>
          <w:bCs/>
          <w:color w:val="000000" w:themeColor="text1"/>
          <w:sz w:val="24"/>
          <w:szCs w:val="24"/>
        </w:rPr>
        <w:t xml:space="preserve"> S, Chew TG, Balasubramanian MK (2009) Positioning cytokinesis. Genes Dev. 23: 660–674.</w:t>
      </w:r>
    </w:p>
    <w:p w14:paraId="781E821B" w14:textId="77777777" w:rsidR="00B26F8A" w:rsidRPr="00BF4BC7" w:rsidRDefault="00B26F8A" w:rsidP="00B26F8A">
      <w:pPr>
        <w:pStyle w:val="ListParagraph"/>
        <w:numPr>
          <w:ilvl w:val="0"/>
          <w:numId w:val="3"/>
        </w:numPr>
        <w:spacing w:after="0"/>
        <w:jc w:val="both"/>
        <w:rPr>
          <w:bCs/>
          <w:color w:val="000000" w:themeColor="text1"/>
          <w:sz w:val="24"/>
          <w:szCs w:val="24"/>
        </w:rPr>
      </w:pPr>
      <w:r w:rsidRPr="00BF4BC7">
        <w:rPr>
          <w:bCs/>
          <w:color w:val="000000" w:themeColor="text1"/>
          <w:sz w:val="24"/>
          <w:szCs w:val="24"/>
        </w:rPr>
        <w:t xml:space="preserve">Piel M, Meyer P, </w:t>
      </w:r>
      <w:proofErr w:type="spellStart"/>
      <w:r w:rsidRPr="00BF4BC7">
        <w:rPr>
          <w:bCs/>
          <w:color w:val="000000" w:themeColor="text1"/>
          <w:sz w:val="24"/>
          <w:szCs w:val="24"/>
        </w:rPr>
        <w:t>Khodjakov</w:t>
      </w:r>
      <w:proofErr w:type="spellEnd"/>
      <w:r w:rsidRPr="00BF4BC7">
        <w:rPr>
          <w:bCs/>
          <w:color w:val="000000" w:themeColor="text1"/>
          <w:sz w:val="24"/>
          <w:szCs w:val="24"/>
        </w:rPr>
        <w:t xml:space="preserve"> A, Rieder CL, </w:t>
      </w:r>
      <w:proofErr w:type="spellStart"/>
      <w:r w:rsidRPr="00BF4BC7">
        <w:rPr>
          <w:bCs/>
          <w:color w:val="000000" w:themeColor="text1"/>
          <w:sz w:val="24"/>
          <w:szCs w:val="24"/>
        </w:rPr>
        <w:t>Bornens</w:t>
      </w:r>
      <w:proofErr w:type="spellEnd"/>
      <w:r w:rsidRPr="00BF4BC7">
        <w:rPr>
          <w:bCs/>
          <w:color w:val="000000" w:themeColor="text1"/>
          <w:sz w:val="24"/>
          <w:szCs w:val="24"/>
        </w:rPr>
        <w:t xml:space="preserve"> M (2000) The respective contributions of the mother and daughter centrioles to centrosome activity and behavior in vertebrate cells. J. Cell Biol. 149: 317–330.</w:t>
      </w:r>
    </w:p>
    <w:p w14:paraId="45722B90" w14:textId="77777777" w:rsidR="00B26F8A" w:rsidRPr="00BF4BC7" w:rsidRDefault="00B26F8A" w:rsidP="00B26F8A">
      <w:pPr>
        <w:pStyle w:val="ListParagraph"/>
        <w:numPr>
          <w:ilvl w:val="0"/>
          <w:numId w:val="3"/>
        </w:numPr>
        <w:spacing w:after="0"/>
        <w:jc w:val="both"/>
        <w:rPr>
          <w:color w:val="000000" w:themeColor="text1"/>
          <w:sz w:val="24"/>
          <w:szCs w:val="24"/>
        </w:rPr>
      </w:pPr>
      <w:proofErr w:type="spellStart"/>
      <w:r w:rsidRPr="00BF4BC7">
        <w:rPr>
          <w:color w:val="000000" w:themeColor="text1"/>
          <w:sz w:val="24"/>
          <w:szCs w:val="24"/>
        </w:rPr>
        <w:t>Richtmeyer</w:t>
      </w:r>
      <w:proofErr w:type="spellEnd"/>
      <w:r w:rsidRPr="00BF4BC7">
        <w:rPr>
          <w:color w:val="000000" w:themeColor="text1"/>
          <w:sz w:val="24"/>
          <w:szCs w:val="24"/>
        </w:rPr>
        <w:t xml:space="preserve"> RD (1939) Dielectric Resonator.  Journal of Applied Physics 10 (6): 391-398.</w:t>
      </w:r>
    </w:p>
    <w:p w14:paraId="47FE0090"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bCs/>
          <w:color w:val="000000" w:themeColor="text1"/>
          <w:sz w:val="24"/>
          <w:szCs w:val="24"/>
        </w:rPr>
        <w:t xml:space="preserve">Sato K, </w:t>
      </w:r>
      <w:proofErr w:type="spellStart"/>
      <w:r w:rsidRPr="00BF4BC7">
        <w:rPr>
          <w:bCs/>
          <w:color w:val="000000" w:themeColor="text1"/>
          <w:sz w:val="24"/>
          <w:szCs w:val="24"/>
        </w:rPr>
        <w:t>Hiraiwa</w:t>
      </w:r>
      <w:proofErr w:type="spellEnd"/>
      <w:r w:rsidRPr="00BF4BC7">
        <w:rPr>
          <w:bCs/>
          <w:color w:val="000000" w:themeColor="text1"/>
          <w:sz w:val="24"/>
          <w:szCs w:val="24"/>
        </w:rPr>
        <w:t xml:space="preserve"> T, Maekawa E, Isomura A, Shibata T, </w:t>
      </w:r>
      <w:proofErr w:type="spellStart"/>
      <w:r w:rsidRPr="00BF4BC7">
        <w:rPr>
          <w:bCs/>
          <w:color w:val="000000" w:themeColor="text1"/>
          <w:sz w:val="24"/>
          <w:szCs w:val="24"/>
        </w:rPr>
        <w:t>Kuranaga</w:t>
      </w:r>
      <w:proofErr w:type="spellEnd"/>
      <w:r w:rsidRPr="00BF4BC7">
        <w:rPr>
          <w:bCs/>
          <w:color w:val="000000" w:themeColor="text1"/>
          <w:sz w:val="24"/>
          <w:szCs w:val="24"/>
        </w:rPr>
        <w:t xml:space="preserve"> E (2015) </w:t>
      </w:r>
      <w:r w:rsidRPr="00BF4BC7">
        <w:rPr>
          <w:bCs/>
          <w:noProof/>
          <w:color w:val="000000" w:themeColor="text1"/>
          <w:sz w:val="24"/>
          <w:szCs w:val="24"/>
        </w:rPr>
        <w:t>Left–right</w:t>
      </w:r>
      <w:r w:rsidRPr="00BF4BC7">
        <w:rPr>
          <w:bCs/>
          <w:color w:val="000000" w:themeColor="text1"/>
          <w:sz w:val="24"/>
          <w:szCs w:val="24"/>
        </w:rPr>
        <w:t xml:space="preserve"> asymmetric cell intercalation drives directional collective cell movement in epithelial morphogenesis. Nat. Commun. 6: 10074.</w:t>
      </w:r>
    </w:p>
    <w:p w14:paraId="76687890" w14:textId="77777777" w:rsidR="00B26F8A" w:rsidRPr="00BF4BC7" w:rsidRDefault="00B26F8A" w:rsidP="00B26F8A">
      <w:pPr>
        <w:pStyle w:val="ListParagraph"/>
        <w:numPr>
          <w:ilvl w:val="0"/>
          <w:numId w:val="3"/>
        </w:numPr>
        <w:spacing w:after="0"/>
        <w:jc w:val="both"/>
        <w:rPr>
          <w:bCs/>
          <w:color w:val="000000" w:themeColor="text1"/>
          <w:sz w:val="24"/>
          <w:szCs w:val="24"/>
        </w:rPr>
      </w:pPr>
      <w:r w:rsidRPr="00BF4BC7">
        <w:rPr>
          <w:bCs/>
          <w:color w:val="000000" w:themeColor="text1"/>
          <w:sz w:val="24"/>
          <w:szCs w:val="24"/>
        </w:rPr>
        <w:t xml:space="preserve">Subhash C J, Jan MVD (2005) A mouse model of familial </w:t>
      </w:r>
      <w:proofErr w:type="spellStart"/>
      <w:r w:rsidRPr="00BF4BC7">
        <w:rPr>
          <w:bCs/>
          <w:color w:val="000000" w:themeColor="text1"/>
          <w:sz w:val="24"/>
          <w:szCs w:val="24"/>
        </w:rPr>
        <w:t>oligoasthenoteratozoospermia</w:t>
      </w:r>
      <w:proofErr w:type="spellEnd"/>
      <w:r w:rsidRPr="00BF4BC7">
        <w:rPr>
          <w:bCs/>
          <w:color w:val="000000" w:themeColor="text1"/>
          <w:sz w:val="24"/>
          <w:szCs w:val="24"/>
        </w:rPr>
        <w:t>. Human Reproduction 20(4): 881-93.</w:t>
      </w:r>
    </w:p>
    <w:p w14:paraId="20E62DDE" w14:textId="77777777" w:rsidR="00B26F8A" w:rsidRPr="00BF4BC7" w:rsidRDefault="00B26F8A" w:rsidP="00B26F8A">
      <w:pPr>
        <w:pStyle w:val="ListParagraph"/>
        <w:numPr>
          <w:ilvl w:val="0"/>
          <w:numId w:val="3"/>
        </w:numPr>
        <w:spacing w:after="0"/>
        <w:jc w:val="both"/>
        <w:rPr>
          <w:bCs/>
          <w:color w:val="000000" w:themeColor="text1"/>
          <w:sz w:val="24"/>
          <w:szCs w:val="24"/>
        </w:rPr>
      </w:pPr>
      <w:r w:rsidRPr="00BF4BC7">
        <w:rPr>
          <w:bCs/>
          <w:color w:val="000000" w:themeColor="text1"/>
          <w:sz w:val="24"/>
          <w:szCs w:val="24"/>
        </w:rPr>
        <w:t>Spradling A, Drummond- BD, Kai T (2001) Stem cells find their niche. Nature: 414(6859): 98-104.</w:t>
      </w:r>
    </w:p>
    <w:p w14:paraId="397A535F" w14:textId="77777777" w:rsidR="00B26F8A" w:rsidRPr="00BF4BC7" w:rsidRDefault="00B26F8A" w:rsidP="00B26F8A">
      <w:pPr>
        <w:pStyle w:val="ListParagraph"/>
        <w:numPr>
          <w:ilvl w:val="0"/>
          <w:numId w:val="3"/>
        </w:numPr>
        <w:spacing w:after="0"/>
        <w:jc w:val="both"/>
        <w:rPr>
          <w:bCs/>
          <w:color w:val="000000" w:themeColor="text1"/>
          <w:sz w:val="24"/>
          <w:szCs w:val="24"/>
        </w:rPr>
      </w:pPr>
      <w:r w:rsidRPr="00BF4BC7">
        <w:rPr>
          <w:color w:val="000000" w:themeColor="text1"/>
          <w:sz w:val="24"/>
          <w:szCs w:val="24"/>
        </w:rPr>
        <w:t>Sahu S, Ghosh S, Fujita D, Bandyopadhyay A (2014)</w:t>
      </w:r>
      <w:r w:rsidRPr="00BF4BC7">
        <w:rPr>
          <w:color w:val="000000" w:themeColor="text1"/>
          <w:spacing w:val="3"/>
          <w:sz w:val="24"/>
          <w:szCs w:val="24"/>
        </w:rPr>
        <w:t xml:space="preserve"> Live visualizations of single isolated tubulin protein self-assembly via tunneling current: effect of electromagnetic pumping during spontaneous growth of microtubule. </w:t>
      </w:r>
      <w:r w:rsidRPr="00BF4BC7">
        <w:rPr>
          <w:color w:val="000000" w:themeColor="text1"/>
          <w:sz w:val="24"/>
          <w:szCs w:val="24"/>
        </w:rPr>
        <w:t>Scientific Reports 4: 7303 (1- 9).</w:t>
      </w:r>
    </w:p>
    <w:p w14:paraId="24DD466B" w14:textId="77777777" w:rsidR="00B26F8A" w:rsidRPr="00BF4BC7" w:rsidRDefault="00B26F8A" w:rsidP="00B26F8A">
      <w:pPr>
        <w:pStyle w:val="ListParagraph"/>
        <w:numPr>
          <w:ilvl w:val="0"/>
          <w:numId w:val="3"/>
        </w:numPr>
        <w:spacing w:after="0"/>
        <w:jc w:val="both"/>
        <w:rPr>
          <w:bCs/>
          <w:color w:val="000000" w:themeColor="text1"/>
          <w:sz w:val="24"/>
          <w:szCs w:val="24"/>
        </w:rPr>
      </w:pPr>
      <w:r w:rsidRPr="00BF4BC7">
        <w:rPr>
          <w:color w:val="000000" w:themeColor="text1"/>
          <w:sz w:val="24"/>
          <w:szCs w:val="24"/>
        </w:rPr>
        <w:t xml:space="preserve">Sahu  S, </w:t>
      </w:r>
      <w:hyperlink r:id="rId26" w:history="1">
        <w:r w:rsidRPr="00BF4BC7">
          <w:rPr>
            <w:rStyle w:val="Hyperlink"/>
            <w:rFonts w:cs="Arial"/>
            <w:color w:val="000000" w:themeColor="text1"/>
            <w:sz w:val="24"/>
            <w:szCs w:val="24"/>
            <w:u w:val="none"/>
            <w:shd w:val="clear" w:color="auto" w:fill="FFFFFF"/>
          </w:rPr>
          <w:t>Ghosh S</w:t>
        </w:r>
      </w:hyperlink>
      <w:r w:rsidRPr="00BF4BC7">
        <w:rPr>
          <w:color w:val="000000" w:themeColor="text1"/>
          <w:sz w:val="24"/>
          <w:szCs w:val="24"/>
        </w:rPr>
        <w:t xml:space="preserve">, Ghosh B, </w:t>
      </w:r>
      <w:hyperlink r:id="rId27" w:history="1">
        <w:r w:rsidRPr="00BF4BC7">
          <w:rPr>
            <w:rStyle w:val="Hyperlink"/>
            <w:rFonts w:cs="Arial"/>
            <w:noProof/>
            <w:color w:val="000000" w:themeColor="text1"/>
            <w:sz w:val="24"/>
            <w:szCs w:val="24"/>
            <w:u w:val="none"/>
            <w:shd w:val="clear" w:color="auto" w:fill="FFFFFF"/>
          </w:rPr>
          <w:t>Aswani</w:t>
        </w:r>
        <w:r w:rsidRPr="00BF4BC7">
          <w:rPr>
            <w:rStyle w:val="Hyperlink"/>
            <w:rFonts w:cs="Arial"/>
            <w:color w:val="000000" w:themeColor="text1"/>
            <w:sz w:val="24"/>
            <w:szCs w:val="24"/>
            <w:u w:val="none"/>
            <w:shd w:val="clear" w:color="auto" w:fill="FFFFFF"/>
          </w:rPr>
          <w:t xml:space="preserve">  K</w:t>
        </w:r>
      </w:hyperlink>
      <w:r w:rsidRPr="00BF4BC7">
        <w:rPr>
          <w:rFonts w:cs="Arial"/>
          <w:color w:val="000000" w:themeColor="text1"/>
          <w:sz w:val="24"/>
          <w:szCs w:val="24"/>
          <w:shd w:val="clear" w:color="auto" w:fill="FFFFFF"/>
        </w:rPr>
        <w:t>, </w:t>
      </w:r>
      <w:hyperlink r:id="rId28" w:history="1">
        <w:r w:rsidRPr="00BF4BC7">
          <w:rPr>
            <w:rStyle w:val="Hyperlink"/>
            <w:rFonts w:cs="Arial"/>
            <w:color w:val="000000" w:themeColor="text1"/>
            <w:sz w:val="24"/>
            <w:szCs w:val="24"/>
            <w:u w:val="none"/>
            <w:shd w:val="clear" w:color="auto" w:fill="FFFFFF"/>
          </w:rPr>
          <w:t>Hirata K</w:t>
        </w:r>
      </w:hyperlink>
      <w:r w:rsidRPr="00BF4BC7">
        <w:rPr>
          <w:rFonts w:cs="Arial"/>
          <w:color w:val="000000" w:themeColor="text1"/>
          <w:sz w:val="24"/>
          <w:szCs w:val="24"/>
          <w:shd w:val="clear" w:color="auto" w:fill="FFFFFF"/>
        </w:rPr>
        <w:t>, </w:t>
      </w:r>
      <w:hyperlink r:id="rId29" w:history="1">
        <w:r w:rsidRPr="00BF4BC7">
          <w:rPr>
            <w:rStyle w:val="Hyperlink"/>
            <w:rFonts w:cs="Arial"/>
            <w:color w:val="000000" w:themeColor="text1"/>
            <w:sz w:val="24"/>
            <w:szCs w:val="24"/>
            <w:u w:val="none"/>
            <w:shd w:val="clear" w:color="auto" w:fill="FFFFFF"/>
          </w:rPr>
          <w:t>Fujita D</w:t>
        </w:r>
      </w:hyperlink>
      <w:r w:rsidRPr="00BF4BC7">
        <w:rPr>
          <w:rFonts w:cs="Arial"/>
          <w:color w:val="000000" w:themeColor="text1"/>
          <w:sz w:val="24"/>
          <w:szCs w:val="24"/>
          <w:shd w:val="clear" w:color="auto" w:fill="FFFFFF"/>
        </w:rPr>
        <w:t>, </w:t>
      </w:r>
      <w:hyperlink r:id="rId30" w:history="1">
        <w:r w:rsidRPr="00BF4BC7">
          <w:rPr>
            <w:rStyle w:val="Hyperlink"/>
            <w:rFonts w:cs="Arial"/>
            <w:color w:val="000000" w:themeColor="text1"/>
            <w:sz w:val="24"/>
            <w:szCs w:val="24"/>
            <w:u w:val="none"/>
            <w:shd w:val="clear" w:color="auto" w:fill="FFFFFF"/>
          </w:rPr>
          <w:t>Bandyopadhyay  A</w:t>
        </w:r>
      </w:hyperlink>
      <w:r w:rsidRPr="00BF4BC7">
        <w:rPr>
          <w:rFonts w:cs="Arial"/>
          <w:color w:val="000000" w:themeColor="text1"/>
          <w:sz w:val="24"/>
          <w:szCs w:val="24"/>
          <w:shd w:val="clear" w:color="auto" w:fill="FFFFFF"/>
        </w:rPr>
        <w:t xml:space="preserve"> (</w:t>
      </w:r>
      <w:r w:rsidRPr="00BF4BC7">
        <w:rPr>
          <w:color w:val="000000" w:themeColor="text1"/>
          <w:sz w:val="24"/>
          <w:szCs w:val="24"/>
        </w:rPr>
        <w:t xml:space="preserve">2013a) </w:t>
      </w:r>
      <w:r w:rsidRPr="00BF4BC7">
        <w:rPr>
          <w:rFonts w:cs="Arial"/>
          <w:color w:val="000000" w:themeColor="text1"/>
          <w:sz w:val="24"/>
          <w:szCs w:val="24"/>
        </w:rPr>
        <w:t xml:space="preserve">Atomic water channel controlling remarkable properties of a single brain microtubule: correlating single protein to its supramolecular assembly. </w:t>
      </w:r>
      <w:r w:rsidRPr="00BF4BC7">
        <w:rPr>
          <w:color w:val="000000" w:themeColor="text1"/>
          <w:sz w:val="24"/>
          <w:szCs w:val="24"/>
        </w:rPr>
        <w:t xml:space="preserve">Biosensors and Bioelectronics 47: 141–8. </w:t>
      </w:r>
    </w:p>
    <w:p w14:paraId="57E347B8" w14:textId="77777777" w:rsidR="00B26F8A" w:rsidRPr="00BF4BC7" w:rsidRDefault="00B26F8A" w:rsidP="00B26F8A">
      <w:pPr>
        <w:pStyle w:val="ListParagraph"/>
        <w:numPr>
          <w:ilvl w:val="0"/>
          <w:numId w:val="3"/>
        </w:numPr>
        <w:spacing w:after="0"/>
        <w:jc w:val="both"/>
        <w:rPr>
          <w:bCs/>
          <w:color w:val="000000" w:themeColor="text1"/>
          <w:sz w:val="24"/>
          <w:szCs w:val="24"/>
        </w:rPr>
      </w:pPr>
      <w:r w:rsidRPr="00BF4BC7">
        <w:rPr>
          <w:color w:val="000000" w:themeColor="text1"/>
          <w:sz w:val="24"/>
          <w:szCs w:val="24"/>
        </w:rPr>
        <w:t xml:space="preserve">Sahu S, </w:t>
      </w:r>
      <w:hyperlink r:id="rId31" w:history="1">
        <w:r w:rsidRPr="00BF4BC7">
          <w:rPr>
            <w:rStyle w:val="Hyperlink"/>
            <w:rFonts w:cs="Arial"/>
            <w:color w:val="000000" w:themeColor="text1"/>
            <w:sz w:val="24"/>
            <w:szCs w:val="24"/>
            <w:u w:val="none"/>
            <w:shd w:val="clear" w:color="auto" w:fill="FFFFFF"/>
          </w:rPr>
          <w:t>Ghosh S</w:t>
        </w:r>
      </w:hyperlink>
      <w:r w:rsidRPr="00BF4BC7">
        <w:rPr>
          <w:color w:val="000000" w:themeColor="text1"/>
          <w:sz w:val="24"/>
          <w:szCs w:val="24"/>
        </w:rPr>
        <w:t xml:space="preserve">, </w:t>
      </w:r>
      <w:hyperlink r:id="rId32" w:history="1">
        <w:r w:rsidRPr="00BF4BC7">
          <w:rPr>
            <w:rStyle w:val="Hyperlink"/>
            <w:rFonts w:cs="Arial"/>
            <w:color w:val="000000" w:themeColor="text1"/>
            <w:sz w:val="24"/>
            <w:szCs w:val="24"/>
            <w:u w:val="none"/>
          </w:rPr>
          <w:t>Hirata</w:t>
        </w:r>
      </w:hyperlink>
      <w:r w:rsidRPr="00BF4BC7">
        <w:rPr>
          <w:color w:val="000000" w:themeColor="text1"/>
          <w:sz w:val="24"/>
          <w:szCs w:val="24"/>
        </w:rPr>
        <w:t xml:space="preserve"> K, </w:t>
      </w:r>
      <w:hyperlink r:id="rId33" w:history="1">
        <w:r w:rsidRPr="00BF4BC7">
          <w:rPr>
            <w:rStyle w:val="Hyperlink"/>
            <w:rFonts w:cs="Arial"/>
            <w:color w:val="000000" w:themeColor="text1"/>
            <w:sz w:val="24"/>
            <w:szCs w:val="24"/>
            <w:u w:val="none"/>
            <w:shd w:val="clear" w:color="auto" w:fill="FFFFFF"/>
          </w:rPr>
          <w:t>Fujita D</w:t>
        </w:r>
      </w:hyperlink>
      <w:r w:rsidRPr="00BF4BC7">
        <w:rPr>
          <w:color w:val="000000" w:themeColor="text1"/>
          <w:sz w:val="24"/>
          <w:szCs w:val="24"/>
        </w:rPr>
        <w:t>,</w:t>
      </w:r>
      <w:r w:rsidRPr="00BF4BC7">
        <w:rPr>
          <w:rFonts w:cs="Arial"/>
          <w:color w:val="000000" w:themeColor="text1"/>
          <w:sz w:val="24"/>
          <w:szCs w:val="24"/>
          <w:shd w:val="clear" w:color="auto" w:fill="FFFFFF"/>
        </w:rPr>
        <w:t> </w:t>
      </w:r>
      <w:hyperlink r:id="rId34" w:history="1">
        <w:r w:rsidRPr="00BF4BC7">
          <w:rPr>
            <w:rStyle w:val="Hyperlink"/>
            <w:rFonts w:cs="Arial"/>
            <w:color w:val="000000" w:themeColor="text1"/>
            <w:sz w:val="24"/>
            <w:szCs w:val="24"/>
            <w:u w:val="none"/>
            <w:shd w:val="clear" w:color="auto" w:fill="FFFFFF"/>
          </w:rPr>
          <w:t>Bandyopadhyay, A</w:t>
        </w:r>
      </w:hyperlink>
      <w:r w:rsidRPr="00BF4BC7">
        <w:rPr>
          <w:color w:val="000000" w:themeColor="text1"/>
          <w:sz w:val="24"/>
          <w:szCs w:val="24"/>
        </w:rPr>
        <w:t xml:space="preserve"> (2013b) </w:t>
      </w:r>
      <w:r w:rsidRPr="00BF4BC7">
        <w:rPr>
          <w:rFonts w:cs="Arial"/>
          <w:color w:val="000000" w:themeColor="text1"/>
          <w:sz w:val="24"/>
          <w:szCs w:val="24"/>
        </w:rPr>
        <w:t xml:space="preserve">Multi-level memory switching properties of a single brain microtubule. </w:t>
      </w:r>
      <w:r w:rsidRPr="00BF4BC7">
        <w:rPr>
          <w:color w:val="000000" w:themeColor="text1"/>
          <w:sz w:val="24"/>
          <w:szCs w:val="24"/>
        </w:rPr>
        <w:t>Appl. Phys. Lett. 102 (12): 123701 (1-4).</w:t>
      </w:r>
    </w:p>
    <w:p w14:paraId="4543374F"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bCs/>
          <w:color w:val="000000" w:themeColor="text1"/>
          <w:sz w:val="24"/>
          <w:szCs w:val="24"/>
        </w:rPr>
        <w:t>Tsou MF, Stearns T (2006) Mechanism limiting centrosome duplication to once per cell cycle. Nature 442(7105): 947-51.</w:t>
      </w:r>
    </w:p>
    <w:p w14:paraId="3EADA6E5" w14:textId="77777777" w:rsidR="00B26F8A" w:rsidRPr="00BF4BC7" w:rsidRDefault="00B26F8A" w:rsidP="00B26F8A">
      <w:pPr>
        <w:pStyle w:val="ListParagraph"/>
        <w:numPr>
          <w:ilvl w:val="0"/>
          <w:numId w:val="3"/>
        </w:numPr>
        <w:spacing w:after="0"/>
        <w:jc w:val="both"/>
        <w:rPr>
          <w:bCs/>
          <w:color w:val="000000" w:themeColor="text1"/>
          <w:sz w:val="24"/>
          <w:szCs w:val="24"/>
        </w:rPr>
      </w:pPr>
      <w:r w:rsidRPr="00BF4BC7">
        <w:rPr>
          <w:bCs/>
          <w:color w:val="000000" w:themeColor="text1"/>
          <w:sz w:val="24"/>
          <w:szCs w:val="24"/>
        </w:rPr>
        <w:t xml:space="preserve">Tang N, Marshall W F (2012) Centrosome positioning in vertebrate development. J Cell Sci 125(21): 4951–4961. </w:t>
      </w:r>
    </w:p>
    <w:p w14:paraId="26E866D3" w14:textId="77777777" w:rsidR="00B26F8A" w:rsidRPr="00BF4BC7" w:rsidRDefault="00B26F8A" w:rsidP="00B26F8A">
      <w:pPr>
        <w:pStyle w:val="ListParagraph"/>
        <w:numPr>
          <w:ilvl w:val="0"/>
          <w:numId w:val="3"/>
        </w:numPr>
        <w:spacing w:after="0"/>
        <w:jc w:val="both"/>
        <w:rPr>
          <w:bCs/>
          <w:color w:val="000000" w:themeColor="text1"/>
          <w:sz w:val="24"/>
          <w:szCs w:val="24"/>
        </w:rPr>
      </w:pPr>
      <w:r w:rsidRPr="00BF4BC7">
        <w:rPr>
          <w:bCs/>
          <w:color w:val="000000" w:themeColor="text1"/>
          <w:sz w:val="24"/>
          <w:szCs w:val="24"/>
        </w:rPr>
        <w:t>Tenenbaum ME, Medema RH (2010) Mechanism of centrosome separation and bipolar spindle assembly. Dev Cell 19(6): 797-806.</w:t>
      </w:r>
    </w:p>
    <w:p w14:paraId="3CBD7901" w14:textId="77777777" w:rsidR="00B26F8A" w:rsidRPr="00BF4BC7" w:rsidRDefault="00B26F8A" w:rsidP="00B26F8A">
      <w:pPr>
        <w:pStyle w:val="ListParagraph"/>
        <w:numPr>
          <w:ilvl w:val="0"/>
          <w:numId w:val="3"/>
        </w:numPr>
        <w:spacing w:after="0"/>
        <w:jc w:val="both"/>
        <w:rPr>
          <w:bCs/>
          <w:color w:val="000000" w:themeColor="text1"/>
          <w:sz w:val="24"/>
          <w:szCs w:val="24"/>
        </w:rPr>
      </w:pPr>
      <w:proofErr w:type="spellStart"/>
      <w:r w:rsidRPr="00BF4BC7">
        <w:rPr>
          <w:bCs/>
          <w:color w:val="000000" w:themeColor="text1"/>
          <w:sz w:val="24"/>
          <w:szCs w:val="24"/>
        </w:rPr>
        <w:t>Vorobjev</w:t>
      </w:r>
      <w:proofErr w:type="spellEnd"/>
      <w:r w:rsidRPr="00BF4BC7">
        <w:rPr>
          <w:bCs/>
          <w:color w:val="000000" w:themeColor="text1"/>
          <w:sz w:val="24"/>
          <w:szCs w:val="24"/>
        </w:rPr>
        <w:t xml:space="preserve"> IA, </w:t>
      </w:r>
      <w:proofErr w:type="spellStart"/>
      <w:r w:rsidRPr="00BF4BC7">
        <w:rPr>
          <w:bCs/>
          <w:color w:val="000000" w:themeColor="text1"/>
          <w:sz w:val="24"/>
          <w:szCs w:val="24"/>
        </w:rPr>
        <w:t>Chentsov</w:t>
      </w:r>
      <w:proofErr w:type="spellEnd"/>
      <w:r w:rsidRPr="00BF4BC7">
        <w:rPr>
          <w:bCs/>
          <w:color w:val="000000" w:themeColor="text1"/>
          <w:sz w:val="24"/>
          <w:szCs w:val="24"/>
        </w:rPr>
        <w:t xml:space="preserve"> Y (1982) Centrioles in the cell cycle. I. Epithelial cells. J. cell biology 93(3): 938-49.</w:t>
      </w:r>
    </w:p>
    <w:p w14:paraId="4BD7F8B9"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color w:val="000000" w:themeColor="text1"/>
          <w:sz w:val="24"/>
          <w:szCs w:val="24"/>
        </w:rPr>
        <w:lastRenderedPageBreak/>
        <w:t xml:space="preserve">Welch DR, </w:t>
      </w:r>
      <w:hyperlink r:id="rId35" w:history="1">
        <w:r w:rsidRPr="00BF4BC7">
          <w:rPr>
            <w:rStyle w:val="Hyperlink"/>
            <w:noProof/>
            <w:color w:val="000000" w:themeColor="text1"/>
            <w:sz w:val="24"/>
            <w:szCs w:val="24"/>
            <w:u w:val="none"/>
            <w:shd w:val="clear" w:color="auto" w:fill="FFFFFF"/>
          </w:rPr>
          <w:t>Genoni</w:t>
        </w:r>
      </w:hyperlink>
      <w:r w:rsidRPr="00BF4BC7">
        <w:rPr>
          <w:color w:val="000000" w:themeColor="text1"/>
          <w:sz w:val="24"/>
          <w:szCs w:val="24"/>
        </w:rPr>
        <w:t xml:space="preserve"> TC, </w:t>
      </w:r>
      <w:hyperlink r:id="rId36" w:history="1">
        <w:proofErr w:type="spellStart"/>
        <w:r w:rsidRPr="00BF4BC7">
          <w:rPr>
            <w:rStyle w:val="Hyperlink"/>
            <w:color w:val="000000" w:themeColor="text1"/>
            <w:sz w:val="24"/>
            <w:szCs w:val="24"/>
            <w:u w:val="none"/>
            <w:shd w:val="clear" w:color="auto" w:fill="FFFFFF"/>
          </w:rPr>
          <w:t>Thoma</w:t>
        </w:r>
        <w:proofErr w:type="spellEnd"/>
      </w:hyperlink>
      <w:r w:rsidRPr="00BF4BC7">
        <w:rPr>
          <w:color w:val="000000" w:themeColor="text1"/>
          <w:sz w:val="24"/>
          <w:szCs w:val="24"/>
        </w:rPr>
        <w:t xml:space="preserve"> C, </w:t>
      </w:r>
      <w:hyperlink r:id="rId37" w:history="1">
        <w:r w:rsidRPr="00BF4BC7">
          <w:rPr>
            <w:rStyle w:val="Hyperlink"/>
            <w:color w:val="000000" w:themeColor="text1"/>
            <w:sz w:val="24"/>
            <w:szCs w:val="24"/>
            <w:u w:val="none"/>
            <w:shd w:val="clear" w:color="auto" w:fill="FFFFFF"/>
          </w:rPr>
          <w:t>Bruner</w:t>
        </w:r>
      </w:hyperlink>
      <w:r w:rsidRPr="00BF4BC7">
        <w:rPr>
          <w:color w:val="000000" w:themeColor="text1"/>
          <w:sz w:val="24"/>
          <w:szCs w:val="24"/>
        </w:rPr>
        <w:t xml:space="preserve"> N, </w:t>
      </w:r>
      <w:hyperlink r:id="rId38" w:history="1">
        <w:r w:rsidRPr="00BF4BC7">
          <w:rPr>
            <w:rStyle w:val="Hyperlink"/>
            <w:color w:val="000000" w:themeColor="text1"/>
            <w:sz w:val="24"/>
            <w:szCs w:val="24"/>
            <w:u w:val="none"/>
            <w:shd w:val="clear" w:color="auto" w:fill="FFFFFF"/>
          </w:rPr>
          <w:t>Rose</w:t>
        </w:r>
      </w:hyperlink>
      <w:r w:rsidRPr="00BF4BC7">
        <w:rPr>
          <w:color w:val="000000" w:themeColor="text1"/>
          <w:sz w:val="24"/>
          <w:szCs w:val="24"/>
        </w:rPr>
        <w:t xml:space="preserve"> DV, </w:t>
      </w:r>
      <w:hyperlink r:id="rId39" w:history="1">
        <w:r w:rsidRPr="00BF4BC7">
          <w:rPr>
            <w:rStyle w:val="Hyperlink"/>
            <w:color w:val="000000" w:themeColor="text1"/>
            <w:sz w:val="24"/>
            <w:szCs w:val="24"/>
            <w:u w:val="none"/>
            <w:shd w:val="clear" w:color="auto" w:fill="FFFFFF"/>
          </w:rPr>
          <w:t>Hsu</w:t>
        </w:r>
      </w:hyperlink>
      <w:r w:rsidRPr="00BF4BC7">
        <w:rPr>
          <w:color w:val="000000" w:themeColor="text1"/>
          <w:sz w:val="24"/>
          <w:szCs w:val="24"/>
        </w:rPr>
        <w:t xml:space="preserve"> SC (2012) Simulation of Magnetic Field Generation in Unmagnetized Plasmas via Beat-Wave Current Drive. Phys. Rev. Lett. 109:225002.</w:t>
      </w:r>
    </w:p>
    <w:p w14:paraId="376DB77C"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color w:val="000000" w:themeColor="text1"/>
          <w:sz w:val="24"/>
          <w:szCs w:val="24"/>
        </w:rPr>
        <w:t xml:space="preserve">Wang R, </w:t>
      </w:r>
      <w:hyperlink r:id="rId40" w:anchor="auth-2" w:history="1">
        <w:r w:rsidRPr="00BF4BC7">
          <w:rPr>
            <w:rStyle w:val="Hyperlink"/>
            <w:rFonts w:cs="Arial"/>
            <w:color w:val="000000" w:themeColor="text1"/>
            <w:spacing w:val="3"/>
            <w:sz w:val="24"/>
            <w:szCs w:val="24"/>
            <w:u w:val="none"/>
          </w:rPr>
          <w:t>Zhang</w:t>
        </w:r>
      </w:hyperlink>
      <w:r w:rsidRPr="00BF4BC7">
        <w:rPr>
          <w:rFonts w:cs="Arial"/>
          <w:color w:val="000000" w:themeColor="text1"/>
          <w:spacing w:val="3"/>
          <w:sz w:val="24"/>
          <w:szCs w:val="24"/>
        </w:rPr>
        <w:t xml:space="preserve"> C, </w:t>
      </w:r>
      <w:hyperlink r:id="rId41" w:anchor="auth-3" w:history="1">
        <w:r w:rsidRPr="00BF4BC7">
          <w:rPr>
            <w:rStyle w:val="Hyperlink"/>
            <w:rFonts w:cs="Arial"/>
            <w:color w:val="000000" w:themeColor="text1"/>
            <w:spacing w:val="3"/>
            <w:sz w:val="24"/>
            <w:szCs w:val="24"/>
            <w:u w:val="none"/>
          </w:rPr>
          <w:t>Zhang</w:t>
        </w:r>
      </w:hyperlink>
      <w:r w:rsidRPr="00BF4BC7">
        <w:rPr>
          <w:rFonts w:cs="Arial"/>
          <w:color w:val="000000" w:themeColor="text1"/>
          <w:spacing w:val="3"/>
          <w:sz w:val="24"/>
          <w:szCs w:val="24"/>
        </w:rPr>
        <w:t xml:space="preserve"> B, Liu Y, Wang X, Xiao M (</w:t>
      </w:r>
      <w:r w:rsidRPr="00BF4BC7">
        <w:rPr>
          <w:color w:val="000000" w:themeColor="text1"/>
          <w:sz w:val="24"/>
          <w:szCs w:val="24"/>
        </w:rPr>
        <w:t>2015) Magnetic dipolar interaction between correlated triplets created by singlet fission in tetracene crystals. Nat. Commun. 6: 8602 (1 -6).</w:t>
      </w:r>
    </w:p>
    <w:p w14:paraId="0724E791"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color w:val="000000" w:themeColor="text1"/>
          <w:sz w:val="24"/>
          <w:szCs w:val="24"/>
        </w:rPr>
        <w:t xml:space="preserve">Witte H, Bradke F (2008) The role of the cytoskeleton during neuronal polarization. Curr </w:t>
      </w:r>
      <w:proofErr w:type="spellStart"/>
      <w:r w:rsidRPr="00BF4BC7">
        <w:rPr>
          <w:color w:val="000000" w:themeColor="text1"/>
          <w:sz w:val="24"/>
          <w:szCs w:val="24"/>
        </w:rPr>
        <w:t>Opin</w:t>
      </w:r>
      <w:proofErr w:type="spellEnd"/>
      <w:r w:rsidRPr="00BF4BC7">
        <w:rPr>
          <w:color w:val="000000" w:themeColor="text1"/>
          <w:sz w:val="24"/>
          <w:szCs w:val="24"/>
        </w:rPr>
        <w:t xml:space="preserve"> </w:t>
      </w:r>
      <w:proofErr w:type="spellStart"/>
      <w:r w:rsidRPr="00BF4BC7">
        <w:rPr>
          <w:color w:val="000000" w:themeColor="text1"/>
          <w:sz w:val="24"/>
          <w:szCs w:val="24"/>
        </w:rPr>
        <w:t>Neurobiol</w:t>
      </w:r>
      <w:proofErr w:type="spellEnd"/>
      <w:r w:rsidRPr="00BF4BC7">
        <w:rPr>
          <w:color w:val="000000" w:themeColor="text1"/>
          <w:sz w:val="24"/>
          <w:szCs w:val="24"/>
        </w:rPr>
        <w:t>. 18 (5): 479-87.</w:t>
      </w:r>
    </w:p>
    <w:p w14:paraId="2DD45F26"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color w:val="000000" w:themeColor="text1"/>
          <w:sz w:val="24"/>
          <w:szCs w:val="24"/>
        </w:rPr>
        <w:t xml:space="preserve">Yu N, </w:t>
      </w:r>
      <w:proofErr w:type="spellStart"/>
      <w:r w:rsidRPr="00BF4BC7">
        <w:rPr>
          <w:rStyle w:val="name"/>
          <w:bCs/>
          <w:color w:val="000000" w:themeColor="text1"/>
          <w:sz w:val="24"/>
          <w:szCs w:val="24"/>
        </w:rPr>
        <w:t>Genevet</w:t>
      </w:r>
      <w:proofErr w:type="spellEnd"/>
      <w:r w:rsidRPr="00BF4BC7">
        <w:rPr>
          <w:color w:val="000000" w:themeColor="text1"/>
          <w:sz w:val="24"/>
          <w:szCs w:val="24"/>
          <w:bdr w:val="none" w:sz="0" w:space="0" w:color="auto" w:frame="1"/>
        </w:rPr>
        <w:t xml:space="preserve"> </w:t>
      </w:r>
      <w:r w:rsidRPr="00BF4BC7">
        <w:rPr>
          <w:bCs/>
          <w:color w:val="000000" w:themeColor="text1"/>
          <w:sz w:val="24"/>
          <w:szCs w:val="24"/>
        </w:rPr>
        <w:t xml:space="preserve">P, </w:t>
      </w:r>
      <w:r w:rsidRPr="00BF4BC7">
        <w:rPr>
          <w:rStyle w:val="name"/>
          <w:bCs/>
          <w:color w:val="000000" w:themeColor="text1"/>
          <w:sz w:val="24"/>
          <w:szCs w:val="24"/>
        </w:rPr>
        <w:t>Kats</w:t>
      </w:r>
      <w:r w:rsidRPr="00BF4BC7">
        <w:rPr>
          <w:bCs/>
          <w:color w:val="000000" w:themeColor="text1"/>
          <w:sz w:val="24"/>
          <w:szCs w:val="24"/>
        </w:rPr>
        <w:t xml:space="preserve"> MA, </w:t>
      </w:r>
      <w:proofErr w:type="spellStart"/>
      <w:r w:rsidRPr="00BF4BC7">
        <w:rPr>
          <w:rStyle w:val="name"/>
          <w:bCs/>
          <w:color w:val="000000" w:themeColor="text1"/>
          <w:sz w:val="24"/>
          <w:szCs w:val="24"/>
        </w:rPr>
        <w:t>Aieta</w:t>
      </w:r>
      <w:proofErr w:type="spellEnd"/>
      <w:r w:rsidRPr="00BF4BC7">
        <w:rPr>
          <w:color w:val="000000" w:themeColor="text1"/>
          <w:sz w:val="24"/>
          <w:szCs w:val="24"/>
          <w:bdr w:val="none" w:sz="0" w:space="0" w:color="auto" w:frame="1"/>
        </w:rPr>
        <w:t xml:space="preserve"> F,</w:t>
      </w:r>
      <w:r w:rsidRPr="00BF4BC7">
        <w:rPr>
          <w:bCs/>
          <w:color w:val="000000" w:themeColor="text1"/>
          <w:sz w:val="24"/>
          <w:szCs w:val="24"/>
        </w:rPr>
        <w:t> </w:t>
      </w:r>
      <w:proofErr w:type="spellStart"/>
      <w:r w:rsidRPr="00BF4BC7">
        <w:rPr>
          <w:rStyle w:val="name"/>
          <w:bCs/>
          <w:color w:val="000000" w:themeColor="text1"/>
          <w:sz w:val="24"/>
          <w:szCs w:val="24"/>
        </w:rPr>
        <w:t>Tetienne</w:t>
      </w:r>
      <w:proofErr w:type="spellEnd"/>
      <w:r w:rsidRPr="00BF4BC7">
        <w:rPr>
          <w:color w:val="000000" w:themeColor="text1"/>
          <w:sz w:val="24"/>
          <w:szCs w:val="24"/>
          <w:bdr w:val="none" w:sz="0" w:space="0" w:color="auto" w:frame="1"/>
        </w:rPr>
        <w:t xml:space="preserve">, </w:t>
      </w:r>
      <w:r w:rsidRPr="00BF4BC7">
        <w:rPr>
          <w:bCs/>
          <w:color w:val="000000" w:themeColor="text1"/>
          <w:sz w:val="24"/>
          <w:szCs w:val="24"/>
        </w:rPr>
        <w:t xml:space="preserve">JP, </w:t>
      </w:r>
      <w:r w:rsidRPr="00BF4BC7">
        <w:rPr>
          <w:rStyle w:val="name"/>
          <w:bCs/>
          <w:color w:val="000000" w:themeColor="text1"/>
          <w:sz w:val="24"/>
          <w:szCs w:val="24"/>
        </w:rPr>
        <w:t>Capasso</w:t>
      </w:r>
      <w:r w:rsidRPr="00BF4BC7">
        <w:rPr>
          <w:color w:val="000000" w:themeColor="text1"/>
          <w:sz w:val="24"/>
          <w:szCs w:val="24"/>
          <w:bdr w:val="none" w:sz="0" w:space="0" w:color="auto" w:frame="1"/>
        </w:rPr>
        <w:t xml:space="preserve"> </w:t>
      </w:r>
      <w:r w:rsidRPr="00BF4BC7">
        <w:rPr>
          <w:bCs/>
          <w:color w:val="000000" w:themeColor="text1"/>
          <w:sz w:val="24"/>
          <w:szCs w:val="24"/>
        </w:rPr>
        <w:t>F, </w:t>
      </w:r>
      <w:r w:rsidRPr="00BF4BC7">
        <w:rPr>
          <w:rStyle w:val="name"/>
          <w:bCs/>
          <w:color w:val="000000" w:themeColor="text1"/>
          <w:sz w:val="24"/>
          <w:szCs w:val="24"/>
        </w:rPr>
        <w:t>Gaburro</w:t>
      </w:r>
      <w:r w:rsidRPr="00BF4BC7">
        <w:rPr>
          <w:bCs/>
          <w:color w:val="000000" w:themeColor="text1"/>
          <w:sz w:val="24"/>
          <w:szCs w:val="24"/>
        </w:rPr>
        <w:t xml:space="preserve"> Z (</w:t>
      </w:r>
      <w:r w:rsidRPr="00BF4BC7">
        <w:rPr>
          <w:color w:val="000000" w:themeColor="text1"/>
          <w:sz w:val="24"/>
          <w:szCs w:val="24"/>
        </w:rPr>
        <w:t xml:space="preserve">2011) Light propagation with phase discontinuities: </w:t>
      </w:r>
      <w:r w:rsidRPr="00BF4BC7">
        <w:rPr>
          <w:noProof/>
          <w:color w:val="000000" w:themeColor="text1"/>
          <w:sz w:val="24"/>
          <w:szCs w:val="24"/>
        </w:rPr>
        <w:t>generalized</w:t>
      </w:r>
      <w:r w:rsidRPr="00BF4BC7">
        <w:rPr>
          <w:color w:val="000000" w:themeColor="text1"/>
          <w:sz w:val="24"/>
          <w:szCs w:val="24"/>
        </w:rPr>
        <w:t xml:space="preserve"> law of reflection and refraction. Science 334 (6054): 333-337.</w:t>
      </w:r>
    </w:p>
    <w:p w14:paraId="4752F47E" w14:textId="77777777" w:rsidR="00B26F8A" w:rsidRPr="00BF4BC7" w:rsidRDefault="00B26F8A" w:rsidP="00B26F8A">
      <w:pPr>
        <w:pStyle w:val="ListParagraph"/>
        <w:numPr>
          <w:ilvl w:val="0"/>
          <w:numId w:val="3"/>
        </w:numPr>
        <w:spacing w:after="0"/>
        <w:jc w:val="both"/>
        <w:rPr>
          <w:bCs/>
          <w:color w:val="000000" w:themeColor="text1"/>
          <w:sz w:val="24"/>
          <w:szCs w:val="24"/>
        </w:rPr>
      </w:pPr>
      <w:r w:rsidRPr="00BF4BC7">
        <w:rPr>
          <w:bCs/>
          <w:color w:val="000000" w:themeColor="text1"/>
          <w:sz w:val="24"/>
          <w:szCs w:val="24"/>
        </w:rPr>
        <w:t>Zmuda JF, Rivas RJ (1998) The Golgi apparatus and the centrosome are localized to the sites of newly emerging axons in cerebellar granule neurons in vitro. Cell Motil. Cytoskeleton 41: 18–38.</w:t>
      </w:r>
    </w:p>
    <w:p w14:paraId="547A6EBF"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rFonts w:cs="UniversNextW1G-Regular"/>
          <w:color w:val="000000" w:themeColor="text1"/>
          <w:sz w:val="24"/>
          <w:szCs w:val="24"/>
        </w:rPr>
        <w:t xml:space="preserve">Zhang BB, Hua BZ (2017) </w:t>
      </w:r>
      <w:r w:rsidRPr="00BF4BC7">
        <w:rPr>
          <w:color w:val="000000" w:themeColor="text1"/>
          <w:sz w:val="24"/>
          <w:szCs w:val="24"/>
        </w:rPr>
        <w:t xml:space="preserve">Spermatogenesis and sperm structure of </w:t>
      </w:r>
      <w:proofErr w:type="spellStart"/>
      <w:r w:rsidRPr="00BF4BC7">
        <w:rPr>
          <w:color w:val="000000" w:themeColor="text1"/>
          <w:sz w:val="24"/>
          <w:szCs w:val="24"/>
        </w:rPr>
        <w:t>Neopanorpa</w:t>
      </w:r>
      <w:proofErr w:type="spellEnd"/>
      <w:r w:rsidRPr="00BF4BC7">
        <w:rPr>
          <w:color w:val="000000" w:themeColor="text1"/>
          <w:sz w:val="24"/>
          <w:szCs w:val="24"/>
        </w:rPr>
        <w:t xml:space="preserve"> </w:t>
      </w:r>
      <w:r w:rsidRPr="00BF4BC7">
        <w:rPr>
          <w:noProof/>
          <w:color w:val="000000" w:themeColor="text1"/>
          <w:sz w:val="24"/>
          <w:szCs w:val="24"/>
        </w:rPr>
        <w:t>lui</w:t>
      </w:r>
      <w:r w:rsidRPr="00BF4BC7">
        <w:rPr>
          <w:color w:val="000000" w:themeColor="text1"/>
          <w:sz w:val="24"/>
          <w:szCs w:val="24"/>
        </w:rPr>
        <w:t xml:space="preserve"> and </w:t>
      </w:r>
      <w:proofErr w:type="spellStart"/>
      <w:r w:rsidRPr="00BF4BC7">
        <w:rPr>
          <w:color w:val="000000" w:themeColor="text1"/>
          <w:sz w:val="24"/>
          <w:szCs w:val="24"/>
        </w:rPr>
        <w:t>Neopanorpa</w:t>
      </w:r>
      <w:proofErr w:type="spellEnd"/>
      <w:r w:rsidRPr="00BF4BC7">
        <w:rPr>
          <w:color w:val="000000" w:themeColor="text1"/>
          <w:sz w:val="24"/>
          <w:szCs w:val="24"/>
        </w:rPr>
        <w:t xml:space="preserve"> </w:t>
      </w:r>
      <w:r w:rsidRPr="00BF4BC7">
        <w:rPr>
          <w:noProof/>
          <w:color w:val="000000" w:themeColor="text1"/>
          <w:sz w:val="24"/>
          <w:szCs w:val="24"/>
        </w:rPr>
        <w:t>lipingensis</w:t>
      </w:r>
      <w:r w:rsidRPr="00BF4BC7">
        <w:rPr>
          <w:color w:val="000000" w:themeColor="text1"/>
          <w:sz w:val="24"/>
          <w:szCs w:val="24"/>
        </w:rPr>
        <w:t xml:space="preserve"> (</w:t>
      </w:r>
      <w:proofErr w:type="spellStart"/>
      <w:r w:rsidRPr="00BF4BC7">
        <w:rPr>
          <w:color w:val="000000" w:themeColor="text1"/>
          <w:sz w:val="24"/>
          <w:szCs w:val="24"/>
        </w:rPr>
        <w:t>Mecoptera</w:t>
      </w:r>
      <w:proofErr w:type="spellEnd"/>
      <w:r w:rsidRPr="00BF4BC7">
        <w:rPr>
          <w:color w:val="000000" w:themeColor="text1"/>
          <w:sz w:val="24"/>
          <w:szCs w:val="24"/>
        </w:rPr>
        <w:t xml:space="preserve">: </w:t>
      </w:r>
      <w:proofErr w:type="spellStart"/>
      <w:r w:rsidRPr="00BF4BC7">
        <w:rPr>
          <w:color w:val="000000" w:themeColor="text1"/>
          <w:sz w:val="24"/>
          <w:szCs w:val="24"/>
        </w:rPr>
        <w:t>Panorpidae</w:t>
      </w:r>
      <w:proofErr w:type="spellEnd"/>
      <w:r w:rsidRPr="00BF4BC7">
        <w:rPr>
          <w:color w:val="000000" w:themeColor="text1"/>
          <w:sz w:val="24"/>
          <w:szCs w:val="24"/>
        </w:rPr>
        <w:t xml:space="preserve">) with phylogenetic considerations. </w:t>
      </w:r>
      <w:r w:rsidRPr="00BF4BC7">
        <w:rPr>
          <w:rFonts w:cs="UniversNextW1G-Regular"/>
          <w:color w:val="000000" w:themeColor="text1"/>
          <w:sz w:val="24"/>
          <w:szCs w:val="24"/>
        </w:rPr>
        <w:t xml:space="preserve">Arthropod </w:t>
      </w:r>
      <w:r w:rsidRPr="00BF4BC7">
        <w:rPr>
          <w:rFonts w:cs="UniversNextW1G-Regular"/>
          <w:noProof/>
          <w:color w:val="000000" w:themeColor="text1"/>
          <w:sz w:val="24"/>
          <w:szCs w:val="24"/>
        </w:rPr>
        <w:t>systematics</w:t>
      </w:r>
      <w:r w:rsidRPr="00BF4BC7">
        <w:rPr>
          <w:rFonts w:cs="UniversNextW1G-Regular"/>
          <w:color w:val="000000" w:themeColor="text1"/>
          <w:sz w:val="24"/>
          <w:szCs w:val="24"/>
        </w:rPr>
        <w:t xml:space="preserve">&amp; Phylogeny 75(3): 373-386. </w:t>
      </w:r>
    </w:p>
    <w:p w14:paraId="77F78195" w14:textId="77777777" w:rsidR="00B26F8A" w:rsidRPr="00BF4BC7" w:rsidRDefault="00B26F8A" w:rsidP="00B26F8A">
      <w:pPr>
        <w:pStyle w:val="ListParagraph"/>
        <w:numPr>
          <w:ilvl w:val="0"/>
          <w:numId w:val="3"/>
        </w:numPr>
        <w:spacing w:after="0"/>
        <w:jc w:val="both"/>
        <w:rPr>
          <w:color w:val="000000" w:themeColor="text1"/>
          <w:sz w:val="24"/>
          <w:szCs w:val="24"/>
        </w:rPr>
      </w:pPr>
      <w:r w:rsidRPr="00BF4BC7">
        <w:rPr>
          <w:color w:val="000000" w:themeColor="text1"/>
          <w:sz w:val="24"/>
          <w:szCs w:val="24"/>
        </w:rPr>
        <w:t xml:space="preserve">Zheng X et al (2016) Molecular basis for CPAP- tubulin interaction in controlling </w:t>
      </w:r>
      <w:r w:rsidRPr="00BF4BC7">
        <w:rPr>
          <w:noProof/>
          <w:color w:val="000000" w:themeColor="text1"/>
          <w:sz w:val="24"/>
          <w:szCs w:val="24"/>
        </w:rPr>
        <w:t>centriolling</w:t>
      </w:r>
      <w:r w:rsidRPr="00BF4BC7">
        <w:rPr>
          <w:color w:val="000000" w:themeColor="text1"/>
          <w:sz w:val="24"/>
          <w:szCs w:val="24"/>
        </w:rPr>
        <w:t xml:space="preserve"> centriolar and ciliary length. Nat Commun 16: 11874 (1-13).</w:t>
      </w:r>
    </w:p>
    <w:p w14:paraId="6D33160E" w14:textId="77777777" w:rsidR="006F70FE" w:rsidRPr="00BF4BC7" w:rsidRDefault="00B26F8A" w:rsidP="00B26F8A">
      <w:pPr>
        <w:pStyle w:val="ListParagraph"/>
        <w:numPr>
          <w:ilvl w:val="0"/>
          <w:numId w:val="3"/>
        </w:numPr>
        <w:spacing w:after="0"/>
        <w:jc w:val="both"/>
        <w:rPr>
          <w:bCs/>
          <w:color w:val="000000" w:themeColor="text1"/>
          <w:sz w:val="24"/>
          <w:szCs w:val="24"/>
        </w:rPr>
      </w:pPr>
      <w:r w:rsidRPr="00BF4BC7">
        <w:rPr>
          <w:bCs/>
          <w:color w:val="000000" w:themeColor="text1"/>
          <w:sz w:val="24"/>
          <w:szCs w:val="24"/>
        </w:rPr>
        <w:t>Zhi S. Ian FA (2009) Underground Wireless Communication using Magnetic Induction</w:t>
      </w:r>
      <w:bookmarkStart w:id="10" w:name="_Hlk522227495"/>
      <w:r w:rsidRPr="00BF4BC7">
        <w:rPr>
          <w:bCs/>
          <w:color w:val="000000" w:themeColor="text1"/>
          <w:sz w:val="24"/>
          <w:szCs w:val="24"/>
        </w:rPr>
        <w:t xml:space="preserve">. </w:t>
      </w:r>
      <w:bookmarkEnd w:id="10"/>
      <w:r w:rsidRPr="00BF4BC7">
        <w:rPr>
          <w:bCs/>
          <w:color w:val="000000" w:themeColor="text1"/>
          <w:sz w:val="24"/>
          <w:szCs w:val="24"/>
        </w:rPr>
        <w:t>IEEE Communications Society subject matter experts for publication in the IEEE ICC 2009 proceedings 978-1-4244-3435-0/09/$25.00 ©2009 IEEE.</w:t>
      </w:r>
    </w:p>
    <w:p w14:paraId="5BE20AB3" w14:textId="77777777" w:rsidR="007F54FB" w:rsidRPr="00BF4BC7" w:rsidRDefault="007F54FB" w:rsidP="007F54FB">
      <w:pPr>
        <w:spacing w:after="0"/>
        <w:jc w:val="both"/>
        <w:rPr>
          <w:color w:val="000000" w:themeColor="text1"/>
          <w:sz w:val="24"/>
          <w:szCs w:val="24"/>
        </w:rPr>
      </w:pPr>
    </w:p>
    <w:p w14:paraId="09C1595C" w14:textId="77777777" w:rsidR="0073665A" w:rsidRPr="00BF4BC7" w:rsidRDefault="0073665A" w:rsidP="008C61B1">
      <w:pPr>
        <w:spacing w:after="0"/>
        <w:rPr>
          <w:color w:val="000000" w:themeColor="text1"/>
          <w:sz w:val="24"/>
          <w:szCs w:val="24"/>
        </w:rPr>
      </w:pPr>
    </w:p>
    <w:p w14:paraId="598DDA37" w14:textId="77777777" w:rsidR="008C61B1" w:rsidRPr="00BF4BC7" w:rsidRDefault="008C61B1" w:rsidP="008C61B1">
      <w:pPr>
        <w:spacing w:after="0"/>
        <w:rPr>
          <w:color w:val="000000" w:themeColor="text1"/>
          <w:sz w:val="24"/>
          <w:szCs w:val="24"/>
        </w:rPr>
      </w:pPr>
    </w:p>
    <w:p w14:paraId="31F947DF" w14:textId="77777777" w:rsidR="00145309" w:rsidRPr="00BF4BC7" w:rsidRDefault="00145309" w:rsidP="00145309">
      <w:pPr>
        <w:rPr>
          <w:color w:val="000000" w:themeColor="text1"/>
          <w:sz w:val="28"/>
          <w:szCs w:val="28"/>
        </w:rPr>
      </w:pPr>
    </w:p>
    <w:p w14:paraId="43471253" w14:textId="77777777" w:rsidR="00145309" w:rsidRPr="00BF4BC7" w:rsidRDefault="00145309" w:rsidP="00145309">
      <w:pPr>
        <w:pStyle w:val="CommentText"/>
        <w:spacing w:line="276" w:lineRule="auto"/>
        <w:rPr>
          <w:b/>
          <w:bCs/>
          <w:color w:val="000000" w:themeColor="text1"/>
          <w:sz w:val="24"/>
          <w:szCs w:val="24"/>
        </w:rPr>
      </w:pPr>
    </w:p>
    <w:p w14:paraId="1896CB9A" w14:textId="77777777" w:rsidR="00145309" w:rsidRPr="00BF4BC7" w:rsidRDefault="00145309" w:rsidP="00145309">
      <w:pPr>
        <w:pStyle w:val="CommentText"/>
        <w:spacing w:line="276" w:lineRule="auto"/>
        <w:rPr>
          <w:b/>
          <w:bCs/>
          <w:color w:val="000000" w:themeColor="text1"/>
          <w:sz w:val="24"/>
          <w:szCs w:val="24"/>
        </w:rPr>
      </w:pPr>
    </w:p>
    <w:p w14:paraId="6C0D976D" w14:textId="77777777" w:rsidR="00145309" w:rsidRPr="00BF4BC7" w:rsidRDefault="00145309" w:rsidP="00145309">
      <w:pPr>
        <w:pStyle w:val="CommentText"/>
        <w:spacing w:line="276" w:lineRule="auto"/>
        <w:rPr>
          <w:b/>
          <w:bCs/>
          <w:color w:val="000000" w:themeColor="text1"/>
          <w:sz w:val="24"/>
          <w:szCs w:val="24"/>
        </w:rPr>
      </w:pPr>
    </w:p>
    <w:p w14:paraId="6077318C" w14:textId="77777777" w:rsidR="000A6FBE" w:rsidRPr="00BF4BC7" w:rsidRDefault="000A6FBE" w:rsidP="00145309">
      <w:pPr>
        <w:pStyle w:val="CommentText"/>
        <w:spacing w:line="276" w:lineRule="auto"/>
        <w:rPr>
          <w:b/>
          <w:bCs/>
          <w:color w:val="000000" w:themeColor="text1"/>
          <w:sz w:val="24"/>
          <w:szCs w:val="24"/>
        </w:rPr>
      </w:pPr>
    </w:p>
    <w:p w14:paraId="57B4B8ED" w14:textId="77777777" w:rsidR="000A6FBE" w:rsidRPr="00BF4BC7" w:rsidRDefault="000A6FBE" w:rsidP="00145309">
      <w:pPr>
        <w:pStyle w:val="CommentText"/>
        <w:spacing w:line="276" w:lineRule="auto"/>
        <w:rPr>
          <w:b/>
          <w:bCs/>
          <w:color w:val="000000" w:themeColor="text1"/>
          <w:sz w:val="24"/>
          <w:szCs w:val="24"/>
        </w:rPr>
      </w:pPr>
    </w:p>
    <w:p w14:paraId="4B27399C" w14:textId="77777777" w:rsidR="000A6FBE" w:rsidRPr="00BF4BC7" w:rsidRDefault="000A6FBE" w:rsidP="00145309">
      <w:pPr>
        <w:pStyle w:val="CommentText"/>
        <w:spacing w:line="276" w:lineRule="auto"/>
        <w:rPr>
          <w:b/>
          <w:bCs/>
          <w:color w:val="000000" w:themeColor="text1"/>
          <w:sz w:val="24"/>
          <w:szCs w:val="24"/>
        </w:rPr>
      </w:pPr>
    </w:p>
    <w:p w14:paraId="3AD9E386" w14:textId="77777777" w:rsidR="000A6FBE" w:rsidRPr="00BF4BC7" w:rsidRDefault="000A6FBE" w:rsidP="00145309">
      <w:pPr>
        <w:pStyle w:val="CommentText"/>
        <w:spacing w:line="276" w:lineRule="auto"/>
        <w:rPr>
          <w:b/>
          <w:bCs/>
          <w:color w:val="000000" w:themeColor="text1"/>
          <w:sz w:val="24"/>
          <w:szCs w:val="24"/>
        </w:rPr>
      </w:pPr>
    </w:p>
    <w:p w14:paraId="53FA5AF4" w14:textId="77777777" w:rsidR="004F2A0F" w:rsidRPr="00EB69F7" w:rsidRDefault="004F2A0F" w:rsidP="00DC44E2">
      <w:pPr>
        <w:rPr>
          <w:color w:val="000000" w:themeColor="text1"/>
          <w:sz w:val="32"/>
          <w:szCs w:val="32"/>
        </w:rPr>
      </w:pPr>
      <w:r w:rsidRPr="00EB69F7">
        <w:rPr>
          <w:bCs/>
          <w:color w:val="000000" w:themeColor="text1"/>
          <w:sz w:val="32"/>
          <w:szCs w:val="32"/>
        </w:rPr>
        <w:lastRenderedPageBreak/>
        <w:t xml:space="preserve">Figure caption:         </w:t>
      </w:r>
    </w:p>
    <w:p w14:paraId="46802339" w14:textId="77777777" w:rsidR="00117F28" w:rsidRDefault="004F2A0F" w:rsidP="004F2A0F">
      <w:pPr>
        <w:spacing w:after="0"/>
        <w:rPr>
          <w:rFonts w:cstheme="minorHAnsi"/>
          <w:bCs/>
          <w:color w:val="000000" w:themeColor="text1"/>
          <w:sz w:val="24"/>
          <w:szCs w:val="24"/>
        </w:rPr>
      </w:pPr>
      <w:r w:rsidRPr="00BF4BC7">
        <w:rPr>
          <w:rFonts w:cstheme="minorHAnsi"/>
          <w:b/>
          <w:bCs/>
          <w:color w:val="000000" w:themeColor="text1"/>
          <w:sz w:val="24"/>
          <w:szCs w:val="24"/>
        </w:rPr>
        <w:t xml:space="preserve"> Figure 1: </w:t>
      </w:r>
      <w:r w:rsidR="009201C4">
        <w:rPr>
          <w:rFonts w:cstheme="minorHAnsi"/>
          <w:b/>
          <w:bCs/>
          <w:color w:val="000000" w:themeColor="text1"/>
          <w:sz w:val="24"/>
          <w:szCs w:val="24"/>
        </w:rPr>
        <w:t xml:space="preserve">a. </w:t>
      </w:r>
      <w:r w:rsidR="009201C4">
        <w:rPr>
          <w:rFonts w:cstheme="minorHAnsi"/>
          <w:bCs/>
          <w:color w:val="000000" w:themeColor="text1"/>
          <w:sz w:val="24"/>
          <w:szCs w:val="24"/>
        </w:rPr>
        <w:t xml:space="preserve">Schematic of a centriole. Out of </w:t>
      </w:r>
      <w:r w:rsidR="009C6C7E">
        <w:rPr>
          <w:rFonts w:cstheme="minorHAnsi"/>
          <w:bCs/>
          <w:color w:val="000000" w:themeColor="text1"/>
          <w:sz w:val="24"/>
          <w:szCs w:val="24"/>
        </w:rPr>
        <w:t xml:space="preserve">its </w:t>
      </w:r>
      <w:r w:rsidR="009201C4">
        <w:rPr>
          <w:rFonts w:cstheme="minorHAnsi"/>
          <w:bCs/>
          <w:color w:val="000000" w:themeColor="text1"/>
          <w:sz w:val="24"/>
          <w:szCs w:val="24"/>
        </w:rPr>
        <w:t xml:space="preserve">27 microtubules, one is zoomed below. </w:t>
      </w:r>
      <w:r w:rsidR="00117F28">
        <w:rPr>
          <w:rFonts w:cstheme="minorHAnsi"/>
          <w:bCs/>
          <w:color w:val="000000" w:themeColor="text1"/>
          <w:sz w:val="24"/>
          <w:szCs w:val="24"/>
        </w:rPr>
        <w:t xml:space="preserve">Cross section of microtubule </w:t>
      </w:r>
      <w:r w:rsidR="00176F1A">
        <w:rPr>
          <w:rFonts w:cstheme="minorHAnsi"/>
          <w:bCs/>
          <w:color w:val="000000" w:themeColor="text1"/>
          <w:sz w:val="24"/>
          <w:szCs w:val="24"/>
        </w:rPr>
        <w:t>(</w:t>
      </w:r>
      <w:proofErr w:type="spellStart"/>
      <w:r w:rsidR="00176F1A">
        <w:rPr>
          <w:rFonts w:cstheme="minorHAnsi"/>
          <w:bCs/>
          <w:color w:val="000000" w:themeColor="text1"/>
          <w:sz w:val="24"/>
          <w:szCs w:val="24"/>
        </w:rPr>
        <w:t>pdb</w:t>
      </w:r>
      <w:proofErr w:type="spellEnd"/>
      <w:r w:rsidR="00176F1A">
        <w:rPr>
          <w:rFonts w:cstheme="minorHAnsi"/>
          <w:bCs/>
          <w:color w:val="000000" w:themeColor="text1"/>
          <w:sz w:val="24"/>
          <w:szCs w:val="24"/>
        </w:rPr>
        <w:t xml:space="preserve"> file, which was replicated in CST) </w:t>
      </w:r>
      <w:r w:rsidR="00117F28">
        <w:rPr>
          <w:rFonts w:cstheme="minorHAnsi"/>
          <w:bCs/>
          <w:color w:val="000000" w:themeColor="text1"/>
          <w:sz w:val="24"/>
          <w:szCs w:val="24"/>
        </w:rPr>
        <w:t>is shown to the right along with the tubulin protein</w:t>
      </w:r>
      <w:r w:rsidR="00176F1A">
        <w:rPr>
          <w:rFonts w:cstheme="minorHAnsi"/>
          <w:bCs/>
          <w:color w:val="000000" w:themeColor="text1"/>
          <w:sz w:val="24"/>
          <w:szCs w:val="24"/>
        </w:rPr>
        <w:t xml:space="preserve"> (</w:t>
      </w:r>
      <w:proofErr w:type="spellStart"/>
      <w:r w:rsidR="00176F1A">
        <w:rPr>
          <w:rFonts w:cstheme="minorHAnsi"/>
          <w:bCs/>
          <w:color w:val="000000" w:themeColor="text1"/>
          <w:sz w:val="24"/>
          <w:szCs w:val="24"/>
        </w:rPr>
        <w:t>pdb</w:t>
      </w:r>
      <w:proofErr w:type="spellEnd"/>
      <w:r w:rsidR="00176F1A">
        <w:rPr>
          <w:rFonts w:cstheme="minorHAnsi"/>
          <w:bCs/>
          <w:color w:val="000000" w:themeColor="text1"/>
          <w:sz w:val="24"/>
          <w:szCs w:val="24"/>
        </w:rPr>
        <w:t xml:space="preserve"> structure)</w:t>
      </w:r>
      <w:r w:rsidR="00117F28">
        <w:rPr>
          <w:rFonts w:cstheme="minorHAnsi"/>
          <w:bCs/>
          <w:color w:val="000000" w:themeColor="text1"/>
          <w:sz w:val="24"/>
          <w:szCs w:val="24"/>
        </w:rPr>
        <w:t xml:space="preserve">. </w:t>
      </w:r>
      <w:r w:rsidR="00117F28" w:rsidRPr="00250DCC">
        <w:rPr>
          <w:rFonts w:cstheme="minorHAnsi"/>
          <w:b/>
          <w:bCs/>
          <w:color w:val="000000" w:themeColor="text1"/>
          <w:sz w:val="24"/>
          <w:szCs w:val="24"/>
        </w:rPr>
        <w:t>b</w:t>
      </w:r>
      <w:r w:rsidR="00117F28">
        <w:rPr>
          <w:rFonts w:cstheme="minorHAnsi"/>
          <w:bCs/>
          <w:color w:val="000000" w:themeColor="text1"/>
          <w:sz w:val="24"/>
          <w:szCs w:val="24"/>
        </w:rPr>
        <w:t xml:space="preserve">. </w:t>
      </w:r>
      <w:r w:rsidR="00176F1A">
        <w:rPr>
          <w:rFonts w:cstheme="minorHAnsi"/>
          <w:bCs/>
          <w:color w:val="000000" w:themeColor="text1"/>
          <w:sz w:val="24"/>
          <w:szCs w:val="24"/>
        </w:rPr>
        <w:t>Splitting &amp; clocking of e</w:t>
      </w:r>
      <w:r w:rsidRPr="00BF4BC7">
        <w:rPr>
          <w:rFonts w:cstheme="minorHAnsi"/>
          <w:bCs/>
          <w:color w:val="000000" w:themeColor="text1"/>
          <w:sz w:val="24"/>
          <w:szCs w:val="24"/>
        </w:rPr>
        <w:t xml:space="preserve">lectric and magnetic field </w:t>
      </w:r>
      <w:r w:rsidR="00176F1A">
        <w:rPr>
          <w:rFonts w:cstheme="minorHAnsi"/>
          <w:bCs/>
          <w:color w:val="000000" w:themeColor="text1"/>
          <w:sz w:val="24"/>
          <w:szCs w:val="24"/>
        </w:rPr>
        <w:t>as</w:t>
      </w:r>
      <w:r w:rsidR="00D825B2" w:rsidRPr="00BF4BC7">
        <w:rPr>
          <w:rFonts w:cstheme="minorHAnsi"/>
          <w:bCs/>
          <w:color w:val="000000" w:themeColor="text1"/>
          <w:sz w:val="24"/>
          <w:szCs w:val="24"/>
        </w:rPr>
        <w:t xml:space="preserve"> a</w:t>
      </w:r>
      <w:r w:rsidRPr="00BF4BC7">
        <w:rPr>
          <w:rFonts w:cstheme="minorHAnsi"/>
          <w:bCs/>
          <w:color w:val="000000" w:themeColor="text1"/>
          <w:sz w:val="24"/>
          <w:szCs w:val="24"/>
        </w:rPr>
        <w:t xml:space="preserve"> biomaterial </w:t>
      </w:r>
      <w:r w:rsidR="00176F1A">
        <w:rPr>
          <w:rFonts w:cstheme="minorHAnsi"/>
          <w:bCs/>
          <w:color w:val="000000" w:themeColor="text1"/>
          <w:sz w:val="24"/>
          <w:szCs w:val="24"/>
        </w:rPr>
        <w:t xml:space="preserve">is pumped </w:t>
      </w:r>
      <w:r w:rsidR="00D825B2" w:rsidRPr="00BF4BC7">
        <w:rPr>
          <w:rFonts w:cstheme="minorHAnsi"/>
          <w:bCs/>
          <w:color w:val="000000" w:themeColor="text1"/>
          <w:sz w:val="24"/>
          <w:szCs w:val="24"/>
        </w:rPr>
        <w:t xml:space="preserve">an </w:t>
      </w:r>
      <w:r w:rsidRPr="00BF4BC7">
        <w:rPr>
          <w:rFonts w:cstheme="minorHAnsi"/>
          <w:bCs/>
          <w:color w:val="000000" w:themeColor="text1"/>
          <w:sz w:val="24"/>
          <w:szCs w:val="24"/>
        </w:rPr>
        <w:t>electromagnetic signal</w:t>
      </w:r>
      <w:r w:rsidR="00176F1A">
        <w:rPr>
          <w:rFonts w:cstheme="minorHAnsi"/>
          <w:bCs/>
          <w:color w:val="000000" w:themeColor="text1"/>
          <w:sz w:val="24"/>
          <w:szCs w:val="24"/>
        </w:rPr>
        <w:t xml:space="preserve"> of a suitable frequency</w:t>
      </w:r>
      <w:r w:rsidRPr="00BF4BC7">
        <w:rPr>
          <w:rFonts w:cstheme="minorHAnsi"/>
          <w:bCs/>
          <w:color w:val="000000" w:themeColor="text1"/>
          <w:sz w:val="24"/>
          <w:szCs w:val="24"/>
        </w:rPr>
        <w:t xml:space="preserve">. </w:t>
      </w:r>
    </w:p>
    <w:p w14:paraId="3CD420B7" w14:textId="77777777" w:rsidR="00117F28" w:rsidRDefault="00117F28" w:rsidP="004F2A0F">
      <w:pPr>
        <w:spacing w:after="0"/>
        <w:rPr>
          <w:rFonts w:cstheme="minorHAnsi"/>
          <w:bCs/>
          <w:color w:val="000000" w:themeColor="text1"/>
          <w:sz w:val="24"/>
          <w:szCs w:val="24"/>
        </w:rPr>
      </w:pPr>
    </w:p>
    <w:p w14:paraId="30F7F29C" w14:textId="77777777" w:rsidR="007F6727" w:rsidRDefault="004F2A0F" w:rsidP="004F2A0F">
      <w:pPr>
        <w:spacing w:after="0"/>
        <w:rPr>
          <w:rFonts w:cstheme="minorHAnsi"/>
          <w:bCs/>
          <w:color w:val="000000" w:themeColor="text1"/>
          <w:sz w:val="24"/>
          <w:szCs w:val="24"/>
        </w:rPr>
      </w:pPr>
      <w:r w:rsidRPr="00BF4BC7">
        <w:rPr>
          <w:rFonts w:cstheme="minorHAnsi"/>
          <w:b/>
          <w:bCs/>
          <w:color w:val="000000" w:themeColor="text1"/>
          <w:sz w:val="24"/>
          <w:szCs w:val="24"/>
        </w:rPr>
        <w:t>Figure 2</w:t>
      </w:r>
      <w:r w:rsidR="00104D6C" w:rsidRPr="00BF4BC7">
        <w:rPr>
          <w:rFonts w:cstheme="minorHAnsi"/>
          <w:bCs/>
          <w:color w:val="000000" w:themeColor="text1"/>
          <w:sz w:val="24"/>
          <w:szCs w:val="24"/>
        </w:rPr>
        <w:t xml:space="preserve">: </w:t>
      </w:r>
      <w:r w:rsidR="007F6727">
        <w:rPr>
          <w:color w:val="000000" w:themeColor="text1"/>
          <w:sz w:val="24"/>
          <w:szCs w:val="24"/>
          <w:shd w:val="clear" w:color="auto" w:fill="FFFFFF"/>
        </w:rPr>
        <w:t>Five columns for five microtubule assemblies</w:t>
      </w:r>
      <w:r w:rsidR="007F6727" w:rsidRPr="00BF4BC7">
        <w:rPr>
          <w:color w:val="000000" w:themeColor="text1"/>
          <w:sz w:val="24"/>
          <w:szCs w:val="24"/>
          <w:shd w:val="clear" w:color="auto" w:fill="FFFFFF"/>
        </w:rPr>
        <w:t>.</w:t>
      </w:r>
      <w:r w:rsidR="007F6727">
        <w:rPr>
          <w:color w:val="000000" w:themeColor="text1"/>
          <w:sz w:val="24"/>
          <w:szCs w:val="24"/>
          <w:shd w:val="clear" w:color="auto" w:fill="FFFFFF"/>
        </w:rPr>
        <w:t xml:space="preserve"> </w:t>
      </w:r>
      <w:r w:rsidR="00283849">
        <w:rPr>
          <w:color w:val="000000" w:themeColor="text1"/>
          <w:sz w:val="24"/>
          <w:szCs w:val="24"/>
          <w:shd w:val="clear" w:color="auto" w:fill="FFFFFF"/>
        </w:rPr>
        <w:t>First row is the d</w:t>
      </w:r>
      <w:r w:rsidR="007F6727" w:rsidRPr="00BF4BC7">
        <w:rPr>
          <w:color w:val="000000" w:themeColor="text1"/>
          <w:sz w:val="24"/>
          <w:szCs w:val="24"/>
          <w:shd w:val="clear" w:color="auto" w:fill="FFFFFF"/>
        </w:rPr>
        <w:t xml:space="preserve">evice structures of </w:t>
      </w:r>
      <w:proofErr w:type="spellStart"/>
      <w:r w:rsidR="007F6727" w:rsidRPr="00BF4BC7">
        <w:rPr>
          <w:color w:val="000000" w:themeColor="text1"/>
          <w:sz w:val="24"/>
          <w:szCs w:val="24"/>
          <w:shd w:val="clear" w:color="auto" w:fill="FFFFFF"/>
        </w:rPr>
        <w:t>Centriol</w:t>
      </w:r>
      <w:proofErr w:type="spellEnd"/>
      <w:r w:rsidR="007F6727" w:rsidRPr="00BF4BC7">
        <w:rPr>
          <w:color w:val="000000" w:themeColor="text1"/>
          <w:sz w:val="24"/>
          <w:szCs w:val="24"/>
          <w:shd w:val="clear" w:color="auto" w:fill="FFFFFF"/>
        </w:rPr>
        <w:t>, Sperm axoneme of Sciara</w:t>
      </w:r>
      <w:r w:rsidR="007F6727">
        <w:rPr>
          <w:color w:val="000000" w:themeColor="text1"/>
          <w:sz w:val="24"/>
          <w:szCs w:val="24"/>
          <w:shd w:val="clear" w:color="auto" w:fill="FFFFFF"/>
        </w:rPr>
        <w:t xml:space="preserve"> </w:t>
      </w:r>
      <w:r w:rsidR="007F6727" w:rsidRPr="00BF4BC7">
        <w:rPr>
          <w:noProof/>
          <w:color w:val="000000" w:themeColor="text1"/>
          <w:sz w:val="24"/>
          <w:szCs w:val="24"/>
          <w:shd w:val="clear" w:color="auto" w:fill="FFFFFF"/>
        </w:rPr>
        <w:t>Corprophila</w:t>
      </w:r>
      <w:r w:rsidR="007F6727" w:rsidRPr="00BF4BC7">
        <w:rPr>
          <w:color w:val="000000" w:themeColor="text1"/>
          <w:sz w:val="24"/>
          <w:szCs w:val="24"/>
          <w:shd w:val="clear" w:color="auto" w:fill="FFFFFF"/>
        </w:rPr>
        <w:t xml:space="preserve">, and </w:t>
      </w:r>
      <w:r w:rsidR="007F6727">
        <w:rPr>
          <w:color w:val="000000" w:themeColor="text1"/>
          <w:sz w:val="24"/>
          <w:szCs w:val="24"/>
          <w:shd w:val="clear" w:color="auto" w:fill="FFFFFF"/>
        </w:rPr>
        <w:t xml:space="preserve">that of </w:t>
      </w:r>
      <w:r w:rsidR="007F6727" w:rsidRPr="00BF4BC7">
        <w:rPr>
          <w:rFonts w:cs="TimesNewRomanPS-ItalicMT"/>
          <w:color w:val="000000" w:themeColor="text1"/>
          <w:sz w:val="24"/>
          <w:szCs w:val="24"/>
        </w:rPr>
        <w:t xml:space="preserve">Midge fly (I), (II), (III) are shown (1), (2), (3), (4), and (5) respectively, individually by putting the energy supply source from the side, transverse mode set up. </w:t>
      </w:r>
      <w:r w:rsidR="00283849">
        <w:rPr>
          <w:rFonts w:cs="TimesNewRomanPS-ItalicMT"/>
          <w:color w:val="000000" w:themeColor="text1"/>
          <w:sz w:val="24"/>
          <w:szCs w:val="24"/>
        </w:rPr>
        <w:t>Second row is the</w:t>
      </w:r>
      <w:r w:rsidR="007F6727">
        <w:rPr>
          <w:rFonts w:cs="TimesNewRomanPS-ItalicMT"/>
          <w:color w:val="000000" w:themeColor="text1"/>
          <w:sz w:val="24"/>
          <w:szCs w:val="24"/>
        </w:rPr>
        <w:t xml:space="preserve"> </w:t>
      </w:r>
      <w:r w:rsidR="00283849">
        <w:rPr>
          <w:rFonts w:cs="TimesNewRomanPS-ItalicMT"/>
          <w:color w:val="000000" w:themeColor="text1"/>
          <w:sz w:val="24"/>
          <w:szCs w:val="24"/>
        </w:rPr>
        <w:t>m</w:t>
      </w:r>
      <w:r w:rsidR="007F6727" w:rsidRPr="00BF4BC7">
        <w:rPr>
          <w:rFonts w:cstheme="minorHAnsi"/>
          <w:bCs/>
          <w:color w:val="000000" w:themeColor="text1"/>
          <w:sz w:val="24"/>
          <w:szCs w:val="24"/>
        </w:rPr>
        <w:t xml:space="preserve">agnetic field (upper panel) and electric (lower panel) distribution along the detailed structures reported at resonance frequencies -153.7THz, 77.5THz, 80.0THz, 83.0 THz, 77.5 THz. </w:t>
      </w:r>
      <w:r w:rsidR="00283849">
        <w:rPr>
          <w:rFonts w:cstheme="minorHAnsi"/>
          <w:bCs/>
          <w:color w:val="000000" w:themeColor="text1"/>
          <w:sz w:val="24"/>
          <w:szCs w:val="24"/>
        </w:rPr>
        <w:t>Third row exhibits f</w:t>
      </w:r>
      <w:r w:rsidR="00283849" w:rsidRPr="00BF4BC7">
        <w:rPr>
          <w:rFonts w:cstheme="minorHAnsi"/>
          <w:bCs/>
          <w:color w:val="000000" w:themeColor="text1"/>
          <w:sz w:val="24"/>
          <w:szCs w:val="24"/>
        </w:rPr>
        <w:t xml:space="preserve">our realistic structures: sperm </w:t>
      </w:r>
      <w:r w:rsidR="00283849" w:rsidRPr="00BF4BC7">
        <w:rPr>
          <w:rFonts w:cstheme="minorHAnsi"/>
          <w:bCs/>
          <w:noProof/>
          <w:color w:val="000000" w:themeColor="text1"/>
          <w:sz w:val="24"/>
          <w:szCs w:val="24"/>
        </w:rPr>
        <w:t>axoneme;</w:t>
      </w:r>
      <w:r w:rsidR="00283849" w:rsidRPr="00BF4BC7">
        <w:rPr>
          <w:rFonts w:cstheme="minorHAnsi"/>
          <w:bCs/>
          <w:color w:val="000000" w:themeColor="text1"/>
          <w:sz w:val="24"/>
          <w:szCs w:val="24"/>
        </w:rPr>
        <w:t xml:space="preserve"> </w:t>
      </w:r>
      <w:r w:rsidR="00283849">
        <w:rPr>
          <w:color w:val="000000" w:themeColor="text1"/>
          <w:sz w:val="24"/>
          <w:szCs w:val="24"/>
        </w:rPr>
        <w:t>1</w:t>
      </w:r>
      <w:r w:rsidR="00283849" w:rsidRPr="00BF4BC7">
        <w:rPr>
          <w:color w:val="000000" w:themeColor="text1"/>
          <w:sz w:val="24"/>
          <w:szCs w:val="24"/>
        </w:rPr>
        <w:t xml:space="preserve"> - Centriol</w:t>
      </w:r>
      <w:r w:rsidR="00283849">
        <w:rPr>
          <w:color w:val="000000" w:themeColor="text1"/>
          <w:sz w:val="24"/>
          <w:szCs w:val="24"/>
        </w:rPr>
        <w:t xml:space="preserve">e, </w:t>
      </w:r>
      <w:r w:rsidR="00283849" w:rsidRPr="00BF4BC7">
        <w:rPr>
          <w:color w:val="000000" w:themeColor="text1"/>
          <w:sz w:val="24"/>
          <w:szCs w:val="24"/>
        </w:rPr>
        <w:t xml:space="preserve">2 - </w:t>
      </w:r>
      <w:proofErr w:type="spellStart"/>
      <w:r w:rsidR="00283849" w:rsidRPr="00BF4BC7">
        <w:rPr>
          <w:color w:val="000000" w:themeColor="text1"/>
          <w:sz w:val="24"/>
          <w:szCs w:val="24"/>
          <w:shd w:val="clear" w:color="auto" w:fill="FFFFFF"/>
        </w:rPr>
        <w:t>Sciara</w:t>
      </w:r>
      <w:r w:rsidR="00283849" w:rsidRPr="00BF4BC7">
        <w:rPr>
          <w:noProof/>
          <w:color w:val="000000" w:themeColor="text1"/>
          <w:sz w:val="24"/>
          <w:szCs w:val="24"/>
          <w:shd w:val="clear" w:color="auto" w:fill="FFFFFF"/>
        </w:rPr>
        <w:t>coprophila</w:t>
      </w:r>
      <w:proofErr w:type="spellEnd"/>
      <w:r w:rsidR="00283849" w:rsidRPr="00BF4BC7">
        <w:rPr>
          <w:noProof/>
          <w:color w:val="000000" w:themeColor="text1"/>
          <w:sz w:val="24"/>
          <w:szCs w:val="24"/>
        </w:rPr>
        <w:t>,</w:t>
      </w:r>
      <w:r w:rsidR="00283849" w:rsidRPr="00BF4BC7">
        <w:rPr>
          <w:color w:val="000000" w:themeColor="text1"/>
          <w:sz w:val="24"/>
          <w:szCs w:val="24"/>
        </w:rPr>
        <w:t xml:space="preserve"> 3 - Midge fly (I), and </w:t>
      </w:r>
      <w:r w:rsidR="00283849">
        <w:rPr>
          <w:rFonts w:cstheme="minorHAnsi"/>
          <w:bCs/>
          <w:color w:val="000000" w:themeColor="text1"/>
          <w:sz w:val="24"/>
          <w:szCs w:val="24"/>
        </w:rPr>
        <w:t>4</w:t>
      </w:r>
      <w:r w:rsidR="00283849" w:rsidRPr="00BF4BC7">
        <w:rPr>
          <w:rFonts w:cstheme="minorHAnsi"/>
          <w:bCs/>
          <w:color w:val="000000" w:themeColor="text1"/>
          <w:sz w:val="24"/>
          <w:szCs w:val="24"/>
        </w:rPr>
        <w:t xml:space="preserve">- </w:t>
      </w:r>
      <w:r w:rsidR="00283849" w:rsidRPr="00BF4BC7">
        <w:rPr>
          <w:color w:val="000000" w:themeColor="text1"/>
          <w:sz w:val="24"/>
          <w:szCs w:val="24"/>
        </w:rPr>
        <w:t xml:space="preserve">midge fly (III). The red lines indicate the magnetic field lines (clocking path) while the black lines depict the electric field lines. Detailed field line patterns of electric and magnetic of a structure are depicted in the lower half of </w:t>
      </w:r>
      <w:r w:rsidR="00810C69">
        <w:rPr>
          <w:color w:val="000000" w:themeColor="text1"/>
          <w:sz w:val="24"/>
          <w:szCs w:val="24"/>
        </w:rPr>
        <w:t xml:space="preserve">each </w:t>
      </w:r>
      <w:r w:rsidR="00283849" w:rsidRPr="00BF4BC7">
        <w:rPr>
          <w:color w:val="000000" w:themeColor="text1"/>
          <w:sz w:val="24"/>
          <w:szCs w:val="24"/>
        </w:rPr>
        <w:t>panel</w:t>
      </w:r>
      <w:r w:rsidR="007F6727" w:rsidRPr="00BF4BC7">
        <w:rPr>
          <w:rFonts w:cstheme="minorHAnsi"/>
          <w:bCs/>
          <w:color w:val="000000" w:themeColor="text1"/>
          <w:sz w:val="24"/>
          <w:szCs w:val="24"/>
        </w:rPr>
        <w:t>.</w:t>
      </w:r>
    </w:p>
    <w:p w14:paraId="33231441" w14:textId="77777777" w:rsidR="007F6727" w:rsidRDefault="007F6727" w:rsidP="004F2A0F">
      <w:pPr>
        <w:spacing w:after="0"/>
        <w:rPr>
          <w:rFonts w:cstheme="minorHAnsi"/>
          <w:bCs/>
          <w:color w:val="000000" w:themeColor="text1"/>
          <w:sz w:val="24"/>
          <w:szCs w:val="24"/>
        </w:rPr>
      </w:pPr>
    </w:p>
    <w:p w14:paraId="63CCC353" w14:textId="77777777" w:rsidR="004F2A0F" w:rsidRPr="00BF4BC7" w:rsidRDefault="004F2A0F" w:rsidP="004F2A0F">
      <w:pPr>
        <w:pStyle w:val="Default"/>
        <w:spacing w:line="276" w:lineRule="auto"/>
        <w:rPr>
          <w:rFonts w:asciiTheme="minorHAnsi" w:hAnsiTheme="minorHAnsi" w:cstheme="minorHAnsi"/>
          <w:b/>
          <w:bCs/>
          <w:color w:val="000000" w:themeColor="text1"/>
        </w:rPr>
      </w:pPr>
      <w:r w:rsidRPr="00BF4BC7">
        <w:rPr>
          <w:rFonts w:asciiTheme="minorHAnsi" w:hAnsiTheme="minorHAnsi"/>
          <w:b/>
          <w:color w:val="000000" w:themeColor="text1"/>
        </w:rPr>
        <w:t>Figure 3</w:t>
      </w:r>
      <w:r w:rsidRPr="00BF4BC7">
        <w:rPr>
          <w:rFonts w:asciiTheme="minorHAnsi" w:hAnsiTheme="minorHAnsi" w:cstheme="minorHAnsi"/>
          <w:b/>
          <w:bCs/>
          <w:color w:val="000000" w:themeColor="text1"/>
        </w:rPr>
        <w:t xml:space="preserve">: </w:t>
      </w:r>
      <w:r w:rsidR="00AA26EC" w:rsidRPr="00BF4BC7">
        <w:rPr>
          <w:rFonts w:asciiTheme="minorHAnsi" w:hAnsiTheme="minorHAnsi" w:cstheme="minorHAnsi"/>
          <w:bCs/>
          <w:color w:val="000000" w:themeColor="text1"/>
        </w:rPr>
        <w:t>T</w:t>
      </w:r>
      <w:r w:rsidRPr="00BF4BC7">
        <w:rPr>
          <w:rFonts w:asciiTheme="minorHAnsi" w:hAnsiTheme="minorHAnsi" w:cstheme="minorHAnsi"/>
          <w:bCs/>
          <w:color w:val="000000" w:themeColor="text1"/>
        </w:rPr>
        <w:t xml:space="preserve">he resonance </w:t>
      </w:r>
      <w:r w:rsidR="00AA26EC" w:rsidRPr="00BF4BC7">
        <w:rPr>
          <w:rFonts w:asciiTheme="minorHAnsi" w:hAnsiTheme="minorHAnsi" w:cstheme="minorHAnsi"/>
          <w:bCs/>
          <w:color w:val="000000" w:themeColor="text1"/>
        </w:rPr>
        <w:t>spectr</w:t>
      </w:r>
      <w:r w:rsidR="00810C69">
        <w:rPr>
          <w:rFonts w:asciiTheme="minorHAnsi" w:hAnsiTheme="minorHAnsi" w:cstheme="minorHAnsi"/>
          <w:bCs/>
          <w:color w:val="000000" w:themeColor="text1"/>
        </w:rPr>
        <w:t>a</w:t>
      </w:r>
      <w:r w:rsidRPr="00BF4BC7">
        <w:rPr>
          <w:rFonts w:asciiTheme="minorHAnsi" w:hAnsiTheme="minorHAnsi" w:cstheme="minorHAnsi"/>
          <w:bCs/>
          <w:color w:val="000000" w:themeColor="text1"/>
        </w:rPr>
        <w:t xml:space="preserve"> </w:t>
      </w:r>
      <w:r w:rsidR="00AC343C" w:rsidRPr="00BF4BC7">
        <w:rPr>
          <w:rFonts w:asciiTheme="minorHAnsi" w:hAnsiTheme="minorHAnsi" w:cstheme="minorHAnsi"/>
          <w:bCs/>
          <w:color w:val="000000" w:themeColor="text1"/>
        </w:rPr>
        <w:t xml:space="preserve">S11 </w:t>
      </w:r>
      <w:r w:rsidR="00AC343C">
        <w:rPr>
          <w:rFonts w:asciiTheme="minorHAnsi" w:hAnsiTheme="minorHAnsi" w:cstheme="minorHAnsi"/>
          <w:bCs/>
          <w:color w:val="000000" w:themeColor="text1"/>
        </w:rPr>
        <w:t xml:space="preserve">(reflectance) </w:t>
      </w:r>
      <w:r w:rsidRPr="00BF4BC7">
        <w:rPr>
          <w:rFonts w:asciiTheme="minorHAnsi" w:hAnsiTheme="minorHAnsi" w:cstheme="minorHAnsi"/>
          <w:bCs/>
          <w:color w:val="000000" w:themeColor="text1"/>
        </w:rPr>
        <w:t xml:space="preserve">for all </w:t>
      </w:r>
      <w:r w:rsidR="00810C69">
        <w:rPr>
          <w:rFonts w:asciiTheme="minorHAnsi" w:hAnsiTheme="minorHAnsi" w:cstheme="minorHAnsi"/>
          <w:bCs/>
          <w:color w:val="000000" w:themeColor="text1"/>
        </w:rPr>
        <w:t>five</w:t>
      </w:r>
      <w:r w:rsidRPr="00BF4BC7">
        <w:rPr>
          <w:rFonts w:asciiTheme="minorHAnsi" w:hAnsiTheme="minorHAnsi" w:cstheme="minorHAnsi"/>
          <w:bCs/>
          <w:color w:val="000000" w:themeColor="text1"/>
        </w:rPr>
        <w:t xml:space="preserve"> structures</w:t>
      </w:r>
      <w:r w:rsidR="00810C69" w:rsidRPr="00810C69">
        <w:rPr>
          <w:rFonts w:asciiTheme="minorHAnsi" w:hAnsiTheme="minorHAnsi" w:cstheme="minorHAnsi"/>
          <w:bCs/>
          <w:color w:val="000000" w:themeColor="text1"/>
        </w:rPr>
        <w:t xml:space="preserve"> </w:t>
      </w:r>
      <w:r w:rsidR="00810C69">
        <w:rPr>
          <w:rFonts w:asciiTheme="minorHAnsi" w:hAnsiTheme="minorHAnsi" w:cstheme="minorHAnsi"/>
          <w:bCs/>
          <w:color w:val="000000" w:themeColor="text1"/>
        </w:rPr>
        <w:t xml:space="preserve">are shown in </w:t>
      </w:r>
      <w:r w:rsidR="00AC343C">
        <w:rPr>
          <w:rFonts w:asciiTheme="minorHAnsi" w:hAnsiTheme="minorHAnsi" w:cstheme="minorHAnsi"/>
          <w:bCs/>
          <w:color w:val="000000" w:themeColor="text1"/>
        </w:rPr>
        <w:t>p</w:t>
      </w:r>
      <w:r w:rsidR="00810C69">
        <w:rPr>
          <w:rFonts w:asciiTheme="minorHAnsi" w:hAnsiTheme="minorHAnsi" w:cstheme="minorHAnsi"/>
          <w:bCs/>
          <w:color w:val="000000" w:themeColor="text1"/>
        </w:rPr>
        <w:t xml:space="preserve">anel </w:t>
      </w:r>
      <w:r w:rsidR="00810C69" w:rsidRPr="00BF4BC7">
        <w:rPr>
          <w:rFonts w:asciiTheme="minorHAnsi" w:hAnsiTheme="minorHAnsi" w:cstheme="minorHAnsi"/>
          <w:bCs/>
          <w:color w:val="000000" w:themeColor="text1"/>
        </w:rPr>
        <w:t>a</w:t>
      </w:r>
      <w:r w:rsidR="00810C69">
        <w:rPr>
          <w:rFonts w:asciiTheme="minorHAnsi" w:hAnsiTheme="minorHAnsi" w:cstheme="minorHAnsi"/>
          <w:bCs/>
          <w:color w:val="000000" w:themeColor="text1"/>
        </w:rPr>
        <w:t xml:space="preserve"> and panel b where </w:t>
      </w:r>
      <w:r w:rsidR="00AC343C">
        <w:rPr>
          <w:rFonts w:asciiTheme="minorHAnsi" w:hAnsiTheme="minorHAnsi" w:cstheme="minorHAnsi"/>
          <w:bCs/>
          <w:color w:val="000000" w:themeColor="text1"/>
        </w:rPr>
        <w:t xml:space="preserve">the </w:t>
      </w:r>
      <w:r w:rsidR="00810C69">
        <w:rPr>
          <w:rFonts w:asciiTheme="minorHAnsi" w:hAnsiTheme="minorHAnsi" w:cstheme="minorHAnsi"/>
          <w:bCs/>
          <w:color w:val="000000" w:themeColor="text1"/>
        </w:rPr>
        <w:t xml:space="preserve">energy supply ports are kept below </w:t>
      </w:r>
      <w:r w:rsidR="00AC343C">
        <w:rPr>
          <w:rFonts w:asciiTheme="minorHAnsi" w:hAnsiTheme="minorHAnsi" w:cstheme="minorHAnsi"/>
          <w:bCs/>
          <w:color w:val="000000" w:themeColor="text1"/>
        </w:rPr>
        <w:t xml:space="preserve">the vertical column structure </w:t>
      </w:r>
      <w:r w:rsidR="00810C69">
        <w:rPr>
          <w:rFonts w:asciiTheme="minorHAnsi" w:hAnsiTheme="minorHAnsi" w:cstheme="minorHAnsi"/>
          <w:bCs/>
          <w:color w:val="000000" w:themeColor="text1"/>
        </w:rPr>
        <w:t xml:space="preserve">for panel a and </w:t>
      </w:r>
      <w:r w:rsidR="00AC343C">
        <w:rPr>
          <w:rFonts w:asciiTheme="minorHAnsi" w:hAnsiTheme="minorHAnsi" w:cstheme="minorHAnsi"/>
          <w:bCs/>
          <w:color w:val="000000" w:themeColor="text1"/>
        </w:rPr>
        <w:t>one side of the column for panel b.</w:t>
      </w:r>
      <w:r w:rsidRPr="00BF4BC7">
        <w:rPr>
          <w:rFonts w:asciiTheme="minorHAnsi" w:hAnsiTheme="minorHAnsi" w:cstheme="minorHAnsi"/>
          <w:bCs/>
          <w:color w:val="000000" w:themeColor="text1"/>
        </w:rPr>
        <w:t xml:space="preserve"> </w:t>
      </w:r>
      <w:r w:rsidR="00AC343C">
        <w:rPr>
          <w:rFonts w:asciiTheme="minorHAnsi" w:hAnsiTheme="minorHAnsi" w:cstheme="minorHAnsi"/>
          <w:bCs/>
          <w:color w:val="000000" w:themeColor="text1"/>
        </w:rPr>
        <w:t>Both panels use t</w:t>
      </w:r>
      <w:r w:rsidR="00DE4810" w:rsidRPr="00BF4BC7">
        <w:rPr>
          <w:rFonts w:asciiTheme="minorHAnsi" w:hAnsiTheme="minorHAnsi" w:cstheme="minorHAnsi"/>
          <w:bCs/>
          <w:color w:val="000000" w:themeColor="text1"/>
        </w:rPr>
        <w:t xml:space="preserve">he </w:t>
      </w:r>
      <w:r w:rsidR="00AC343C">
        <w:rPr>
          <w:rFonts w:asciiTheme="minorHAnsi" w:hAnsiTheme="minorHAnsi" w:cstheme="minorHAnsi"/>
          <w:bCs/>
          <w:color w:val="000000" w:themeColor="text1"/>
        </w:rPr>
        <w:t xml:space="preserve">same </w:t>
      </w:r>
      <w:r w:rsidR="00DE4810" w:rsidRPr="00BF4BC7">
        <w:rPr>
          <w:rFonts w:asciiTheme="minorHAnsi" w:hAnsiTheme="minorHAnsi" w:cstheme="minorHAnsi"/>
          <w:bCs/>
          <w:color w:val="000000" w:themeColor="text1"/>
        </w:rPr>
        <w:t>color codes</w:t>
      </w:r>
      <w:r w:rsidR="00AC343C">
        <w:rPr>
          <w:rFonts w:asciiTheme="minorHAnsi" w:hAnsiTheme="minorHAnsi" w:cstheme="minorHAnsi"/>
          <w:bCs/>
          <w:color w:val="000000" w:themeColor="text1"/>
        </w:rPr>
        <w:t xml:space="preserve"> as noted by color of the texts of materials names</w:t>
      </w:r>
      <w:r w:rsidR="00DE4810" w:rsidRPr="00BF4BC7">
        <w:rPr>
          <w:rFonts w:asciiTheme="minorHAnsi" w:hAnsiTheme="minorHAnsi" w:cstheme="minorHAnsi"/>
          <w:bCs/>
          <w:color w:val="000000" w:themeColor="text1"/>
        </w:rPr>
        <w:t xml:space="preserve">. </w:t>
      </w:r>
      <w:r w:rsidRPr="00BF4BC7">
        <w:rPr>
          <w:rFonts w:asciiTheme="minorHAnsi" w:hAnsiTheme="minorHAnsi" w:cstheme="minorHAnsi"/>
          <w:bCs/>
          <w:color w:val="000000" w:themeColor="text1"/>
        </w:rPr>
        <w:t xml:space="preserve">The </w:t>
      </w:r>
      <w:r w:rsidR="00E91437">
        <w:rPr>
          <w:rFonts w:asciiTheme="minorHAnsi" w:hAnsiTheme="minorHAnsi" w:cstheme="minorHAnsi"/>
          <w:bCs/>
          <w:color w:val="000000" w:themeColor="text1"/>
        </w:rPr>
        <w:t xml:space="preserve">spatial </w:t>
      </w:r>
      <w:r w:rsidRPr="00BF4BC7">
        <w:rPr>
          <w:rFonts w:asciiTheme="minorHAnsi" w:hAnsiTheme="minorHAnsi" w:cstheme="minorHAnsi"/>
          <w:bCs/>
          <w:color w:val="000000" w:themeColor="text1"/>
        </w:rPr>
        <w:t xml:space="preserve">energy </w:t>
      </w:r>
      <w:r w:rsidR="00DE4810" w:rsidRPr="00BF4BC7">
        <w:rPr>
          <w:rFonts w:asciiTheme="minorHAnsi" w:hAnsiTheme="minorHAnsi" w:cstheme="minorHAnsi"/>
          <w:bCs/>
          <w:color w:val="000000" w:themeColor="text1"/>
        </w:rPr>
        <w:t>distribution</w:t>
      </w:r>
      <w:r w:rsidRPr="00BF4BC7">
        <w:rPr>
          <w:rFonts w:asciiTheme="minorHAnsi" w:hAnsiTheme="minorHAnsi" w:cstheme="minorHAnsi"/>
          <w:bCs/>
          <w:color w:val="000000" w:themeColor="text1"/>
        </w:rPr>
        <w:t xml:space="preserve"> at </w:t>
      </w:r>
      <w:r w:rsidR="00DE4810" w:rsidRPr="00BF4BC7">
        <w:rPr>
          <w:rFonts w:asciiTheme="minorHAnsi" w:hAnsiTheme="minorHAnsi" w:cstheme="minorHAnsi"/>
          <w:bCs/>
          <w:color w:val="000000" w:themeColor="text1"/>
        </w:rPr>
        <w:t xml:space="preserve">the </w:t>
      </w:r>
      <w:r w:rsidR="009F27EE" w:rsidRPr="00BF4BC7">
        <w:rPr>
          <w:rFonts w:asciiTheme="minorHAnsi" w:hAnsiTheme="minorHAnsi" w:cstheme="minorHAnsi"/>
          <w:bCs/>
          <w:color w:val="000000" w:themeColor="text1"/>
        </w:rPr>
        <w:t xml:space="preserve">resonance peaks </w:t>
      </w:r>
      <w:r w:rsidR="00856401">
        <w:rPr>
          <w:rFonts w:asciiTheme="minorHAnsi" w:hAnsiTheme="minorHAnsi" w:cstheme="minorHAnsi"/>
          <w:bCs/>
          <w:color w:val="000000" w:themeColor="text1"/>
        </w:rPr>
        <w:t xml:space="preserve">as a function of phase </w:t>
      </w:r>
      <w:r w:rsidR="009F27EE" w:rsidRPr="00BF4BC7">
        <w:rPr>
          <w:rFonts w:asciiTheme="minorHAnsi" w:hAnsiTheme="minorHAnsi" w:cstheme="minorHAnsi"/>
          <w:bCs/>
          <w:color w:val="000000" w:themeColor="text1"/>
        </w:rPr>
        <w:t xml:space="preserve">for </w:t>
      </w:r>
      <w:proofErr w:type="spellStart"/>
      <w:r w:rsidR="00B11DAB">
        <w:rPr>
          <w:rFonts w:asciiTheme="minorHAnsi" w:hAnsiTheme="minorHAnsi"/>
          <w:color w:val="000000" w:themeColor="text1"/>
        </w:rPr>
        <w:t>C</w:t>
      </w:r>
      <w:r w:rsidR="006C3196" w:rsidRPr="00BF4BC7">
        <w:rPr>
          <w:rFonts w:asciiTheme="minorHAnsi" w:hAnsiTheme="minorHAnsi"/>
          <w:color w:val="000000" w:themeColor="text1"/>
        </w:rPr>
        <w:t>entriol</w:t>
      </w:r>
      <w:proofErr w:type="spellEnd"/>
      <w:r w:rsidRPr="00BF4BC7">
        <w:rPr>
          <w:rFonts w:asciiTheme="minorHAnsi" w:hAnsiTheme="minorHAnsi"/>
          <w:color w:val="000000" w:themeColor="text1"/>
        </w:rPr>
        <w:t xml:space="preserve"> (153.1</w:t>
      </w:r>
      <w:r w:rsidR="00B11DAB">
        <w:rPr>
          <w:rFonts w:asciiTheme="minorHAnsi" w:hAnsiTheme="minorHAnsi"/>
          <w:color w:val="000000" w:themeColor="text1"/>
        </w:rPr>
        <w:t xml:space="preserve"> </w:t>
      </w:r>
      <w:r w:rsidRPr="00BF4BC7">
        <w:rPr>
          <w:rFonts w:asciiTheme="minorHAnsi" w:hAnsiTheme="minorHAnsi"/>
          <w:color w:val="000000" w:themeColor="text1"/>
        </w:rPr>
        <w:t>THz</w:t>
      </w:r>
      <w:r w:rsidR="00DE4810" w:rsidRPr="00BF4BC7">
        <w:rPr>
          <w:rFonts w:asciiTheme="minorHAnsi" w:hAnsiTheme="minorHAnsi"/>
          <w:color w:val="000000" w:themeColor="text1"/>
        </w:rPr>
        <w:t xml:space="preserve">, </w:t>
      </w:r>
      <w:r w:rsidR="00136C94">
        <w:rPr>
          <w:rFonts w:asciiTheme="minorHAnsi" w:hAnsiTheme="minorHAnsi"/>
          <w:color w:val="000000" w:themeColor="text1"/>
        </w:rPr>
        <w:t>black</w:t>
      </w:r>
      <w:r w:rsidRPr="00BF4BC7">
        <w:rPr>
          <w:rFonts w:asciiTheme="minorHAnsi" w:hAnsiTheme="minorHAnsi"/>
          <w:color w:val="000000" w:themeColor="text1"/>
        </w:rPr>
        <w:t>)</w:t>
      </w:r>
      <w:r w:rsidR="00856401">
        <w:rPr>
          <w:rFonts w:asciiTheme="minorHAnsi" w:hAnsiTheme="minorHAnsi"/>
          <w:color w:val="000000" w:themeColor="text1"/>
        </w:rPr>
        <w:t xml:space="preserve"> are plotted for both panel a and panel b to their right.</w:t>
      </w:r>
      <w:r w:rsidRPr="00BF4BC7">
        <w:rPr>
          <w:rFonts w:asciiTheme="minorHAnsi" w:hAnsiTheme="minorHAnsi"/>
          <w:color w:val="000000" w:themeColor="text1"/>
        </w:rPr>
        <w:t xml:space="preserve"> </w:t>
      </w:r>
      <w:r w:rsidR="00856401">
        <w:rPr>
          <w:rFonts w:asciiTheme="minorHAnsi" w:hAnsiTheme="minorHAnsi"/>
          <w:color w:val="000000" w:themeColor="text1"/>
        </w:rPr>
        <w:t xml:space="preserve">The </w:t>
      </w:r>
      <w:r w:rsidRPr="00BF4BC7">
        <w:rPr>
          <w:rFonts w:asciiTheme="minorHAnsi" w:hAnsiTheme="minorHAnsi"/>
          <w:color w:val="000000" w:themeColor="text1"/>
        </w:rPr>
        <w:t xml:space="preserve">sperm axoneme of </w:t>
      </w:r>
      <w:r w:rsidR="009B356F" w:rsidRPr="00BF4BC7">
        <w:rPr>
          <w:rFonts w:asciiTheme="minorHAnsi" w:hAnsiTheme="minorHAnsi"/>
          <w:color w:val="000000" w:themeColor="text1"/>
        </w:rPr>
        <w:t>Sciara</w:t>
      </w:r>
      <w:r w:rsidR="00136C94">
        <w:rPr>
          <w:rFonts w:asciiTheme="minorHAnsi" w:hAnsiTheme="minorHAnsi"/>
          <w:color w:val="000000" w:themeColor="text1"/>
        </w:rPr>
        <w:t xml:space="preserve"> </w:t>
      </w:r>
      <w:proofErr w:type="spellStart"/>
      <w:r w:rsidR="009B356F" w:rsidRPr="00BF4BC7">
        <w:rPr>
          <w:rFonts w:asciiTheme="minorHAnsi" w:hAnsiTheme="minorHAnsi"/>
          <w:color w:val="000000" w:themeColor="text1"/>
        </w:rPr>
        <w:t>Coprophila</w:t>
      </w:r>
      <w:proofErr w:type="spellEnd"/>
      <w:r w:rsidRPr="00BF4BC7">
        <w:rPr>
          <w:rFonts w:asciiTheme="minorHAnsi" w:hAnsiTheme="minorHAnsi"/>
          <w:color w:val="000000" w:themeColor="text1"/>
        </w:rPr>
        <w:t xml:space="preserve"> (77.5 THz</w:t>
      </w:r>
      <w:r w:rsidR="00DE4810" w:rsidRPr="00BF4BC7">
        <w:rPr>
          <w:rFonts w:asciiTheme="minorHAnsi" w:hAnsiTheme="minorHAnsi"/>
          <w:color w:val="000000" w:themeColor="text1"/>
        </w:rPr>
        <w:t>, red</w:t>
      </w:r>
      <w:r w:rsidRPr="00BF4BC7">
        <w:rPr>
          <w:rFonts w:asciiTheme="minorHAnsi" w:hAnsiTheme="minorHAnsi"/>
          <w:color w:val="000000" w:themeColor="text1"/>
        </w:rPr>
        <w:t>), and midge fly (I, II &amp; III) (80THz</w:t>
      </w:r>
      <w:r w:rsidR="00DE4810" w:rsidRPr="00BF4BC7">
        <w:rPr>
          <w:rFonts w:asciiTheme="minorHAnsi" w:hAnsiTheme="minorHAnsi"/>
          <w:color w:val="000000" w:themeColor="text1"/>
        </w:rPr>
        <w:t xml:space="preserve"> (green</w:t>
      </w:r>
      <w:r w:rsidR="00136C94">
        <w:rPr>
          <w:rFonts w:asciiTheme="minorHAnsi" w:hAnsiTheme="minorHAnsi"/>
          <w:color w:val="000000" w:themeColor="text1"/>
        </w:rPr>
        <w:t xml:space="preserve"> III</w:t>
      </w:r>
      <w:r w:rsidR="00DE4810" w:rsidRPr="00BF4BC7">
        <w:rPr>
          <w:rFonts w:asciiTheme="minorHAnsi" w:hAnsiTheme="minorHAnsi"/>
          <w:color w:val="000000" w:themeColor="text1"/>
        </w:rPr>
        <w:t>);</w:t>
      </w:r>
      <w:r w:rsidRPr="00BF4BC7">
        <w:rPr>
          <w:rFonts w:asciiTheme="minorHAnsi" w:hAnsiTheme="minorHAnsi"/>
          <w:color w:val="000000" w:themeColor="text1"/>
        </w:rPr>
        <w:t xml:space="preserve"> 83THz </w:t>
      </w:r>
      <w:r w:rsidR="00DE4810" w:rsidRPr="00BF4BC7">
        <w:rPr>
          <w:rFonts w:asciiTheme="minorHAnsi" w:hAnsiTheme="minorHAnsi"/>
          <w:color w:val="000000" w:themeColor="text1"/>
        </w:rPr>
        <w:t>(p</w:t>
      </w:r>
      <w:r w:rsidR="00136C94">
        <w:rPr>
          <w:rFonts w:asciiTheme="minorHAnsi" w:hAnsiTheme="minorHAnsi"/>
          <w:color w:val="000000" w:themeColor="text1"/>
        </w:rPr>
        <w:t>ink II</w:t>
      </w:r>
      <w:r w:rsidR="00DE4810" w:rsidRPr="00BF4BC7">
        <w:rPr>
          <w:rFonts w:asciiTheme="minorHAnsi" w:hAnsiTheme="minorHAnsi"/>
          <w:color w:val="000000" w:themeColor="text1"/>
        </w:rPr>
        <w:t xml:space="preserve">) </w:t>
      </w:r>
      <w:r w:rsidRPr="00BF4BC7">
        <w:rPr>
          <w:rFonts w:asciiTheme="minorHAnsi" w:hAnsiTheme="minorHAnsi"/>
          <w:color w:val="000000" w:themeColor="text1"/>
        </w:rPr>
        <w:t>and 77.5THz</w:t>
      </w:r>
      <w:r w:rsidR="00DE4810" w:rsidRPr="00BF4BC7">
        <w:rPr>
          <w:rFonts w:asciiTheme="minorHAnsi" w:hAnsiTheme="minorHAnsi"/>
          <w:color w:val="000000" w:themeColor="text1"/>
        </w:rPr>
        <w:t xml:space="preserve">, </w:t>
      </w:r>
      <w:r w:rsidR="00136C94">
        <w:rPr>
          <w:rFonts w:asciiTheme="minorHAnsi" w:hAnsiTheme="minorHAnsi"/>
          <w:color w:val="000000" w:themeColor="text1"/>
        </w:rPr>
        <w:t>purple I</w:t>
      </w:r>
      <w:r w:rsidRPr="00BF4BC7">
        <w:rPr>
          <w:rFonts w:asciiTheme="minorHAnsi" w:hAnsiTheme="minorHAnsi"/>
          <w:color w:val="000000" w:themeColor="text1"/>
        </w:rPr>
        <w:t xml:space="preserve">) are depicted in </w:t>
      </w:r>
      <w:r w:rsidR="00136C94">
        <w:rPr>
          <w:rFonts w:asciiTheme="minorHAnsi" w:hAnsiTheme="minorHAnsi"/>
          <w:color w:val="000000" w:themeColor="text1"/>
        </w:rPr>
        <w:t>supporting online materials.</w:t>
      </w:r>
      <w:r w:rsidRPr="00BF4BC7">
        <w:rPr>
          <w:rFonts w:asciiTheme="minorHAnsi" w:hAnsiTheme="minorHAnsi"/>
          <w:color w:val="000000" w:themeColor="text1"/>
        </w:rPr>
        <w:t xml:space="preserve"> </w:t>
      </w:r>
      <w:r w:rsidR="00DE4810" w:rsidRPr="00BF4BC7">
        <w:rPr>
          <w:rFonts w:asciiTheme="minorHAnsi" w:hAnsiTheme="minorHAnsi"/>
          <w:color w:val="000000" w:themeColor="text1"/>
        </w:rPr>
        <w:t xml:space="preserve">M=magnetic, E=Electric field, the corresponding phase is noted below each plot, </w:t>
      </w:r>
      <w:r w:rsidR="009B356F" w:rsidRPr="00BF4BC7">
        <w:rPr>
          <w:rFonts w:asciiTheme="minorHAnsi" w:hAnsiTheme="minorHAnsi"/>
          <w:color w:val="000000" w:themeColor="text1"/>
        </w:rPr>
        <w:t xml:space="preserve">the </w:t>
      </w:r>
      <w:r w:rsidR="00DE4810" w:rsidRPr="00BF4BC7">
        <w:rPr>
          <w:rFonts w:asciiTheme="minorHAnsi" w:hAnsiTheme="minorHAnsi"/>
          <w:noProof/>
          <w:color w:val="000000" w:themeColor="text1"/>
        </w:rPr>
        <w:t>arrow</w:t>
      </w:r>
      <w:r w:rsidR="00DE4810" w:rsidRPr="00BF4BC7">
        <w:rPr>
          <w:rFonts w:asciiTheme="minorHAnsi" w:hAnsiTheme="minorHAnsi"/>
          <w:color w:val="000000" w:themeColor="text1"/>
        </w:rPr>
        <w:t xml:space="preserve"> denotes </w:t>
      </w:r>
      <w:r w:rsidR="00316736" w:rsidRPr="00BF4BC7">
        <w:rPr>
          <w:rFonts w:asciiTheme="minorHAnsi" w:hAnsiTheme="minorHAnsi"/>
          <w:color w:val="000000" w:themeColor="text1"/>
        </w:rPr>
        <w:t xml:space="preserve">the </w:t>
      </w:r>
      <w:r w:rsidR="00DE4810" w:rsidRPr="00BF4BC7">
        <w:rPr>
          <w:rFonts w:asciiTheme="minorHAnsi" w:hAnsiTheme="minorHAnsi"/>
          <w:noProof/>
          <w:color w:val="000000" w:themeColor="text1"/>
        </w:rPr>
        <w:t>highest</w:t>
      </w:r>
      <w:r w:rsidR="00DE4810" w:rsidRPr="00BF4BC7">
        <w:rPr>
          <w:rFonts w:asciiTheme="minorHAnsi" w:hAnsiTheme="minorHAnsi"/>
          <w:color w:val="000000" w:themeColor="text1"/>
        </w:rPr>
        <w:t xml:space="preserve"> energy density point. </w:t>
      </w:r>
      <w:r w:rsidR="00DD00D3" w:rsidRPr="00BF4BC7">
        <w:rPr>
          <w:rFonts w:asciiTheme="minorHAnsi" w:hAnsiTheme="minorHAnsi"/>
          <w:color w:val="000000" w:themeColor="text1"/>
        </w:rPr>
        <w:t xml:space="preserve">Simulation detail - Used software = CST, Used solver =Time domain solver, Boundary condition = open space, </w:t>
      </w:r>
      <w:r w:rsidR="00FA1B4A">
        <w:rPr>
          <w:rFonts w:asciiTheme="minorHAnsi" w:hAnsiTheme="minorHAnsi"/>
          <w:color w:val="000000" w:themeColor="text1"/>
        </w:rPr>
        <w:t>s</w:t>
      </w:r>
      <w:r w:rsidR="00DD00D3" w:rsidRPr="00BF4BC7">
        <w:rPr>
          <w:rFonts w:asciiTheme="minorHAnsi" w:hAnsiTheme="minorHAnsi"/>
          <w:color w:val="000000" w:themeColor="text1"/>
        </w:rPr>
        <w:t xml:space="preserve">imulation frequency range = 50 - 150 THz, Port </w:t>
      </w:r>
      <w:r w:rsidR="00136C94">
        <w:rPr>
          <w:rFonts w:asciiTheme="minorHAnsi" w:hAnsiTheme="minorHAnsi"/>
          <w:color w:val="000000" w:themeColor="text1"/>
        </w:rPr>
        <w:t>dimension</w:t>
      </w:r>
      <w:r w:rsidR="00DD00D3" w:rsidRPr="00BF4BC7">
        <w:rPr>
          <w:rFonts w:asciiTheme="minorHAnsi" w:hAnsiTheme="minorHAnsi"/>
          <w:color w:val="000000" w:themeColor="text1"/>
        </w:rPr>
        <w:t xml:space="preserve"> = 7.9 x 30 nm</w:t>
      </w:r>
      <w:r w:rsidR="00DD00D3" w:rsidRPr="00BF4BC7">
        <w:rPr>
          <w:rFonts w:asciiTheme="minorHAnsi" w:hAnsiTheme="minorHAnsi"/>
          <w:color w:val="000000" w:themeColor="text1"/>
          <w:vertAlign w:val="superscript"/>
        </w:rPr>
        <w:t>2</w:t>
      </w:r>
      <w:r w:rsidR="00DD00D3" w:rsidRPr="00BF4BC7">
        <w:rPr>
          <w:rFonts w:asciiTheme="minorHAnsi" w:hAnsiTheme="minorHAnsi"/>
          <w:color w:val="000000" w:themeColor="text1"/>
        </w:rPr>
        <w:t>, Magnetic and electric field distribution scale at resonant frequency = 153.1 THz</w:t>
      </w:r>
      <w:r w:rsidR="00FA1B4A">
        <w:rPr>
          <w:rFonts w:asciiTheme="minorHAnsi" w:hAnsiTheme="minorHAnsi"/>
          <w:color w:val="000000" w:themeColor="text1"/>
        </w:rPr>
        <w:t xml:space="preserve">. </w:t>
      </w:r>
      <w:r w:rsidR="00FA1B4A" w:rsidRPr="00BF4BC7">
        <w:rPr>
          <w:rFonts w:asciiTheme="minorHAnsi" w:hAnsiTheme="minorHAnsi" w:cs="TimesNewRomanPS-ItalicMT"/>
          <w:color w:val="000000" w:themeColor="text1"/>
        </w:rPr>
        <w:t xml:space="preserve">b. </w:t>
      </w:r>
      <w:r w:rsidR="00E07FA1">
        <w:rPr>
          <w:rFonts w:asciiTheme="minorHAnsi" w:hAnsiTheme="minorHAnsi" w:cstheme="minorHAnsi"/>
          <w:bCs/>
          <w:color w:val="000000" w:themeColor="text1"/>
        </w:rPr>
        <w:t>For</w:t>
      </w:r>
      <w:r w:rsidR="00FA1B4A" w:rsidRPr="00BF4BC7">
        <w:rPr>
          <w:rFonts w:asciiTheme="minorHAnsi" w:hAnsiTheme="minorHAnsi" w:cstheme="minorHAnsi"/>
          <w:bCs/>
          <w:color w:val="000000" w:themeColor="text1"/>
        </w:rPr>
        <w:t xml:space="preserve"> longitudinal mode</w:t>
      </w:r>
      <w:r w:rsidR="00E07FA1">
        <w:rPr>
          <w:rFonts w:asciiTheme="minorHAnsi" w:hAnsiTheme="minorHAnsi" w:cstheme="minorHAnsi"/>
          <w:bCs/>
          <w:color w:val="000000" w:themeColor="text1"/>
        </w:rPr>
        <w:t>,</w:t>
      </w:r>
      <w:r w:rsidR="00FA1B4A" w:rsidRPr="00BF4BC7">
        <w:rPr>
          <w:rFonts w:asciiTheme="minorHAnsi" w:hAnsiTheme="minorHAnsi" w:cstheme="minorHAnsi"/>
          <w:bCs/>
          <w:color w:val="000000" w:themeColor="text1"/>
        </w:rPr>
        <w:t xml:space="preserve"> </w:t>
      </w:r>
      <w:r w:rsidR="00E07FA1">
        <w:rPr>
          <w:rFonts w:asciiTheme="minorHAnsi" w:hAnsiTheme="minorHAnsi" w:cstheme="minorHAnsi"/>
          <w:bCs/>
          <w:color w:val="000000" w:themeColor="text1"/>
        </w:rPr>
        <w:t>t</w:t>
      </w:r>
      <w:r w:rsidR="00FA1B4A" w:rsidRPr="00BF4BC7">
        <w:rPr>
          <w:rFonts w:asciiTheme="minorHAnsi" w:hAnsiTheme="minorHAnsi" w:cs="TimesNewRomanPS-ItalicMT"/>
          <w:color w:val="000000" w:themeColor="text1"/>
        </w:rPr>
        <w:t xml:space="preserve">he resonance peak for </w:t>
      </w:r>
      <w:proofErr w:type="spellStart"/>
      <w:r w:rsidR="00FA1B4A" w:rsidRPr="00BF4BC7">
        <w:rPr>
          <w:rFonts w:asciiTheme="minorHAnsi" w:hAnsiTheme="minorHAnsi" w:cs="TimesNewRomanPS-ItalicMT"/>
          <w:color w:val="000000" w:themeColor="text1"/>
        </w:rPr>
        <w:t>centriol</w:t>
      </w:r>
      <w:proofErr w:type="spellEnd"/>
      <w:r w:rsidR="00FA1B4A" w:rsidRPr="00BF4BC7">
        <w:rPr>
          <w:rFonts w:asciiTheme="minorHAnsi" w:hAnsiTheme="minorHAnsi" w:cs="TimesNewRomanPS-ItalicMT"/>
          <w:color w:val="000000" w:themeColor="text1"/>
        </w:rPr>
        <w:t xml:space="preserve"> 185.49</w:t>
      </w:r>
      <w:r w:rsidR="00B11DAB">
        <w:rPr>
          <w:rFonts w:asciiTheme="minorHAnsi" w:hAnsiTheme="minorHAnsi" w:cs="TimesNewRomanPS-ItalicMT"/>
          <w:color w:val="000000" w:themeColor="text1"/>
        </w:rPr>
        <w:t xml:space="preserve"> </w:t>
      </w:r>
      <w:r w:rsidR="00FA1B4A" w:rsidRPr="00BF4BC7">
        <w:rPr>
          <w:rFonts w:asciiTheme="minorHAnsi" w:hAnsiTheme="minorHAnsi" w:cs="TimesNewRomanPS-ItalicMT"/>
          <w:color w:val="000000" w:themeColor="text1"/>
        </w:rPr>
        <w:t>THz (blue)</w:t>
      </w:r>
      <w:r w:rsidR="00FA1B4A">
        <w:rPr>
          <w:rFonts w:asciiTheme="minorHAnsi" w:hAnsiTheme="minorHAnsi" w:cs="TimesNewRomanPS-ItalicMT"/>
          <w:color w:val="000000" w:themeColor="text1"/>
        </w:rPr>
        <w:t>.</w:t>
      </w:r>
      <w:r w:rsidR="00AB3B83">
        <w:rPr>
          <w:rFonts w:asciiTheme="minorHAnsi" w:hAnsiTheme="minorHAnsi" w:cs="TimesNewRomanPS-ItalicMT"/>
          <w:color w:val="000000" w:themeColor="text1"/>
        </w:rPr>
        <w:t xml:space="preserve"> </w:t>
      </w:r>
      <w:r w:rsidR="00250DCC">
        <w:rPr>
          <w:rFonts w:asciiTheme="minorHAnsi" w:hAnsiTheme="minorHAnsi" w:cs="TimesNewRomanPS-ItalicMT"/>
          <w:color w:val="000000" w:themeColor="text1"/>
        </w:rPr>
        <w:t>T</w:t>
      </w:r>
      <w:r w:rsidR="00AB3B83">
        <w:rPr>
          <w:rFonts w:asciiTheme="minorHAnsi" w:hAnsiTheme="minorHAnsi" w:cs="TimesNewRomanPS-ItalicMT"/>
          <w:color w:val="000000" w:themeColor="text1"/>
        </w:rPr>
        <w:t xml:space="preserve">he right panel </w:t>
      </w:r>
      <w:r w:rsidR="00250DCC">
        <w:rPr>
          <w:rFonts w:asciiTheme="minorHAnsi" w:hAnsiTheme="minorHAnsi" w:cs="TimesNewRomanPS-ItalicMT"/>
          <w:color w:val="000000" w:themeColor="text1"/>
        </w:rPr>
        <w:t>shows</w:t>
      </w:r>
      <w:r w:rsidR="00AB3B83">
        <w:rPr>
          <w:rFonts w:asciiTheme="minorHAnsi" w:hAnsiTheme="minorHAnsi" w:cs="TimesNewRomanPS-ItalicMT"/>
          <w:color w:val="000000" w:themeColor="text1"/>
        </w:rPr>
        <w:t xml:space="preserve"> electric and magnetic field distribution, the s</w:t>
      </w:r>
      <w:r w:rsidR="00AB3B83" w:rsidRPr="00BF4BC7">
        <w:rPr>
          <w:rFonts w:asciiTheme="minorHAnsi" w:hAnsiTheme="minorHAnsi" w:cs="TimesNewRomanPS-ItalicMT"/>
          <w:color w:val="000000" w:themeColor="text1"/>
        </w:rPr>
        <w:t xml:space="preserve">imulation frequency range = 0 </w:t>
      </w:r>
      <w:r w:rsidR="00B11DAB">
        <w:rPr>
          <w:rFonts w:asciiTheme="minorHAnsi" w:hAnsiTheme="minorHAnsi" w:cs="TimesNewRomanPS-ItalicMT"/>
          <w:color w:val="000000" w:themeColor="text1"/>
        </w:rPr>
        <w:t>–</w:t>
      </w:r>
      <w:r w:rsidR="00AB3B83" w:rsidRPr="00BF4BC7">
        <w:rPr>
          <w:rFonts w:asciiTheme="minorHAnsi" w:hAnsiTheme="minorHAnsi" w:cs="TimesNewRomanPS-ItalicMT"/>
          <w:color w:val="000000" w:themeColor="text1"/>
        </w:rPr>
        <w:t xml:space="preserve"> 500</w:t>
      </w:r>
      <w:r w:rsidR="00B11DAB">
        <w:rPr>
          <w:rFonts w:asciiTheme="minorHAnsi" w:hAnsiTheme="minorHAnsi" w:cs="TimesNewRomanPS-ItalicMT"/>
          <w:color w:val="000000" w:themeColor="text1"/>
        </w:rPr>
        <w:t xml:space="preserve"> </w:t>
      </w:r>
      <w:r w:rsidR="00AB3B83" w:rsidRPr="00BF4BC7">
        <w:rPr>
          <w:rFonts w:asciiTheme="minorHAnsi" w:hAnsiTheme="minorHAnsi" w:cs="TimesNewRomanPS-ItalicMT"/>
          <w:color w:val="000000" w:themeColor="text1"/>
        </w:rPr>
        <w:t xml:space="preserve">THz, </w:t>
      </w:r>
      <w:r w:rsidR="00B11DAB">
        <w:rPr>
          <w:rFonts w:asciiTheme="minorHAnsi" w:hAnsiTheme="minorHAnsi" w:cs="TimesNewRomanPS-ItalicMT"/>
          <w:color w:val="000000" w:themeColor="text1"/>
        </w:rPr>
        <w:t>p</w:t>
      </w:r>
      <w:r w:rsidR="00AB3B83" w:rsidRPr="00BF4BC7">
        <w:rPr>
          <w:rFonts w:asciiTheme="minorHAnsi" w:hAnsiTheme="minorHAnsi" w:cs="TimesNewRomanPS-ItalicMT"/>
          <w:color w:val="000000" w:themeColor="text1"/>
        </w:rPr>
        <w:t xml:space="preserve">ort </w:t>
      </w:r>
      <w:r w:rsidR="00AB3B83">
        <w:rPr>
          <w:rFonts w:asciiTheme="minorHAnsi" w:hAnsiTheme="minorHAnsi" w:cs="TimesNewRomanPS-ItalicMT"/>
          <w:color w:val="000000" w:themeColor="text1"/>
        </w:rPr>
        <w:t>dimension</w:t>
      </w:r>
      <w:r w:rsidR="00AB3B83" w:rsidRPr="00BF4BC7">
        <w:rPr>
          <w:rFonts w:asciiTheme="minorHAnsi" w:hAnsiTheme="minorHAnsi" w:cs="TimesNewRomanPS-ItalicMT"/>
          <w:color w:val="000000" w:themeColor="text1"/>
        </w:rPr>
        <w:t xml:space="preserve"> = 600 x 600 nm</w:t>
      </w:r>
      <w:r w:rsidR="00AB3B83" w:rsidRPr="00BF4BC7">
        <w:rPr>
          <w:rFonts w:asciiTheme="minorHAnsi" w:hAnsiTheme="minorHAnsi" w:cs="TimesNewRomanPS-ItalicMT"/>
          <w:color w:val="000000" w:themeColor="text1"/>
          <w:vertAlign w:val="superscript"/>
        </w:rPr>
        <w:t>2</w:t>
      </w:r>
      <w:r w:rsidR="00250DCC">
        <w:rPr>
          <w:rFonts w:asciiTheme="minorHAnsi" w:hAnsiTheme="minorHAnsi" w:cs="TimesNewRomanPS-ItalicMT"/>
          <w:color w:val="000000" w:themeColor="text1"/>
        </w:rPr>
        <w:t>.</w:t>
      </w:r>
      <w:r w:rsidR="00E07FA1">
        <w:rPr>
          <w:rFonts w:asciiTheme="minorHAnsi" w:hAnsiTheme="minorHAnsi" w:cs="TimesNewRomanPS-ItalicMT"/>
          <w:color w:val="000000" w:themeColor="text1"/>
        </w:rPr>
        <w:t xml:space="preserve"> c. </w:t>
      </w:r>
      <w:r w:rsidR="00570CCA">
        <w:rPr>
          <w:rFonts w:asciiTheme="minorHAnsi" w:hAnsiTheme="minorHAnsi" w:cs="TimesNewRomanPS-ItalicMT"/>
          <w:color w:val="000000" w:themeColor="text1"/>
        </w:rPr>
        <w:t xml:space="preserve">From </w:t>
      </w:r>
      <w:r w:rsidR="00250DCC">
        <w:rPr>
          <w:rFonts w:asciiTheme="minorHAnsi" w:hAnsiTheme="minorHAnsi" w:cs="TimesNewRomanPS-ItalicMT"/>
          <w:color w:val="000000" w:themeColor="text1"/>
        </w:rPr>
        <w:t xml:space="preserve">magnetic field distribution of panel a (right), </w:t>
      </w:r>
      <w:r w:rsidR="00DF08AB">
        <w:rPr>
          <w:rFonts w:asciiTheme="minorHAnsi" w:hAnsiTheme="minorHAnsi" w:cs="TimesNewRomanPS-ItalicMT"/>
          <w:color w:val="000000" w:themeColor="text1"/>
        </w:rPr>
        <w:t xml:space="preserve">percent % of area covered </w:t>
      </w:r>
      <w:r w:rsidR="00B11DAB">
        <w:rPr>
          <w:rFonts w:asciiTheme="minorHAnsi" w:hAnsiTheme="minorHAnsi" w:cs="TimesNewRomanPS-ItalicMT"/>
          <w:color w:val="000000" w:themeColor="text1"/>
        </w:rPr>
        <w:t xml:space="preserve">by high intensity field from the center of the structure (red) is plotted. From electric field distribution of </w:t>
      </w:r>
      <w:proofErr w:type="gramStart"/>
      <w:r w:rsidR="00B11DAB">
        <w:rPr>
          <w:rFonts w:asciiTheme="minorHAnsi" w:hAnsiTheme="minorHAnsi" w:cs="TimesNewRomanPS-ItalicMT"/>
          <w:color w:val="000000" w:themeColor="text1"/>
        </w:rPr>
        <w:t>panel</w:t>
      </w:r>
      <w:proofErr w:type="gramEnd"/>
      <w:r w:rsidR="00B11DAB">
        <w:rPr>
          <w:rFonts w:asciiTheme="minorHAnsi" w:hAnsiTheme="minorHAnsi" w:cs="TimesNewRomanPS-ItalicMT"/>
          <w:color w:val="000000" w:themeColor="text1"/>
        </w:rPr>
        <w:t xml:space="preserve"> a (right) the angular position of maximum intensity is plotted (blue). d. From electric field distribution of panel a (right)</w:t>
      </w:r>
      <w:r w:rsidR="008D3692">
        <w:rPr>
          <w:rFonts w:asciiTheme="minorHAnsi" w:hAnsiTheme="minorHAnsi" w:cs="TimesNewRomanPS-ItalicMT"/>
          <w:color w:val="000000" w:themeColor="text1"/>
        </w:rPr>
        <w:t xml:space="preserve">, the linear domain along the centriole diameter where the intensity is maximum is plotted, how it flips between limiting angular range. e. Magnetic field distribution (normalized </w:t>
      </w:r>
      <w:r w:rsidR="008D3692">
        <w:rPr>
          <w:rFonts w:asciiTheme="minorHAnsi" w:hAnsiTheme="minorHAnsi" w:cs="TimesNewRomanPS-ItalicMT"/>
          <w:color w:val="000000" w:themeColor="text1"/>
        </w:rPr>
        <w:lastRenderedPageBreak/>
        <w:t xml:space="preserve">to one) on the circular surface (200nm diameter) of a centriole at the junction between a pair of centrioles. The plane of measurement is located 40nm above the centriole top surface. </w:t>
      </w:r>
    </w:p>
    <w:p w14:paraId="416E2C75" w14:textId="77777777" w:rsidR="004F2A0F" w:rsidRPr="00BF4BC7" w:rsidRDefault="004F2A0F" w:rsidP="004F2A0F">
      <w:pPr>
        <w:pStyle w:val="Default"/>
        <w:spacing w:line="276" w:lineRule="auto"/>
        <w:ind w:left="720"/>
        <w:rPr>
          <w:rFonts w:asciiTheme="minorHAnsi" w:hAnsiTheme="minorHAnsi" w:cs="TimesNewRomanPS-ItalicMT"/>
          <w:color w:val="000000" w:themeColor="text1"/>
        </w:rPr>
      </w:pPr>
    </w:p>
    <w:p w14:paraId="3AAC4E29" w14:textId="77777777" w:rsidR="006923EC" w:rsidRDefault="004F2A0F" w:rsidP="00145309">
      <w:pPr>
        <w:pStyle w:val="Default"/>
        <w:spacing w:line="276" w:lineRule="auto"/>
        <w:rPr>
          <w:rFonts w:asciiTheme="minorHAnsi" w:hAnsiTheme="minorHAnsi" w:cs="TimesNewRomanPS-ItalicMT"/>
          <w:bCs/>
          <w:color w:val="000000" w:themeColor="text1"/>
        </w:rPr>
      </w:pPr>
      <w:r w:rsidRPr="00BF4BC7">
        <w:rPr>
          <w:rFonts w:asciiTheme="minorHAnsi" w:hAnsiTheme="minorHAnsi" w:cs="TimesNewRomanPS-ItalicMT"/>
          <w:b/>
          <w:color w:val="000000" w:themeColor="text1"/>
        </w:rPr>
        <w:t>Figure 4</w:t>
      </w:r>
      <w:r w:rsidRPr="00BF4BC7">
        <w:rPr>
          <w:rFonts w:asciiTheme="minorHAnsi" w:hAnsiTheme="minorHAnsi" w:cs="TimesNewRomanPS-ItalicMT"/>
          <w:b/>
          <w:noProof/>
          <w:color w:val="000000" w:themeColor="text1"/>
        </w:rPr>
        <w:t>:</w:t>
      </w:r>
      <w:r w:rsidR="004D3B31">
        <w:rPr>
          <w:rFonts w:asciiTheme="minorHAnsi" w:hAnsiTheme="minorHAnsi" w:cs="TimesNewRomanPS-ItalicMT"/>
          <w:b/>
          <w:noProof/>
          <w:color w:val="000000" w:themeColor="text1"/>
        </w:rPr>
        <w:t xml:space="preserve"> </w:t>
      </w:r>
      <w:r w:rsidR="00DE4810" w:rsidRPr="00BF4BC7">
        <w:rPr>
          <w:rFonts w:asciiTheme="minorHAnsi" w:hAnsiTheme="minorHAnsi" w:cs="TimesNewRomanPS-ItalicMT"/>
          <w:noProof/>
          <w:color w:val="000000" w:themeColor="text1"/>
        </w:rPr>
        <w:t>a</w:t>
      </w:r>
      <w:r w:rsidR="00DE4810" w:rsidRPr="00BF4BC7">
        <w:rPr>
          <w:rFonts w:asciiTheme="minorHAnsi" w:hAnsiTheme="minorHAnsi" w:cs="TimesNewRomanPS-ItalicMT"/>
          <w:color w:val="000000" w:themeColor="text1"/>
        </w:rPr>
        <w:t xml:space="preserve">. </w:t>
      </w:r>
      <w:r w:rsidR="002B6795">
        <w:rPr>
          <w:rFonts w:asciiTheme="minorHAnsi" w:hAnsiTheme="minorHAnsi" w:cs="TimesNewRomanPS-ItalicMT"/>
          <w:color w:val="000000" w:themeColor="text1"/>
        </w:rPr>
        <w:t>Normalized e</w:t>
      </w:r>
      <w:r w:rsidR="0028522E">
        <w:rPr>
          <w:rFonts w:asciiTheme="minorHAnsi" w:hAnsiTheme="minorHAnsi" w:cs="TimesNewRomanPS-ItalicMT"/>
          <w:color w:val="000000" w:themeColor="text1"/>
        </w:rPr>
        <w:t>lectric (</w:t>
      </w:r>
      <w:r w:rsidR="00283043">
        <w:rPr>
          <w:rFonts w:asciiTheme="minorHAnsi" w:hAnsiTheme="minorHAnsi" w:cs="TimesNewRomanPS-ItalicMT"/>
          <w:color w:val="000000" w:themeColor="text1"/>
        </w:rPr>
        <w:t>red</w:t>
      </w:r>
      <w:r w:rsidR="0028522E">
        <w:rPr>
          <w:rFonts w:asciiTheme="minorHAnsi" w:hAnsiTheme="minorHAnsi" w:cs="TimesNewRomanPS-ItalicMT"/>
          <w:color w:val="000000" w:themeColor="text1"/>
        </w:rPr>
        <w:t xml:space="preserve">) and magnetic </w:t>
      </w:r>
      <w:r w:rsidR="00197655">
        <w:rPr>
          <w:rFonts w:asciiTheme="minorHAnsi" w:hAnsiTheme="minorHAnsi" w:cs="TimesNewRomanPS-ItalicMT"/>
          <w:color w:val="000000" w:themeColor="text1"/>
        </w:rPr>
        <w:t xml:space="preserve">(green) </w:t>
      </w:r>
      <w:r w:rsidR="0028522E">
        <w:rPr>
          <w:rFonts w:asciiTheme="minorHAnsi" w:hAnsiTheme="minorHAnsi" w:cs="TimesNewRomanPS-ItalicMT"/>
          <w:color w:val="000000" w:themeColor="text1"/>
        </w:rPr>
        <w:t>field distribution</w:t>
      </w:r>
      <w:r w:rsidR="00197655">
        <w:rPr>
          <w:rFonts w:asciiTheme="minorHAnsi" w:hAnsiTheme="minorHAnsi" w:cs="TimesNewRomanPS-ItalicMT"/>
          <w:color w:val="000000" w:themeColor="text1"/>
        </w:rPr>
        <w:t xml:space="preserve"> on a </w:t>
      </w:r>
      <w:proofErr w:type="gramStart"/>
      <w:r w:rsidR="00197655">
        <w:rPr>
          <w:rFonts w:asciiTheme="minorHAnsi" w:hAnsiTheme="minorHAnsi" w:cs="TimesNewRomanPS-ItalicMT"/>
          <w:color w:val="000000" w:themeColor="text1"/>
        </w:rPr>
        <w:t>cross sectional</w:t>
      </w:r>
      <w:proofErr w:type="gramEnd"/>
      <w:r w:rsidR="00197655">
        <w:rPr>
          <w:rFonts w:asciiTheme="minorHAnsi" w:hAnsiTheme="minorHAnsi" w:cs="TimesNewRomanPS-ItalicMT"/>
          <w:color w:val="000000" w:themeColor="text1"/>
        </w:rPr>
        <w:t xml:space="preserve"> area (diameter 200 nm), for the </w:t>
      </w:r>
      <w:r w:rsidR="003E01F8">
        <w:rPr>
          <w:rFonts w:asciiTheme="minorHAnsi" w:hAnsiTheme="minorHAnsi" w:cs="TimesNewRomanPS-ItalicMT"/>
          <w:color w:val="000000" w:themeColor="text1"/>
        </w:rPr>
        <w:t xml:space="preserve">six consecutive relative orientations of a pair of centrioles shown in the panel b (start second from left). A white line is drawn </w:t>
      </w:r>
      <w:r w:rsidR="006D0F74">
        <w:rPr>
          <w:rFonts w:asciiTheme="minorHAnsi" w:hAnsiTheme="minorHAnsi" w:cs="TimesNewRomanPS-ItalicMT"/>
          <w:color w:val="000000" w:themeColor="text1"/>
        </w:rPr>
        <w:t xml:space="preserve">along the diameter with a white ball marker </w:t>
      </w:r>
      <w:r w:rsidR="009C5C76">
        <w:rPr>
          <w:rFonts w:asciiTheme="minorHAnsi" w:hAnsiTheme="minorHAnsi" w:cs="TimesNewRomanPS-ItalicMT"/>
          <w:color w:val="000000" w:themeColor="text1"/>
        </w:rPr>
        <w:t xml:space="preserve">that follows the darkest black region, i.e. </w:t>
      </w:r>
      <w:r w:rsidR="00F2122C">
        <w:rPr>
          <w:rFonts w:asciiTheme="minorHAnsi" w:hAnsiTheme="minorHAnsi" w:cs="TimesNewRomanPS-ItalicMT"/>
          <w:color w:val="000000" w:themeColor="text1"/>
        </w:rPr>
        <w:t xml:space="preserve">weakest field domain. A similar red ball movement in panel b shows one to one correspondence. </w:t>
      </w:r>
      <w:r w:rsidR="003E01F8">
        <w:rPr>
          <w:rFonts w:asciiTheme="minorHAnsi" w:hAnsiTheme="minorHAnsi" w:cs="TimesNewRomanPS-ItalicMT"/>
          <w:color w:val="000000" w:themeColor="text1"/>
        </w:rPr>
        <w:t xml:space="preserve">b. </w:t>
      </w:r>
      <w:r w:rsidR="00725AB5">
        <w:rPr>
          <w:rFonts w:asciiTheme="minorHAnsi" w:hAnsiTheme="minorHAnsi" w:cs="TimesNewRomanPS-ItalicMT"/>
          <w:color w:val="000000" w:themeColor="text1"/>
        </w:rPr>
        <w:t xml:space="preserve">Theoretical models of a pair of centrioles </w:t>
      </w:r>
      <w:r w:rsidR="00F367D7">
        <w:rPr>
          <w:rFonts w:asciiTheme="minorHAnsi" w:hAnsiTheme="minorHAnsi" w:cs="TimesNewRomanPS-ItalicMT"/>
          <w:color w:val="000000" w:themeColor="text1"/>
        </w:rPr>
        <w:t xml:space="preserve">built in CST, which were simulated to acquire the simulated electric and magnetic field distribution of panel a. c. The mechanism of changing </w:t>
      </w:r>
      <w:r w:rsidR="00F367D7" w:rsidRPr="00F367D7">
        <w:rPr>
          <w:rFonts w:asciiTheme="minorHAnsi" w:hAnsiTheme="minorHAnsi" w:cs="TimesNewRomanPS-ItalicMT"/>
          <w:bCs/>
          <w:color w:val="000000" w:themeColor="text1"/>
        </w:rPr>
        <w:t>two angular parameters θ and Φ</w:t>
      </w:r>
      <w:r w:rsidR="00F367D7">
        <w:rPr>
          <w:rFonts w:asciiTheme="minorHAnsi" w:hAnsiTheme="minorHAnsi" w:cs="TimesNewRomanPS-ItalicMT"/>
          <w:bCs/>
          <w:color w:val="000000" w:themeColor="text1"/>
        </w:rPr>
        <w:t xml:space="preserve"> is shown in a pair of spherical coordinates</w:t>
      </w:r>
      <w:r w:rsidR="0037687A">
        <w:rPr>
          <w:rFonts w:asciiTheme="minorHAnsi" w:hAnsiTheme="minorHAnsi" w:cs="TimesNewRomanPS-ItalicMT"/>
          <w:bCs/>
          <w:color w:val="000000" w:themeColor="text1"/>
        </w:rPr>
        <w:t xml:space="preserve"> formed between two distinct cells. Each cell is represented with a pair of centrioles</w:t>
      </w:r>
      <w:r w:rsidR="00FD38FA">
        <w:rPr>
          <w:rFonts w:asciiTheme="minorHAnsi" w:hAnsiTheme="minorHAnsi" w:cs="TimesNewRomanPS-ItalicMT"/>
          <w:bCs/>
          <w:color w:val="000000" w:themeColor="text1"/>
        </w:rPr>
        <w:t>, their cross section is now new r, represented by a new sphere</w:t>
      </w:r>
      <w:r w:rsidR="00F367D7">
        <w:rPr>
          <w:rFonts w:asciiTheme="minorHAnsi" w:hAnsiTheme="minorHAnsi" w:cs="TimesNewRomanPS-ItalicMT"/>
          <w:bCs/>
          <w:color w:val="000000" w:themeColor="text1"/>
        </w:rPr>
        <w:t>. T</w:t>
      </w:r>
      <w:r w:rsidR="00520DA8">
        <w:rPr>
          <w:rFonts w:asciiTheme="minorHAnsi" w:hAnsiTheme="minorHAnsi" w:cs="TimesNewRomanPS-ItalicMT"/>
          <w:bCs/>
          <w:color w:val="000000" w:themeColor="text1"/>
        </w:rPr>
        <w:t xml:space="preserve">here is a blue cone indicator on which the centrioles are placed at two different </w:t>
      </w:r>
      <w:r w:rsidR="00520DA8" w:rsidRPr="00F367D7">
        <w:rPr>
          <w:rFonts w:asciiTheme="minorHAnsi" w:hAnsiTheme="minorHAnsi" w:cs="TimesNewRomanPS-ItalicMT"/>
          <w:bCs/>
          <w:color w:val="000000" w:themeColor="text1"/>
        </w:rPr>
        <w:t>angular parameters θ and Φ</w:t>
      </w:r>
      <w:r w:rsidR="00520DA8">
        <w:rPr>
          <w:rFonts w:asciiTheme="minorHAnsi" w:hAnsiTheme="minorHAnsi" w:cs="TimesNewRomanPS-ItalicMT"/>
          <w:bCs/>
          <w:color w:val="000000" w:themeColor="text1"/>
        </w:rPr>
        <w:t xml:space="preserve">, </w:t>
      </w:r>
      <w:r w:rsidR="00FD38FA">
        <w:rPr>
          <w:rFonts w:asciiTheme="minorHAnsi" w:hAnsiTheme="minorHAnsi" w:cs="TimesNewRomanPS-ItalicMT"/>
          <w:bCs/>
          <w:color w:val="000000" w:themeColor="text1"/>
        </w:rPr>
        <w:t>both the cone and the sphere have the</w:t>
      </w:r>
      <w:r w:rsidR="00520DA8">
        <w:rPr>
          <w:rFonts w:asciiTheme="minorHAnsi" w:hAnsiTheme="minorHAnsi" w:cs="TimesNewRomanPS-ItalicMT"/>
          <w:bCs/>
          <w:color w:val="000000" w:themeColor="text1"/>
        </w:rPr>
        <w:t xml:space="preserve"> same r</w:t>
      </w:r>
      <w:r w:rsidR="00BD0EC3">
        <w:rPr>
          <w:rFonts w:asciiTheme="minorHAnsi" w:hAnsiTheme="minorHAnsi" w:cs="TimesNewRomanPS-ItalicMT"/>
          <w:bCs/>
          <w:color w:val="000000" w:themeColor="text1"/>
        </w:rPr>
        <w:t>.</w:t>
      </w:r>
      <w:r w:rsidR="0037687A">
        <w:rPr>
          <w:rFonts w:asciiTheme="minorHAnsi" w:hAnsiTheme="minorHAnsi" w:cs="TimesNewRomanPS-ItalicMT"/>
          <w:bCs/>
          <w:color w:val="000000" w:themeColor="text1"/>
        </w:rPr>
        <w:t xml:space="preserve"> </w:t>
      </w:r>
      <w:r w:rsidR="00590A6E">
        <w:rPr>
          <w:rFonts w:asciiTheme="minorHAnsi" w:hAnsiTheme="minorHAnsi" w:cs="TimesNewRomanPS-ItalicMT"/>
          <w:bCs/>
          <w:color w:val="000000" w:themeColor="text1"/>
        </w:rPr>
        <w:t>d.</w:t>
      </w:r>
      <w:r w:rsidR="00EF2DAF">
        <w:rPr>
          <w:rFonts w:asciiTheme="minorHAnsi" w:hAnsiTheme="minorHAnsi" w:cs="TimesNewRomanPS-ItalicMT"/>
          <w:bCs/>
          <w:color w:val="000000" w:themeColor="text1"/>
        </w:rPr>
        <w:t xml:space="preserve"> </w:t>
      </w:r>
      <w:r w:rsidR="00450DAA">
        <w:rPr>
          <w:rFonts w:asciiTheme="minorHAnsi" w:hAnsiTheme="minorHAnsi" w:cs="TimesNewRomanPS-ItalicMT"/>
          <w:bCs/>
          <w:color w:val="000000" w:themeColor="text1"/>
        </w:rPr>
        <w:t>A generalized spherical coordinate system.</w:t>
      </w:r>
      <w:r w:rsidR="00590A6E">
        <w:rPr>
          <w:rFonts w:asciiTheme="minorHAnsi" w:hAnsiTheme="minorHAnsi" w:cs="TimesNewRomanPS-ItalicMT"/>
          <w:bCs/>
          <w:color w:val="000000" w:themeColor="text1"/>
        </w:rPr>
        <w:t xml:space="preserve">  </w:t>
      </w:r>
    </w:p>
    <w:p w14:paraId="7F3F4392" w14:textId="77777777" w:rsidR="006923EC" w:rsidRDefault="006923EC" w:rsidP="00145309">
      <w:pPr>
        <w:pStyle w:val="Default"/>
        <w:spacing w:line="276" w:lineRule="auto"/>
        <w:rPr>
          <w:rFonts w:asciiTheme="minorHAnsi" w:hAnsiTheme="minorHAnsi" w:cs="TimesNewRomanPS-ItalicMT"/>
          <w:bCs/>
          <w:color w:val="000000" w:themeColor="text1"/>
        </w:rPr>
      </w:pPr>
    </w:p>
    <w:p w14:paraId="39103F96" w14:textId="77777777" w:rsidR="0028522E" w:rsidRDefault="006923EC" w:rsidP="00145309">
      <w:pPr>
        <w:pStyle w:val="Default"/>
        <w:spacing w:line="276" w:lineRule="auto"/>
        <w:rPr>
          <w:rFonts w:asciiTheme="minorHAnsi" w:hAnsiTheme="minorHAnsi" w:cs="TimesNewRomanPS-ItalicMT"/>
          <w:color w:val="000000" w:themeColor="text1"/>
        </w:rPr>
      </w:pPr>
      <w:r w:rsidRPr="00BF4BC7">
        <w:rPr>
          <w:rFonts w:asciiTheme="minorHAnsi" w:hAnsiTheme="minorHAnsi" w:cs="TimesNewRomanPS-ItalicMT"/>
          <w:b/>
          <w:color w:val="000000" w:themeColor="text1"/>
        </w:rPr>
        <w:t xml:space="preserve">Figure </w:t>
      </w:r>
      <w:r>
        <w:rPr>
          <w:rFonts w:asciiTheme="minorHAnsi" w:hAnsiTheme="minorHAnsi" w:cs="TimesNewRomanPS-ItalicMT"/>
          <w:b/>
          <w:color w:val="000000" w:themeColor="text1"/>
        </w:rPr>
        <w:t>5</w:t>
      </w:r>
      <w:r w:rsidRPr="00BF4BC7">
        <w:rPr>
          <w:rFonts w:asciiTheme="minorHAnsi" w:hAnsiTheme="minorHAnsi" w:cs="TimesNewRomanPS-ItalicMT"/>
          <w:b/>
          <w:noProof/>
          <w:color w:val="000000" w:themeColor="text1"/>
        </w:rPr>
        <w:t>:</w:t>
      </w:r>
      <w:r>
        <w:rPr>
          <w:rFonts w:asciiTheme="minorHAnsi" w:hAnsiTheme="minorHAnsi" w:cs="TimesNewRomanPS-ItalicMT"/>
          <w:b/>
          <w:noProof/>
          <w:color w:val="000000" w:themeColor="text1"/>
        </w:rPr>
        <w:t xml:space="preserve"> </w:t>
      </w:r>
      <w:r w:rsidRPr="00BF4BC7">
        <w:rPr>
          <w:rFonts w:asciiTheme="minorHAnsi" w:hAnsiTheme="minorHAnsi" w:cs="TimesNewRomanPS-ItalicMT"/>
          <w:noProof/>
          <w:color w:val="000000" w:themeColor="text1"/>
        </w:rPr>
        <w:t>a</w:t>
      </w:r>
      <w:r w:rsidRPr="00BF4BC7">
        <w:rPr>
          <w:rFonts w:asciiTheme="minorHAnsi" w:hAnsiTheme="minorHAnsi" w:cs="TimesNewRomanPS-ItalicMT"/>
          <w:color w:val="000000" w:themeColor="text1"/>
        </w:rPr>
        <w:t xml:space="preserve">. </w:t>
      </w:r>
      <w:r w:rsidR="00F81356">
        <w:rPr>
          <w:rFonts w:asciiTheme="minorHAnsi" w:hAnsiTheme="minorHAnsi" w:cs="TimesNewRomanPS-ItalicMT"/>
          <w:color w:val="000000" w:themeColor="text1"/>
        </w:rPr>
        <w:t xml:space="preserve">Switching between left-right symmetry is shown for a cell </w:t>
      </w:r>
      <w:r w:rsidR="006E5AA4">
        <w:rPr>
          <w:rFonts w:asciiTheme="minorHAnsi" w:hAnsiTheme="minorHAnsi" w:cs="TimesNewRomanPS-ItalicMT"/>
          <w:color w:val="000000" w:themeColor="text1"/>
        </w:rPr>
        <w:t>using two schemes</w:t>
      </w:r>
      <w:r w:rsidR="0087582B">
        <w:rPr>
          <w:rFonts w:asciiTheme="minorHAnsi" w:hAnsiTheme="minorHAnsi" w:cs="TimesNewRomanPS-ItalicMT"/>
          <w:color w:val="000000" w:themeColor="text1"/>
        </w:rPr>
        <w:t>. Six pairs of centrioles from three cells P, Q and R, the center of centriole pairs is connected using a line</w:t>
      </w:r>
      <w:r w:rsidR="00A87178">
        <w:rPr>
          <w:rFonts w:asciiTheme="minorHAnsi" w:hAnsiTheme="minorHAnsi" w:cs="TimesNewRomanPS-ItalicMT"/>
          <w:color w:val="000000" w:themeColor="text1"/>
        </w:rPr>
        <w:t xml:space="preserve">. </w:t>
      </w:r>
      <w:r w:rsidR="0087582B">
        <w:rPr>
          <w:rFonts w:asciiTheme="minorHAnsi" w:hAnsiTheme="minorHAnsi" w:cs="TimesNewRomanPS-ItalicMT"/>
          <w:color w:val="000000" w:themeColor="text1"/>
        </w:rPr>
        <w:t>The direction</w:t>
      </w:r>
      <w:r w:rsidR="00E0353A">
        <w:rPr>
          <w:rFonts w:asciiTheme="minorHAnsi" w:hAnsiTheme="minorHAnsi" w:cs="TimesNewRomanPS-ItalicMT"/>
          <w:color w:val="000000" w:themeColor="text1"/>
        </w:rPr>
        <w:t>s</w:t>
      </w:r>
      <w:r w:rsidR="0087582B">
        <w:rPr>
          <w:rFonts w:asciiTheme="minorHAnsi" w:hAnsiTheme="minorHAnsi" w:cs="TimesNewRomanPS-ItalicMT"/>
          <w:color w:val="000000" w:themeColor="text1"/>
        </w:rPr>
        <w:t xml:space="preserve"> of daughters </w:t>
      </w:r>
      <w:r w:rsidR="00E0353A">
        <w:rPr>
          <w:rFonts w:asciiTheme="minorHAnsi" w:hAnsiTheme="minorHAnsi" w:cs="TimesNewRomanPS-ItalicMT"/>
          <w:color w:val="000000" w:themeColor="text1"/>
        </w:rPr>
        <w:t xml:space="preserve">follow an extrapolation of this line in Figure 5d. </w:t>
      </w:r>
      <w:r w:rsidR="002A6BA4">
        <w:rPr>
          <w:rFonts w:asciiTheme="minorHAnsi" w:hAnsiTheme="minorHAnsi" w:cs="TimesNewRomanPS-ItalicMT"/>
          <w:color w:val="000000" w:themeColor="text1"/>
        </w:rPr>
        <w:t>b.</w:t>
      </w:r>
      <w:r w:rsidR="001211A6">
        <w:rPr>
          <w:rFonts w:asciiTheme="minorHAnsi" w:hAnsiTheme="minorHAnsi" w:cs="TimesNewRomanPS-ItalicMT"/>
          <w:color w:val="000000" w:themeColor="text1"/>
        </w:rPr>
        <w:t xml:space="preserve"> </w:t>
      </w:r>
      <w:r w:rsidR="00B44B8C">
        <w:rPr>
          <w:rFonts w:asciiTheme="minorHAnsi" w:hAnsiTheme="minorHAnsi" w:cs="TimesNewRomanPS-ItalicMT"/>
          <w:color w:val="000000" w:themeColor="text1"/>
        </w:rPr>
        <w:t xml:space="preserve">The </w:t>
      </w:r>
      <w:r w:rsidR="0035341D">
        <w:rPr>
          <w:rFonts w:asciiTheme="minorHAnsi" w:hAnsiTheme="minorHAnsi" w:cs="TimesNewRomanPS-ItalicMT"/>
          <w:color w:val="000000" w:themeColor="text1"/>
        </w:rPr>
        <w:t xml:space="preserve">THz </w:t>
      </w:r>
      <w:r w:rsidR="00B44B8C">
        <w:rPr>
          <w:rFonts w:asciiTheme="minorHAnsi" w:hAnsiTheme="minorHAnsi" w:cs="TimesNewRomanPS-ItalicMT"/>
          <w:color w:val="000000" w:themeColor="text1"/>
        </w:rPr>
        <w:t xml:space="preserve">clocking of electromagnetic field for all six pairs of </w:t>
      </w:r>
      <w:proofErr w:type="spellStart"/>
      <w:r w:rsidR="0035341D">
        <w:rPr>
          <w:rFonts w:asciiTheme="minorHAnsi" w:hAnsiTheme="minorHAnsi" w:cs="TimesNewRomanPS-ItalicMT"/>
          <w:color w:val="000000" w:themeColor="text1"/>
        </w:rPr>
        <w:t>centriols</w:t>
      </w:r>
      <w:proofErr w:type="spellEnd"/>
      <w:r w:rsidR="0035341D">
        <w:rPr>
          <w:rFonts w:asciiTheme="minorHAnsi" w:hAnsiTheme="minorHAnsi" w:cs="TimesNewRomanPS-ItalicMT"/>
          <w:color w:val="000000" w:themeColor="text1"/>
        </w:rPr>
        <w:t xml:space="preserve"> (orange) run by much slower GHz clocks (green), which integrates into a MHz clock (pink). The nested clocks are shown as a schematic. </w:t>
      </w:r>
      <w:r w:rsidR="006B1D9B">
        <w:rPr>
          <w:rFonts w:asciiTheme="minorHAnsi" w:hAnsiTheme="minorHAnsi" w:cs="TimesNewRomanPS-ItalicMT"/>
          <w:color w:val="000000" w:themeColor="text1"/>
        </w:rPr>
        <w:t>c</w:t>
      </w:r>
      <w:r w:rsidR="0035341D">
        <w:rPr>
          <w:rFonts w:asciiTheme="minorHAnsi" w:hAnsiTheme="minorHAnsi" w:cs="TimesNewRomanPS-ItalicMT"/>
          <w:color w:val="000000" w:themeColor="text1"/>
        </w:rPr>
        <w:t xml:space="preserve">. The switching of directivity of a system </w:t>
      </w:r>
      <w:r w:rsidR="006B1D9B">
        <w:rPr>
          <w:rFonts w:asciiTheme="minorHAnsi" w:hAnsiTheme="minorHAnsi" w:cs="TimesNewRomanPS-ItalicMT"/>
          <w:color w:val="000000" w:themeColor="text1"/>
        </w:rPr>
        <w:t xml:space="preserve">as we physically move HeLa cells in Figure 5d---2, it is experimental verification of the schematic demonstrated in Figure 5a. 1-2-3 clockwise and 4-5 are anti-clockwise. d. Dielectric resonance images of </w:t>
      </w:r>
      <w:r w:rsidR="00D3364A">
        <w:rPr>
          <w:rFonts w:asciiTheme="minorHAnsi" w:hAnsiTheme="minorHAnsi" w:cs="TimesNewRomanPS-ItalicMT"/>
          <w:color w:val="000000" w:themeColor="text1"/>
        </w:rPr>
        <w:t>HeLa cells, scale bar 80</w:t>
      </w:r>
      <w:r w:rsidR="00D3364A">
        <w:rPr>
          <w:rFonts w:asciiTheme="minorHAnsi" w:hAnsiTheme="minorHAnsi" w:cstheme="minorHAnsi"/>
          <w:color w:val="000000" w:themeColor="text1"/>
        </w:rPr>
        <w:t>μ</w:t>
      </w:r>
      <w:r w:rsidR="0043512C">
        <w:rPr>
          <w:rFonts w:asciiTheme="minorHAnsi" w:hAnsiTheme="minorHAnsi" w:cs="TimesNewRomanPS-ItalicMT"/>
          <w:color w:val="000000" w:themeColor="text1"/>
        </w:rPr>
        <w:t xml:space="preserve">m. e. </w:t>
      </w:r>
      <w:proofErr w:type="gramStart"/>
      <w:r w:rsidR="0043512C">
        <w:rPr>
          <w:rFonts w:asciiTheme="minorHAnsi" w:hAnsiTheme="minorHAnsi" w:cs="TimesNewRomanPS-ItalicMT"/>
          <w:color w:val="000000" w:themeColor="text1"/>
        </w:rPr>
        <w:t>Microscopic</w:t>
      </w:r>
      <w:proofErr w:type="gramEnd"/>
      <w:r w:rsidR="0043512C">
        <w:rPr>
          <w:rFonts w:asciiTheme="minorHAnsi" w:hAnsiTheme="minorHAnsi" w:cs="TimesNewRomanPS-ItalicMT"/>
          <w:color w:val="000000" w:themeColor="text1"/>
        </w:rPr>
        <w:t xml:space="preserve"> image of embryogenic hippocampal neuron cells. For image 1, corresponding dielectric resonance image is given below. Scale bar for first three images of the column (1,1 and 2) is 80</w:t>
      </w:r>
      <w:r w:rsidR="0043512C" w:rsidRPr="0043512C">
        <w:rPr>
          <w:rFonts w:asciiTheme="minorHAnsi" w:hAnsiTheme="minorHAnsi" w:cstheme="minorHAnsi"/>
          <w:color w:val="000000" w:themeColor="text1"/>
        </w:rPr>
        <w:t xml:space="preserve"> </w:t>
      </w:r>
      <w:proofErr w:type="spellStart"/>
      <w:r w:rsidR="0043512C">
        <w:rPr>
          <w:rFonts w:asciiTheme="minorHAnsi" w:hAnsiTheme="minorHAnsi" w:cstheme="minorHAnsi"/>
          <w:color w:val="000000" w:themeColor="text1"/>
        </w:rPr>
        <w:t>μ</w:t>
      </w:r>
      <w:r w:rsidR="0043512C">
        <w:rPr>
          <w:rFonts w:asciiTheme="minorHAnsi" w:hAnsiTheme="minorHAnsi" w:cs="TimesNewRomanPS-ItalicMT"/>
          <w:color w:val="000000" w:themeColor="text1"/>
        </w:rPr>
        <w:t>m</w:t>
      </w:r>
      <w:proofErr w:type="spellEnd"/>
      <w:r w:rsidR="0043512C">
        <w:rPr>
          <w:rFonts w:asciiTheme="minorHAnsi" w:hAnsiTheme="minorHAnsi" w:cs="TimesNewRomanPS-ItalicMT"/>
          <w:color w:val="000000" w:themeColor="text1"/>
        </w:rPr>
        <w:t xml:space="preserve">, for the last image (3) </w:t>
      </w:r>
      <w:r w:rsidR="00CB6B5F">
        <w:rPr>
          <w:rFonts w:asciiTheme="minorHAnsi" w:hAnsiTheme="minorHAnsi" w:cs="TimesNewRomanPS-ItalicMT"/>
          <w:color w:val="000000" w:themeColor="text1"/>
        </w:rPr>
        <w:t>scale bar is 60</w:t>
      </w:r>
      <w:r w:rsidR="00CB6B5F">
        <w:rPr>
          <w:rFonts w:asciiTheme="minorHAnsi" w:hAnsiTheme="minorHAnsi" w:cstheme="minorHAnsi"/>
          <w:color w:val="000000" w:themeColor="text1"/>
        </w:rPr>
        <w:t>μ</w:t>
      </w:r>
      <w:r w:rsidR="00CB6B5F">
        <w:rPr>
          <w:rFonts w:asciiTheme="minorHAnsi" w:hAnsiTheme="minorHAnsi" w:cs="TimesNewRomanPS-ItalicMT"/>
          <w:color w:val="000000" w:themeColor="text1"/>
        </w:rPr>
        <w:t>m.</w:t>
      </w:r>
      <w:r w:rsidR="0043512C">
        <w:rPr>
          <w:rFonts w:asciiTheme="minorHAnsi" w:hAnsiTheme="minorHAnsi" w:cs="TimesNewRomanPS-ItalicMT"/>
          <w:color w:val="000000" w:themeColor="text1"/>
        </w:rPr>
        <w:t xml:space="preserve"> </w:t>
      </w:r>
      <w:r w:rsidR="00E0353A">
        <w:rPr>
          <w:rFonts w:asciiTheme="minorHAnsi" w:hAnsiTheme="minorHAnsi" w:cs="TimesNewRomanPS-ItalicMT"/>
          <w:color w:val="000000" w:themeColor="text1"/>
        </w:rPr>
        <w:t xml:space="preserve">Panel </w:t>
      </w:r>
      <w:proofErr w:type="spellStart"/>
      <w:proofErr w:type="gramStart"/>
      <w:r w:rsidR="00E0353A">
        <w:rPr>
          <w:rFonts w:asciiTheme="minorHAnsi" w:hAnsiTheme="minorHAnsi" w:cs="TimesNewRomanPS-ItalicMT"/>
          <w:color w:val="000000" w:themeColor="text1"/>
        </w:rPr>
        <w:t>d,e</w:t>
      </w:r>
      <w:proofErr w:type="spellEnd"/>
      <w:proofErr w:type="gramEnd"/>
      <w:r w:rsidR="00E0353A">
        <w:rPr>
          <w:rFonts w:asciiTheme="minorHAnsi" w:hAnsiTheme="minorHAnsi" w:cs="TimesNewRomanPS-ItalicMT"/>
          <w:color w:val="000000" w:themeColor="text1"/>
        </w:rPr>
        <w:t xml:space="preserve"> have a common color code for dielectric imaging, its discrete coloring as noted in between two panels.</w:t>
      </w:r>
      <w:r w:rsidR="0043512C">
        <w:rPr>
          <w:rFonts w:asciiTheme="minorHAnsi" w:hAnsiTheme="minorHAnsi" w:cs="TimesNewRomanPS-ItalicMT"/>
          <w:color w:val="000000" w:themeColor="text1"/>
        </w:rPr>
        <w:t xml:space="preserve"> </w:t>
      </w:r>
      <w:r w:rsidR="006B1D9B">
        <w:rPr>
          <w:rFonts w:asciiTheme="minorHAnsi" w:hAnsiTheme="minorHAnsi" w:cs="TimesNewRomanPS-ItalicMT"/>
          <w:color w:val="000000" w:themeColor="text1"/>
        </w:rPr>
        <w:t xml:space="preserve"> </w:t>
      </w:r>
    </w:p>
    <w:p w14:paraId="3F642799" w14:textId="77777777" w:rsidR="00A71C10" w:rsidRPr="00BF4BC7" w:rsidRDefault="00A71C10" w:rsidP="00145309">
      <w:pPr>
        <w:pStyle w:val="Default"/>
        <w:spacing w:line="276" w:lineRule="auto"/>
        <w:rPr>
          <w:rFonts w:asciiTheme="minorHAnsi" w:hAnsiTheme="minorHAnsi"/>
          <w:b/>
          <w:color w:val="000000" w:themeColor="text1"/>
        </w:rPr>
      </w:pPr>
    </w:p>
    <w:p w14:paraId="004FE4B7" w14:textId="77777777" w:rsidR="00A71C10" w:rsidRPr="00BF4BC7" w:rsidRDefault="00A71C10">
      <w:pPr>
        <w:rPr>
          <w:rFonts w:eastAsiaTheme="minorHAnsi" w:cs="Times New Roman"/>
          <w:b/>
          <w:color w:val="000000" w:themeColor="text1"/>
          <w:sz w:val="24"/>
          <w:szCs w:val="24"/>
        </w:rPr>
      </w:pPr>
      <w:r w:rsidRPr="00BF4BC7">
        <w:rPr>
          <w:b/>
          <w:color w:val="000000" w:themeColor="text1"/>
        </w:rPr>
        <w:br w:type="page"/>
      </w:r>
    </w:p>
    <w:p w14:paraId="1405E293" w14:textId="77777777" w:rsidR="00F02898" w:rsidRPr="00BF4BC7" w:rsidRDefault="00F02898" w:rsidP="00145309">
      <w:pPr>
        <w:pStyle w:val="Default"/>
        <w:spacing w:line="276" w:lineRule="auto"/>
        <w:rPr>
          <w:rFonts w:asciiTheme="minorHAnsi" w:hAnsiTheme="minorHAnsi"/>
          <w:b/>
          <w:color w:val="000000" w:themeColor="text1"/>
        </w:rPr>
      </w:pPr>
      <w:r w:rsidRPr="00BF4BC7">
        <w:rPr>
          <w:rFonts w:asciiTheme="minorHAnsi" w:hAnsiTheme="minorHAnsi" w:cstheme="minorHAnsi"/>
          <w:b/>
          <w:bCs/>
          <w:color w:val="000000" w:themeColor="text1"/>
        </w:rPr>
        <w:lastRenderedPageBreak/>
        <w:t>Figure 1:</w:t>
      </w:r>
    </w:p>
    <w:p w14:paraId="40D1EDAE" w14:textId="77777777" w:rsidR="00145309" w:rsidRPr="00BF4BC7" w:rsidRDefault="00107A17" w:rsidP="00145309">
      <w:pPr>
        <w:spacing w:after="0"/>
        <w:jc w:val="center"/>
        <w:rPr>
          <w:color w:val="000000" w:themeColor="text1"/>
          <w:sz w:val="24"/>
          <w:szCs w:val="24"/>
        </w:rPr>
      </w:pPr>
      <w:r>
        <w:rPr>
          <w:noProof/>
        </w:rPr>
        <w:drawing>
          <wp:inline distT="0" distB="0" distL="0" distR="0" wp14:anchorId="166D65E2" wp14:editId="7DEA3995">
            <wp:extent cx="5660042" cy="41263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3187" r="23847" b="18346"/>
                    <a:stretch/>
                  </pic:blipFill>
                  <pic:spPr bwMode="auto">
                    <a:xfrm>
                      <a:off x="0" y="0"/>
                      <a:ext cx="5693609" cy="4150797"/>
                    </a:xfrm>
                    <a:prstGeom prst="rect">
                      <a:avLst/>
                    </a:prstGeom>
                    <a:ln>
                      <a:noFill/>
                    </a:ln>
                    <a:extLst>
                      <a:ext uri="{53640926-AAD7-44D8-BBD7-CCE9431645EC}">
                        <a14:shadowObscured xmlns:a14="http://schemas.microsoft.com/office/drawing/2010/main"/>
                      </a:ext>
                    </a:extLst>
                  </pic:spPr>
                </pic:pic>
              </a:graphicData>
            </a:graphic>
          </wp:inline>
        </w:drawing>
      </w:r>
    </w:p>
    <w:p w14:paraId="509810F8" w14:textId="77777777" w:rsidR="00145309" w:rsidRPr="00BF4BC7" w:rsidRDefault="00145309" w:rsidP="00145309">
      <w:pPr>
        <w:spacing w:after="0"/>
        <w:rPr>
          <w:color w:val="000000" w:themeColor="text1"/>
          <w:sz w:val="24"/>
          <w:szCs w:val="24"/>
        </w:rPr>
      </w:pPr>
    </w:p>
    <w:p w14:paraId="74CFE790" w14:textId="77777777" w:rsidR="00145309" w:rsidRPr="00BF4BC7" w:rsidRDefault="00145309" w:rsidP="00145309">
      <w:pPr>
        <w:spacing w:after="0"/>
        <w:rPr>
          <w:color w:val="000000" w:themeColor="text1"/>
          <w:sz w:val="24"/>
          <w:szCs w:val="24"/>
        </w:rPr>
      </w:pPr>
    </w:p>
    <w:p w14:paraId="66F3679C" w14:textId="77777777" w:rsidR="00145309" w:rsidRPr="00BF4BC7" w:rsidRDefault="00145309" w:rsidP="00145309">
      <w:pPr>
        <w:rPr>
          <w:b/>
          <w:color w:val="000000" w:themeColor="text1"/>
          <w:sz w:val="24"/>
          <w:szCs w:val="24"/>
        </w:rPr>
      </w:pPr>
      <w:r w:rsidRPr="00BF4BC7">
        <w:rPr>
          <w:b/>
          <w:color w:val="000000" w:themeColor="text1"/>
          <w:sz w:val="24"/>
          <w:szCs w:val="24"/>
        </w:rPr>
        <w:br w:type="page"/>
      </w:r>
    </w:p>
    <w:p w14:paraId="22DAC5E2" w14:textId="77777777" w:rsidR="00145309" w:rsidRPr="00BF4BC7" w:rsidRDefault="00145309" w:rsidP="00145309">
      <w:pPr>
        <w:spacing w:after="0"/>
        <w:rPr>
          <w:b/>
          <w:color w:val="000000" w:themeColor="text1"/>
          <w:sz w:val="24"/>
          <w:szCs w:val="24"/>
        </w:rPr>
      </w:pPr>
      <w:r w:rsidRPr="00BF4BC7">
        <w:rPr>
          <w:b/>
          <w:color w:val="000000" w:themeColor="text1"/>
          <w:sz w:val="24"/>
          <w:szCs w:val="24"/>
        </w:rPr>
        <w:lastRenderedPageBreak/>
        <w:t>Figure 2</w:t>
      </w:r>
    </w:p>
    <w:p w14:paraId="3DE62C65" w14:textId="77777777" w:rsidR="00145309" w:rsidRPr="00BF4BC7" w:rsidRDefault="00145309" w:rsidP="00145309">
      <w:pPr>
        <w:spacing w:after="0"/>
        <w:rPr>
          <w:color w:val="000000" w:themeColor="text1"/>
          <w:sz w:val="24"/>
          <w:szCs w:val="24"/>
        </w:rPr>
      </w:pPr>
    </w:p>
    <w:p w14:paraId="4241E87F" w14:textId="77777777" w:rsidR="00145309" w:rsidRPr="00BF4BC7" w:rsidRDefault="00451751" w:rsidP="00145309">
      <w:pPr>
        <w:spacing w:after="0"/>
        <w:jc w:val="center"/>
        <w:rPr>
          <w:color w:val="000000" w:themeColor="text1"/>
          <w:sz w:val="24"/>
          <w:szCs w:val="24"/>
        </w:rPr>
      </w:pPr>
      <w:r w:rsidRPr="00BF4BC7">
        <w:rPr>
          <w:noProof/>
          <w:color w:val="000000" w:themeColor="text1"/>
        </w:rPr>
        <w:drawing>
          <wp:inline distT="0" distB="0" distL="0" distR="0" wp14:anchorId="1DB008F6" wp14:editId="0554745A">
            <wp:extent cx="5048124" cy="5615608"/>
            <wp:effectExtent l="0" t="0" r="63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13211" t="2380" r="37455"/>
                    <a:stretch/>
                  </pic:blipFill>
                  <pic:spPr bwMode="auto">
                    <a:xfrm>
                      <a:off x="0" y="0"/>
                      <a:ext cx="5064870" cy="5634236"/>
                    </a:xfrm>
                    <a:prstGeom prst="rect">
                      <a:avLst/>
                    </a:prstGeom>
                    <a:ln>
                      <a:noFill/>
                    </a:ln>
                    <a:extLst>
                      <a:ext uri="{53640926-AAD7-44D8-BBD7-CCE9431645EC}">
                        <a14:shadowObscured xmlns:a14="http://schemas.microsoft.com/office/drawing/2010/main"/>
                      </a:ext>
                    </a:extLst>
                  </pic:spPr>
                </pic:pic>
              </a:graphicData>
            </a:graphic>
          </wp:inline>
        </w:drawing>
      </w:r>
    </w:p>
    <w:p w14:paraId="758126C0" w14:textId="77777777" w:rsidR="00145309" w:rsidRPr="00BF4BC7" w:rsidRDefault="00145309" w:rsidP="00145309">
      <w:pPr>
        <w:rPr>
          <w:rFonts w:eastAsia="Times New Roman" w:cs="Times New Roman"/>
          <w:color w:val="000000" w:themeColor="text1"/>
          <w:sz w:val="19"/>
          <w:szCs w:val="19"/>
        </w:rPr>
      </w:pPr>
      <w:r w:rsidRPr="00BF4BC7">
        <w:rPr>
          <w:rFonts w:eastAsia="Times New Roman" w:cs="Times New Roman"/>
          <w:color w:val="000000" w:themeColor="text1"/>
          <w:sz w:val="19"/>
          <w:szCs w:val="19"/>
        </w:rPr>
        <w:br w:type="page"/>
      </w:r>
    </w:p>
    <w:p w14:paraId="76B8930D" w14:textId="77777777" w:rsidR="00145309" w:rsidRPr="00BF4BC7" w:rsidRDefault="00145309" w:rsidP="00145309">
      <w:pPr>
        <w:shd w:val="clear" w:color="auto" w:fill="FFFFFF"/>
        <w:spacing w:after="0" w:line="240" w:lineRule="auto"/>
        <w:jc w:val="center"/>
        <w:rPr>
          <w:rFonts w:eastAsia="Times New Roman" w:cs="Times New Roman"/>
          <w:color w:val="000000" w:themeColor="text1"/>
          <w:sz w:val="19"/>
          <w:szCs w:val="19"/>
        </w:rPr>
      </w:pPr>
    </w:p>
    <w:p w14:paraId="21EE4AF1" w14:textId="77777777" w:rsidR="00145309" w:rsidRPr="00BF4BC7" w:rsidRDefault="00145309" w:rsidP="00145309">
      <w:pPr>
        <w:shd w:val="clear" w:color="auto" w:fill="FFFFFF"/>
        <w:spacing w:after="0" w:line="240" w:lineRule="auto"/>
        <w:rPr>
          <w:rFonts w:eastAsia="Times New Roman" w:cs="Times New Roman"/>
          <w:b/>
          <w:color w:val="000000" w:themeColor="text1"/>
          <w:sz w:val="24"/>
          <w:szCs w:val="24"/>
        </w:rPr>
      </w:pPr>
      <w:r w:rsidRPr="00BF4BC7">
        <w:rPr>
          <w:rFonts w:eastAsia="Times New Roman" w:cs="Times New Roman"/>
          <w:b/>
          <w:color w:val="000000" w:themeColor="text1"/>
          <w:sz w:val="24"/>
          <w:szCs w:val="24"/>
        </w:rPr>
        <w:t>Figure 3</w:t>
      </w:r>
    </w:p>
    <w:p w14:paraId="4DBDC4B6" w14:textId="77777777" w:rsidR="00145309" w:rsidRPr="00BF4BC7" w:rsidRDefault="00145309" w:rsidP="00145309">
      <w:pPr>
        <w:shd w:val="clear" w:color="auto" w:fill="FFFFFF"/>
        <w:spacing w:after="0" w:line="240" w:lineRule="auto"/>
        <w:rPr>
          <w:rFonts w:eastAsia="Times New Roman" w:cs="Times New Roman"/>
          <w:b/>
          <w:color w:val="000000" w:themeColor="text1"/>
          <w:sz w:val="24"/>
          <w:szCs w:val="24"/>
        </w:rPr>
      </w:pPr>
    </w:p>
    <w:p w14:paraId="043046B3" w14:textId="77777777" w:rsidR="00145309" w:rsidRPr="00BF4BC7" w:rsidRDefault="00145309" w:rsidP="00145309">
      <w:pPr>
        <w:shd w:val="clear" w:color="auto" w:fill="FFFFFF"/>
        <w:spacing w:after="0" w:line="240" w:lineRule="auto"/>
        <w:rPr>
          <w:rFonts w:eastAsia="Times New Roman" w:cs="Times New Roman"/>
          <w:color w:val="000000" w:themeColor="text1"/>
          <w:sz w:val="24"/>
          <w:szCs w:val="24"/>
        </w:rPr>
      </w:pPr>
    </w:p>
    <w:p w14:paraId="4B14E691" w14:textId="77777777" w:rsidR="00145309" w:rsidRPr="00BF4BC7" w:rsidRDefault="003D45D4" w:rsidP="00145309">
      <w:pPr>
        <w:spacing w:after="0"/>
        <w:jc w:val="center"/>
        <w:rPr>
          <w:rFonts w:cstheme="minorHAnsi"/>
          <w:bCs/>
          <w:iCs/>
          <w:color w:val="000000" w:themeColor="text1"/>
          <w:sz w:val="24"/>
          <w:szCs w:val="24"/>
        </w:rPr>
      </w:pPr>
      <w:r>
        <w:rPr>
          <w:noProof/>
        </w:rPr>
        <w:drawing>
          <wp:inline distT="0" distB="0" distL="0" distR="0" wp14:anchorId="14004FE7" wp14:editId="6B061507">
            <wp:extent cx="5672492" cy="45176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2799" r="16612"/>
                    <a:stretch/>
                  </pic:blipFill>
                  <pic:spPr bwMode="auto">
                    <a:xfrm>
                      <a:off x="0" y="0"/>
                      <a:ext cx="5705036" cy="4543613"/>
                    </a:xfrm>
                    <a:prstGeom prst="rect">
                      <a:avLst/>
                    </a:prstGeom>
                    <a:ln>
                      <a:noFill/>
                    </a:ln>
                    <a:extLst>
                      <a:ext uri="{53640926-AAD7-44D8-BBD7-CCE9431645EC}">
                        <a14:shadowObscured xmlns:a14="http://schemas.microsoft.com/office/drawing/2010/main"/>
                      </a:ext>
                    </a:extLst>
                  </pic:spPr>
                </pic:pic>
              </a:graphicData>
            </a:graphic>
          </wp:inline>
        </w:drawing>
      </w:r>
    </w:p>
    <w:p w14:paraId="7BDE2296" w14:textId="77777777" w:rsidR="00145309" w:rsidRPr="00BF4BC7" w:rsidRDefault="00145309" w:rsidP="00137B18">
      <w:pPr>
        <w:rPr>
          <w:rFonts w:cstheme="minorHAnsi"/>
          <w:b/>
          <w:bCs/>
          <w:iCs/>
          <w:color w:val="000000" w:themeColor="text1"/>
          <w:sz w:val="24"/>
          <w:szCs w:val="24"/>
        </w:rPr>
      </w:pPr>
    </w:p>
    <w:p w14:paraId="13E1D380" w14:textId="77777777" w:rsidR="00137B18" w:rsidRPr="00BF4BC7" w:rsidRDefault="00137B18" w:rsidP="00137B18">
      <w:pPr>
        <w:rPr>
          <w:rFonts w:cstheme="minorHAnsi"/>
          <w:b/>
          <w:bCs/>
          <w:iCs/>
          <w:color w:val="000000" w:themeColor="text1"/>
          <w:sz w:val="24"/>
          <w:szCs w:val="24"/>
        </w:rPr>
      </w:pPr>
    </w:p>
    <w:p w14:paraId="597B847B" w14:textId="77777777" w:rsidR="00137B18" w:rsidRPr="00BF4BC7" w:rsidRDefault="00137B18" w:rsidP="00137B18">
      <w:pPr>
        <w:rPr>
          <w:rFonts w:cstheme="minorHAnsi"/>
          <w:b/>
          <w:bCs/>
          <w:iCs/>
          <w:color w:val="000000" w:themeColor="text1"/>
          <w:sz w:val="24"/>
          <w:szCs w:val="24"/>
        </w:rPr>
      </w:pPr>
    </w:p>
    <w:p w14:paraId="72963840" w14:textId="77777777" w:rsidR="00137B18" w:rsidRPr="00BF4BC7" w:rsidRDefault="00137B18" w:rsidP="00137B18">
      <w:pPr>
        <w:rPr>
          <w:rFonts w:cstheme="minorHAnsi"/>
          <w:b/>
          <w:bCs/>
          <w:iCs/>
          <w:color w:val="000000" w:themeColor="text1"/>
          <w:sz w:val="24"/>
          <w:szCs w:val="24"/>
        </w:rPr>
      </w:pPr>
    </w:p>
    <w:p w14:paraId="07F8D9BA" w14:textId="77777777" w:rsidR="00137B18" w:rsidRPr="00BF4BC7" w:rsidRDefault="00137B18" w:rsidP="00137B18">
      <w:pPr>
        <w:rPr>
          <w:rFonts w:cstheme="minorHAnsi"/>
          <w:b/>
          <w:bCs/>
          <w:iCs/>
          <w:color w:val="000000" w:themeColor="text1"/>
          <w:sz w:val="24"/>
          <w:szCs w:val="24"/>
        </w:rPr>
      </w:pPr>
    </w:p>
    <w:p w14:paraId="70C56C64" w14:textId="77777777" w:rsidR="00137B18" w:rsidRPr="00BF4BC7" w:rsidRDefault="00137B18" w:rsidP="00137B18">
      <w:pPr>
        <w:rPr>
          <w:rFonts w:cstheme="minorHAnsi"/>
          <w:b/>
          <w:bCs/>
          <w:iCs/>
          <w:color w:val="000000" w:themeColor="text1"/>
          <w:sz w:val="24"/>
          <w:szCs w:val="24"/>
        </w:rPr>
      </w:pPr>
    </w:p>
    <w:p w14:paraId="60DC1E87" w14:textId="77777777" w:rsidR="00137B18" w:rsidRPr="00BF4BC7" w:rsidRDefault="00137B18" w:rsidP="00137B18">
      <w:pPr>
        <w:rPr>
          <w:rFonts w:cstheme="minorHAnsi"/>
          <w:b/>
          <w:bCs/>
          <w:iCs/>
          <w:color w:val="000000" w:themeColor="text1"/>
          <w:sz w:val="24"/>
          <w:szCs w:val="24"/>
        </w:rPr>
      </w:pPr>
    </w:p>
    <w:p w14:paraId="778C17F3" w14:textId="77777777" w:rsidR="00137B18" w:rsidRPr="00BF4BC7" w:rsidRDefault="00137B18" w:rsidP="00137B18">
      <w:pPr>
        <w:rPr>
          <w:rFonts w:cstheme="minorHAnsi"/>
          <w:b/>
          <w:bCs/>
          <w:iCs/>
          <w:color w:val="000000" w:themeColor="text1"/>
          <w:sz w:val="24"/>
          <w:szCs w:val="24"/>
        </w:rPr>
      </w:pPr>
    </w:p>
    <w:p w14:paraId="547FCF98" w14:textId="77777777" w:rsidR="00A3523B" w:rsidRPr="00BF4BC7" w:rsidRDefault="00A3523B">
      <w:pPr>
        <w:rPr>
          <w:rFonts w:cstheme="minorHAnsi"/>
          <w:b/>
          <w:bCs/>
          <w:iCs/>
          <w:color w:val="000000" w:themeColor="text1"/>
          <w:sz w:val="24"/>
          <w:szCs w:val="24"/>
        </w:rPr>
      </w:pPr>
    </w:p>
    <w:p w14:paraId="464BE00C" w14:textId="77777777" w:rsidR="00145309" w:rsidRPr="00BF4BC7" w:rsidRDefault="00145309" w:rsidP="00145309">
      <w:pPr>
        <w:spacing w:after="0"/>
        <w:rPr>
          <w:rFonts w:cstheme="minorHAnsi"/>
          <w:b/>
          <w:bCs/>
          <w:iCs/>
          <w:color w:val="000000" w:themeColor="text1"/>
          <w:sz w:val="24"/>
          <w:szCs w:val="24"/>
        </w:rPr>
      </w:pPr>
      <w:r w:rsidRPr="00BF4BC7">
        <w:rPr>
          <w:rFonts w:cstheme="minorHAnsi"/>
          <w:b/>
          <w:bCs/>
          <w:iCs/>
          <w:color w:val="000000" w:themeColor="text1"/>
          <w:sz w:val="24"/>
          <w:szCs w:val="24"/>
        </w:rPr>
        <w:lastRenderedPageBreak/>
        <w:t>Figure 4</w:t>
      </w:r>
    </w:p>
    <w:p w14:paraId="67DF006D" w14:textId="77777777" w:rsidR="00145309" w:rsidRPr="00BF4BC7" w:rsidRDefault="00145309" w:rsidP="00145309">
      <w:pPr>
        <w:spacing w:after="0"/>
        <w:jc w:val="center"/>
        <w:rPr>
          <w:rFonts w:cstheme="minorHAnsi"/>
          <w:bCs/>
          <w:iCs/>
          <w:color w:val="000000" w:themeColor="text1"/>
          <w:sz w:val="24"/>
          <w:szCs w:val="24"/>
        </w:rPr>
      </w:pPr>
    </w:p>
    <w:p w14:paraId="71204E28" w14:textId="77777777" w:rsidR="00145309" w:rsidRPr="00BF4BC7" w:rsidRDefault="00D224C2" w:rsidP="00145309">
      <w:pPr>
        <w:spacing w:after="0"/>
        <w:jc w:val="center"/>
        <w:rPr>
          <w:rFonts w:cstheme="minorHAnsi"/>
          <w:bCs/>
          <w:iCs/>
          <w:color w:val="000000" w:themeColor="text1"/>
          <w:sz w:val="24"/>
          <w:szCs w:val="24"/>
        </w:rPr>
      </w:pPr>
      <w:r>
        <w:rPr>
          <w:noProof/>
        </w:rPr>
        <w:drawing>
          <wp:inline distT="0" distB="0" distL="0" distR="0" wp14:anchorId="63618BA7" wp14:editId="303764E7">
            <wp:extent cx="3342108" cy="43905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2670" r="44537"/>
                    <a:stretch/>
                  </pic:blipFill>
                  <pic:spPr bwMode="auto">
                    <a:xfrm>
                      <a:off x="0" y="0"/>
                      <a:ext cx="3349778" cy="4400651"/>
                    </a:xfrm>
                    <a:prstGeom prst="rect">
                      <a:avLst/>
                    </a:prstGeom>
                    <a:ln>
                      <a:noFill/>
                    </a:ln>
                    <a:extLst>
                      <a:ext uri="{53640926-AAD7-44D8-BBD7-CCE9431645EC}">
                        <a14:shadowObscured xmlns:a14="http://schemas.microsoft.com/office/drawing/2010/main"/>
                      </a:ext>
                    </a:extLst>
                  </pic:spPr>
                </pic:pic>
              </a:graphicData>
            </a:graphic>
          </wp:inline>
        </w:drawing>
      </w:r>
    </w:p>
    <w:p w14:paraId="7F633855" w14:textId="77777777" w:rsidR="00451751" w:rsidRPr="00BF4BC7" w:rsidRDefault="00451751" w:rsidP="00145309">
      <w:pPr>
        <w:spacing w:after="0"/>
        <w:jc w:val="center"/>
        <w:rPr>
          <w:rFonts w:cstheme="minorHAnsi"/>
          <w:bCs/>
          <w:iCs/>
          <w:color w:val="000000" w:themeColor="text1"/>
          <w:sz w:val="24"/>
          <w:szCs w:val="24"/>
        </w:rPr>
      </w:pPr>
    </w:p>
    <w:p w14:paraId="1C7512FC" w14:textId="77777777" w:rsidR="00451751" w:rsidRPr="00BF4BC7" w:rsidRDefault="00451751">
      <w:pPr>
        <w:rPr>
          <w:rFonts w:cstheme="minorHAnsi"/>
          <w:bCs/>
          <w:iCs/>
          <w:color w:val="000000" w:themeColor="text1"/>
          <w:sz w:val="24"/>
          <w:szCs w:val="24"/>
        </w:rPr>
      </w:pPr>
      <w:r w:rsidRPr="00BF4BC7">
        <w:rPr>
          <w:rFonts w:cstheme="minorHAnsi"/>
          <w:bCs/>
          <w:iCs/>
          <w:color w:val="000000" w:themeColor="text1"/>
          <w:sz w:val="24"/>
          <w:szCs w:val="24"/>
        </w:rPr>
        <w:br w:type="page"/>
      </w:r>
    </w:p>
    <w:p w14:paraId="52661BFF" w14:textId="77777777" w:rsidR="00451751" w:rsidRPr="00BF4BC7" w:rsidRDefault="00451751" w:rsidP="00451751">
      <w:pPr>
        <w:spacing w:after="0"/>
        <w:rPr>
          <w:rFonts w:cstheme="minorHAnsi"/>
          <w:bCs/>
          <w:iCs/>
          <w:color w:val="000000" w:themeColor="text1"/>
          <w:sz w:val="24"/>
          <w:szCs w:val="24"/>
        </w:rPr>
      </w:pPr>
      <w:r w:rsidRPr="00BF4BC7">
        <w:rPr>
          <w:rFonts w:cstheme="minorHAnsi"/>
          <w:bCs/>
          <w:iCs/>
          <w:color w:val="000000" w:themeColor="text1"/>
          <w:sz w:val="24"/>
          <w:szCs w:val="24"/>
        </w:rPr>
        <w:lastRenderedPageBreak/>
        <w:t>Figure 5.</w:t>
      </w:r>
    </w:p>
    <w:p w14:paraId="324CE64C" w14:textId="77777777" w:rsidR="00451751" w:rsidRPr="00BF4BC7" w:rsidRDefault="00FE2936" w:rsidP="00451751">
      <w:pPr>
        <w:spacing w:after="0"/>
        <w:jc w:val="center"/>
        <w:rPr>
          <w:rFonts w:cstheme="minorHAnsi"/>
          <w:bCs/>
          <w:iCs/>
          <w:color w:val="000000" w:themeColor="text1"/>
          <w:sz w:val="24"/>
          <w:szCs w:val="24"/>
        </w:rPr>
      </w:pPr>
      <w:r>
        <w:rPr>
          <w:noProof/>
        </w:rPr>
        <w:drawing>
          <wp:inline distT="0" distB="0" distL="0" distR="0" wp14:anchorId="5826C696" wp14:editId="629D4C12">
            <wp:extent cx="5844688" cy="366528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13318" r="12863" b="17655"/>
                    <a:stretch/>
                  </pic:blipFill>
                  <pic:spPr bwMode="auto">
                    <a:xfrm>
                      <a:off x="0" y="0"/>
                      <a:ext cx="5881887" cy="3688612"/>
                    </a:xfrm>
                    <a:prstGeom prst="rect">
                      <a:avLst/>
                    </a:prstGeom>
                    <a:ln>
                      <a:noFill/>
                    </a:ln>
                    <a:extLst>
                      <a:ext uri="{53640926-AAD7-44D8-BBD7-CCE9431645EC}">
                        <a14:shadowObscured xmlns:a14="http://schemas.microsoft.com/office/drawing/2010/main"/>
                      </a:ext>
                    </a:extLst>
                  </pic:spPr>
                </pic:pic>
              </a:graphicData>
            </a:graphic>
          </wp:inline>
        </w:drawing>
      </w:r>
    </w:p>
    <w:p w14:paraId="4B2BB139" w14:textId="77777777" w:rsidR="00451751" w:rsidRPr="00BF4BC7" w:rsidRDefault="00451751" w:rsidP="00145309">
      <w:pPr>
        <w:spacing w:after="0"/>
        <w:jc w:val="center"/>
        <w:rPr>
          <w:rFonts w:cstheme="minorHAnsi"/>
          <w:bCs/>
          <w:iCs/>
          <w:color w:val="000000" w:themeColor="text1"/>
          <w:sz w:val="24"/>
          <w:szCs w:val="24"/>
        </w:rPr>
      </w:pPr>
    </w:p>
    <w:p w14:paraId="663AB9B6" w14:textId="77777777" w:rsidR="00451751" w:rsidRPr="00BF4BC7" w:rsidRDefault="00451751" w:rsidP="00145309">
      <w:pPr>
        <w:spacing w:after="0"/>
        <w:jc w:val="center"/>
        <w:rPr>
          <w:rFonts w:cstheme="minorHAnsi"/>
          <w:bCs/>
          <w:iCs/>
          <w:color w:val="000000" w:themeColor="text1"/>
          <w:sz w:val="24"/>
          <w:szCs w:val="24"/>
        </w:rPr>
      </w:pPr>
    </w:p>
    <w:p w14:paraId="75F36B6F" w14:textId="77777777" w:rsidR="00BD6057" w:rsidRPr="00BF4BC7" w:rsidRDefault="00BD6057">
      <w:pPr>
        <w:rPr>
          <w:color w:val="000000" w:themeColor="text1"/>
        </w:rPr>
      </w:pPr>
    </w:p>
    <w:sectPr w:rsidR="00BD6057" w:rsidRPr="00BF4BC7" w:rsidSect="00444049">
      <w:footerReference w:type="defaul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8FF9D6" w14:textId="77777777" w:rsidR="00816247" w:rsidRDefault="00816247" w:rsidP="00FB66D2">
      <w:pPr>
        <w:spacing w:after="0" w:line="240" w:lineRule="auto"/>
      </w:pPr>
      <w:r>
        <w:separator/>
      </w:r>
    </w:p>
  </w:endnote>
  <w:endnote w:type="continuationSeparator" w:id="0">
    <w:p w14:paraId="44EC4E39" w14:textId="77777777" w:rsidR="00816247" w:rsidRDefault="00816247" w:rsidP="00FB6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lliverRM">
    <w:panose1 w:val="00000000000000000000"/>
    <w:charset w:val="00"/>
    <w:family w:val="auto"/>
    <w:notTrueType/>
    <w:pitch w:val="default"/>
    <w:sig w:usb0="00000003" w:usb1="00000000" w:usb2="00000000" w:usb3="00000000" w:csb0="00000001" w:csb1="00000000"/>
  </w:font>
  <w:font w:name="UniversNextW1G-Regular">
    <w:altName w:val="Calibri"/>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1361964"/>
      <w:docPartObj>
        <w:docPartGallery w:val="Page Numbers (Bottom of Page)"/>
        <w:docPartUnique/>
      </w:docPartObj>
    </w:sdtPr>
    <w:sdtContent>
      <w:p w14:paraId="6B0BA467" w14:textId="77777777" w:rsidR="00176F1A" w:rsidRDefault="00176F1A" w:rsidP="0055205B">
        <w:pPr>
          <w:pStyle w:val="Footer"/>
          <w:jc w:val="center"/>
        </w:pPr>
        <w:r>
          <w:rPr>
            <w:noProof/>
          </w:rPr>
          <w:fldChar w:fldCharType="begin"/>
        </w:r>
        <w:r>
          <w:rPr>
            <w:noProof/>
          </w:rPr>
          <w:instrText xml:space="preserve"> PAGE   \* MERGEFORMAT </w:instrText>
        </w:r>
        <w:r>
          <w:rPr>
            <w:noProof/>
          </w:rP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BCE6BC" w14:textId="77777777" w:rsidR="00816247" w:rsidRDefault="00816247" w:rsidP="00FB66D2">
      <w:pPr>
        <w:spacing w:after="0" w:line="240" w:lineRule="auto"/>
      </w:pPr>
      <w:r>
        <w:separator/>
      </w:r>
    </w:p>
  </w:footnote>
  <w:footnote w:type="continuationSeparator" w:id="0">
    <w:p w14:paraId="63867C38" w14:textId="77777777" w:rsidR="00816247" w:rsidRDefault="00816247" w:rsidP="00FB66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45DAD"/>
    <w:multiLevelType w:val="hybridMultilevel"/>
    <w:tmpl w:val="026C2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383EB5"/>
    <w:multiLevelType w:val="hybridMultilevel"/>
    <w:tmpl w:val="39BE9782"/>
    <w:lvl w:ilvl="0" w:tplc="D4AEBC1E">
      <w:start w:val="1"/>
      <w:numFmt w:val="decimal"/>
      <w:lvlText w:val="%1."/>
      <w:lvlJc w:val="left"/>
      <w:pPr>
        <w:ind w:left="720" w:hanging="360"/>
      </w:pPr>
      <w:rPr>
        <w:rFonts w:hint="default"/>
        <w:color w:val="0D0D0D" w:themeColor="text1" w:themeTint="F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50A19"/>
    <w:multiLevelType w:val="hybridMultilevel"/>
    <w:tmpl w:val="B53E7D20"/>
    <w:lvl w:ilvl="0" w:tplc="CB2A853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2E0503"/>
    <w:multiLevelType w:val="hybridMultilevel"/>
    <w:tmpl w:val="EDB84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6582223">
    <w:abstractNumId w:val="1"/>
  </w:num>
  <w:num w:numId="2" w16cid:durableId="1385443358">
    <w:abstractNumId w:val="0"/>
  </w:num>
  <w:num w:numId="3" w16cid:durableId="961424976">
    <w:abstractNumId w:val="3"/>
  </w:num>
  <w:num w:numId="4" w16cid:durableId="37304210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7661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zAzMjA0MLM0MTM3NzRU0lEKTi0uzszPAymwqAUARVdK+iwAAAA="/>
  </w:docVars>
  <w:rsids>
    <w:rsidRoot w:val="00145309"/>
    <w:rsid w:val="00002862"/>
    <w:rsid w:val="00003B3C"/>
    <w:rsid w:val="00005411"/>
    <w:rsid w:val="000116F8"/>
    <w:rsid w:val="000154C1"/>
    <w:rsid w:val="000167B8"/>
    <w:rsid w:val="000178A3"/>
    <w:rsid w:val="0002158E"/>
    <w:rsid w:val="00021AD6"/>
    <w:rsid w:val="00026C26"/>
    <w:rsid w:val="00026D1D"/>
    <w:rsid w:val="00031249"/>
    <w:rsid w:val="00031D6A"/>
    <w:rsid w:val="00032D8D"/>
    <w:rsid w:val="0003427E"/>
    <w:rsid w:val="0003763C"/>
    <w:rsid w:val="00040CE3"/>
    <w:rsid w:val="00041554"/>
    <w:rsid w:val="00041A84"/>
    <w:rsid w:val="00042BD4"/>
    <w:rsid w:val="00043075"/>
    <w:rsid w:val="00045D1A"/>
    <w:rsid w:val="00052F80"/>
    <w:rsid w:val="0005405D"/>
    <w:rsid w:val="00055179"/>
    <w:rsid w:val="00056AFF"/>
    <w:rsid w:val="00061363"/>
    <w:rsid w:val="000625B4"/>
    <w:rsid w:val="000636B5"/>
    <w:rsid w:val="00064DE7"/>
    <w:rsid w:val="00065BE4"/>
    <w:rsid w:val="00065EED"/>
    <w:rsid w:val="000671FE"/>
    <w:rsid w:val="00071370"/>
    <w:rsid w:val="00074186"/>
    <w:rsid w:val="00076ECA"/>
    <w:rsid w:val="0007723E"/>
    <w:rsid w:val="00077FC8"/>
    <w:rsid w:val="00082588"/>
    <w:rsid w:val="00085D14"/>
    <w:rsid w:val="00086EBA"/>
    <w:rsid w:val="0009423E"/>
    <w:rsid w:val="00095E2E"/>
    <w:rsid w:val="000963FD"/>
    <w:rsid w:val="000A3276"/>
    <w:rsid w:val="000A5A90"/>
    <w:rsid w:val="000A6FBE"/>
    <w:rsid w:val="000A79C8"/>
    <w:rsid w:val="000B00F5"/>
    <w:rsid w:val="000B0DFF"/>
    <w:rsid w:val="000B12B8"/>
    <w:rsid w:val="000C0122"/>
    <w:rsid w:val="000C0AB7"/>
    <w:rsid w:val="000C3750"/>
    <w:rsid w:val="000D188F"/>
    <w:rsid w:val="000D4803"/>
    <w:rsid w:val="000D6E27"/>
    <w:rsid w:val="000D766A"/>
    <w:rsid w:val="000E0447"/>
    <w:rsid w:val="000E1F58"/>
    <w:rsid w:val="000E4E8C"/>
    <w:rsid w:val="000E7079"/>
    <w:rsid w:val="000F13A8"/>
    <w:rsid w:val="000F3035"/>
    <w:rsid w:val="000F4622"/>
    <w:rsid w:val="000F51B5"/>
    <w:rsid w:val="000F58D6"/>
    <w:rsid w:val="000F5BDF"/>
    <w:rsid w:val="00102B0A"/>
    <w:rsid w:val="00104D6C"/>
    <w:rsid w:val="001073F2"/>
    <w:rsid w:val="00107A17"/>
    <w:rsid w:val="00117EF5"/>
    <w:rsid w:val="00117F28"/>
    <w:rsid w:val="001211A6"/>
    <w:rsid w:val="00121325"/>
    <w:rsid w:val="00122A7A"/>
    <w:rsid w:val="0013453A"/>
    <w:rsid w:val="00136C94"/>
    <w:rsid w:val="00137B18"/>
    <w:rsid w:val="001405ED"/>
    <w:rsid w:val="00142745"/>
    <w:rsid w:val="00145309"/>
    <w:rsid w:val="00145338"/>
    <w:rsid w:val="00146D8A"/>
    <w:rsid w:val="00147099"/>
    <w:rsid w:val="00153481"/>
    <w:rsid w:val="001554A4"/>
    <w:rsid w:val="00161461"/>
    <w:rsid w:val="00161A00"/>
    <w:rsid w:val="00163357"/>
    <w:rsid w:val="001655B2"/>
    <w:rsid w:val="00172B8E"/>
    <w:rsid w:val="0017347F"/>
    <w:rsid w:val="001741BE"/>
    <w:rsid w:val="001741C0"/>
    <w:rsid w:val="001757DF"/>
    <w:rsid w:val="00175F39"/>
    <w:rsid w:val="00176DCA"/>
    <w:rsid w:val="00176F1A"/>
    <w:rsid w:val="001775BD"/>
    <w:rsid w:val="001776AF"/>
    <w:rsid w:val="001828F1"/>
    <w:rsid w:val="00187EEC"/>
    <w:rsid w:val="00190E31"/>
    <w:rsid w:val="0019219C"/>
    <w:rsid w:val="0019562F"/>
    <w:rsid w:val="00197655"/>
    <w:rsid w:val="00197F62"/>
    <w:rsid w:val="001A1AEF"/>
    <w:rsid w:val="001A7955"/>
    <w:rsid w:val="001B113C"/>
    <w:rsid w:val="001B1822"/>
    <w:rsid w:val="001B1CD9"/>
    <w:rsid w:val="001B36B3"/>
    <w:rsid w:val="001B7B3E"/>
    <w:rsid w:val="001C0C79"/>
    <w:rsid w:val="001C0E7A"/>
    <w:rsid w:val="001C13AC"/>
    <w:rsid w:val="001C408E"/>
    <w:rsid w:val="001C7F1A"/>
    <w:rsid w:val="001D2786"/>
    <w:rsid w:val="001D733A"/>
    <w:rsid w:val="001E3870"/>
    <w:rsid w:val="001E5363"/>
    <w:rsid w:val="001E7DAE"/>
    <w:rsid w:val="001F079A"/>
    <w:rsid w:val="001F3E86"/>
    <w:rsid w:val="001F4161"/>
    <w:rsid w:val="001F52CB"/>
    <w:rsid w:val="001F709F"/>
    <w:rsid w:val="00203DAF"/>
    <w:rsid w:val="00205C05"/>
    <w:rsid w:val="00206B7E"/>
    <w:rsid w:val="00206E95"/>
    <w:rsid w:val="002126E2"/>
    <w:rsid w:val="00213374"/>
    <w:rsid w:val="00226920"/>
    <w:rsid w:val="0022697D"/>
    <w:rsid w:val="00227DF1"/>
    <w:rsid w:val="0023068F"/>
    <w:rsid w:val="00232B46"/>
    <w:rsid w:val="00236513"/>
    <w:rsid w:val="002365CF"/>
    <w:rsid w:val="002368CE"/>
    <w:rsid w:val="0023707C"/>
    <w:rsid w:val="00240232"/>
    <w:rsid w:val="00250DCC"/>
    <w:rsid w:val="00251C05"/>
    <w:rsid w:val="002545C0"/>
    <w:rsid w:val="002548B4"/>
    <w:rsid w:val="0025545F"/>
    <w:rsid w:val="00257C5D"/>
    <w:rsid w:val="0026623B"/>
    <w:rsid w:val="00274484"/>
    <w:rsid w:val="0027486F"/>
    <w:rsid w:val="00274F15"/>
    <w:rsid w:val="00283043"/>
    <w:rsid w:val="00283849"/>
    <w:rsid w:val="0028522E"/>
    <w:rsid w:val="002865F3"/>
    <w:rsid w:val="00293775"/>
    <w:rsid w:val="00293DD5"/>
    <w:rsid w:val="00297874"/>
    <w:rsid w:val="002A6BA4"/>
    <w:rsid w:val="002B09D6"/>
    <w:rsid w:val="002B0D79"/>
    <w:rsid w:val="002B5334"/>
    <w:rsid w:val="002B6134"/>
    <w:rsid w:val="002B6795"/>
    <w:rsid w:val="002B7688"/>
    <w:rsid w:val="002C189B"/>
    <w:rsid w:val="002C274B"/>
    <w:rsid w:val="002C41D1"/>
    <w:rsid w:val="002C4FB5"/>
    <w:rsid w:val="002C6360"/>
    <w:rsid w:val="002D18BF"/>
    <w:rsid w:val="002D2277"/>
    <w:rsid w:val="002D3C89"/>
    <w:rsid w:val="002D552C"/>
    <w:rsid w:val="002D5545"/>
    <w:rsid w:val="002E07BF"/>
    <w:rsid w:val="002E6FB7"/>
    <w:rsid w:val="002F04D8"/>
    <w:rsid w:val="002F46A5"/>
    <w:rsid w:val="002F5AF3"/>
    <w:rsid w:val="003011A7"/>
    <w:rsid w:val="003012FA"/>
    <w:rsid w:val="00301BEB"/>
    <w:rsid w:val="003024C6"/>
    <w:rsid w:val="00302BC0"/>
    <w:rsid w:val="003067CE"/>
    <w:rsid w:val="00310359"/>
    <w:rsid w:val="0031119E"/>
    <w:rsid w:val="00311DBD"/>
    <w:rsid w:val="0031271D"/>
    <w:rsid w:val="003127C9"/>
    <w:rsid w:val="003135E7"/>
    <w:rsid w:val="00314CC2"/>
    <w:rsid w:val="00316736"/>
    <w:rsid w:val="00320758"/>
    <w:rsid w:val="00321449"/>
    <w:rsid w:val="003266B3"/>
    <w:rsid w:val="00327567"/>
    <w:rsid w:val="003313F2"/>
    <w:rsid w:val="00332864"/>
    <w:rsid w:val="00342230"/>
    <w:rsid w:val="003423CB"/>
    <w:rsid w:val="00344E45"/>
    <w:rsid w:val="00345508"/>
    <w:rsid w:val="003511EF"/>
    <w:rsid w:val="003532AC"/>
    <w:rsid w:val="0035341D"/>
    <w:rsid w:val="00361F1C"/>
    <w:rsid w:val="003623D7"/>
    <w:rsid w:val="00364415"/>
    <w:rsid w:val="003662A8"/>
    <w:rsid w:val="00366C1F"/>
    <w:rsid w:val="003676F9"/>
    <w:rsid w:val="003677A4"/>
    <w:rsid w:val="003736D2"/>
    <w:rsid w:val="00373E3E"/>
    <w:rsid w:val="00375169"/>
    <w:rsid w:val="0037687A"/>
    <w:rsid w:val="00377560"/>
    <w:rsid w:val="00381186"/>
    <w:rsid w:val="0038350E"/>
    <w:rsid w:val="00384DAC"/>
    <w:rsid w:val="0038589A"/>
    <w:rsid w:val="00385A61"/>
    <w:rsid w:val="003871D8"/>
    <w:rsid w:val="00387539"/>
    <w:rsid w:val="00390338"/>
    <w:rsid w:val="00390A94"/>
    <w:rsid w:val="00390D06"/>
    <w:rsid w:val="00392E3D"/>
    <w:rsid w:val="00393AB8"/>
    <w:rsid w:val="00397D3E"/>
    <w:rsid w:val="003A0042"/>
    <w:rsid w:val="003A105A"/>
    <w:rsid w:val="003A2EED"/>
    <w:rsid w:val="003B444C"/>
    <w:rsid w:val="003B4D81"/>
    <w:rsid w:val="003B6093"/>
    <w:rsid w:val="003B7A53"/>
    <w:rsid w:val="003C177C"/>
    <w:rsid w:val="003C5D8A"/>
    <w:rsid w:val="003C6E4D"/>
    <w:rsid w:val="003D15D2"/>
    <w:rsid w:val="003D1898"/>
    <w:rsid w:val="003D1DF5"/>
    <w:rsid w:val="003D3085"/>
    <w:rsid w:val="003D321D"/>
    <w:rsid w:val="003D3489"/>
    <w:rsid w:val="003D3ADD"/>
    <w:rsid w:val="003D41C6"/>
    <w:rsid w:val="003D45D4"/>
    <w:rsid w:val="003E01F8"/>
    <w:rsid w:val="003E2647"/>
    <w:rsid w:val="003E3B4A"/>
    <w:rsid w:val="003E68A4"/>
    <w:rsid w:val="003E6D2F"/>
    <w:rsid w:val="003F4C68"/>
    <w:rsid w:val="004008C1"/>
    <w:rsid w:val="00401AC6"/>
    <w:rsid w:val="00402A67"/>
    <w:rsid w:val="00402E8F"/>
    <w:rsid w:val="00404F2B"/>
    <w:rsid w:val="00412CCF"/>
    <w:rsid w:val="00415F7A"/>
    <w:rsid w:val="0041615D"/>
    <w:rsid w:val="00416320"/>
    <w:rsid w:val="00416E57"/>
    <w:rsid w:val="00422824"/>
    <w:rsid w:val="0042516B"/>
    <w:rsid w:val="004273DE"/>
    <w:rsid w:val="00430544"/>
    <w:rsid w:val="00430942"/>
    <w:rsid w:val="0043160F"/>
    <w:rsid w:val="00432AE0"/>
    <w:rsid w:val="00432C42"/>
    <w:rsid w:val="00432CF1"/>
    <w:rsid w:val="0043397F"/>
    <w:rsid w:val="004341BD"/>
    <w:rsid w:val="0043512C"/>
    <w:rsid w:val="004411B8"/>
    <w:rsid w:val="00441885"/>
    <w:rsid w:val="00442BC4"/>
    <w:rsid w:val="0044338A"/>
    <w:rsid w:val="00444049"/>
    <w:rsid w:val="00444302"/>
    <w:rsid w:val="004450C0"/>
    <w:rsid w:val="004450E3"/>
    <w:rsid w:val="00446636"/>
    <w:rsid w:val="00450DAA"/>
    <w:rsid w:val="00451751"/>
    <w:rsid w:val="00463F1B"/>
    <w:rsid w:val="00466A2B"/>
    <w:rsid w:val="00466A2C"/>
    <w:rsid w:val="00471C8D"/>
    <w:rsid w:val="00471C99"/>
    <w:rsid w:val="00472188"/>
    <w:rsid w:val="0047281B"/>
    <w:rsid w:val="00481445"/>
    <w:rsid w:val="00482D47"/>
    <w:rsid w:val="00485DA1"/>
    <w:rsid w:val="00490037"/>
    <w:rsid w:val="0049092C"/>
    <w:rsid w:val="004915A9"/>
    <w:rsid w:val="00491647"/>
    <w:rsid w:val="0049474E"/>
    <w:rsid w:val="00494FF6"/>
    <w:rsid w:val="00495499"/>
    <w:rsid w:val="00495D98"/>
    <w:rsid w:val="00496992"/>
    <w:rsid w:val="004A08D8"/>
    <w:rsid w:val="004A147F"/>
    <w:rsid w:val="004A188B"/>
    <w:rsid w:val="004A1F75"/>
    <w:rsid w:val="004A2160"/>
    <w:rsid w:val="004A7791"/>
    <w:rsid w:val="004A7879"/>
    <w:rsid w:val="004B5F16"/>
    <w:rsid w:val="004B6CE8"/>
    <w:rsid w:val="004C0242"/>
    <w:rsid w:val="004C0FE4"/>
    <w:rsid w:val="004C10D9"/>
    <w:rsid w:val="004C1CBB"/>
    <w:rsid w:val="004C1D17"/>
    <w:rsid w:val="004C783B"/>
    <w:rsid w:val="004D28E8"/>
    <w:rsid w:val="004D3B31"/>
    <w:rsid w:val="004D50DF"/>
    <w:rsid w:val="004D532B"/>
    <w:rsid w:val="004D7E0C"/>
    <w:rsid w:val="004E178C"/>
    <w:rsid w:val="004E206B"/>
    <w:rsid w:val="004E30D0"/>
    <w:rsid w:val="004E516A"/>
    <w:rsid w:val="004E5282"/>
    <w:rsid w:val="004E68F7"/>
    <w:rsid w:val="004E6EFB"/>
    <w:rsid w:val="004F2A0F"/>
    <w:rsid w:val="004F5623"/>
    <w:rsid w:val="004F5DB2"/>
    <w:rsid w:val="004F71BF"/>
    <w:rsid w:val="004F79B6"/>
    <w:rsid w:val="005002CC"/>
    <w:rsid w:val="00502CD6"/>
    <w:rsid w:val="00503AFF"/>
    <w:rsid w:val="00505034"/>
    <w:rsid w:val="005051AF"/>
    <w:rsid w:val="00507A87"/>
    <w:rsid w:val="00511368"/>
    <w:rsid w:val="00514191"/>
    <w:rsid w:val="00516701"/>
    <w:rsid w:val="00520DA8"/>
    <w:rsid w:val="00521548"/>
    <w:rsid w:val="005262B8"/>
    <w:rsid w:val="005300E4"/>
    <w:rsid w:val="005331A8"/>
    <w:rsid w:val="00533982"/>
    <w:rsid w:val="00535A77"/>
    <w:rsid w:val="0053618E"/>
    <w:rsid w:val="005427F3"/>
    <w:rsid w:val="005430B3"/>
    <w:rsid w:val="00543376"/>
    <w:rsid w:val="00545C4D"/>
    <w:rsid w:val="0055205B"/>
    <w:rsid w:val="00553BA4"/>
    <w:rsid w:val="0056393F"/>
    <w:rsid w:val="00564232"/>
    <w:rsid w:val="00570CCA"/>
    <w:rsid w:val="00572072"/>
    <w:rsid w:val="005747BD"/>
    <w:rsid w:val="00574EC6"/>
    <w:rsid w:val="0057725D"/>
    <w:rsid w:val="00581645"/>
    <w:rsid w:val="00583756"/>
    <w:rsid w:val="00583B6A"/>
    <w:rsid w:val="00583F03"/>
    <w:rsid w:val="00584D6C"/>
    <w:rsid w:val="00585D21"/>
    <w:rsid w:val="00590A6E"/>
    <w:rsid w:val="00590D49"/>
    <w:rsid w:val="00591395"/>
    <w:rsid w:val="005A2C44"/>
    <w:rsid w:val="005A2CD1"/>
    <w:rsid w:val="005A3462"/>
    <w:rsid w:val="005A542C"/>
    <w:rsid w:val="005A6964"/>
    <w:rsid w:val="005B0ACC"/>
    <w:rsid w:val="005B2CA7"/>
    <w:rsid w:val="005C091F"/>
    <w:rsid w:val="005C14CA"/>
    <w:rsid w:val="005C17D7"/>
    <w:rsid w:val="005C379D"/>
    <w:rsid w:val="005C6130"/>
    <w:rsid w:val="005C7370"/>
    <w:rsid w:val="005C77B2"/>
    <w:rsid w:val="005C7CB1"/>
    <w:rsid w:val="005D0FA8"/>
    <w:rsid w:val="005D1D95"/>
    <w:rsid w:val="005D2000"/>
    <w:rsid w:val="005D36B4"/>
    <w:rsid w:val="005D5284"/>
    <w:rsid w:val="005D695E"/>
    <w:rsid w:val="005D6AC7"/>
    <w:rsid w:val="005E481B"/>
    <w:rsid w:val="005E5DD0"/>
    <w:rsid w:val="005F0584"/>
    <w:rsid w:val="005F2422"/>
    <w:rsid w:val="005F37ED"/>
    <w:rsid w:val="006006E7"/>
    <w:rsid w:val="00601BF7"/>
    <w:rsid w:val="00602B32"/>
    <w:rsid w:val="00604E92"/>
    <w:rsid w:val="00605B1E"/>
    <w:rsid w:val="00606D1C"/>
    <w:rsid w:val="006101E9"/>
    <w:rsid w:val="00613068"/>
    <w:rsid w:val="00621B55"/>
    <w:rsid w:val="00631A4B"/>
    <w:rsid w:val="00634185"/>
    <w:rsid w:val="0064122F"/>
    <w:rsid w:val="00641954"/>
    <w:rsid w:val="006419A9"/>
    <w:rsid w:val="00641F70"/>
    <w:rsid w:val="006427D2"/>
    <w:rsid w:val="00642E32"/>
    <w:rsid w:val="006436AD"/>
    <w:rsid w:val="00643A9C"/>
    <w:rsid w:val="00645C55"/>
    <w:rsid w:val="006501EE"/>
    <w:rsid w:val="00651248"/>
    <w:rsid w:val="00652942"/>
    <w:rsid w:val="006561F2"/>
    <w:rsid w:val="00656A74"/>
    <w:rsid w:val="00660C74"/>
    <w:rsid w:val="006612B5"/>
    <w:rsid w:val="00664A74"/>
    <w:rsid w:val="00665F35"/>
    <w:rsid w:val="0067461A"/>
    <w:rsid w:val="00674631"/>
    <w:rsid w:val="00676204"/>
    <w:rsid w:val="00676D6F"/>
    <w:rsid w:val="006800C5"/>
    <w:rsid w:val="006866B5"/>
    <w:rsid w:val="0068702B"/>
    <w:rsid w:val="006875FF"/>
    <w:rsid w:val="0069119B"/>
    <w:rsid w:val="006923EC"/>
    <w:rsid w:val="006953E5"/>
    <w:rsid w:val="00696B77"/>
    <w:rsid w:val="00697171"/>
    <w:rsid w:val="006A0572"/>
    <w:rsid w:val="006A31F7"/>
    <w:rsid w:val="006A5F64"/>
    <w:rsid w:val="006A7690"/>
    <w:rsid w:val="006B0010"/>
    <w:rsid w:val="006B0121"/>
    <w:rsid w:val="006B08C4"/>
    <w:rsid w:val="006B1D9B"/>
    <w:rsid w:val="006B3DCA"/>
    <w:rsid w:val="006B7C76"/>
    <w:rsid w:val="006C08EE"/>
    <w:rsid w:val="006C3196"/>
    <w:rsid w:val="006C31A6"/>
    <w:rsid w:val="006C412C"/>
    <w:rsid w:val="006C46DD"/>
    <w:rsid w:val="006C708C"/>
    <w:rsid w:val="006C714A"/>
    <w:rsid w:val="006D0F74"/>
    <w:rsid w:val="006D29EE"/>
    <w:rsid w:val="006D2AAB"/>
    <w:rsid w:val="006D308E"/>
    <w:rsid w:val="006D3C56"/>
    <w:rsid w:val="006D4F98"/>
    <w:rsid w:val="006D529B"/>
    <w:rsid w:val="006E02AA"/>
    <w:rsid w:val="006E05C1"/>
    <w:rsid w:val="006E327E"/>
    <w:rsid w:val="006E5AA4"/>
    <w:rsid w:val="006E74DA"/>
    <w:rsid w:val="006F5DFA"/>
    <w:rsid w:val="006F5ED9"/>
    <w:rsid w:val="006F70FE"/>
    <w:rsid w:val="0070352C"/>
    <w:rsid w:val="007036C2"/>
    <w:rsid w:val="00703F01"/>
    <w:rsid w:val="00711256"/>
    <w:rsid w:val="00713673"/>
    <w:rsid w:val="0071451B"/>
    <w:rsid w:val="00714636"/>
    <w:rsid w:val="00716CEC"/>
    <w:rsid w:val="00723324"/>
    <w:rsid w:val="00725AB5"/>
    <w:rsid w:val="007343FE"/>
    <w:rsid w:val="0073476A"/>
    <w:rsid w:val="0073540A"/>
    <w:rsid w:val="00735CC0"/>
    <w:rsid w:val="00736024"/>
    <w:rsid w:val="00736298"/>
    <w:rsid w:val="0073665A"/>
    <w:rsid w:val="007371D7"/>
    <w:rsid w:val="00737A10"/>
    <w:rsid w:val="007409F8"/>
    <w:rsid w:val="007415EE"/>
    <w:rsid w:val="0074406A"/>
    <w:rsid w:val="00744082"/>
    <w:rsid w:val="00744EB7"/>
    <w:rsid w:val="00745B9A"/>
    <w:rsid w:val="007463C8"/>
    <w:rsid w:val="00747631"/>
    <w:rsid w:val="00753A86"/>
    <w:rsid w:val="00754598"/>
    <w:rsid w:val="007549D4"/>
    <w:rsid w:val="00755AE8"/>
    <w:rsid w:val="007576AB"/>
    <w:rsid w:val="00760187"/>
    <w:rsid w:val="0076050C"/>
    <w:rsid w:val="00761A48"/>
    <w:rsid w:val="0076478E"/>
    <w:rsid w:val="007647AE"/>
    <w:rsid w:val="0076664D"/>
    <w:rsid w:val="00770022"/>
    <w:rsid w:val="00770851"/>
    <w:rsid w:val="00771CB9"/>
    <w:rsid w:val="007722BD"/>
    <w:rsid w:val="00773F26"/>
    <w:rsid w:val="0077621A"/>
    <w:rsid w:val="0078300A"/>
    <w:rsid w:val="00793839"/>
    <w:rsid w:val="00796D92"/>
    <w:rsid w:val="007A06EF"/>
    <w:rsid w:val="007A187C"/>
    <w:rsid w:val="007A3DE6"/>
    <w:rsid w:val="007A5AF1"/>
    <w:rsid w:val="007B03A9"/>
    <w:rsid w:val="007B0883"/>
    <w:rsid w:val="007B7685"/>
    <w:rsid w:val="007C1CEE"/>
    <w:rsid w:val="007C2115"/>
    <w:rsid w:val="007C3E6B"/>
    <w:rsid w:val="007C509F"/>
    <w:rsid w:val="007C6507"/>
    <w:rsid w:val="007C71D5"/>
    <w:rsid w:val="007D05B4"/>
    <w:rsid w:val="007D1DC5"/>
    <w:rsid w:val="007D517C"/>
    <w:rsid w:val="007D7C33"/>
    <w:rsid w:val="007E0180"/>
    <w:rsid w:val="007E18B1"/>
    <w:rsid w:val="007E1F2F"/>
    <w:rsid w:val="007E296F"/>
    <w:rsid w:val="007E69BE"/>
    <w:rsid w:val="007E73DF"/>
    <w:rsid w:val="007F112E"/>
    <w:rsid w:val="007F18B1"/>
    <w:rsid w:val="007F54FB"/>
    <w:rsid w:val="007F6727"/>
    <w:rsid w:val="007F68F8"/>
    <w:rsid w:val="007F7822"/>
    <w:rsid w:val="00801C2E"/>
    <w:rsid w:val="008028A5"/>
    <w:rsid w:val="00803B59"/>
    <w:rsid w:val="00804FFD"/>
    <w:rsid w:val="0080669F"/>
    <w:rsid w:val="0080687A"/>
    <w:rsid w:val="00810C69"/>
    <w:rsid w:val="008110F3"/>
    <w:rsid w:val="00812890"/>
    <w:rsid w:val="0081364F"/>
    <w:rsid w:val="00813C18"/>
    <w:rsid w:val="00816247"/>
    <w:rsid w:val="0082188C"/>
    <w:rsid w:val="00822793"/>
    <w:rsid w:val="008263C1"/>
    <w:rsid w:val="00826CCF"/>
    <w:rsid w:val="008327BD"/>
    <w:rsid w:val="00832B72"/>
    <w:rsid w:val="00833D05"/>
    <w:rsid w:val="00836344"/>
    <w:rsid w:val="0084189A"/>
    <w:rsid w:val="00843393"/>
    <w:rsid w:val="00843FCE"/>
    <w:rsid w:val="008446A4"/>
    <w:rsid w:val="00846835"/>
    <w:rsid w:val="00852404"/>
    <w:rsid w:val="00852FC1"/>
    <w:rsid w:val="00855DF9"/>
    <w:rsid w:val="00855F0F"/>
    <w:rsid w:val="00856401"/>
    <w:rsid w:val="008627D4"/>
    <w:rsid w:val="00864004"/>
    <w:rsid w:val="00864537"/>
    <w:rsid w:val="008676CA"/>
    <w:rsid w:val="008718E2"/>
    <w:rsid w:val="0087582B"/>
    <w:rsid w:val="00876B44"/>
    <w:rsid w:val="008777B7"/>
    <w:rsid w:val="00881917"/>
    <w:rsid w:val="00882B5A"/>
    <w:rsid w:val="00883932"/>
    <w:rsid w:val="00887FA1"/>
    <w:rsid w:val="0089091B"/>
    <w:rsid w:val="00892523"/>
    <w:rsid w:val="00893C95"/>
    <w:rsid w:val="00894313"/>
    <w:rsid w:val="00895DCA"/>
    <w:rsid w:val="00895F2D"/>
    <w:rsid w:val="00896DCE"/>
    <w:rsid w:val="008A696D"/>
    <w:rsid w:val="008A6C0E"/>
    <w:rsid w:val="008A74FF"/>
    <w:rsid w:val="008B24CA"/>
    <w:rsid w:val="008B2C8C"/>
    <w:rsid w:val="008B62F4"/>
    <w:rsid w:val="008B7554"/>
    <w:rsid w:val="008C019B"/>
    <w:rsid w:val="008C14A2"/>
    <w:rsid w:val="008C260B"/>
    <w:rsid w:val="008C32B7"/>
    <w:rsid w:val="008C4B23"/>
    <w:rsid w:val="008C57E0"/>
    <w:rsid w:val="008C61B1"/>
    <w:rsid w:val="008C7A0D"/>
    <w:rsid w:val="008D0FD8"/>
    <w:rsid w:val="008D131D"/>
    <w:rsid w:val="008D29F8"/>
    <w:rsid w:val="008D3692"/>
    <w:rsid w:val="008D3CFB"/>
    <w:rsid w:val="008D3ECD"/>
    <w:rsid w:val="008D4855"/>
    <w:rsid w:val="008D6A18"/>
    <w:rsid w:val="008D72B6"/>
    <w:rsid w:val="008D7419"/>
    <w:rsid w:val="008D7B6B"/>
    <w:rsid w:val="008E098A"/>
    <w:rsid w:val="008E216C"/>
    <w:rsid w:val="008E309F"/>
    <w:rsid w:val="008E3718"/>
    <w:rsid w:val="008E4A07"/>
    <w:rsid w:val="008E7396"/>
    <w:rsid w:val="008F01DA"/>
    <w:rsid w:val="008F2C91"/>
    <w:rsid w:val="008F385C"/>
    <w:rsid w:val="008F507A"/>
    <w:rsid w:val="008F59C5"/>
    <w:rsid w:val="008F5A4E"/>
    <w:rsid w:val="00900ED7"/>
    <w:rsid w:val="009014B4"/>
    <w:rsid w:val="00901C0B"/>
    <w:rsid w:val="00901ED5"/>
    <w:rsid w:val="00902245"/>
    <w:rsid w:val="00902F9E"/>
    <w:rsid w:val="00903011"/>
    <w:rsid w:val="009047B3"/>
    <w:rsid w:val="00910F0D"/>
    <w:rsid w:val="0091253C"/>
    <w:rsid w:val="00912B9A"/>
    <w:rsid w:val="0091497D"/>
    <w:rsid w:val="00916404"/>
    <w:rsid w:val="0091676B"/>
    <w:rsid w:val="009201C4"/>
    <w:rsid w:val="009235A6"/>
    <w:rsid w:val="009249B9"/>
    <w:rsid w:val="009258B0"/>
    <w:rsid w:val="0092706B"/>
    <w:rsid w:val="00930BD9"/>
    <w:rsid w:val="00931536"/>
    <w:rsid w:val="00933578"/>
    <w:rsid w:val="00933DEA"/>
    <w:rsid w:val="00934E2A"/>
    <w:rsid w:val="00940946"/>
    <w:rsid w:val="00940F82"/>
    <w:rsid w:val="009412DB"/>
    <w:rsid w:val="00942EFC"/>
    <w:rsid w:val="00944A03"/>
    <w:rsid w:val="00955D61"/>
    <w:rsid w:val="00957440"/>
    <w:rsid w:val="00960922"/>
    <w:rsid w:val="009624ED"/>
    <w:rsid w:val="00964FAB"/>
    <w:rsid w:val="00967EE0"/>
    <w:rsid w:val="0097237A"/>
    <w:rsid w:val="0097403E"/>
    <w:rsid w:val="00974C58"/>
    <w:rsid w:val="0097552C"/>
    <w:rsid w:val="00977D4D"/>
    <w:rsid w:val="00980E21"/>
    <w:rsid w:val="00980F72"/>
    <w:rsid w:val="00981236"/>
    <w:rsid w:val="009840BF"/>
    <w:rsid w:val="00987B57"/>
    <w:rsid w:val="00987C34"/>
    <w:rsid w:val="00993BDD"/>
    <w:rsid w:val="009A07E1"/>
    <w:rsid w:val="009A0A6E"/>
    <w:rsid w:val="009A5DF4"/>
    <w:rsid w:val="009A65C1"/>
    <w:rsid w:val="009B023E"/>
    <w:rsid w:val="009B0FAC"/>
    <w:rsid w:val="009B1EEC"/>
    <w:rsid w:val="009B33B3"/>
    <w:rsid w:val="009B356F"/>
    <w:rsid w:val="009B5DFA"/>
    <w:rsid w:val="009C4B9D"/>
    <w:rsid w:val="009C4E7F"/>
    <w:rsid w:val="009C5C76"/>
    <w:rsid w:val="009C6735"/>
    <w:rsid w:val="009C6C7E"/>
    <w:rsid w:val="009D026E"/>
    <w:rsid w:val="009D0ADE"/>
    <w:rsid w:val="009D172D"/>
    <w:rsid w:val="009D2201"/>
    <w:rsid w:val="009D5D5D"/>
    <w:rsid w:val="009D713C"/>
    <w:rsid w:val="009E194B"/>
    <w:rsid w:val="009E1BB3"/>
    <w:rsid w:val="009E7494"/>
    <w:rsid w:val="009F121D"/>
    <w:rsid w:val="009F265C"/>
    <w:rsid w:val="009F27EE"/>
    <w:rsid w:val="009F3E08"/>
    <w:rsid w:val="009F4380"/>
    <w:rsid w:val="009F58FA"/>
    <w:rsid w:val="009F65FA"/>
    <w:rsid w:val="009F7049"/>
    <w:rsid w:val="00A005DC"/>
    <w:rsid w:val="00A01D0D"/>
    <w:rsid w:val="00A04542"/>
    <w:rsid w:val="00A05A44"/>
    <w:rsid w:val="00A07D29"/>
    <w:rsid w:val="00A107FE"/>
    <w:rsid w:val="00A10A83"/>
    <w:rsid w:val="00A11A96"/>
    <w:rsid w:val="00A13B35"/>
    <w:rsid w:val="00A14E44"/>
    <w:rsid w:val="00A16B8C"/>
    <w:rsid w:val="00A17667"/>
    <w:rsid w:val="00A218F7"/>
    <w:rsid w:val="00A25A15"/>
    <w:rsid w:val="00A27B00"/>
    <w:rsid w:val="00A32A2C"/>
    <w:rsid w:val="00A32D40"/>
    <w:rsid w:val="00A3523B"/>
    <w:rsid w:val="00A36190"/>
    <w:rsid w:val="00A468FA"/>
    <w:rsid w:val="00A476BE"/>
    <w:rsid w:val="00A50562"/>
    <w:rsid w:val="00A515E3"/>
    <w:rsid w:val="00A52D12"/>
    <w:rsid w:val="00A533D1"/>
    <w:rsid w:val="00A55F76"/>
    <w:rsid w:val="00A56556"/>
    <w:rsid w:val="00A5665F"/>
    <w:rsid w:val="00A60C57"/>
    <w:rsid w:val="00A61BAF"/>
    <w:rsid w:val="00A657C8"/>
    <w:rsid w:val="00A66E4E"/>
    <w:rsid w:val="00A718CD"/>
    <w:rsid w:val="00A71C00"/>
    <w:rsid w:val="00A71C10"/>
    <w:rsid w:val="00A731B9"/>
    <w:rsid w:val="00A748E9"/>
    <w:rsid w:val="00A7533F"/>
    <w:rsid w:val="00A83B6E"/>
    <w:rsid w:val="00A85635"/>
    <w:rsid w:val="00A8674A"/>
    <w:rsid w:val="00A87178"/>
    <w:rsid w:val="00A91557"/>
    <w:rsid w:val="00A94124"/>
    <w:rsid w:val="00AA2232"/>
    <w:rsid w:val="00AA26EC"/>
    <w:rsid w:val="00AA3E75"/>
    <w:rsid w:val="00AA58F6"/>
    <w:rsid w:val="00AA7B7A"/>
    <w:rsid w:val="00AB07F3"/>
    <w:rsid w:val="00AB0A4B"/>
    <w:rsid w:val="00AB3B83"/>
    <w:rsid w:val="00AB3C6C"/>
    <w:rsid w:val="00AB51A7"/>
    <w:rsid w:val="00AC036F"/>
    <w:rsid w:val="00AC343C"/>
    <w:rsid w:val="00AC38DC"/>
    <w:rsid w:val="00AC4D7C"/>
    <w:rsid w:val="00AC5334"/>
    <w:rsid w:val="00AC7C77"/>
    <w:rsid w:val="00AD089A"/>
    <w:rsid w:val="00AD17C1"/>
    <w:rsid w:val="00AD2755"/>
    <w:rsid w:val="00AE01CB"/>
    <w:rsid w:val="00AE232E"/>
    <w:rsid w:val="00AE3196"/>
    <w:rsid w:val="00AE34F3"/>
    <w:rsid w:val="00AE50E5"/>
    <w:rsid w:val="00AE75EA"/>
    <w:rsid w:val="00AE77E6"/>
    <w:rsid w:val="00AF0DAC"/>
    <w:rsid w:val="00AF68C2"/>
    <w:rsid w:val="00AF7655"/>
    <w:rsid w:val="00B0018A"/>
    <w:rsid w:val="00B00F39"/>
    <w:rsid w:val="00B035F9"/>
    <w:rsid w:val="00B03C51"/>
    <w:rsid w:val="00B048DE"/>
    <w:rsid w:val="00B056D8"/>
    <w:rsid w:val="00B05759"/>
    <w:rsid w:val="00B11DAB"/>
    <w:rsid w:val="00B1239B"/>
    <w:rsid w:val="00B1249F"/>
    <w:rsid w:val="00B168F6"/>
    <w:rsid w:val="00B223CA"/>
    <w:rsid w:val="00B23224"/>
    <w:rsid w:val="00B25299"/>
    <w:rsid w:val="00B26F8A"/>
    <w:rsid w:val="00B276BF"/>
    <w:rsid w:val="00B27F89"/>
    <w:rsid w:val="00B32536"/>
    <w:rsid w:val="00B3396F"/>
    <w:rsid w:val="00B420B9"/>
    <w:rsid w:val="00B44B8C"/>
    <w:rsid w:val="00B51869"/>
    <w:rsid w:val="00B522B6"/>
    <w:rsid w:val="00B52FC6"/>
    <w:rsid w:val="00B5303E"/>
    <w:rsid w:val="00B53579"/>
    <w:rsid w:val="00B5389F"/>
    <w:rsid w:val="00B54DF2"/>
    <w:rsid w:val="00B56CF0"/>
    <w:rsid w:val="00B64E96"/>
    <w:rsid w:val="00B714D2"/>
    <w:rsid w:val="00B735DC"/>
    <w:rsid w:val="00B75A97"/>
    <w:rsid w:val="00B818FF"/>
    <w:rsid w:val="00B81A69"/>
    <w:rsid w:val="00B85752"/>
    <w:rsid w:val="00B85D92"/>
    <w:rsid w:val="00B95E6D"/>
    <w:rsid w:val="00B96537"/>
    <w:rsid w:val="00B96FFD"/>
    <w:rsid w:val="00BA3521"/>
    <w:rsid w:val="00BA45F9"/>
    <w:rsid w:val="00BB1586"/>
    <w:rsid w:val="00BB2320"/>
    <w:rsid w:val="00BB6C62"/>
    <w:rsid w:val="00BC0373"/>
    <w:rsid w:val="00BC0919"/>
    <w:rsid w:val="00BC1476"/>
    <w:rsid w:val="00BC1D21"/>
    <w:rsid w:val="00BD0978"/>
    <w:rsid w:val="00BD0C6F"/>
    <w:rsid w:val="00BD0EC3"/>
    <w:rsid w:val="00BD52F6"/>
    <w:rsid w:val="00BD6057"/>
    <w:rsid w:val="00BD7A7E"/>
    <w:rsid w:val="00BD7B1B"/>
    <w:rsid w:val="00BD7F06"/>
    <w:rsid w:val="00BE1265"/>
    <w:rsid w:val="00BE1FBD"/>
    <w:rsid w:val="00BE44BD"/>
    <w:rsid w:val="00BE5FC7"/>
    <w:rsid w:val="00BE759C"/>
    <w:rsid w:val="00BE78FB"/>
    <w:rsid w:val="00BF07C4"/>
    <w:rsid w:val="00BF0AB2"/>
    <w:rsid w:val="00BF2FF8"/>
    <w:rsid w:val="00BF4BC7"/>
    <w:rsid w:val="00BF6880"/>
    <w:rsid w:val="00BF7E74"/>
    <w:rsid w:val="00C01A32"/>
    <w:rsid w:val="00C02132"/>
    <w:rsid w:val="00C02403"/>
    <w:rsid w:val="00C031AA"/>
    <w:rsid w:val="00C04CE3"/>
    <w:rsid w:val="00C117E1"/>
    <w:rsid w:val="00C11AA2"/>
    <w:rsid w:val="00C130B1"/>
    <w:rsid w:val="00C13137"/>
    <w:rsid w:val="00C132C4"/>
    <w:rsid w:val="00C21162"/>
    <w:rsid w:val="00C21B5C"/>
    <w:rsid w:val="00C22961"/>
    <w:rsid w:val="00C24E6C"/>
    <w:rsid w:val="00C3233D"/>
    <w:rsid w:val="00C369A7"/>
    <w:rsid w:val="00C36C6A"/>
    <w:rsid w:val="00C42484"/>
    <w:rsid w:val="00C4783E"/>
    <w:rsid w:val="00C53DF7"/>
    <w:rsid w:val="00C54B26"/>
    <w:rsid w:val="00C57EFF"/>
    <w:rsid w:val="00C61296"/>
    <w:rsid w:val="00C64DE2"/>
    <w:rsid w:val="00C66C62"/>
    <w:rsid w:val="00C71D3F"/>
    <w:rsid w:val="00C72092"/>
    <w:rsid w:val="00C741A6"/>
    <w:rsid w:val="00C744F7"/>
    <w:rsid w:val="00C765D9"/>
    <w:rsid w:val="00C76FF0"/>
    <w:rsid w:val="00C80EE9"/>
    <w:rsid w:val="00C80F24"/>
    <w:rsid w:val="00C81C64"/>
    <w:rsid w:val="00C91F7D"/>
    <w:rsid w:val="00C940D9"/>
    <w:rsid w:val="00CA3CF7"/>
    <w:rsid w:val="00CA66B7"/>
    <w:rsid w:val="00CA76BB"/>
    <w:rsid w:val="00CA7E3A"/>
    <w:rsid w:val="00CB00DE"/>
    <w:rsid w:val="00CB17E3"/>
    <w:rsid w:val="00CB17E4"/>
    <w:rsid w:val="00CB3AEF"/>
    <w:rsid w:val="00CB5642"/>
    <w:rsid w:val="00CB6B5F"/>
    <w:rsid w:val="00CC19DD"/>
    <w:rsid w:val="00CC441A"/>
    <w:rsid w:val="00CC64BD"/>
    <w:rsid w:val="00CC6BFC"/>
    <w:rsid w:val="00CD351C"/>
    <w:rsid w:val="00CD3FFF"/>
    <w:rsid w:val="00CD4983"/>
    <w:rsid w:val="00CD4D90"/>
    <w:rsid w:val="00CD5A07"/>
    <w:rsid w:val="00CE034B"/>
    <w:rsid w:val="00CE380C"/>
    <w:rsid w:val="00CE3D19"/>
    <w:rsid w:val="00CE5998"/>
    <w:rsid w:val="00CE5B56"/>
    <w:rsid w:val="00CF0267"/>
    <w:rsid w:val="00CF41B4"/>
    <w:rsid w:val="00CF4AE9"/>
    <w:rsid w:val="00CF50B0"/>
    <w:rsid w:val="00D0379A"/>
    <w:rsid w:val="00D04105"/>
    <w:rsid w:val="00D04823"/>
    <w:rsid w:val="00D118C0"/>
    <w:rsid w:val="00D224C2"/>
    <w:rsid w:val="00D23117"/>
    <w:rsid w:val="00D23FE8"/>
    <w:rsid w:val="00D27EF1"/>
    <w:rsid w:val="00D30052"/>
    <w:rsid w:val="00D3152D"/>
    <w:rsid w:val="00D3364A"/>
    <w:rsid w:val="00D35CB9"/>
    <w:rsid w:val="00D37291"/>
    <w:rsid w:val="00D4294B"/>
    <w:rsid w:val="00D46EEB"/>
    <w:rsid w:val="00D46EFF"/>
    <w:rsid w:val="00D5128C"/>
    <w:rsid w:val="00D53BF8"/>
    <w:rsid w:val="00D552A1"/>
    <w:rsid w:val="00D60C3B"/>
    <w:rsid w:val="00D6647E"/>
    <w:rsid w:val="00D67494"/>
    <w:rsid w:val="00D71B89"/>
    <w:rsid w:val="00D7381C"/>
    <w:rsid w:val="00D74D9D"/>
    <w:rsid w:val="00D753F1"/>
    <w:rsid w:val="00D757C1"/>
    <w:rsid w:val="00D81F1D"/>
    <w:rsid w:val="00D820C8"/>
    <w:rsid w:val="00D825B2"/>
    <w:rsid w:val="00D82FD1"/>
    <w:rsid w:val="00D85D26"/>
    <w:rsid w:val="00D86922"/>
    <w:rsid w:val="00D94514"/>
    <w:rsid w:val="00D965FA"/>
    <w:rsid w:val="00D96CE4"/>
    <w:rsid w:val="00D97D85"/>
    <w:rsid w:val="00DA0AE9"/>
    <w:rsid w:val="00DA16D6"/>
    <w:rsid w:val="00DA28E0"/>
    <w:rsid w:val="00DA3BBE"/>
    <w:rsid w:val="00DA7127"/>
    <w:rsid w:val="00DA7373"/>
    <w:rsid w:val="00DA74F5"/>
    <w:rsid w:val="00DB05B8"/>
    <w:rsid w:val="00DB1D13"/>
    <w:rsid w:val="00DB3C30"/>
    <w:rsid w:val="00DB3C90"/>
    <w:rsid w:val="00DB4761"/>
    <w:rsid w:val="00DB52E6"/>
    <w:rsid w:val="00DB56E8"/>
    <w:rsid w:val="00DB5A62"/>
    <w:rsid w:val="00DB6B89"/>
    <w:rsid w:val="00DC36EB"/>
    <w:rsid w:val="00DC44E2"/>
    <w:rsid w:val="00DC5AB4"/>
    <w:rsid w:val="00DC723F"/>
    <w:rsid w:val="00DD00D3"/>
    <w:rsid w:val="00DD07F9"/>
    <w:rsid w:val="00DD224A"/>
    <w:rsid w:val="00DD2DAD"/>
    <w:rsid w:val="00DD318F"/>
    <w:rsid w:val="00DD4639"/>
    <w:rsid w:val="00DD5B58"/>
    <w:rsid w:val="00DE30EC"/>
    <w:rsid w:val="00DE3412"/>
    <w:rsid w:val="00DE389A"/>
    <w:rsid w:val="00DE4810"/>
    <w:rsid w:val="00DE5E8F"/>
    <w:rsid w:val="00DE6D59"/>
    <w:rsid w:val="00DF08AB"/>
    <w:rsid w:val="00DF09E9"/>
    <w:rsid w:val="00DF3FE5"/>
    <w:rsid w:val="00DF4999"/>
    <w:rsid w:val="00DF6484"/>
    <w:rsid w:val="00E00CB1"/>
    <w:rsid w:val="00E0353A"/>
    <w:rsid w:val="00E07577"/>
    <w:rsid w:val="00E079C6"/>
    <w:rsid w:val="00E07FA1"/>
    <w:rsid w:val="00E1013F"/>
    <w:rsid w:val="00E108FC"/>
    <w:rsid w:val="00E150ED"/>
    <w:rsid w:val="00E15C5A"/>
    <w:rsid w:val="00E22829"/>
    <w:rsid w:val="00E229DC"/>
    <w:rsid w:val="00E22F95"/>
    <w:rsid w:val="00E25F0E"/>
    <w:rsid w:val="00E27941"/>
    <w:rsid w:val="00E35FC7"/>
    <w:rsid w:val="00E365A5"/>
    <w:rsid w:val="00E37A42"/>
    <w:rsid w:val="00E40279"/>
    <w:rsid w:val="00E40336"/>
    <w:rsid w:val="00E43B6D"/>
    <w:rsid w:val="00E4475E"/>
    <w:rsid w:val="00E500DF"/>
    <w:rsid w:val="00E50BAC"/>
    <w:rsid w:val="00E5215C"/>
    <w:rsid w:val="00E52A97"/>
    <w:rsid w:val="00E54193"/>
    <w:rsid w:val="00E56645"/>
    <w:rsid w:val="00E57E81"/>
    <w:rsid w:val="00E628B2"/>
    <w:rsid w:val="00E63642"/>
    <w:rsid w:val="00E6417F"/>
    <w:rsid w:val="00E65587"/>
    <w:rsid w:val="00E65D07"/>
    <w:rsid w:val="00E664E1"/>
    <w:rsid w:val="00E67683"/>
    <w:rsid w:val="00E74F19"/>
    <w:rsid w:val="00E77FEA"/>
    <w:rsid w:val="00E800FB"/>
    <w:rsid w:val="00E8450C"/>
    <w:rsid w:val="00E879FD"/>
    <w:rsid w:val="00E91112"/>
    <w:rsid w:val="00E91437"/>
    <w:rsid w:val="00E936C5"/>
    <w:rsid w:val="00E94221"/>
    <w:rsid w:val="00E94736"/>
    <w:rsid w:val="00EA0BBD"/>
    <w:rsid w:val="00EA0D77"/>
    <w:rsid w:val="00EA112B"/>
    <w:rsid w:val="00EA278F"/>
    <w:rsid w:val="00EA40BD"/>
    <w:rsid w:val="00EA4340"/>
    <w:rsid w:val="00EA4463"/>
    <w:rsid w:val="00EA4841"/>
    <w:rsid w:val="00EA51CB"/>
    <w:rsid w:val="00EA51F4"/>
    <w:rsid w:val="00EA55B4"/>
    <w:rsid w:val="00EA62ED"/>
    <w:rsid w:val="00EB0C09"/>
    <w:rsid w:val="00EB1F8E"/>
    <w:rsid w:val="00EB40B7"/>
    <w:rsid w:val="00EB69F7"/>
    <w:rsid w:val="00EC0D21"/>
    <w:rsid w:val="00EC0F5C"/>
    <w:rsid w:val="00EC53AF"/>
    <w:rsid w:val="00EC5B2E"/>
    <w:rsid w:val="00EC68FD"/>
    <w:rsid w:val="00EC7AAA"/>
    <w:rsid w:val="00ED2BBA"/>
    <w:rsid w:val="00ED4995"/>
    <w:rsid w:val="00ED6264"/>
    <w:rsid w:val="00EE363C"/>
    <w:rsid w:val="00EE3C87"/>
    <w:rsid w:val="00EE3EDE"/>
    <w:rsid w:val="00EE4CAB"/>
    <w:rsid w:val="00EE5EFD"/>
    <w:rsid w:val="00EE7B6B"/>
    <w:rsid w:val="00EF03BC"/>
    <w:rsid w:val="00EF03C8"/>
    <w:rsid w:val="00EF0586"/>
    <w:rsid w:val="00EF2DAF"/>
    <w:rsid w:val="00EF4677"/>
    <w:rsid w:val="00EF48F5"/>
    <w:rsid w:val="00EF5E06"/>
    <w:rsid w:val="00EF7B2B"/>
    <w:rsid w:val="00F02898"/>
    <w:rsid w:val="00F03C4D"/>
    <w:rsid w:val="00F14433"/>
    <w:rsid w:val="00F2122C"/>
    <w:rsid w:val="00F21318"/>
    <w:rsid w:val="00F219DC"/>
    <w:rsid w:val="00F26362"/>
    <w:rsid w:val="00F3201C"/>
    <w:rsid w:val="00F352B1"/>
    <w:rsid w:val="00F35DEE"/>
    <w:rsid w:val="00F36197"/>
    <w:rsid w:val="00F367D7"/>
    <w:rsid w:val="00F3723A"/>
    <w:rsid w:val="00F379D5"/>
    <w:rsid w:val="00F44800"/>
    <w:rsid w:val="00F46B8B"/>
    <w:rsid w:val="00F47FD2"/>
    <w:rsid w:val="00F5223C"/>
    <w:rsid w:val="00F52E73"/>
    <w:rsid w:val="00F5354E"/>
    <w:rsid w:val="00F535F9"/>
    <w:rsid w:val="00F538CF"/>
    <w:rsid w:val="00F541BB"/>
    <w:rsid w:val="00F61BD7"/>
    <w:rsid w:val="00F708C4"/>
    <w:rsid w:val="00F70955"/>
    <w:rsid w:val="00F77F34"/>
    <w:rsid w:val="00F80E53"/>
    <w:rsid w:val="00F81356"/>
    <w:rsid w:val="00F84C89"/>
    <w:rsid w:val="00F87004"/>
    <w:rsid w:val="00F87DC9"/>
    <w:rsid w:val="00F87FB0"/>
    <w:rsid w:val="00F94083"/>
    <w:rsid w:val="00F964F2"/>
    <w:rsid w:val="00F964FA"/>
    <w:rsid w:val="00F96FC7"/>
    <w:rsid w:val="00FA1B4A"/>
    <w:rsid w:val="00FA52B3"/>
    <w:rsid w:val="00FA7F2E"/>
    <w:rsid w:val="00FB0E99"/>
    <w:rsid w:val="00FB1135"/>
    <w:rsid w:val="00FB1914"/>
    <w:rsid w:val="00FB66D2"/>
    <w:rsid w:val="00FB6F2D"/>
    <w:rsid w:val="00FC011D"/>
    <w:rsid w:val="00FC080A"/>
    <w:rsid w:val="00FC19EE"/>
    <w:rsid w:val="00FC1E29"/>
    <w:rsid w:val="00FC3FD2"/>
    <w:rsid w:val="00FC73C0"/>
    <w:rsid w:val="00FC7F00"/>
    <w:rsid w:val="00FC7F6E"/>
    <w:rsid w:val="00FD063B"/>
    <w:rsid w:val="00FD22C1"/>
    <w:rsid w:val="00FD2F74"/>
    <w:rsid w:val="00FD38FA"/>
    <w:rsid w:val="00FD58C8"/>
    <w:rsid w:val="00FD5F30"/>
    <w:rsid w:val="00FD6E0B"/>
    <w:rsid w:val="00FD7309"/>
    <w:rsid w:val="00FD7C77"/>
    <w:rsid w:val="00FE0015"/>
    <w:rsid w:val="00FE0854"/>
    <w:rsid w:val="00FE0CFC"/>
    <w:rsid w:val="00FE1379"/>
    <w:rsid w:val="00FE2936"/>
    <w:rsid w:val="00FE2C31"/>
    <w:rsid w:val="00FE378F"/>
    <w:rsid w:val="00FE61A9"/>
    <w:rsid w:val="00FE6683"/>
    <w:rsid w:val="00FF0692"/>
    <w:rsid w:val="00FF0AD8"/>
    <w:rsid w:val="00FF546F"/>
    <w:rsid w:val="00FF6E2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EC56B"/>
  <w15:docId w15:val="{F77D0DCE-0B37-419F-AAFF-281C8741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9E9"/>
  </w:style>
  <w:style w:type="paragraph" w:styleId="Heading1">
    <w:name w:val="heading 1"/>
    <w:basedOn w:val="Normal"/>
    <w:link w:val="Heading1Char"/>
    <w:uiPriority w:val="9"/>
    <w:qFormat/>
    <w:rsid w:val="00703F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416E5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5309"/>
    <w:rPr>
      <w:color w:val="0000FF" w:themeColor="hyperlink"/>
      <w:u w:val="single"/>
    </w:rPr>
  </w:style>
  <w:style w:type="paragraph" w:styleId="Title">
    <w:name w:val="Title"/>
    <w:basedOn w:val="Normal"/>
    <w:next w:val="Normal"/>
    <w:link w:val="TitleChar"/>
    <w:uiPriority w:val="10"/>
    <w:qFormat/>
    <w:rsid w:val="0014530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47"/>
      <w:lang w:bidi="hi-IN"/>
    </w:rPr>
  </w:style>
  <w:style w:type="character" w:customStyle="1" w:styleId="TitleChar">
    <w:name w:val="Title Char"/>
    <w:basedOn w:val="DefaultParagraphFont"/>
    <w:link w:val="Title"/>
    <w:uiPriority w:val="10"/>
    <w:rsid w:val="00145309"/>
    <w:rPr>
      <w:rFonts w:asciiTheme="majorHAnsi" w:eastAsiaTheme="majorEastAsia" w:hAnsiTheme="majorHAnsi" w:cstheme="majorBidi"/>
      <w:color w:val="17365D" w:themeColor="text2" w:themeShade="BF"/>
      <w:spacing w:val="5"/>
      <w:kern w:val="28"/>
      <w:sz w:val="52"/>
      <w:szCs w:val="47"/>
      <w:lang w:bidi="hi-IN"/>
    </w:rPr>
  </w:style>
  <w:style w:type="paragraph" w:customStyle="1" w:styleId="Default">
    <w:name w:val="Default"/>
    <w:rsid w:val="0014530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CommentText">
    <w:name w:val="annotation text"/>
    <w:basedOn w:val="Normal"/>
    <w:link w:val="CommentTextChar"/>
    <w:uiPriority w:val="99"/>
    <w:unhideWhenUsed/>
    <w:rsid w:val="00145309"/>
    <w:pPr>
      <w:spacing w:line="240" w:lineRule="auto"/>
    </w:pPr>
    <w:rPr>
      <w:rFonts w:eastAsiaTheme="minorHAnsi" w:cs="Mangal"/>
      <w:sz w:val="20"/>
      <w:szCs w:val="18"/>
      <w:lang w:bidi="hi-IN"/>
    </w:rPr>
  </w:style>
  <w:style w:type="character" w:customStyle="1" w:styleId="CommentTextChar">
    <w:name w:val="Comment Text Char"/>
    <w:basedOn w:val="DefaultParagraphFont"/>
    <w:link w:val="CommentText"/>
    <w:uiPriority w:val="99"/>
    <w:rsid w:val="00145309"/>
    <w:rPr>
      <w:rFonts w:eastAsiaTheme="minorHAnsi" w:cs="Mangal"/>
      <w:sz w:val="20"/>
      <w:szCs w:val="18"/>
      <w:lang w:bidi="hi-IN"/>
    </w:rPr>
  </w:style>
  <w:style w:type="character" w:customStyle="1" w:styleId="hiddenspellerror">
    <w:name w:val="hiddenspellerror"/>
    <w:basedOn w:val="DefaultParagraphFont"/>
    <w:rsid w:val="00145309"/>
  </w:style>
  <w:style w:type="paragraph" w:styleId="BalloonText">
    <w:name w:val="Balloon Text"/>
    <w:basedOn w:val="Normal"/>
    <w:link w:val="BalloonTextChar"/>
    <w:uiPriority w:val="99"/>
    <w:semiHidden/>
    <w:unhideWhenUsed/>
    <w:rsid w:val="001453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309"/>
    <w:rPr>
      <w:rFonts w:ascii="Tahoma" w:hAnsi="Tahoma" w:cs="Tahoma"/>
      <w:sz w:val="16"/>
      <w:szCs w:val="16"/>
    </w:rPr>
  </w:style>
  <w:style w:type="character" w:styleId="PlaceholderText">
    <w:name w:val="Placeholder Text"/>
    <w:basedOn w:val="DefaultParagraphFont"/>
    <w:uiPriority w:val="99"/>
    <w:semiHidden/>
    <w:rsid w:val="008C260B"/>
    <w:rPr>
      <w:color w:val="808080"/>
    </w:rPr>
  </w:style>
  <w:style w:type="paragraph" w:styleId="Header">
    <w:name w:val="header"/>
    <w:basedOn w:val="Normal"/>
    <w:link w:val="HeaderChar"/>
    <w:uiPriority w:val="99"/>
    <w:unhideWhenUsed/>
    <w:rsid w:val="00FB66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6D2"/>
  </w:style>
  <w:style w:type="paragraph" w:styleId="Footer">
    <w:name w:val="footer"/>
    <w:basedOn w:val="Normal"/>
    <w:link w:val="FooterChar"/>
    <w:uiPriority w:val="99"/>
    <w:unhideWhenUsed/>
    <w:rsid w:val="00FB66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6D2"/>
  </w:style>
  <w:style w:type="paragraph" w:styleId="ListParagraph">
    <w:name w:val="List Paragraph"/>
    <w:basedOn w:val="Normal"/>
    <w:uiPriority w:val="34"/>
    <w:qFormat/>
    <w:rsid w:val="007F54FB"/>
    <w:pPr>
      <w:ind w:left="720"/>
      <w:contextualSpacing/>
    </w:pPr>
    <w:rPr>
      <w:rFonts w:eastAsiaTheme="minorHAnsi"/>
      <w:szCs w:val="20"/>
      <w:lang w:bidi="hi-IN"/>
    </w:rPr>
  </w:style>
  <w:style w:type="character" w:customStyle="1" w:styleId="contrib-author">
    <w:name w:val="contrib-author"/>
    <w:basedOn w:val="DefaultParagraphFont"/>
    <w:rsid w:val="007F54FB"/>
  </w:style>
  <w:style w:type="character" w:customStyle="1" w:styleId="js-separator">
    <w:name w:val="js-separator"/>
    <w:basedOn w:val="DefaultParagraphFont"/>
    <w:rsid w:val="007F54FB"/>
  </w:style>
  <w:style w:type="character" w:customStyle="1" w:styleId="name">
    <w:name w:val="name"/>
    <w:basedOn w:val="DefaultParagraphFont"/>
    <w:rsid w:val="007F54FB"/>
  </w:style>
  <w:style w:type="paragraph" w:styleId="NormalWeb">
    <w:name w:val="Normal (Web)"/>
    <w:basedOn w:val="Normal"/>
    <w:uiPriority w:val="99"/>
    <w:unhideWhenUsed/>
    <w:rsid w:val="00980E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03F01"/>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16E57"/>
    <w:rPr>
      <w:rFonts w:asciiTheme="majorHAnsi" w:eastAsiaTheme="majorEastAsia" w:hAnsiTheme="majorHAnsi" w:cstheme="majorBidi"/>
      <w:b/>
      <w:bCs/>
      <w:color w:val="4F81BD" w:themeColor="accent1"/>
    </w:rPr>
  </w:style>
  <w:style w:type="character" w:styleId="UnresolvedMention">
    <w:name w:val="Unresolved Mention"/>
    <w:basedOn w:val="DefaultParagraphFont"/>
    <w:uiPriority w:val="99"/>
    <w:semiHidden/>
    <w:unhideWhenUsed/>
    <w:rsid w:val="00B25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67946">
      <w:bodyDiv w:val="1"/>
      <w:marLeft w:val="0"/>
      <w:marRight w:val="0"/>
      <w:marTop w:val="0"/>
      <w:marBottom w:val="0"/>
      <w:divBdr>
        <w:top w:val="none" w:sz="0" w:space="0" w:color="auto"/>
        <w:left w:val="none" w:sz="0" w:space="0" w:color="auto"/>
        <w:bottom w:val="none" w:sz="0" w:space="0" w:color="auto"/>
        <w:right w:val="none" w:sz="0" w:space="0" w:color="auto"/>
      </w:divBdr>
    </w:div>
    <w:div w:id="43871705">
      <w:bodyDiv w:val="1"/>
      <w:marLeft w:val="0"/>
      <w:marRight w:val="0"/>
      <w:marTop w:val="0"/>
      <w:marBottom w:val="0"/>
      <w:divBdr>
        <w:top w:val="none" w:sz="0" w:space="0" w:color="auto"/>
        <w:left w:val="none" w:sz="0" w:space="0" w:color="auto"/>
        <w:bottom w:val="none" w:sz="0" w:space="0" w:color="auto"/>
        <w:right w:val="none" w:sz="0" w:space="0" w:color="auto"/>
      </w:divBdr>
    </w:div>
    <w:div w:id="139465506">
      <w:bodyDiv w:val="1"/>
      <w:marLeft w:val="0"/>
      <w:marRight w:val="0"/>
      <w:marTop w:val="0"/>
      <w:marBottom w:val="0"/>
      <w:divBdr>
        <w:top w:val="none" w:sz="0" w:space="0" w:color="auto"/>
        <w:left w:val="none" w:sz="0" w:space="0" w:color="auto"/>
        <w:bottom w:val="none" w:sz="0" w:space="0" w:color="auto"/>
        <w:right w:val="none" w:sz="0" w:space="0" w:color="auto"/>
      </w:divBdr>
    </w:div>
    <w:div w:id="725446904">
      <w:bodyDiv w:val="1"/>
      <w:marLeft w:val="0"/>
      <w:marRight w:val="0"/>
      <w:marTop w:val="0"/>
      <w:marBottom w:val="0"/>
      <w:divBdr>
        <w:top w:val="none" w:sz="0" w:space="0" w:color="auto"/>
        <w:left w:val="none" w:sz="0" w:space="0" w:color="auto"/>
        <w:bottom w:val="none" w:sz="0" w:space="0" w:color="auto"/>
        <w:right w:val="none" w:sz="0" w:space="0" w:color="auto"/>
      </w:divBdr>
    </w:div>
    <w:div w:id="1307859327">
      <w:bodyDiv w:val="1"/>
      <w:marLeft w:val="0"/>
      <w:marRight w:val="0"/>
      <w:marTop w:val="0"/>
      <w:marBottom w:val="0"/>
      <w:divBdr>
        <w:top w:val="none" w:sz="0" w:space="0" w:color="auto"/>
        <w:left w:val="none" w:sz="0" w:space="0" w:color="auto"/>
        <w:bottom w:val="none" w:sz="0" w:space="0" w:color="auto"/>
        <w:right w:val="none" w:sz="0" w:space="0" w:color="auto"/>
      </w:divBdr>
    </w:div>
    <w:div w:id="1313019071">
      <w:bodyDiv w:val="1"/>
      <w:marLeft w:val="0"/>
      <w:marRight w:val="0"/>
      <w:marTop w:val="0"/>
      <w:marBottom w:val="0"/>
      <w:divBdr>
        <w:top w:val="none" w:sz="0" w:space="0" w:color="auto"/>
        <w:left w:val="none" w:sz="0" w:space="0" w:color="auto"/>
        <w:bottom w:val="none" w:sz="0" w:space="0" w:color="auto"/>
        <w:right w:val="none" w:sz="0" w:space="0" w:color="auto"/>
      </w:divBdr>
    </w:div>
    <w:div w:id="1339042183">
      <w:bodyDiv w:val="1"/>
      <w:marLeft w:val="0"/>
      <w:marRight w:val="0"/>
      <w:marTop w:val="0"/>
      <w:marBottom w:val="0"/>
      <w:divBdr>
        <w:top w:val="none" w:sz="0" w:space="0" w:color="auto"/>
        <w:left w:val="none" w:sz="0" w:space="0" w:color="auto"/>
        <w:bottom w:val="none" w:sz="0" w:space="0" w:color="auto"/>
        <w:right w:val="none" w:sz="0" w:space="0" w:color="auto"/>
      </w:divBdr>
    </w:div>
    <w:div w:id="1546873838">
      <w:bodyDiv w:val="1"/>
      <w:marLeft w:val="0"/>
      <w:marRight w:val="0"/>
      <w:marTop w:val="0"/>
      <w:marBottom w:val="0"/>
      <w:divBdr>
        <w:top w:val="none" w:sz="0" w:space="0" w:color="auto"/>
        <w:left w:val="none" w:sz="0" w:space="0" w:color="auto"/>
        <w:bottom w:val="none" w:sz="0" w:space="0" w:color="auto"/>
        <w:right w:val="none" w:sz="0" w:space="0" w:color="auto"/>
      </w:divBdr>
    </w:div>
    <w:div w:id="212175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term=Church%20A%5BAuthor%5D&amp;cauthor=true&amp;cauthor_uid=19293139" TargetMode="External"/><Relationship Id="rId18" Type="http://schemas.openxmlformats.org/officeDocument/2006/relationships/hyperlink" Target="https://www.ncbi.nlm.nih.gov/pubmed/?term=Shiga%20T%5BAuthor%5D&amp;cauthor=true&amp;cauthor_uid=28100105" TargetMode="External"/><Relationship Id="rId26" Type="http://schemas.openxmlformats.org/officeDocument/2006/relationships/hyperlink" Target="https://www.ncbi.nlm.nih.gov/pubmed/?term=Ghosh%20S%5BAuthor%5D&amp;cauthor=true&amp;cauthor_uid=28142317" TargetMode="External"/><Relationship Id="rId39" Type="http://schemas.openxmlformats.org/officeDocument/2006/relationships/hyperlink" Target="https://arxiv.org/find/physics/1/au:+Hsu_S/0/1/0/all/0/1" TargetMode="External"/><Relationship Id="rId3" Type="http://schemas.openxmlformats.org/officeDocument/2006/relationships/styles" Target="styles.xml"/><Relationship Id="rId21" Type="http://schemas.openxmlformats.org/officeDocument/2006/relationships/hyperlink" Target="https://www.ncbi.nlm.nih.gov/pubmed/?term=Hilbert%20M%5BAuthor%5D&amp;cauthor=true&amp;cauthor_uid=21277013" TargetMode="External"/><Relationship Id="rId34" Type="http://schemas.openxmlformats.org/officeDocument/2006/relationships/hyperlink" Target="https://www.ncbi.nlm.nih.gov/pubmed/?term=Bandyopadhyay%20A%5BAuthor%5D&amp;cauthor=true&amp;cauthor_uid=28142317" TargetMode="External"/><Relationship Id="rId42" Type="http://schemas.openxmlformats.org/officeDocument/2006/relationships/image" Target="media/image1.png"/><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ncbi.nlm.nih.gov/pubmed/?term=Yang%20K%5BAuthor%5D&amp;cauthor=true&amp;cauthor_uid=19293139" TargetMode="External"/><Relationship Id="rId17" Type="http://schemas.openxmlformats.org/officeDocument/2006/relationships/hyperlink" Target="https://www.ncbi.nlm.nih.gov/pubmed/?term=Agrawal%20L%5BAuthor%5D&amp;cauthor=true&amp;cauthor_uid=28100105" TargetMode="External"/><Relationship Id="rId25" Type="http://schemas.openxmlformats.org/officeDocument/2006/relationships/hyperlink" Target="https://www.ncbi.nlm.nih.gov/pubmed/?term=Steinmetz%20MO%5BAuthor%5D&amp;cauthor=true&amp;cauthor_uid=21277013" TargetMode="External"/><Relationship Id="rId33" Type="http://schemas.openxmlformats.org/officeDocument/2006/relationships/hyperlink" Target="https://www.ncbi.nlm.nih.gov/pubmed/?term=Fujita%20D%5BAuthor%5D&amp;cauthor=true&amp;cauthor_uid=28142317" TargetMode="External"/><Relationship Id="rId38" Type="http://schemas.openxmlformats.org/officeDocument/2006/relationships/hyperlink" Target="https://arxiv.org/find/physics/1/au:+Rose_D/0/1/0/all/0/1" TargetMode="External"/><Relationship Id="rId46"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www.ncbi.nlm.nih.gov/pubmed/?term=Sahu%20S%5BAuthor%5D&amp;cauthor=true&amp;cauthor_uid=28100105" TargetMode="External"/><Relationship Id="rId20" Type="http://schemas.openxmlformats.org/officeDocument/2006/relationships/hyperlink" Target="https://www.ncbi.nlm.nih.gov/pubmed/?term=Olieric%20N%5BAuthor%5D&amp;cauthor=true&amp;cauthor_uid=21277013" TargetMode="External"/><Relationship Id="rId29" Type="http://schemas.openxmlformats.org/officeDocument/2006/relationships/hyperlink" Target="https://www.ncbi.nlm.nih.gov/pubmed/?term=Fujita%20D%5BAuthor%5D&amp;cauthor=true&amp;cauthor_uid=23567633" TargetMode="External"/><Relationship Id="rId41" Type="http://schemas.openxmlformats.org/officeDocument/2006/relationships/hyperlink" Target="https://www.nature.com/articles/ncomms96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term=Roberts%20KA%5BAuthor%5D&amp;cauthor=true&amp;cauthor_uid=19293139" TargetMode="External"/><Relationship Id="rId24" Type="http://schemas.openxmlformats.org/officeDocument/2006/relationships/hyperlink" Target="https://www.ncbi.nlm.nih.gov/pubmed/?term=G%C3%B6nczy%20P%5BAuthor%5D&amp;cauthor=true&amp;cauthor_uid=21277013" TargetMode="External"/><Relationship Id="rId32" Type="http://schemas.openxmlformats.org/officeDocument/2006/relationships/hyperlink" Target="http://aip.scitation.org/author/Hirata%2C+Kazuto" TargetMode="External"/><Relationship Id="rId37" Type="http://schemas.openxmlformats.org/officeDocument/2006/relationships/hyperlink" Target="https://arxiv.org/find/physics/1/au:+Bruner_N/0/1/0/all/0/1" TargetMode="External"/><Relationship Id="rId40" Type="http://schemas.openxmlformats.org/officeDocument/2006/relationships/hyperlink" Target="https://www.nature.com/articles/ncomms9602" TargetMode="External"/><Relationship Id="rId45"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ncbi.nlm.nih.gov/pubmed/24732045" TargetMode="External"/><Relationship Id="rId23" Type="http://schemas.openxmlformats.org/officeDocument/2006/relationships/hyperlink" Target="https://www.ncbi.nlm.nih.gov/pubmed/?term=Erat%20MC%5BAuthor%5D&amp;cauthor=true&amp;cauthor_uid=21277013" TargetMode="External"/><Relationship Id="rId28" Type="http://schemas.openxmlformats.org/officeDocument/2006/relationships/hyperlink" Target="https://www.ncbi.nlm.nih.gov/pubmed/?term=Hirata%20K%5BAuthor%5D&amp;cauthor=true&amp;cauthor_uid=23567633" TargetMode="External"/><Relationship Id="rId36" Type="http://schemas.openxmlformats.org/officeDocument/2006/relationships/hyperlink" Target="https://arxiv.org/find/physics/1/au:+Thoma_C/0/1/0/all/0/1" TargetMode="External"/><Relationship Id="rId49" Type="http://schemas.openxmlformats.org/officeDocument/2006/relationships/theme" Target="theme/theme1.xml"/><Relationship Id="rId10" Type="http://schemas.openxmlformats.org/officeDocument/2006/relationships/hyperlink" Target="https://www.ncbi.nlm.nih.gov/pubmed/?term=Cai%20X%5BAuthor%5D&amp;cauthor=true&amp;cauthor_uid=19293139" TargetMode="External"/><Relationship Id="rId19" Type="http://schemas.openxmlformats.org/officeDocument/2006/relationships/hyperlink" Target="https://www.ncbi.nlm.nih.gov/pubmed/?term=Bandyopadhyay%20A%5BAuthor%5D&amp;cauthor=true&amp;cauthor_uid=28100105" TargetMode="External"/><Relationship Id="rId31" Type="http://schemas.openxmlformats.org/officeDocument/2006/relationships/hyperlink" Target="https://www.ncbi.nlm.nih.gov/pubmed/?term=Ghosh%20S%5BAuthor%5D&amp;cauthor=true&amp;cauthor_uid=28142317" TargetMode="External"/><Relationship Id="rId44"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anirban.bandyopadhyay@nims.go.jp" TargetMode="External"/><Relationship Id="rId14" Type="http://schemas.openxmlformats.org/officeDocument/2006/relationships/hyperlink" Target="https://www.ncbi.nlm.nih.gov/pubmed/?term=Avidor-Reiss%20T%5BAuthor%5D&amp;cauthor=true&amp;cauthor_uid=19293139" TargetMode="External"/><Relationship Id="rId22" Type="http://schemas.openxmlformats.org/officeDocument/2006/relationships/hyperlink" Target="https://www.ncbi.nlm.nih.gov/pubmed/?term=Keller%20D%5BAuthor%5D&amp;cauthor=true&amp;cauthor_uid=21277013" TargetMode="External"/><Relationship Id="rId27" Type="http://schemas.openxmlformats.org/officeDocument/2006/relationships/hyperlink" Target="https://www.ncbi.nlm.nih.gov/pubmed/?term=Aswani%20K%5BAuthor%5D&amp;cauthor=true&amp;cauthor_uid=23567633" TargetMode="External"/><Relationship Id="rId30" Type="http://schemas.openxmlformats.org/officeDocument/2006/relationships/hyperlink" Target="https://www.ncbi.nlm.nih.gov/pubmed/?term=Bandyopadhyay%20A%5BAuthor%5D&amp;cauthor=true&amp;cauthor_uid=23567633" TargetMode="External"/><Relationship Id="rId35" Type="http://schemas.openxmlformats.org/officeDocument/2006/relationships/hyperlink" Target="https://arxiv.org/find/physics/1/au:+Genoni_T/0/1/0/all/0/1" TargetMode="External"/><Relationship Id="rId43" Type="http://schemas.openxmlformats.org/officeDocument/2006/relationships/image" Target="media/image2.png"/><Relationship Id="rId48" Type="http://schemas.openxmlformats.org/officeDocument/2006/relationships/fontTable" Target="fontTable.xml"/><Relationship Id="rId8" Type="http://schemas.openxmlformats.org/officeDocument/2006/relationships/hyperlink" Target="mailto:anirban.bandy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40B5C-AFD6-418B-A25E-76E8E57CB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7869</Words>
  <Characters>44855</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dc:creator>
  <cp:keywords/>
  <dc:description/>
  <cp:lastModifiedBy>Anirban Bandyopadhyay</cp:lastModifiedBy>
  <cp:revision>2</cp:revision>
  <cp:lastPrinted>2018-09-19T07:07:00Z</cp:lastPrinted>
  <dcterms:created xsi:type="dcterms:W3CDTF">2025-01-09T03:07:00Z</dcterms:created>
  <dcterms:modified xsi:type="dcterms:W3CDTF">2025-01-09T03:07:00Z</dcterms:modified>
</cp:coreProperties>
</file>