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41F8B" w14:textId="5A2D4848" w:rsidR="00FA03F9" w:rsidRPr="009634C8" w:rsidRDefault="009F224D" w:rsidP="00BB02B1">
      <w:pPr>
        <w:tabs>
          <w:tab w:val="left" w:pos="709"/>
        </w:tabs>
        <w:spacing w:line="480" w:lineRule="auto"/>
        <w:jc w:val="center"/>
        <w:rPr>
          <w:rFonts w:ascii="Times New Roman" w:hAnsi="Times New Roman" w:cs="Times New Roman"/>
          <w:sz w:val="40"/>
          <w:szCs w:val="40"/>
        </w:rPr>
      </w:pPr>
      <w:bookmarkStart w:id="0" w:name="_Ref283627426"/>
      <w:r w:rsidRPr="009634C8">
        <w:rPr>
          <w:rFonts w:ascii="Times New Roman" w:hAnsi="Times New Roman" w:cs="Times New Roman" w:hint="eastAsia"/>
          <w:sz w:val="40"/>
          <w:szCs w:val="40"/>
        </w:rPr>
        <w:t>Effect of Para Substituents on NC Bond</w:t>
      </w:r>
      <w:r w:rsidR="001E0531" w:rsidRPr="009634C8">
        <w:rPr>
          <w:rFonts w:ascii="Times New Roman" w:hAnsi="Times New Roman" w:cs="Times New Roman" w:hint="eastAsia"/>
          <w:sz w:val="40"/>
          <w:szCs w:val="40"/>
        </w:rPr>
        <w:t>ing</w:t>
      </w:r>
      <w:r w:rsidRPr="009634C8">
        <w:rPr>
          <w:rFonts w:ascii="Times New Roman" w:hAnsi="Times New Roman" w:cs="Times New Roman" w:hint="eastAsia"/>
          <w:sz w:val="40"/>
          <w:szCs w:val="40"/>
        </w:rPr>
        <w:t xml:space="preserve"> </w:t>
      </w:r>
      <w:r w:rsidR="006047D8" w:rsidRPr="009634C8">
        <w:rPr>
          <w:rFonts w:ascii="Times New Roman" w:hAnsi="Times New Roman" w:cs="Times New Roman"/>
          <w:sz w:val="40"/>
          <w:szCs w:val="40"/>
        </w:rPr>
        <w:t>of Aryl Isocyanide Molecules Adsorbed on Metal Surfaces</w:t>
      </w:r>
      <w:bookmarkEnd w:id="0"/>
      <w:r w:rsidRPr="009634C8">
        <w:rPr>
          <w:rFonts w:ascii="Times New Roman" w:hAnsi="Times New Roman" w:cs="Times New Roman" w:hint="eastAsia"/>
          <w:sz w:val="40"/>
          <w:szCs w:val="40"/>
        </w:rPr>
        <w:t xml:space="preserve"> Stud</w:t>
      </w:r>
      <w:r w:rsidR="00F14443" w:rsidRPr="009634C8">
        <w:rPr>
          <w:rFonts w:ascii="Times New Roman" w:hAnsi="Times New Roman" w:cs="Times New Roman" w:hint="eastAsia"/>
          <w:sz w:val="40"/>
          <w:szCs w:val="40"/>
        </w:rPr>
        <w:t>i</w:t>
      </w:r>
      <w:r w:rsidRPr="009634C8">
        <w:rPr>
          <w:rFonts w:ascii="Times New Roman" w:hAnsi="Times New Roman" w:cs="Times New Roman" w:hint="eastAsia"/>
          <w:sz w:val="40"/>
          <w:szCs w:val="40"/>
        </w:rPr>
        <w:t>ed by S</w:t>
      </w:r>
      <w:r w:rsidRPr="009634C8">
        <w:rPr>
          <w:rFonts w:ascii="Times New Roman" w:hAnsi="Times New Roman" w:cs="Times New Roman"/>
          <w:sz w:val="40"/>
          <w:szCs w:val="40"/>
        </w:rPr>
        <w:t>u</w:t>
      </w:r>
      <w:r w:rsidRPr="009634C8">
        <w:rPr>
          <w:rFonts w:ascii="Times New Roman" w:hAnsi="Times New Roman" w:cs="Times New Roman" w:hint="eastAsia"/>
          <w:sz w:val="40"/>
          <w:szCs w:val="40"/>
        </w:rPr>
        <w:t>m Frequency Generation (SFG) Spectroscopy</w:t>
      </w:r>
    </w:p>
    <w:p w14:paraId="4F62C57A" w14:textId="77777777" w:rsidR="00FA03F9" w:rsidRPr="009634C8" w:rsidRDefault="00FA03F9" w:rsidP="00BB02B1">
      <w:pPr>
        <w:tabs>
          <w:tab w:val="left" w:pos="709"/>
        </w:tabs>
        <w:spacing w:line="480" w:lineRule="auto"/>
        <w:jc w:val="center"/>
        <w:rPr>
          <w:rFonts w:ascii="Times New Roman" w:hAnsi="Times New Roman" w:cs="Times New Roman"/>
          <w:b/>
          <w:bCs/>
          <w:sz w:val="28"/>
          <w:szCs w:val="28"/>
        </w:rPr>
      </w:pPr>
    </w:p>
    <w:p w14:paraId="452F79A3" w14:textId="479BAF70" w:rsidR="006047D8" w:rsidRPr="009634C8" w:rsidRDefault="00AD3E3B" w:rsidP="00BB02B1">
      <w:pPr>
        <w:tabs>
          <w:tab w:val="left" w:pos="709"/>
        </w:tabs>
        <w:spacing w:line="480" w:lineRule="auto"/>
        <w:jc w:val="center"/>
        <w:rPr>
          <w:rFonts w:ascii="Times New Roman" w:hAnsi="Times New Roman" w:cs="Times New Roman"/>
          <w:i/>
          <w:iCs/>
          <w:szCs w:val="21"/>
        </w:rPr>
      </w:pPr>
      <w:r w:rsidRPr="009634C8">
        <w:rPr>
          <w:rFonts w:ascii="Times New Roman" w:hAnsi="Times New Roman" w:cs="Times New Roman" w:hint="eastAsia"/>
          <w:i/>
          <w:iCs/>
          <w:szCs w:val="21"/>
        </w:rPr>
        <w:t>Mikio Ito</w:t>
      </w:r>
      <w:r w:rsidRPr="009634C8">
        <w:rPr>
          <w:rFonts w:ascii="Times New Roman" w:hAnsi="Times New Roman" w:cs="Times New Roman" w:hint="eastAsia"/>
          <w:i/>
          <w:iCs/>
          <w:szCs w:val="21"/>
          <w:vertAlign w:val="superscript"/>
        </w:rPr>
        <w:t>1,2,</w:t>
      </w:r>
      <w:r w:rsidR="0080564F" w:rsidRPr="009634C8">
        <w:rPr>
          <w:rFonts w:ascii="Times New Roman" w:hAnsi="Times New Roman" w:cs="Times New Roman" w:hint="eastAsia"/>
          <w:i/>
          <w:iCs/>
          <w:szCs w:val="21"/>
          <w:vertAlign w:val="superscript"/>
        </w:rPr>
        <w:t>3</w:t>
      </w:r>
      <w:r w:rsidR="0080564F" w:rsidRPr="009634C8">
        <w:rPr>
          <w:rFonts w:ascii="Times New Roman" w:hAnsi="Times New Roman" w:cs="Times New Roman" w:hint="eastAsia"/>
          <w:i/>
          <w:iCs/>
          <w:szCs w:val="21"/>
        </w:rPr>
        <w:t>,</w:t>
      </w:r>
      <w:r w:rsidRPr="009634C8">
        <w:rPr>
          <w:rFonts w:ascii="Times New Roman" w:hAnsi="Times New Roman" w:cs="Times New Roman" w:hint="eastAsia"/>
          <w:i/>
          <w:iCs/>
          <w:szCs w:val="21"/>
        </w:rPr>
        <w:t xml:space="preserve"> Hidenori Noguchi</w:t>
      </w:r>
      <w:r w:rsidRPr="009634C8">
        <w:rPr>
          <w:rFonts w:ascii="Times New Roman" w:hAnsi="Times New Roman" w:cs="Times New Roman" w:hint="eastAsia"/>
          <w:i/>
          <w:iCs/>
          <w:szCs w:val="21"/>
          <w:vertAlign w:val="superscript"/>
        </w:rPr>
        <w:t>1,2</w:t>
      </w:r>
      <w:r w:rsidR="00C409F2" w:rsidRPr="009634C8">
        <w:rPr>
          <w:rFonts w:ascii="Times New Roman" w:hAnsi="Times New Roman" w:cs="Times New Roman" w:hint="eastAsia"/>
          <w:i/>
          <w:iCs/>
          <w:szCs w:val="21"/>
        </w:rPr>
        <w:t>*</w:t>
      </w:r>
      <w:r w:rsidR="00905EFA" w:rsidRPr="009634C8">
        <w:rPr>
          <w:rFonts w:ascii="Times New Roman" w:hAnsi="Times New Roman" w:cs="Times New Roman" w:hint="eastAsia"/>
          <w:i/>
          <w:iCs/>
          <w:szCs w:val="21"/>
        </w:rPr>
        <w:t xml:space="preserve">, </w:t>
      </w:r>
      <w:r w:rsidRPr="009634C8">
        <w:rPr>
          <w:rFonts w:ascii="Times New Roman" w:hAnsi="Times New Roman" w:cs="Times New Roman" w:hint="eastAsia"/>
          <w:i/>
          <w:iCs/>
          <w:szCs w:val="21"/>
        </w:rPr>
        <w:t>Kohei Uosaki</w:t>
      </w:r>
      <w:r w:rsidRPr="009634C8">
        <w:rPr>
          <w:rFonts w:ascii="Times New Roman" w:hAnsi="Times New Roman" w:cs="Times New Roman" w:hint="eastAsia"/>
          <w:i/>
          <w:iCs/>
          <w:szCs w:val="21"/>
          <w:vertAlign w:val="superscript"/>
        </w:rPr>
        <w:t>1</w:t>
      </w:r>
      <w:r w:rsidR="0080564F" w:rsidRPr="009634C8">
        <w:rPr>
          <w:rFonts w:ascii="Times New Roman" w:hAnsi="Times New Roman" w:cs="Times New Roman" w:hint="eastAsia"/>
          <w:i/>
          <w:iCs/>
          <w:szCs w:val="21"/>
        </w:rPr>
        <w:t>*</w:t>
      </w:r>
    </w:p>
    <w:p w14:paraId="4119767E" w14:textId="77777777" w:rsidR="00AD3E3B" w:rsidRPr="009634C8" w:rsidRDefault="00AD3E3B" w:rsidP="00BB02B1">
      <w:pPr>
        <w:tabs>
          <w:tab w:val="left" w:pos="709"/>
        </w:tabs>
        <w:spacing w:line="480" w:lineRule="auto"/>
        <w:rPr>
          <w:rFonts w:ascii="Times New Roman" w:hAnsi="Times New Roman" w:cs="Times New Roman"/>
          <w:szCs w:val="21"/>
        </w:rPr>
      </w:pPr>
    </w:p>
    <w:p w14:paraId="1FB9A000" w14:textId="543D2305" w:rsidR="00AD3E3B" w:rsidRPr="009634C8" w:rsidRDefault="00AD3E3B" w:rsidP="00BB02B1">
      <w:pPr>
        <w:tabs>
          <w:tab w:val="left" w:pos="709"/>
        </w:tabs>
        <w:spacing w:line="480" w:lineRule="auto"/>
        <w:jc w:val="center"/>
        <w:rPr>
          <w:rFonts w:ascii="Times New Roman" w:hAnsi="Times New Roman" w:cs="Times New Roman"/>
          <w:szCs w:val="21"/>
        </w:rPr>
      </w:pPr>
      <w:r w:rsidRPr="009634C8">
        <w:rPr>
          <w:rFonts w:ascii="Times New Roman" w:hAnsi="Times New Roman" w:cs="Times New Roman" w:hint="eastAsia"/>
          <w:szCs w:val="21"/>
          <w:vertAlign w:val="superscript"/>
        </w:rPr>
        <w:t>1</w:t>
      </w:r>
      <w:r w:rsidRPr="009634C8">
        <w:rPr>
          <w:rFonts w:ascii="Times New Roman" w:hAnsi="Times New Roman" w:cs="Times New Roman" w:hint="eastAsia"/>
          <w:szCs w:val="21"/>
        </w:rPr>
        <w:t xml:space="preserve"> National </w:t>
      </w:r>
      <w:r w:rsidR="00BE4645" w:rsidRPr="009634C8">
        <w:rPr>
          <w:rFonts w:ascii="Times New Roman" w:hAnsi="Times New Roman" w:cs="Times New Roman"/>
          <w:szCs w:val="21"/>
        </w:rPr>
        <w:t>Institute</w:t>
      </w:r>
      <w:r w:rsidRPr="009634C8">
        <w:rPr>
          <w:rFonts w:ascii="Times New Roman" w:hAnsi="Times New Roman" w:cs="Times New Roman" w:hint="eastAsia"/>
          <w:szCs w:val="21"/>
        </w:rPr>
        <w:t xml:space="preserve"> for Materials Science (NIMS),1-1 Namiki, Tsukuba 305-0044, Japan</w:t>
      </w:r>
    </w:p>
    <w:p w14:paraId="70D22C24" w14:textId="0D0D7541" w:rsidR="00AD3E3B" w:rsidRPr="009634C8" w:rsidRDefault="00AD3E3B" w:rsidP="00BB02B1">
      <w:pPr>
        <w:tabs>
          <w:tab w:val="left" w:pos="709"/>
        </w:tabs>
        <w:spacing w:line="480" w:lineRule="auto"/>
        <w:jc w:val="center"/>
        <w:rPr>
          <w:rFonts w:ascii="Times New Roman" w:hAnsi="Times New Roman" w:cs="Times New Roman"/>
          <w:szCs w:val="21"/>
        </w:rPr>
      </w:pPr>
      <w:r w:rsidRPr="009634C8">
        <w:rPr>
          <w:rFonts w:ascii="Times New Roman" w:hAnsi="Times New Roman" w:cs="Times New Roman" w:hint="eastAsia"/>
          <w:szCs w:val="21"/>
          <w:vertAlign w:val="superscript"/>
        </w:rPr>
        <w:t>2</w:t>
      </w:r>
      <w:r w:rsidRPr="009634C8">
        <w:rPr>
          <w:rFonts w:ascii="Times New Roman" w:hAnsi="Times New Roman" w:cs="Times New Roman" w:hint="eastAsia"/>
          <w:szCs w:val="21"/>
        </w:rPr>
        <w:t xml:space="preserve"> Graduate Schoo</w:t>
      </w:r>
      <w:r w:rsidR="00776241" w:rsidRPr="009634C8">
        <w:rPr>
          <w:rFonts w:ascii="Times New Roman" w:hAnsi="Times New Roman" w:cs="Times New Roman" w:hint="eastAsia"/>
          <w:szCs w:val="21"/>
        </w:rPr>
        <w:t>l</w:t>
      </w:r>
      <w:r w:rsidRPr="009634C8">
        <w:rPr>
          <w:rFonts w:ascii="Times New Roman" w:hAnsi="Times New Roman" w:cs="Times New Roman" w:hint="eastAsia"/>
          <w:szCs w:val="21"/>
        </w:rPr>
        <w:t xml:space="preserve"> of Chemical </w:t>
      </w:r>
      <w:r w:rsidR="00BE4645" w:rsidRPr="009634C8">
        <w:rPr>
          <w:rFonts w:ascii="Times New Roman" w:hAnsi="Times New Roman" w:cs="Times New Roman"/>
          <w:szCs w:val="21"/>
        </w:rPr>
        <w:t>Science</w:t>
      </w:r>
      <w:r w:rsidRPr="009634C8">
        <w:rPr>
          <w:rFonts w:ascii="Times New Roman" w:hAnsi="Times New Roman" w:cs="Times New Roman" w:hint="eastAsia"/>
          <w:szCs w:val="21"/>
        </w:rPr>
        <w:t xml:space="preserve"> and Engineering, Hokkaido University, Sapporo 060-8623, Japan</w:t>
      </w:r>
    </w:p>
    <w:p w14:paraId="1DD9E48D" w14:textId="27ABEBE0" w:rsidR="00AD3E3B" w:rsidRPr="009634C8" w:rsidRDefault="00905EFA" w:rsidP="00C409F2">
      <w:pPr>
        <w:tabs>
          <w:tab w:val="left" w:pos="709"/>
        </w:tabs>
        <w:spacing w:line="480" w:lineRule="auto"/>
        <w:jc w:val="center"/>
        <w:rPr>
          <w:rFonts w:ascii="Times New Roman" w:hAnsi="Times New Roman" w:cs="Times New Roman"/>
          <w:szCs w:val="21"/>
        </w:rPr>
      </w:pPr>
      <w:r w:rsidRPr="009634C8">
        <w:rPr>
          <w:rFonts w:ascii="Times New Roman" w:hAnsi="Times New Roman" w:cs="Times New Roman" w:hint="eastAsia"/>
          <w:szCs w:val="21"/>
          <w:vertAlign w:val="superscript"/>
        </w:rPr>
        <w:t>3</w:t>
      </w:r>
      <w:r w:rsidRPr="009634C8">
        <w:rPr>
          <w:rFonts w:ascii="Times New Roman" w:hAnsi="Times New Roman" w:cs="Times New Roman" w:hint="eastAsia"/>
          <w:szCs w:val="21"/>
        </w:rPr>
        <w:t xml:space="preserve"> </w:t>
      </w:r>
      <w:r w:rsidRPr="009634C8">
        <w:rPr>
          <w:rFonts w:ascii="Times New Roman" w:hAnsi="Times New Roman" w:cs="Times New Roman"/>
          <w:szCs w:val="21"/>
        </w:rPr>
        <w:t>De</w:t>
      </w:r>
      <w:r w:rsidR="00C409F2" w:rsidRPr="009634C8">
        <w:rPr>
          <w:rFonts w:ascii="Times New Roman" w:hAnsi="Times New Roman" w:cs="Times New Roman"/>
          <w:szCs w:val="21"/>
        </w:rPr>
        <w:t xml:space="preserve">partment of Chemical </w:t>
      </w:r>
      <w:r w:rsidR="00AD3E3B" w:rsidRPr="009634C8">
        <w:rPr>
          <w:rFonts w:ascii="Times New Roman" w:hAnsi="Times New Roman" w:cs="Times New Roman"/>
          <w:szCs w:val="21"/>
        </w:rPr>
        <w:t xml:space="preserve">Science and Engineering, </w:t>
      </w:r>
      <w:r w:rsidR="00AD3E3B" w:rsidRPr="009634C8">
        <w:rPr>
          <w:rFonts w:ascii="Times New Roman" w:eastAsia="メイリオ" w:hAnsi="Times New Roman" w:cs="Times New Roman"/>
          <w:szCs w:val="21"/>
        </w:rPr>
        <w:t>National Institute of Technology, Tokyo College, Hachioji, Tokyo, 193-0997, Japan</w:t>
      </w:r>
    </w:p>
    <w:p w14:paraId="64618BB2" w14:textId="77777777" w:rsidR="00AD3E3B" w:rsidRPr="009634C8" w:rsidRDefault="00AD3E3B" w:rsidP="00BB02B1">
      <w:pPr>
        <w:tabs>
          <w:tab w:val="left" w:pos="709"/>
        </w:tabs>
        <w:spacing w:line="480" w:lineRule="auto"/>
        <w:rPr>
          <w:rFonts w:ascii="Times New Roman" w:eastAsia="メイリオ" w:hAnsi="Times New Roman" w:cs="Times New Roman"/>
          <w:szCs w:val="21"/>
        </w:rPr>
      </w:pPr>
    </w:p>
    <w:p w14:paraId="61B43F17" w14:textId="7D88C504" w:rsidR="00AD3E3B" w:rsidRPr="009634C8" w:rsidRDefault="00AD3E3B" w:rsidP="00BB02B1">
      <w:pPr>
        <w:widowControl/>
        <w:tabs>
          <w:tab w:val="left" w:pos="709"/>
        </w:tabs>
        <w:jc w:val="left"/>
        <w:rPr>
          <w:rFonts w:ascii="Times New Roman" w:hAnsi="Times New Roman" w:cs="Times New Roman"/>
          <w:szCs w:val="21"/>
        </w:rPr>
      </w:pPr>
      <w:r w:rsidRPr="009634C8">
        <w:rPr>
          <w:rFonts w:ascii="Times New Roman" w:hAnsi="Times New Roman" w:cs="Times New Roman"/>
          <w:szCs w:val="21"/>
        </w:rPr>
        <w:br w:type="page"/>
      </w:r>
    </w:p>
    <w:p w14:paraId="02FB19BA" w14:textId="1E1A66C6" w:rsidR="0080564F" w:rsidRPr="009634C8" w:rsidRDefault="0080564F" w:rsidP="00BB02B1">
      <w:pPr>
        <w:tabs>
          <w:tab w:val="left" w:pos="709"/>
        </w:tabs>
        <w:spacing w:line="480" w:lineRule="auto"/>
        <w:rPr>
          <w:rFonts w:ascii="Times New Roman" w:hAnsi="Times New Roman" w:cs="Times New Roman"/>
          <w:b/>
          <w:bCs/>
          <w:szCs w:val="21"/>
        </w:rPr>
      </w:pPr>
      <w:r w:rsidRPr="009634C8">
        <w:rPr>
          <w:rFonts w:ascii="Times New Roman" w:hAnsi="Times New Roman" w:cs="Times New Roman"/>
          <w:b/>
          <w:bCs/>
          <w:szCs w:val="21"/>
        </w:rPr>
        <w:lastRenderedPageBreak/>
        <w:t>Abstract</w:t>
      </w:r>
    </w:p>
    <w:p w14:paraId="231CB854" w14:textId="0D3CCC86" w:rsidR="00770CE8" w:rsidRPr="009634C8" w:rsidRDefault="00770CE8" w:rsidP="00BB02B1">
      <w:pPr>
        <w:tabs>
          <w:tab w:val="left" w:pos="709"/>
        </w:tabs>
        <w:spacing w:line="480" w:lineRule="auto"/>
        <w:rPr>
          <w:rFonts w:ascii="Times New Roman" w:hAnsi="Times New Roman" w:cs="Times New Roman"/>
          <w:szCs w:val="21"/>
        </w:rPr>
      </w:pPr>
      <w:r w:rsidRPr="009634C8">
        <w:rPr>
          <w:rFonts w:ascii="Times New Roman" w:hAnsi="Times New Roman" w:cs="Times New Roman"/>
        </w:rPr>
        <w:t xml:space="preserve">The effect of para substituents on the NC bond of </w:t>
      </w:r>
      <w:r w:rsidRPr="009634C8">
        <w:rPr>
          <w:rFonts w:ascii="Times New Roman" w:hAnsi="Times New Roman" w:cs="Times New Roman" w:hint="eastAsia"/>
        </w:rPr>
        <w:t>aryl</w:t>
      </w:r>
      <w:r w:rsidR="008D1278" w:rsidRPr="009634C8">
        <w:rPr>
          <w:rFonts w:ascii="Times New Roman" w:hAnsi="Times New Roman" w:cs="Times New Roman" w:hint="eastAsia"/>
        </w:rPr>
        <w:t xml:space="preserve"> </w:t>
      </w:r>
      <w:r w:rsidRPr="009634C8">
        <w:rPr>
          <w:rFonts w:ascii="Times New Roman" w:hAnsi="Times New Roman" w:cs="Times New Roman"/>
        </w:rPr>
        <w:t xml:space="preserve">isocyanide </w:t>
      </w:r>
      <w:r w:rsidR="003A3A07" w:rsidRPr="009634C8">
        <w:rPr>
          <w:rFonts w:ascii="Times New Roman" w:hAnsi="Times New Roman" w:cs="Times New Roman" w:hint="eastAsia"/>
          <w:szCs w:val="21"/>
        </w:rPr>
        <w:t>molecules</w:t>
      </w:r>
      <w:r w:rsidR="00147EC0" w:rsidRPr="009634C8">
        <w:rPr>
          <w:rFonts w:ascii="Times New Roman" w:hAnsi="Times New Roman" w:cs="Times New Roman"/>
          <w:szCs w:val="21"/>
        </w:rPr>
        <w:t>,</w:t>
      </w:r>
      <w:r w:rsidRPr="009634C8">
        <w:rPr>
          <w:rFonts w:ascii="Times New Roman" w:hAnsi="Times New Roman" w:cs="Times New Roman"/>
        </w:rPr>
        <w:t xml:space="preserve"> adsorbed on </w:t>
      </w:r>
      <w:r w:rsidRPr="009634C8">
        <w:rPr>
          <w:rFonts w:ascii="Times New Roman" w:hAnsi="Times New Roman" w:cs="Times New Roman" w:hint="eastAsia"/>
        </w:rPr>
        <w:t>Au</w:t>
      </w:r>
      <w:r w:rsidRPr="009634C8">
        <w:rPr>
          <w:rFonts w:ascii="Times New Roman" w:hAnsi="Times New Roman" w:cs="Times New Roman"/>
        </w:rPr>
        <w:t xml:space="preserve">, </w:t>
      </w:r>
      <w:r w:rsidRPr="009634C8">
        <w:rPr>
          <w:rFonts w:ascii="Times New Roman" w:hAnsi="Times New Roman" w:cs="Times New Roman" w:hint="eastAsia"/>
        </w:rPr>
        <w:t>Ag</w:t>
      </w:r>
      <w:r w:rsidRPr="009634C8">
        <w:rPr>
          <w:rFonts w:ascii="Times New Roman" w:hAnsi="Times New Roman" w:cs="Times New Roman"/>
        </w:rPr>
        <w:t xml:space="preserve">, </w:t>
      </w:r>
      <w:r w:rsidRPr="009634C8">
        <w:rPr>
          <w:rFonts w:ascii="Times New Roman" w:hAnsi="Times New Roman" w:cs="Times New Roman" w:hint="eastAsia"/>
        </w:rPr>
        <w:t xml:space="preserve">Pt </w:t>
      </w:r>
      <w:r w:rsidRPr="009634C8">
        <w:rPr>
          <w:rFonts w:ascii="Times New Roman" w:hAnsi="Times New Roman" w:cs="Times New Roman"/>
        </w:rPr>
        <w:t xml:space="preserve">and </w:t>
      </w:r>
      <w:r w:rsidRPr="009634C8">
        <w:rPr>
          <w:rFonts w:ascii="Times New Roman" w:hAnsi="Times New Roman" w:cs="Times New Roman" w:hint="eastAsia"/>
        </w:rPr>
        <w:t>Pd</w:t>
      </w:r>
      <w:r w:rsidRPr="009634C8">
        <w:rPr>
          <w:rFonts w:ascii="Times New Roman" w:hAnsi="Times New Roman" w:cs="Times New Roman"/>
        </w:rPr>
        <w:t xml:space="preserve"> surfaces were examined by </w:t>
      </w:r>
      <w:r w:rsidR="004B62FA" w:rsidRPr="009634C8">
        <w:rPr>
          <w:rFonts w:ascii="Times New Roman" w:hAnsi="Times New Roman" w:cs="Times New Roman"/>
        </w:rPr>
        <w:t>vibrational</w:t>
      </w:r>
      <w:r w:rsidR="004B62FA" w:rsidRPr="009634C8">
        <w:rPr>
          <w:rFonts w:ascii="Times New Roman" w:hAnsi="Times New Roman" w:cs="Times New Roman" w:hint="eastAsia"/>
        </w:rPr>
        <w:t xml:space="preserve"> </w:t>
      </w:r>
      <w:r w:rsidR="00F13C09" w:rsidRPr="009634C8">
        <w:rPr>
          <w:rFonts w:ascii="Times New Roman" w:hAnsi="Times New Roman" w:cs="Times New Roman"/>
        </w:rPr>
        <w:t xml:space="preserve">sum frequency generation </w:t>
      </w:r>
      <w:r w:rsidR="00F13C09" w:rsidRPr="009634C8">
        <w:rPr>
          <w:rFonts w:ascii="Times New Roman" w:hAnsi="Times New Roman" w:cs="Times New Roman" w:hint="eastAsia"/>
        </w:rPr>
        <w:t>(</w:t>
      </w:r>
      <w:r w:rsidR="004B62FA" w:rsidRPr="009634C8">
        <w:rPr>
          <w:rFonts w:ascii="Times New Roman" w:hAnsi="Times New Roman" w:cs="Times New Roman" w:hint="eastAsia"/>
        </w:rPr>
        <w:t>V</w:t>
      </w:r>
      <w:r w:rsidRPr="009634C8">
        <w:rPr>
          <w:rFonts w:ascii="Times New Roman" w:hAnsi="Times New Roman" w:cs="Times New Roman"/>
        </w:rPr>
        <w:t>SFG</w:t>
      </w:r>
      <w:r w:rsidR="00F13C09" w:rsidRPr="009634C8">
        <w:rPr>
          <w:rFonts w:ascii="Times New Roman" w:hAnsi="Times New Roman" w:cs="Times New Roman" w:hint="eastAsia"/>
        </w:rPr>
        <w:t>)</w:t>
      </w:r>
      <w:r w:rsidRPr="009634C8">
        <w:rPr>
          <w:rFonts w:ascii="Times New Roman" w:hAnsi="Times New Roman" w:cs="Times New Roman"/>
        </w:rPr>
        <w:t xml:space="preserve"> spectroscopy. The frequency of NC stretching vibration</w:t>
      </w:r>
      <w:r w:rsidR="00F13C09" w:rsidRPr="009634C8">
        <w:rPr>
          <w:rFonts w:ascii="Times New Roman" w:hAnsi="Times New Roman" w:cs="Times New Roman"/>
        </w:rPr>
        <w:t xml:space="preserve">, </w:t>
      </w:r>
      <w:r w:rsidR="00F13C09" w:rsidRPr="009634C8">
        <w:rPr>
          <w:rFonts w:ascii="Times New Roman" w:hAnsi="Times New Roman" w:cs="Times New Roman"/>
          <w:szCs w:val="21"/>
        </w:rPr>
        <w:t>υ</w:t>
      </w:r>
      <w:r w:rsidR="00F13C09" w:rsidRPr="009634C8">
        <w:rPr>
          <w:rFonts w:ascii="Times New Roman" w:hAnsi="Times New Roman" w:cs="Times New Roman"/>
          <w:szCs w:val="21"/>
          <w:vertAlign w:val="subscript"/>
        </w:rPr>
        <w:t>NC</w:t>
      </w:r>
      <w:r w:rsidR="00F13C09" w:rsidRPr="009634C8">
        <w:rPr>
          <w:rFonts w:ascii="Times New Roman" w:hAnsi="Times New Roman" w:cs="Times New Roman"/>
          <w:szCs w:val="21"/>
        </w:rPr>
        <w:t>,</w:t>
      </w:r>
      <w:r w:rsidR="00F13C09" w:rsidRPr="009634C8">
        <w:rPr>
          <w:rFonts w:ascii="Times New Roman" w:hAnsi="Times New Roman" w:cs="Times New Roman" w:hint="eastAsia"/>
          <w:szCs w:val="21"/>
        </w:rPr>
        <w:t xml:space="preserve"> </w:t>
      </w:r>
      <w:r w:rsidR="00307F22" w:rsidRPr="009634C8">
        <w:rPr>
          <w:rFonts w:ascii="Times New Roman" w:hAnsi="Times New Roman" w:cs="Times New Roman"/>
        </w:rPr>
        <w:t xml:space="preserve">depended on the electronic property of the substituents. When the substituents were </w:t>
      </w:r>
      <w:r w:rsidR="0014513A" w:rsidRPr="009634C8">
        <w:rPr>
          <w:rFonts w:ascii="Times New Roman" w:hAnsi="Times New Roman" w:cs="Times New Roman"/>
        </w:rPr>
        <w:t xml:space="preserve">more </w:t>
      </w:r>
      <w:r w:rsidR="00307F22" w:rsidRPr="009634C8">
        <w:rPr>
          <w:rFonts w:ascii="Times New Roman" w:hAnsi="Times New Roman" w:cs="Times New Roman"/>
        </w:rPr>
        <w:t xml:space="preserve">electron-withdrawing and </w:t>
      </w:r>
      <w:r w:rsidR="0014513A" w:rsidRPr="009634C8">
        <w:rPr>
          <w:rFonts w:ascii="Times New Roman" w:hAnsi="Times New Roman" w:cs="Times New Roman"/>
        </w:rPr>
        <w:t xml:space="preserve">more </w:t>
      </w:r>
      <w:r w:rsidR="00307F22" w:rsidRPr="009634C8">
        <w:rPr>
          <w:rFonts w:ascii="Times New Roman" w:hAnsi="Times New Roman" w:cs="Times New Roman"/>
        </w:rPr>
        <w:t xml:space="preserve">electron-donating, </w:t>
      </w:r>
      <w:r w:rsidR="00307F22" w:rsidRPr="009634C8">
        <w:rPr>
          <w:rFonts w:ascii="Times New Roman" w:hAnsi="Times New Roman" w:cs="Times New Roman"/>
          <w:szCs w:val="21"/>
        </w:rPr>
        <w:t>υ</w:t>
      </w:r>
      <w:r w:rsidR="00307F22" w:rsidRPr="009634C8">
        <w:rPr>
          <w:rFonts w:ascii="Times New Roman" w:hAnsi="Times New Roman" w:cs="Times New Roman"/>
          <w:szCs w:val="21"/>
          <w:vertAlign w:val="subscript"/>
        </w:rPr>
        <w:t>NC</w:t>
      </w:r>
      <w:r w:rsidR="00307F22" w:rsidRPr="009634C8">
        <w:rPr>
          <w:rFonts w:ascii="Times New Roman" w:hAnsi="Times New Roman" w:cs="Times New Roman"/>
        </w:rPr>
        <w:t xml:space="preserve"> shifted to lower and higher frequencies, respectively. However, </w:t>
      </w:r>
      <w:r w:rsidR="00307F22" w:rsidRPr="009634C8">
        <w:rPr>
          <w:rFonts w:ascii="Times New Roman" w:hAnsi="Times New Roman" w:cs="Times New Roman"/>
          <w:szCs w:val="21"/>
        </w:rPr>
        <w:t>υ</w:t>
      </w:r>
      <w:r w:rsidR="00307F22" w:rsidRPr="009634C8">
        <w:rPr>
          <w:rFonts w:ascii="Times New Roman" w:hAnsi="Times New Roman" w:cs="Times New Roman"/>
          <w:szCs w:val="21"/>
          <w:vertAlign w:val="subscript"/>
        </w:rPr>
        <w:t>NC</w:t>
      </w:r>
      <w:r w:rsidR="00307F22" w:rsidRPr="009634C8">
        <w:rPr>
          <w:rFonts w:ascii="Times New Roman" w:hAnsi="Times New Roman" w:cs="Times New Roman"/>
        </w:rPr>
        <w:t xml:space="preserve"> shifted to lower frequency again when the substituent</w:t>
      </w:r>
      <w:r w:rsidR="0014513A" w:rsidRPr="009634C8">
        <w:rPr>
          <w:rFonts w:ascii="Times New Roman" w:hAnsi="Times New Roman" w:cs="Times New Roman"/>
        </w:rPr>
        <w:t>s were</w:t>
      </w:r>
      <w:r w:rsidR="00307F22" w:rsidRPr="009634C8">
        <w:rPr>
          <w:rFonts w:ascii="Times New Roman" w:hAnsi="Times New Roman" w:cs="Times New Roman"/>
        </w:rPr>
        <w:t xml:space="preserve"> too electron-donating. </w:t>
      </w:r>
      <w:r w:rsidR="00307F22" w:rsidRPr="009634C8">
        <w:rPr>
          <w:rFonts w:ascii="Times New Roman" w:hAnsi="Times New Roman" w:cs="Times New Roman"/>
          <w:szCs w:val="21"/>
        </w:rPr>
        <w:t>The strong dependence of υ</w:t>
      </w:r>
      <w:r w:rsidR="00307F22" w:rsidRPr="009634C8">
        <w:rPr>
          <w:rFonts w:ascii="Times New Roman" w:hAnsi="Times New Roman" w:cs="Times New Roman"/>
          <w:szCs w:val="21"/>
          <w:vertAlign w:val="subscript"/>
        </w:rPr>
        <w:t>NC</w:t>
      </w:r>
      <w:r w:rsidR="00307F22" w:rsidRPr="009634C8">
        <w:rPr>
          <w:rFonts w:ascii="Times New Roman" w:hAnsi="Times New Roman" w:cs="Times New Roman"/>
          <w:szCs w:val="21"/>
        </w:rPr>
        <w:t xml:space="preserve"> on metal substrates was also observed</w:t>
      </w:r>
      <w:r w:rsidR="0014513A" w:rsidRPr="009634C8">
        <w:rPr>
          <w:rFonts w:ascii="Times New Roman" w:hAnsi="Times New Roman" w:cs="Times New Roman"/>
          <w:szCs w:val="21"/>
        </w:rPr>
        <w:t>, reflecting</w:t>
      </w:r>
      <w:r w:rsidR="00307F22" w:rsidRPr="009634C8">
        <w:rPr>
          <w:rFonts w:ascii="Times New Roman" w:hAnsi="Times New Roman" w:cs="Times New Roman"/>
          <w:szCs w:val="21"/>
        </w:rPr>
        <w:t xml:space="preserve"> the difference in metal d-band energies</w:t>
      </w:r>
      <w:r w:rsidR="0014513A" w:rsidRPr="009634C8">
        <w:rPr>
          <w:rFonts w:ascii="Times New Roman" w:hAnsi="Times New Roman" w:cs="Times New Roman"/>
          <w:szCs w:val="21"/>
        </w:rPr>
        <w:t>, which</w:t>
      </w:r>
      <w:r w:rsidR="00307F22" w:rsidRPr="009634C8">
        <w:rPr>
          <w:rFonts w:ascii="Times New Roman" w:hAnsi="Times New Roman" w:cs="Times New Roman"/>
          <w:szCs w:val="21"/>
        </w:rPr>
        <w:t xml:space="preserve"> leads to the difference in the contributions of </w:t>
      </w:r>
      <w:r w:rsidR="00307F22" w:rsidRPr="009634C8">
        <w:rPr>
          <w:rFonts w:ascii="Symbol" w:hAnsi="Symbol" w:cs="Times New Roman"/>
          <w:szCs w:val="21"/>
        </w:rPr>
        <w:t></w:t>
      </w:r>
      <w:r w:rsidR="00307F22" w:rsidRPr="009634C8">
        <w:rPr>
          <w:rFonts w:ascii="Times New Roman" w:hAnsi="Times New Roman" w:cs="Times New Roman"/>
          <w:szCs w:val="21"/>
        </w:rPr>
        <w:t xml:space="preserve">-donation and </w:t>
      </w:r>
      <w:r w:rsidR="00307F22" w:rsidRPr="009634C8">
        <w:rPr>
          <w:rFonts w:ascii="Symbol" w:hAnsi="Symbol" w:cs="Times New Roman"/>
          <w:szCs w:val="21"/>
        </w:rPr>
        <w:t></w:t>
      </w:r>
      <w:r w:rsidR="00307F22" w:rsidRPr="009634C8">
        <w:rPr>
          <w:rFonts w:ascii="Symbol" w:hAnsi="Symbol" w:cs="Times New Roman"/>
          <w:szCs w:val="21"/>
        </w:rPr>
        <w:t></w:t>
      </w:r>
      <w:r w:rsidR="00307F22" w:rsidRPr="009634C8">
        <w:rPr>
          <w:rFonts w:ascii="Times New Roman" w:hAnsi="Times New Roman" w:cs="Times New Roman"/>
          <w:szCs w:val="21"/>
        </w:rPr>
        <w:t>back donation the NC-metal coupling.</w:t>
      </w:r>
      <w:r w:rsidR="00307F22" w:rsidRPr="009634C8">
        <w:t xml:space="preserve"> </w:t>
      </w:r>
    </w:p>
    <w:p w14:paraId="0EE2D58F" w14:textId="77777777" w:rsidR="00476851" w:rsidRPr="009634C8" w:rsidRDefault="00476851" w:rsidP="00BB02B1">
      <w:pPr>
        <w:widowControl/>
        <w:tabs>
          <w:tab w:val="left" w:pos="709"/>
        </w:tabs>
        <w:jc w:val="left"/>
        <w:rPr>
          <w:rFonts w:ascii="Times New Roman" w:hAnsi="Times New Roman" w:cs="Times New Roman"/>
          <w:szCs w:val="21"/>
        </w:rPr>
      </w:pPr>
    </w:p>
    <w:p w14:paraId="75E58B13" w14:textId="79A37595" w:rsidR="0080564F" w:rsidRPr="009634C8" w:rsidRDefault="0080564F" w:rsidP="00BB02B1">
      <w:pPr>
        <w:widowControl/>
        <w:tabs>
          <w:tab w:val="left" w:pos="709"/>
        </w:tabs>
        <w:jc w:val="left"/>
        <w:rPr>
          <w:rFonts w:ascii="Times New Roman" w:hAnsi="Times New Roman" w:cs="Times New Roman"/>
          <w:szCs w:val="21"/>
        </w:rPr>
      </w:pPr>
      <w:r w:rsidRPr="009634C8">
        <w:rPr>
          <w:rFonts w:ascii="Times New Roman" w:hAnsi="Times New Roman" w:cs="Times New Roman"/>
          <w:szCs w:val="21"/>
        </w:rPr>
        <w:br w:type="page"/>
      </w:r>
    </w:p>
    <w:p w14:paraId="038B9D33" w14:textId="7B781B1F" w:rsidR="00AD3E3B" w:rsidRPr="009634C8" w:rsidRDefault="0080564F" w:rsidP="00BB02B1">
      <w:pPr>
        <w:pStyle w:val="a9"/>
        <w:numPr>
          <w:ilvl w:val="0"/>
          <w:numId w:val="10"/>
        </w:numPr>
        <w:tabs>
          <w:tab w:val="left" w:pos="709"/>
        </w:tabs>
        <w:adjustRightInd w:val="0"/>
        <w:ind w:leftChars="0"/>
        <w:rPr>
          <w:rFonts w:ascii="Times New Roman" w:hAnsi="Times New Roman" w:cs="Times New Roman"/>
          <w:b/>
          <w:bCs/>
        </w:rPr>
      </w:pPr>
      <w:bookmarkStart w:id="1" w:name="_Ref166504348"/>
      <w:r w:rsidRPr="009634C8">
        <w:rPr>
          <w:rFonts w:ascii="Times New Roman" w:hAnsi="Times New Roman" w:cs="Times New Roman"/>
          <w:b/>
          <w:bCs/>
        </w:rPr>
        <w:lastRenderedPageBreak/>
        <w:t>Introduction</w:t>
      </w:r>
      <w:bookmarkEnd w:id="1"/>
    </w:p>
    <w:p w14:paraId="7146A844" w14:textId="35390400" w:rsidR="006047D8" w:rsidRPr="009634C8" w:rsidRDefault="00885851" w:rsidP="00BB02B1">
      <w:pPr>
        <w:tabs>
          <w:tab w:val="left" w:pos="709"/>
        </w:tabs>
        <w:adjustRightInd w:val="0"/>
        <w:spacing w:line="480" w:lineRule="auto"/>
        <w:ind w:firstLine="839"/>
        <w:rPr>
          <w:rFonts w:ascii="Times New Roman" w:hAnsi="Times New Roman" w:cs="Times New Roman"/>
        </w:rPr>
      </w:pPr>
      <w:r w:rsidRPr="009634C8">
        <w:rPr>
          <w:rFonts w:ascii="Times New Roman" w:hAnsi="Times New Roman" w:cs="Times New Roman"/>
        </w:rPr>
        <w:t xml:space="preserve">Functionality of solid surface can be controlled by </w:t>
      </w:r>
      <w:r w:rsidR="0041355B" w:rsidRPr="009634C8">
        <w:rPr>
          <w:rFonts w:ascii="Times New Roman" w:hAnsi="Times New Roman" w:cs="Times New Roman"/>
        </w:rPr>
        <w:t xml:space="preserve">the monolayer adsorption of </w:t>
      </w:r>
      <w:r w:rsidRPr="009634C8">
        <w:rPr>
          <w:rFonts w:ascii="Times New Roman" w:hAnsi="Times New Roman" w:cs="Times New Roman"/>
        </w:rPr>
        <w:t>molecules with various</w:t>
      </w:r>
      <w:r w:rsidR="001B2DB7" w:rsidRPr="009634C8">
        <w:rPr>
          <w:rFonts w:ascii="Times New Roman" w:hAnsi="Times New Roman" w:cs="Times New Roman"/>
        </w:rPr>
        <w:t xml:space="preserve"> properties</w:t>
      </w:r>
      <w:r w:rsidRPr="009634C8">
        <w:rPr>
          <w:rFonts w:ascii="Times New Roman" w:hAnsi="Times New Roman" w:cs="Times New Roman"/>
        </w:rPr>
        <w:t xml:space="preserve">. </w:t>
      </w:r>
      <w:r w:rsidR="0041355B" w:rsidRPr="009634C8">
        <w:rPr>
          <w:rFonts w:ascii="Times New Roman" w:hAnsi="Times New Roman" w:cs="Times New Roman"/>
        </w:rPr>
        <w:t xml:space="preserve">To form well-ordered stable monolayers, molecules need to have a binding group in addition to functional groups with specific properties. Surface modification can be easily made by dipping a solid substrate into a solution containing a functional molecule without </w:t>
      </w:r>
      <w:r w:rsidR="0062511C" w:rsidRPr="009634C8">
        <w:rPr>
          <w:rFonts w:ascii="Times New Roman" w:hAnsi="Times New Roman" w:cs="Times New Roman"/>
        </w:rPr>
        <w:t xml:space="preserve">using </w:t>
      </w:r>
      <w:r w:rsidR="0041355B" w:rsidRPr="009634C8">
        <w:rPr>
          <w:rFonts w:ascii="Times New Roman" w:hAnsi="Times New Roman" w:cs="Times New Roman"/>
        </w:rPr>
        <w:t>expensive equipment</w:t>
      </w:r>
      <w:r w:rsidR="0041355B" w:rsidRPr="009634C8">
        <w:t xml:space="preserve"> </w:t>
      </w:r>
      <w:r w:rsidR="0041355B" w:rsidRPr="009634C8">
        <w:rPr>
          <w:rFonts w:ascii="Times New Roman" w:hAnsi="Times New Roman" w:cs="Times New Roman"/>
        </w:rPr>
        <w:t>required to form organic films under ultra-high vacuum conditions</w:t>
      </w:r>
      <w:r w:rsidR="0041355B" w:rsidRPr="009634C8">
        <w:rPr>
          <w:rFonts w:ascii="Times New Roman" w:hAnsi="Times New Roman" w:cs="Times New Roman" w:hint="eastAsia"/>
        </w:rPr>
        <w:t>.</w:t>
      </w:r>
      <w:r w:rsidR="0041355B" w:rsidRPr="009634C8">
        <w:rPr>
          <w:rFonts w:ascii="Times New Roman" w:hAnsi="Times New Roman" w:cs="Times New Roman" w:hint="eastAsia"/>
          <w:vertAlign w:val="superscript"/>
        </w:rPr>
        <w:t>1-4</w:t>
      </w:r>
      <w:r w:rsidR="0041355B" w:rsidRPr="009634C8">
        <w:rPr>
          <w:rFonts w:ascii="Times New Roman" w:hAnsi="Times New Roman" w:cs="Times New Roman"/>
        </w:rPr>
        <w:t xml:space="preserve"> One of the most studied systems </w:t>
      </w:r>
      <w:r w:rsidR="003A7180" w:rsidRPr="009634C8">
        <w:rPr>
          <w:rFonts w:ascii="Times New Roman" w:hAnsi="Times New Roman" w:cs="Times New Roman"/>
        </w:rPr>
        <w:t>is th</w:t>
      </w:r>
      <w:r w:rsidR="00776A25" w:rsidRPr="009634C8">
        <w:rPr>
          <w:rFonts w:ascii="Times New Roman" w:hAnsi="Times New Roman" w:cs="Times New Roman" w:hint="eastAsia"/>
        </w:rPr>
        <w:t>e</w:t>
      </w:r>
      <w:r w:rsidR="003A7180" w:rsidRPr="009634C8">
        <w:rPr>
          <w:rFonts w:ascii="Times New Roman" w:hAnsi="Times New Roman" w:cs="Times New Roman"/>
        </w:rPr>
        <w:t xml:space="preserve"> self-assembled monolayers (SAMs) of alkanethiols on </w:t>
      </w:r>
      <w:r w:rsidR="0062511C" w:rsidRPr="009634C8">
        <w:rPr>
          <w:rFonts w:ascii="Times New Roman" w:hAnsi="Times New Roman" w:cs="Times New Roman"/>
        </w:rPr>
        <w:t xml:space="preserve">metal, </w:t>
      </w:r>
      <w:r w:rsidR="003A7180" w:rsidRPr="009634C8">
        <w:rPr>
          <w:rFonts w:ascii="Times New Roman" w:hAnsi="Times New Roman" w:cs="Times New Roman"/>
        </w:rPr>
        <w:t xml:space="preserve">gold </w:t>
      </w:r>
      <w:r w:rsidR="0062511C" w:rsidRPr="009634C8">
        <w:rPr>
          <w:rFonts w:ascii="Times New Roman" w:hAnsi="Times New Roman" w:cs="Times New Roman"/>
        </w:rPr>
        <w:t xml:space="preserve">in particular, </w:t>
      </w:r>
      <w:r w:rsidR="003A7180" w:rsidRPr="009634C8">
        <w:rPr>
          <w:rFonts w:ascii="Times New Roman" w:hAnsi="Times New Roman" w:cs="Times New Roman"/>
        </w:rPr>
        <w:t>su</w:t>
      </w:r>
      <w:r w:rsidR="0062511C" w:rsidRPr="009634C8">
        <w:rPr>
          <w:rFonts w:ascii="Times New Roman" w:hAnsi="Times New Roman" w:cs="Times New Roman"/>
        </w:rPr>
        <w:t>rface</w:t>
      </w:r>
      <w:r w:rsidR="003A7180" w:rsidRPr="009634C8">
        <w:rPr>
          <w:rFonts w:ascii="Times New Roman" w:hAnsi="Times New Roman" w:cs="Times New Roman"/>
        </w:rPr>
        <w:t>s</w:t>
      </w:r>
      <w:r w:rsidR="0062511C" w:rsidRPr="009634C8">
        <w:rPr>
          <w:rFonts w:ascii="Times New Roman" w:hAnsi="Times New Roman" w:cs="Times New Roman"/>
        </w:rPr>
        <w:t xml:space="preserve"> utilizing thiol group as the binding group</w:t>
      </w:r>
      <w:r w:rsidR="00F47024" w:rsidRPr="009634C8">
        <w:rPr>
          <w:rFonts w:ascii="Times New Roman" w:hAnsi="Times New Roman" w:cs="Times New Roman" w:hint="eastAsia"/>
          <w:vertAlign w:val="superscript"/>
        </w:rPr>
        <w:t>5</w:t>
      </w:r>
      <w:r w:rsidR="00D51D76" w:rsidRPr="009634C8">
        <w:rPr>
          <w:rFonts w:ascii="Times New Roman" w:hAnsi="Times New Roman" w:cs="Times New Roman" w:hint="eastAsia"/>
          <w:vertAlign w:val="superscript"/>
        </w:rPr>
        <w:t>-</w:t>
      </w:r>
      <w:r w:rsidR="00B6779A" w:rsidRPr="009634C8">
        <w:rPr>
          <w:rFonts w:ascii="Times New Roman" w:hAnsi="Times New Roman" w:cs="Times New Roman" w:hint="eastAsia"/>
          <w:vertAlign w:val="superscript"/>
        </w:rPr>
        <w:t>1</w:t>
      </w:r>
      <w:r w:rsidR="00F47024" w:rsidRPr="009634C8">
        <w:rPr>
          <w:rFonts w:ascii="Times New Roman" w:hAnsi="Times New Roman" w:cs="Times New Roman" w:hint="eastAsia"/>
          <w:vertAlign w:val="superscript"/>
        </w:rPr>
        <w:t>1</w:t>
      </w:r>
      <w:r w:rsidR="003A7180" w:rsidRPr="009634C8">
        <w:rPr>
          <w:rFonts w:ascii="Times New Roman" w:hAnsi="Times New Roman" w:cs="Times New Roman"/>
        </w:rPr>
        <w:t xml:space="preserve"> and SAMs with a wide variety of functions have been constructed.</w:t>
      </w:r>
      <w:r w:rsidR="00E80D2F" w:rsidRPr="009634C8">
        <w:rPr>
          <w:rFonts w:ascii="Times New Roman" w:hAnsi="Times New Roman" w:cs="Times New Roman" w:hint="eastAsia"/>
          <w:vertAlign w:val="superscript"/>
        </w:rPr>
        <w:t>12</w:t>
      </w:r>
      <w:r w:rsidR="005A02F1" w:rsidRPr="009634C8">
        <w:rPr>
          <w:rFonts w:ascii="Times New Roman" w:hAnsi="Times New Roman" w:cs="Times New Roman" w:hint="eastAsia"/>
          <w:vertAlign w:val="superscript"/>
        </w:rPr>
        <w:t>-13</w:t>
      </w:r>
      <w:r w:rsidR="00D34F5E" w:rsidRPr="009634C8">
        <w:rPr>
          <w:rFonts w:ascii="Times New Roman" w:hAnsi="Times New Roman" w:cs="Times New Roman" w:hint="eastAsia"/>
        </w:rPr>
        <w:t xml:space="preserve"> </w:t>
      </w:r>
      <w:r w:rsidR="0062511C" w:rsidRPr="009634C8">
        <w:rPr>
          <w:rFonts w:ascii="Times New Roman" w:hAnsi="Times New Roman" w:cs="Times New Roman"/>
        </w:rPr>
        <w:t>Other binding groups such as</w:t>
      </w:r>
      <w:r w:rsidR="00AD2038" w:rsidRPr="009634C8">
        <w:rPr>
          <w:rFonts w:ascii="Times New Roman" w:hAnsi="Times New Roman" w:cs="Times New Roman"/>
        </w:rPr>
        <w:t xml:space="preserve"> carboxylic acid</w:t>
      </w:r>
      <w:r w:rsidR="00AD2038" w:rsidRPr="009634C8">
        <w:rPr>
          <w:rFonts w:ascii="Times New Roman" w:hAnsi="Times New Roman" w:cs="Times New Roman"/>
          <w:vertAlign w:val="superscript"/>
        </w:rPr>
        <w:t>14</w:t>
      </w:r>
      <w:r w:rsidR="00AD2038" w:rsidRPr="009634C8">
        <w:rPr>
          <w:rFonts w:ascii="Times New Roman" w:hAnsi="Times New Roman" w:cs="Times New Roman"/>
        </w:rPr>
        <w:t xml:space="preserve"> and</w:t>
      </w:r>
      <w:r w:rsidR="0062511C" w:rsidRPr="009634C8">
        <w:rPr>
          <w:rFonts w:ascii="Times New Roman" w:hAnsi="Times New Roman" w:cs="Times New Roman"/>
        </w:rPr>
        <w:t xml:space="preserve"> isocyanide</w:t>
      </w:r>
      <w:r w:rsidR="00AD2038" w:rsidRPr="009634C8">
        <w:rPr>
          <w:rFonts w:ascii="Times New Roman" w:hAnsi="Times New Roman" w:cs="Times New Roman"/>
          <w:vertAlign w:val="superscript"/>
        </w:rPr>
        <w:t>15</w:t>
      </w:r>
      <w:r w:rsidR="0062511C" w:rsidRPr="009634C8">
        <w:rPr>
          <w:rFonts w:ascii="Times New Roman" w:hAnsi="Times New Roman" w:cs="Times New Roman"/>
        </w:rPr>
        <w:t xml:space="preserve"> have been also used. </w:t>
      </w:r>
      <w:r w:rsidR="00AD2038" w:rsidRPr="009634C8">
        <w:rPr>
          <w:rFonts w:ascii="Times New Roman" w:hAnsi="Times New Roman" w:cs="Times New Roman"/>
        </w:rPr>
        <w:t xml:space="preserve">Binding strength between a binding group and a substrate surface </w:t>
      </w:r>
      <w:r w:rsidR="00AD2038" w:rsidRPr="009634C8">
        <w:rPr>
          <w:rFonts w:ascii="Times New Roman" w:hAnsi="Times New Roman" w:cs="Times New Roman"/>
          <w:szCs w:val="21"/>
        </w:rPr>
        <w:t>may be</w:t>
      </w:r>
      <w:r w:rsidR="00A71B1F" w:rsidRPr="009634C8">
        <w:rPr>
          <w:rFonts w:ascii="Times New Roman" w:hAnsi="Times New Roman" w:cs="Times New Roman"/>
          <w:szCs w:val="21"/>
        </w:rPr>
        <w:t xml:space="preserve"> affect</w:t>
      </w:r>
      <w:r w:rsidR="00AD2038" w:rsidRPr="009634C8">
        <w:rPr>
          <w:rFonts w:ascii="Times New Roman" w:hAnsi="Times New Roman" w:cs="Times New Roman"/>
          <w:szCs w:val="21"/>
        </w:rPr>
        <w:t>ed</w:t>
      </w:r>
      <w:r w:rsidR="00A71B1F" w:rsidRPr="009634C8">
        <w:rPr>
          <w:rFonts w:ascii="Times New Roman" w:hAnsi="Times New Roman" w:cs="Times New Roman"/>
          <w:szCs w:val="21"/>
        </w:rPr>
        <w:t xml:space="preserve"> the electronic property of the </w:t>
      </w:r>
      <w:r w:rsidR="00AD2038" w:rsidRPr="009634C8">
        <w:rPr>
          <w:rFonts w:ascii="Times New Roman" w:hAnsi="Times New Roman" w:cs="Times New Roman"/>
          <w:szCs w:val="21"/>
        </w:rPr>
        <w:t xml:space="preserve">functional groups of the molecule, </w:t>
      </w:r>
      <w:r w:rsidR="00A71B1F" w:rsidRPr="009634C8">
        <w:rPr>
          <w:rFonts w:ascii="Times New Roman" w:hAnsi="Times New Roman" w:cs="Times New Roman"/>
          <w:szCs w:val="21"/>
        </w:rPr>
        <w:t xml:space="preserve">especially for </w:t>
      </w:r>
      <w:r w:rsidR="00A612F7" w:rsidRPr="009634C8">
        <w:rPr>
          <w:rFonts w:ascii="Times New Roman" w:hAnsi="Times New Roman" w:cs="Times New Roman"/>
          <w:szCs w:val="21"/>
        </w:rPr>
        <w:t xml:space="preserve">the molecules </w:t>
      </w:r>
      <w:r w:rsidR="00A71B1F" w:rsidRPr="009634C8">
        <w:rPr>
          <w:rFonts w:ascii="Times New Roman" w:hAnsi="Times New Roman" w:cs="Times New Roman"/>
          <w:szCs w:val="21"/>
        </w:rPr>
        <w:t>with short alkyl chain and pi-conjugated system</w:t>
      </w:r>
      <w:r w:rsidR="00A612F7" w:rsidRPr="009634C8">
        <w:rPr>
          <w:rFonts w:ascii="Times New Roman" w:hAnsi="Times New Roman" w:cs="Times New Roman"/>
          <w:szCs w:val="21"/>
        </w:rPr>
        <w:t xml:space="preserve">. </w:t>
      </w:r>
    </w:p>
    <w:p w14:paraId="3EB23D2D" w14:textId="2BC57669" w:rsidR="006047D8" w:rsidRPr="009634C8" w:rsidRDefault="00435220" w:rsidP="00435220">
      <w:pPr>
        <w:tabs>
          <w:tab w:val="left" w:pos="709"/>
        </w:tabs>
        <w:spacing w:line="480" w:lineRule="auto"/>
        <w:rPr>
          <w:rFonts w:ascii="Times New Roman" w:hAnsi="Times New Roman" w:cs="Times New Roman"/>
          <w:szCs w:val="21"/>
        </w:rPr>
      </w:pPr>
      <w:r w:rsidRPr="009634C8">
        <w:rPr>
          <w:rFonts w:ascii="Times New Roman" w:hAnsi="Times New Roman" w:cs="Times New Roman"/>
          <w:szCs w:val="21"/>
        </w:rPr>
        <w:tab/>
        <w:t xml:space="preserve">It is </w:t>
      </w:r>
      <w:r w:rsidR="00F91BB3" w:rsidRPr="009634C8">
        <w:rPr>
          <w:rFonts w:ascii="Times New Roman" w:hAnsi="Times New Roman" w:cs="Times New Roman"/>
          <w:szCs w:val="21"/>
        </w:rPr>
        <w:t xml:space="preserve">well </w:t>
      </w:r>
      <w:r w:rsidRPr="009634C8">
        <w:rPr>
          <w:rFonts w:ascii="Times New Roman" w:hAnsi="Times New Roman" w:cs="Times New Roman"/>
          <w:szCs w:val="21"/>
        </w:rPr>
        <w:t xml:space="preserve">known that </w:t>
      </w:r>
      <w:r w:rsidR="00776A25" w:rsidRPr="009634C8">
        <w:rPr>
          <w:rFonts w:ascii="Times New Roman" w:hAnsi="Times New Roman" w:cs="Times New Roman"/>
          <w:szCs w:val="21"/>
        </w:rPr>
        <w:t xml:space="preserve">electron-withdrawing/donating </w:t>
      </w:r>
      <w:r w:rsidR="00F91BB3" w:rsidRPr="009634C8">
        <w:rPr>
          <w:rFonts w:ascii="Times New Roman" w:hAnsi="Times New Roman" w:cs="Times New Roman"/>
          <w:szCs w:val="21"/>
        </w:rPr>
        <w:t>nature of a substi</w:t>
      </w:r>
      <w:r w:rsidR="00903F68" w:rsidRPr="009634C8">
        <w:rPr>
          <w:rFonts w:ascii="Times New Roman" w:hAnsi="Times New Roman" w:cs="Times New Roman"/>
          <w:szCs w:val="21"/>
        </w:rPr>
        <w:t>tuent affects the bond strength</w:t>
      </w:r>
      <w:r w:rsidR="00F91BB3" w:rsidRPr="009634C8">
        <w:rPr>
          <w:rFonts w:ascii="Times New Roman" w:hAnsi="Times New Roman" w:cs="Times New Roman"/>
          <w:szCs w:val="21"/>
        </w:rPr>
        <w:t xml:space="preserve"> of another substituent of </w:t>
      </w:r>
      <w:r w:rsidR="00776A25" w:rsidRPr="009634C8">
        <w:rPr>
          <w:rFonts w:ascii="Times New Roman" w:hAnsi="Times New Roman" w:cs="Times New Roman"/>
          <w:szCs w:val="21"/>
        </w:rPr>
        <w:t>substituted benzenes</w:t>
      </w:r>
      <w:r w:rsidR="00F91BB3" w:rsidRPr="009634C8">
        <w:rPr>
          <w:rFonts w:ascii="Times New Roman" w:hAnsi="Times New Roman" w:cs="Times New Roman"/>
          <w:szCs w:val="21"/>
        </w:rPr>
        <w:t>. For example,</w:t>
      </w:r>
      <w:r w:rsidR="00EF6CD5" w:rsidRPr="009634C8">
        <w:rPr>
          <w:rFonts w:ascii="Times New Roman" w:hAnsi="Times New Roman" w:cs="Times New Roman"/>
          <w:szCs w:val="21"/>
        </w:rPr>
        <w:t xml:space="preserve"> </w:t>
      </w:r>
      <w:r w:rsidR="00F91BB3" w:rsidRPr="009634C8">
        <w:rPr>
          <w:rFonts w:ascii="Times New Roman" w:hAnsi="Times New Roman" w:cs="Times New Roman"/>
          <w:szCs w:val="21"/>
        </w:rPr>
        <w:t xml:space="preserve">IR stretching frequency of N-O </w:t>
      </w:r>
      <w:r w:rsidR="00EF6CD5" w:rsidRPr="009634C8">
        <w:rPr>
          <w:rFonts w:ascii="Times New Roman" w:hAnsi="Times New Roman" w:cs="Times New Roman"/>
          <w:szCs w:val="21"/>
        </w:rPr>
        <w:t>of nitrobenzene</w:t>
      </w:r>
      <w:r w:rsidR="00F91BB3" w:rsidRPr="009634C8">
        <w:rPr>
          <w:rFonts w:ascii="Times New Roman" w:hAnsi="Times New Roman" w:cs="Times New Roman" w:hint="eastAsia"/>
          <w:szCs w:val="21"/>
          <w:vertAlign w:val="superscript"/>
        </w:rPr>
        <w:t>1</w:t>
      </w:r>
      <w:r w:rsidR="00F91BB3" w:rsidRPr="009634C8">
        <w:rPr>
          <w:rFonts w:ascii="Times New Roman" w:hAnsi="Times New Roman" w:cs="Times New Roman"/>
          <w:szCs w:val="21"/>
          <w:vertAlign w:val="superscript"/>
        </w:rPr>
        <w:t>6</w:t>
      </w:r>
      <w:r w:rsidR="00F91BB3" w:rsidRPr="009634C8">
        <w:rPr>
          <w:rFonts w:ascii="Times New Roman" w:hAnsi="Times New Roman" w:cs="Times New Roman"/>
          <w:szCs w:val="21"/>
        </w:rPr>
        <w:t xml:space="preserve"> and</w:t>
      </w:r>
      <w:r w:rsidR="00EF6CD5" w:rsidRPr="009634C8">
        <w:rPr>
          <w:rFonts w:ascii="Times New Roman" w:hAnsi="Times New Roman" w:cs="Times New Roman"/>
          <w:szCs w:val="21"/>
        </w:rPr>
        <w:t xml:space="preserve"> C=O </w:t>
      </w:r>
      <w:r w:rsidR="00F91BB3" w:rsidRPr="009634C8">
        <w:rPr>
          <w:rFonts w:ascii="Times New Roman" w:hAnsi="Times New Roman" w:cs="Times New Roman"/>
          <w:szCs w:val="21"/>
        </w:rPr>
        <w:t>of carbonyl compounds</w:t>
      </w:r>
      <w:r w:rsidR="00F91BB3" w:rsidRPr="009634C8">
        <w:rPr>
          <w:rFonts w:ascii="Times New Roman" w:hAnsi="Times New Roman" w:cs="Times New Roman" w:hint="eastAsia"/>
          <w:szCs w:val="21"/>
          <w:vertAlign w:val="superscript"/>
        </w:rPr>
        <w:t>1</w:t>
      </w:r>
      <w:r w:rsidR="00F91BB3" w:rsidRPr="009634C8">
        <w:rPr>
          <w:rFonts w:ascii="Times New Roman" w:hAnsi="Times New Roman" w:cs="Times New Roman"/>
          <w:szCs w:val="21"/>
          <w:vertAlign w:val="superscript"/>
        </w:rPr>
        <w:t>7</w:t>
      </w:r>
      <w:r w:rsidR="00EF6CD5" w:rsidRPr="009634C8">
        <w:rPr>
          <w:rFonts w:ascii="Times New Roman" w:hAnsi="Times New Roman" w:cs="Times New Roman"/>
          <w:szCs w:val="21"/>
        </w:rPr>
        <w:t xml:space="preserve"> in dilute solutions of nonpolar solvents</w:t>
      </w:r>
      <w:r w:rsidR="00F91BB3" w:rsidRPr="009634C8">
        <w:rPr>
          <w:rFonts w:ascii="Times New Roman" w:hAnsi="Times New Roman" w:cs="Times New Roman"/>
          <w:szCs w:val="21"/>
        </w:rPr>
        <w:t xml:space="preserve"> showed a good positive correlation with the Hammett constant, one of the most commonly used substituent parameters</w:t>
      </w:r>
      <w:r w:rsidR="00EF6CD5" w:rsidRPr="009634C8">
        <w:rPr>
          <w:rFonts w:ascii="Times New Roman" w:hAnsi="Times New Roman" w:cs="Times New Roman"/>
          <w:szCs w:val="21"/>
        </w:rPr>
        <w:t>.</w:t>
      </w:r>
      <w:r w:rsidR="00F91BB3" w:rsidRPr="009634C8">
        <w:rPr>
          <w:rFonts w:ascii="Times New Roman" w:hAnsi="Times New Roman" w:cs="Times New Roman" w:hint="eastAsia"/>
          <w:szCs w:val="21"/>
          <w:vertAlign w:val="superscript"/>
        </w:rPr>
        <w:t>1</w:t>
      </w:r>
      <w:r w:rsidR="00F91BB3" w:rsidRPr="009634C8">
        <w:rPr>
          <w:rFonts w:ascii="Times New Roman" w:hAnsi="Times New Roman" w:cs="Times New Roman"/>
          <w:szCs w:val="21"/>
          <w:vertAlign w:val="superscript"/>
        </w:rPr>
        <w:t>8</w:t>
      </w:r>
      <w:r w:rsidR="006047D8" w:rsidRPr="009634C8">
        <w:rPr>
          <w:rFonts w:ascii="Times New Roman" w:hAnsi="Times New Roman" w:cs="Times New Roman"/>
          <w:szCs w:val="21"/>
        </w:rPr>
        <w:t xml:space="preserve"> </w:t>
      </w:r>
      <w:r w:rsidR="00EF6CD5" w:rsidRPr="009634C8">
        <w:rPr>
          <w:rFonts w:ascii="Times New Roman" w:hAnsi="Times New Roman" w:cs="Times New Roman"/>
          <w:szCs w:val="21"/>
        </w:rPr>
        <w:t xml:space="preserve">The shift in vibrational frequency was interpreted as the result of </w:t>
      </w:r>
      <w:r w:rsidR="00903F68" w:rsidRPr="009634C8">
        <w:rPr>
          <w:rFonts w:ascii="Times New Roman" w:hAnsi="Times New Roman" w:cs="Times New Roman"/>
          <w:szCs w:val="21"/>
        </w:rPr>
        <w:t>electron transfer between N-O/</w:t>
      </w:r>
      <w:r w:rsidR="00EF6CD5" w:rsidRPr="009634C8">
        <w:rPr>
          <w:rFonts w:ascii="Times New Roman" w:hAnsi="Times New Roman" w:cs="Times New Roman"/>
          <w:szCs w:val="21"/>
        </w:rPr>
        <w:t xml:space="preserve">C=O bonds and isolated </w:t>
      </w:r>
      <w:r w:rsidR="00903F68" w:rsidRPr="009634C8">
        <w:rPr>
          <w:rFonts w:ascii="Times New Roman" w:hAnsi="Times New Roman" w:cs="Times New Roman"/>
          <w:szCs w:val="21"/>
        </w:rPr>
        <w:t xml:space="preserve">electron </w:t>
      </w:r>
      <w:r w:rsidR="00EF6CD5" w:rsidRPr="009634C8">
        <w:rPr>
          <w:rFonts w:ascii="Times New Roman" w:hAnsi="Times New Roman" w:cs="Times New Roman"/>
          <w:szCs w:val="21"/>
        </w:rPr>
        <w:t>pairs on oxygen atoms.</w:t>
      </w:r>
      <w:r w:rsidR="005A0BDA" w:rsidRPr="009634C8">
        <w:rPr>
          <w:rFonts w:ascii="Times New Roman" w:hAnsi="Times New Roman" w:cs="Times New Roman"/>
          <w:szCs w:val="21"/>
        </w:rPr>
        <w:t xml:space="preserve"> </w:t>
      </w:r>
      <w:r w:rsidR="006047D8" w:rsidRPr="009634C8">
        <w:rPr>
          <w:rFonts w:ascii="Times New Roman" w:hAnsi="Times New Roman" w:cs="Times New Roman"/>
          <w:szCs w:val="21"/>
        </w:rPr>
        <w:t xml:space="preserve">When </w:t>
      </w:r>
      <w:r w:rsidR="00EF6CD5" w:rsidRPr="009634C8">
        <w:rPr>
          <w:rFonts w:ascii="Times New Roman" w:hAnsi="Times New Roman" w:cs="Times New Roman"/>
          <w:szCs w:val="21"/>
        </w:rPr>
        <w:t>the substituent was electron-w</w:t>
      </w:r>
      <w:r w:rsidR="00903F68" w:rsidRPr="009634C8">
        <w:rPr>
          <w:rFonts w:ascii="Times New Roman" w:hAnsi="Times New Roman" w:cs="Times New Roman"/>
          <w:szCs w:val="21"/>
        </w:rPr>
        <w:t>ithdrawing, electrons form</w:t>
      </w:r>
      <w:r w:rsidR="00EF6CD5" w:rsidRPr="009634C8">
        <w:rPr>
          <w:rFonts w:ascii="Times New Roman" w:hAnsi="Times New Roman" w:cs="Times New Roman"/>
          <w:szCs w:val="21"/>
        </w:rPr>
        <w:t xml:space="preserve"> lone pairs and the bond order decreased, whereas if the substituent was electron-donating, the electrons </w:t>
      </w:r>
      <w:r w:rsidR="00903F68" w:rsidRPr="009634C8">
        <w:rPr>
          <w:rFonts w:ascii="Times New Roman" w:hAnsi="Times New Roman" w:cs="Times New Roman"/>
          <w:szCs w:val="21"/>
        </w:rPr>
        <w:t>are transferred to N-O/</w:t>
      </w:r>
      <w:r w:rsidR="00EF6CD5" w:rsidRPr="009634C8">
        <w:rPr>
          <w:rFonts w:ascii="Times New Roman" w:hAnsi="Times New Roman" w:cs="Times New Roman"/>
          <w:szCs w:val="21"/>
        </w:rPr>
        <w:t>C=O bonds and the bond order increased.</w:t>
      </w:r>
      <w:r w:rsidR="006047D8" w:rsidRPr="009634C8">
        <w:rPr>
          <w:rFonts w:ascii="Times New Roman" w:hAnsi="Times New Roman" w:cs="Times New Roman"/>
          <w:szCs w:val="21"/>
        </w:rPr>
        <w:t xml:space="preserve"> Kim </w:t>
      </w:r>
      <w:r w:rsidR="006047D8" w:rsidRPr="009634C8">
        <w:rPr>
          <w:rFonts w:ascii="Times New Roman" w:hAnsi="Times New Roman" w:cs="Times New Roman"/>
          <w:i/>
          <w:szCs w:val="21"/>
        </w:rPr>
        <w:t>et al</w:t>
      </w:r>
      <w:r w:rsidR="006047D8" w:rsidRPr="009634C8">
        <w:rPr>
          <w:rFonts w:ascii="Times New Roman" w:hAnsi="Times New Roman" w:cs="Times New Roman"/>
          <w:szCs w:val="21"/>
        </w:rPr>
        <w:t xml:space="preserve">. </w:t>
      </w:r>
      <w:r w:rsidR="00903F68" w:rsidRPr="009634C8">
        <w:rPr>
          <w:rFonts w:ascii="Times New Roman" w:hAnsi="Times New Roman" w:cs="Times New Roman" w:hint="eastAsia"/>
          <w:szCs w:val="21"/>
        </w:rPr>
        <w:t>found</w:t>
      </w:r>
      <w:r w:rsidR="00903F68" w:rsidRPr="009634C8">
        <w:rPr>
          <w:rFonts w:ascii="Times New Roman" w:hAnsi="Times New Roman" w:cs="Times New Roman"/>
          <w:szCs w:val="21"/>
        </w:rPr>
        <w:t xml:space="preserve"> a good linear correlation between the chemical shift of the isocyanide carbon measured by </w:t>
      </w:r>
      <w:r w:rsidR="00903F68" w:rsidRPr="009634C8">
        <w:rPr>
          <w:rFonts w:ascii="Times New Roman" w:hAnsi="Times New Roman" w:cs="Times New Roman"/>
          <w:szCs w:val="21"/>
          <w:vertAlign w:val="superscript"/>
        </w:rPr>
        <w:t>13</w:t>
      </w:r>
      <w:r w:rsidR="00903F68" w:rsidRPr="009634C8">
        <w:rPr>
          <w:rFonts w:ascii="Times New Roman" w:hAnsi="Times New Roman" w:cs="Times New Roman"/>
          <w:szCs w:val="21"/>
        </w:rPr>
        <w:t>C NMR and the Hammett constant of the para substituents.</w:t>
      </w:r>
      <w:r w:rsidR="00903F68" w:rsidRPr="009634C8">
        <w:rPr>
          <w:rFonts w:ascii="Times New Roman" w:hAnsi="Times New Roman" w:cs="Times New Roman" w:hint="eastAsia"/>
          <w:szCs w:val="21"/>
          <w:vertAlign w:val="superscript"/>
        </w:rPr>
        <w:t>1</w:t>
      </w:r>
      <w:r w:rsidR="00903F68" w:rsidRPr="009634C8">
        <w:rPr>
          <w:rFonts w:ascii="Times New Roman" w:hAnsi="Times New Roman" w:cs="Times New Roman"/>
          <w:szCs w:val="21"/>
          <w:vertAlign w:val="superscript"/>
        </w:rPr>
        <w:t xml:space="preserve">9 </w:t>
      </w:r>
    </w:p>
    <w:p w14:paraId="69A94177" w14:textId="3B934C27" w:rsidR="00A71B1F" w:rsidRPr="009634C8" w:rsidRDefault="00903F68" w:rsidP="00A71B1F">
      <w:pPr>
        <w:tabs>
          <w:tab w:val="left" w:pos="709"/>
        </w:tabs>
        <w:spacing w:line="480" w:lineRule="auto"/>
        <w:ind w:firstLine="840"/>
        <w:rPr>
          <w:rFonts w:ascii="Times New Roman" w:hAnsi="Times New Roman" w:cs="Times New Roman"/>
          <w:szCs w:val="21"/>
        </w:rPr>
      </w:pPr>
      <w:r w:rsidRPr="009634C8">
        <w:rPr>
          <w:rFonts w:ascii="Times New Roman" w:hAnsi="Times New Roman" w:cs="Times New Roman"/>
          <w:szCs w:val="21"/>
        </w:rPr>
        <w:t>S</w:t>
      </w:r>
      <w:r w:rsidR="00A71B1F" w:rsidRPr="009634C8">
        <w:rPr>
          <w:rFonts w:ascii="Times New Roman" w:hAnsi="Times New Roman" w:cs="Times New Roman" w:hint="eastAsia"/>
          <w:szCs w:val="21"/>
        </w:rPr>
        <w:t>tudies</w:t>
      </w:r>
      <w:r w:rsidR="00A71B1F" w:rsidRPr="009634C8">
        <w:rPr>
          <w:rFonts w:ascii="Times New Roman" w:hAnsi="Times New Roman" w:cs="Times New Roman"/>
          <w:szCs w:val="21"/>
        </w:rPr>
        <w:t xml:space="preserve"> on the electronic effects of substituents </w:t>
      </w:r>
      <w:r w:rsidR="00A71B1F" w:rsidRPr="009634C8">
        <w:rPr>
          <w:rFonts w:ascii="Times New Roman" w:hAnsi="Times New Roman" w:cs="Times New Roman" w:hint="eastAsia"/>
          <w:szCs w:val="21"/>
        </w:rPr>
        <w:t>in</w:t>
      </w:r>
      <w:r w:rsidR="00A71B1F" w:rsidRPr="009634C8">
        <w:rPr>
          <w:rFonts w:ascii="Times New Roman" w:hAnsi="Times New Roman" w:cs="Times New Roman"/>
          <w:szCs w:val="21"/>
        </w:rPr>
        <w:t xml:space="preserve"> surface-adso</w:t>
      </w:r>
      <w:r w:rsidRPr="009634C8">
        <w:rPr>
          <w:rFonts w:ascii="Times New Roman" w:hAnsi="Times New Roman" w:cs="Times New Roman"/>
          <w:szCs w:val="21"/>
        </w:rPr>
        <w:t>rbed organic molecular layers are, however,</w:t>
      </w:r>
      <w:r w:rsidR="00A71B1F" w:rsidRPr="009634C8">
        <w:rPr>
          <w:rFonts w:ascii="Times New Roman" w:hAnsi="Times New Roman" w:cs="Times New Roman"/>
          <w:szCs w:val="21"/>
        </w:rPr>
        <w:t xml:space="preserve"> limited. </w:t>
      </w:r>
      <w:r w:rsidRPr="009634C8">
        <w:rPr>
          <w:rFonts w:ascii="Times New Roman" w:hAnsi="Times New Roman" w:cs="Times New Roman"/>
          <w:szCs w:val="21"/>
        </w:rPr>
        <w:t xml:space="preserve">Although </w:t>
      </w:r>
      <w:r w:rsidR="00A71B1F" w:rsidRPr="009634C8">
        <w:rPr>
          <w:rFonts w:ascii="Times New Roman" w:hAnsi="Times New Roman" w:cs="Times New Roman"/>
          <w:szCs w:val="21"/>
        </w:rPr>
        <w:t xml:space="preserve">Murphy </w:t>
      </w:r>
      <w:r w:rsidR="00A71B1F" w:rsidRPr="009634C8">
        <w:rPr>
          <w:rFonts w:ascii="Times New Roman" w:hAnsi="Times New Roman" w:cs="Times New Roman"/>
          <w:i/>
          <w:szCs w:val="21"/>
        </w:rPr>
        <w:t>et al</w:t>
      </w:r>
      <w:r w:rsidR="00A71B1F" w:rsidRPr="009634C8">
        <w:rPr>
          <w:rFonts w:ascii="Times New Roman" w:hAnsi="Times New Roman" w:cs="Times New Roman"/>
          <w:szCs w:val="21"/>
        </w:rPr>
        <w:t>.</w:t>
      </w:r>
      <w:r w:rsidRPr="009634C8">
        <w:rPr>
          <w:rFonts w:ascii="Times New Roman" w:hAnsi="Times New Roman" w:cs="Times New Roman"/>
          <w:szCs w:val="21"/>
        </w:rPr>
        <w:t xml:space="preserve"> reported ATR-FTIR spectra of various</w:t>
      </w:r>
      <w:r w:rsidR="00A71B1F" w:rsidRPr="009634C8">
        <w:rPr>
          <w:rFonts w:ascii="Times New Roman" w:hAnsi="Times New Roman" w:cs="Times New Roman"/>
          <w:szCs w:val="21"/>
        </w:rPr>
        <w:t xml:space="preserve"> para</w:t>
      </w:r>
      <w:r w:rsidR="00A71B1F" w:rsidRPr="009634C8">
        <w:rPr>
          <w:rFonts w:ascii="Times New Roman" w:hAnsi="Times New Roman" w:cs="Times New Roman" w:hint="eastAsia"/>
          <w:szCs w:val="21"/>
        </w:rPr>
        <w:t>-</w:t>
      </w:r>
      <w:r w:rsidR="00A71B1F" w:rsidRPr="009634C8">
        <w:rPr>
          <w:rFonts w:ascii="Times New Roman" w:hAnsi="Times New Roman" w:cs="Times New Roman"/>
          <w:szCs w:val="21"/>
        </w:rPr>
        <w:t xml:space="preserve">substituted </w:t>
      </w:r>
      <w:r w:rsidR="00A71B1F" w:rsidRPr="009634C8">
        <w:rPr>
          <w:rFonts w:ascii="Times New Roman" w:hAnsi="Times New Roman" w:cs="Times New Roman" w:hint="eastAsia"/>
          <w:szCs w:val="21"/>
        </w:rPr>
        <w:t xml:space="preserve">phenyl </w:t>
      </w:r>
      <w:r w:rsidR="00A71B1F" w:rsidRPr="009634C8">
        <w:rPr>
          <w:rFonts w:ascii="Times New Roman" w:hAnsi="Times New Roman" w:cs="Times New Roman"/>
          <w:szCs w:val="21"/>
        </w:rPr>
        <w:t xml:space="preserve">isocyanides </w:t>
      </w:r>
      <w:r w:rsidR="002950E2" w:rsidRPr="009634C8">
        <w:rPr>
          <w:rFonts w:ascii="Times New Roman" w:hAnsi="Times New Roman" w:cs="Times New Roman"/>
          <w:szCs w:val="21"/>
        </w:rPr>
        <w:t xml:space="preserve">adsorbed </w:t>
      </w:r>
      <w:r w:rsidR="00A71B1F" w:rsidRPr="009634C8">
        <w:rPr>
          <w:rFonts w:ascii="Times New Roman" w:hAnsi="Times New Roman" w:cs="Times New Roman"/>
          <w:szCs w:val="21"/>
        </w:rPr>
        <w:t xml:space="preserve">on </w:t>
      </w:r>
      <w:r w:rsidR="00A71B1F" w:rsidRPr="009634C8">
        <w:rPr>
          <w:rFonts w:ascii="Times New Roman" w:hAnsi="Times New Roman" w:cs="Times New Roman" w:hint="eastAsia"/>
          <w:szCs w:val="21"/>
        </w:rPr>
        <w:t>Au</w:t>
      </w:r>
      <w:r w:rsidR="00A71B1F" w:rsidRPr="009634C8">
        <w:rPr>
          <w:rFonts w:ascii="Times New Roman" w:hAnsi="Times New Roman" w:cs="Times New Roman"/>
          <w:szCs w:val="21"/>
        </w:rPr>
        <w:t xml:space="preserve"> and </w:t>
      </w:r>
      <w:r w:rsidR="00A71B1F" w:rsidRPr="009634C8">
        <w:rPr>
          <w:rFonts w:ascii="Times New Roman" w:hAnsi="Times New Roman" w:cs="Times New Roman" w:hint="eastAsia"/>
          <w:szCs w:val="21"/>
        </w:rPr>
        <w:t>Pd</w:t>
      </w:r>
      <w:r w:rsidR="00A71B1F" w:rsidRPr="009634C8">
        <w:rPr>
          <w:rFonts w:ascii="Times New Roman" w:hAnsi="Times New Roman" w:cs="Times New Roman"/>
          <w:szCs w:val="21"/>
        </w:rPr>
        <w:t xml:space="preserve"> surfaces</w:t>
      </w:r>
      <w:r w:rsidRPr="009634C8">
        <w:rPr>
          <w:rFonts w:ascii="Times New Roman" w:hAnsi="Times New Roman" w:cs="Times New Roman"/>
          <w:szCs w:val="21"/>
        </w:rPr>
        <w:t xml:space="preserve">, </w:t>
      </w:r>
      <w:r w:rsidR="00A71B1F" w:rsidRPr="009634C8">
        <w:rPr>
          <w:rFonts w:ascii="Times New Roman" w:hAnsi="Times New Roman" w:cs="Times New Roman"/>
          <w:szCs w:val="21"/>
        </w:rPr>
        <w:t xml:space="preserve">they did not </w:t>
      </w:r>
      <w:r w:rsidR="00A71B1F" w:rsidRPr="009634C8">
        <w:rPr>
          <w:rFonts w:ascii="Times New Roman" w:hAnsi="Times New Roman" w:cs="Times New Roman" w:hint="eastAsia"/>
          <w:szCs w:val="21"/>
        </w:rPr>
        <w:t xml:space="preserve">discuss </w:t>
      </w:r>
      <w:r w:rsidR="00A71B1F" w:rsidRPr="009634C8">
        <w:rPr>
          <w:rFonts w:ascii="Times New Roman" w:hAnsi="Times New Roman" w:cs="Times New Roman"/>
          <w:szCs w:val="21"/>
        </w:rPr>
        <w:t>quantitatively the relationship between the frequency of the isocyano (NC) group bonded to the metal surface and the substituent group.</w:t>
      </w:r>
      <w:r w:rsidRPr="009634C8">
        <w:rPr>
          <w:rFonts w:ascii="Times New Roman" w:hAnsi="Times New Roman" w:cs="Times New Roman"/>
          <w:szCs w:val="21"/>
          <w:vertAlign w:val="superscript"/>
        </w:rPr>
        <w:t>20</w:t>
      </w:r>
    </w:p>
    <w:p w14:paraId="3C34A921" w14:textId="77777777" w:rsidR="00005160" w:rsidRPr="009634C8" w:rsidRDefault="0025511F" w:rsidP="00D63200">
      <w:pPr>
        <w:tabs>
          <w:tab w:val="left" w:pos="709"/>
        </w:tabs>
        <w:spacing w:line="480" w:lineRule="auto"/>
        <w:ind w:firstLine="840"/>
        <w:rPr>
          <w:rFonts w:ascii="Times New Roman" w:hAnsi="Times New Roman" w:cs="Times New Roman"/>
          <w:szCs w:val="21"/>
          <w:vertAlign w:val="superscript"/>
        </w:rPr>
      </w:pPr>
      <w:r w:rsidRPr="009634C8">
        <w:rPr>
          <w:rFonts w:ascii="Times New Roman" w:hAnsi="Times New Roman" w:cs="Times New Roman"/>
          <w:szCs w:val="21"/>
        </w:rPr>
        <w:t>W</w:t>
      </w:r>
      <w:r w:rsidR="00833357" w:rsidRPr="009634C8">
        <w:rPr>
          <w:rFonts w:ascii="Times New Roman" w:hAnsi="Times New Roman" w:cs="Times New Roman"/>
          <w:szCs w:val="21"/>
        </w:rPr>
        <w:t xml:space="preserve">e have investigated the influence of metal substrates on the bonding properties and molecular conformation of the </w:t>
      </w:r>
      <w:r w:rsidR="003A3A07" w:rsidRPr="009634C8">
        <w:rPr>
          <w:rFonts w:ascii="Times New Roman" w:hAnsi="Times New Roman" w:cs="Times New Roman" w:hint="eastAsia"/>
          <w:szCs w:val="21"/>
        </w:rPr>
        <w:t xml:space="preserve">adsorbed </w:t>
      </w:r>
      <w:r w:rsidR="00833357" w:rsidRPr="009634C8">
        <w:rPr>
          <w:rFonts w:ascii="Times New Roman" w:eastAsia="AdvTimes-b" w:hAnsi="Times New Roman" w:cs="Times New Roman"/>
          <w:kern w:val="0"/>
          <w:szCs w:val="21"/>
        </w:rPr>
        <w:t>4-</w:t>
      </w:r>
      <w:r w:rsidR="00833357" w:rsidRPr="009634C8">
        <w:rPr>
          <w:rFonts w:ascii="Times New Roman" w:eastAsia="AdvTimes-b" w:hAnsi="Times New Roman" w:cs="Times New Roman" w:hint="eastAsia"/>
          <w:kern w:val="0"/>
          <w:szCs w:val="21"/>
        </w:rPr>
        <w:t>m</w:t>
      </w:r>
      <w:r w:rsidR="00833357" w:rsidRPr="009634C8">
        <w:rPr>
          <w:rFonts w:ascii="Times New Roman" w:eastAsia="AdvTimes-b" w:hAnsi="Times New Roman" w:cs="Times New Roman"/>
          <w:kern w:val="0"/>
          <w:szCs w:val="21"/>
        </w:rPr>
        <w:t>ethylphenyl isocyanide (MPI)</w:t>
      </w:r>
      <w:r w:rsidR="00833357" w:rsidRPr="009634C8">
        <w:rPr>
          <w:rFonts w:ascii="Times New Roman" w:eastAsia="AdvTimes-b" w:hAnsi="Times New Roman" w:cs="Times New Roman" w:hint="eastAsia"/>
          <w:kern w:val="0"/>
          <w:szCs w:val="21"/>
        </w:rPr>
        <w:t>-</w:t>
      </w:r>
      <w:r w:rsidR="00111D29" w:rsidRPr="009634C8">
        <w:rPr>
          <w:rFonts w:ascii="Times New Roman" w:hAnsi="Times New Roman" w:cs="Times New Roman" w:hint="eastAsia"/>
          <w:szCs w:val="21"/>
        </w:rPr>
        <w:t>molecular layer</w:t>
      </w:r>
      <w:r w:rsidR="00111D29" w:rsidRPr="009634C8">
        <w:rPr>
          <w:rFonts w:ascii="Times New Roman" w:hAnsi="Times New Roman" w:cs="Times New Roman"/>
          <w:szCs w:val="21"/>
        </w:rPr>
        <w:t>s</w:t>
      </w:r>
      <w:r w:rsidR="00833357" w:rsidRPr="009634C8">
        <w:rPr>
          <w:rFonts w:ascii="Times New Roman" w:hAnsi="Times New Roman" w:cs="Times New Roman"/>
          <w:szCs w:val="21"/>
        </w:rPr>
        <w:t xml:space="preserve"> by measuring vibrational sum frequency generation (VSFG)</w:t>
      </w:r>
      <w:r w:rsidR="00833357" w:rsidRPr="009634C8">
        <w:rPr>
          <w:rFonts w:ascii="Times New Roman" w:hAnsi="Times New Roman" w:cs="Times New Roman" w:hint="eastAsia"/>
          <w:szCs w:val="21"/>
        </w:rPr>
        <w:t>.</w:t>
      </w:r>
      <w:r w:rsidR="00833357" w:rsidRPr="009634C8">
        <w:t xml:space="preserve"> </w:t>
      </w:r>
      <w:r w:rsidRPr="009634C8">
        <w:rPr>
          <w:rFonts w:ascii="Times New Roman" w:hAnsi="Times New Roman" w:cs="Times New Roman"/>
          <w:szCs w:val="21"/>
        </w:rPr>
        <w:t xml:space="preserve">The tilt angles of the </w:t>
      </w:r>
      <w:r w:rsidRPr="009634C8">
        <w:rPr>
          <w:rFonts w:ascii="Times New Roman" w:hAnsi="Times New Roman" w:cs="Times New Roman" w:hint="eastAsia"/>
          <w:szCs w:val="21"/>
        </w:rPr>
        <w:t xml:space="preserve">adsorbed </w:t>
      </w:r>
      <w:r w:rsidRPr="009634C8">
        <w:rPr>
          <w:rFonts w:ascii="Times New Roman" w:hAnsi="Times New Roman" w:cs="Times New Roman"/>
          <w:szCs w:val="21"/>
        </w:rPr>
        <w:t>MPI</w:t>
      </w:r>
      <w:r w:rsidRPr="009634C8">
        <w:rPr>
          <w:rFonts w:ascii="Times New Roman" w:hAnsi="Times New Roman" w:cs="Times New Roman" w:hint="eastAsia"/>
          <w:szCs w:val="21"/>
        </w:rPr>
        <w:t>- molecular layer</w:t>
      </w:r>
      <w:r w:rsidRPr="009634C8">
        <w:rPr>
          <w:rFonts w:ascii="Times New Roman" w:hAnsi="Times New Roman" w:cs="Times New Roman"/>
          <w:szCs w:val="21"/>
        </w:rPr>
        <w:t>s were found to be dependent on the metal substrates and were in the order of Pt &lt; Pd &lt; Ag &lt; Au, reflecting the bonding nature of the -NC group to the substrate atom.</w:t>
      </w:r>
      <w:r w:rsidRPr="009634C8">
        <w:rPr>
          <w:rFonts w:ascii="Times New Roman" w:hAnsi="Times New Roman" w:cs="Times New Roman"/>
          <w:szCs w:val="21"/>
          <w:vertAlign w:val="superscript"/>
        </w:rPr>
        <w:t>21</w:t>
      </w:r>
    </w:p>
    <w:p w14:paraId="47EF1421" w14:textId="77777777" w:rsidR="00005160" w:rsidRPr="009634C8" w:rsidRDefault="0025511F" w:rsidP="00D63200">
      <w:pPr>
        <w:tabs>
          <w:tab w:val="left" w:pos="709"/>
        </w:tabs>
        <w:spacing w:line="480" w:lineRule="auto"/>
        <w:ind w:firstLine="840"/>
        <w:rPr>
          <w:rFonts w:ascii="Times New Roman" w:hAnsi="Times New Roman" w:cs="Times New Roman"/>
          <w:szCs w:val="21"/>
        </w:rPr>
      </w:pPr>
      <w:r w:rsidRPr="009634C8">
        <w:rPr>
          <w:rFonts w:ascii="Times New Roman" w:hAnsi="Times New Roman" w:cs="Times New Roman"/>
          <w:szCs w:val="21"/>
        </w:rPr>
        <w:t>We also studied the effect of para-substituents of aryl isocyanide adsorbed on Pt(111) surface theoretically</w:t>
      </w:r>
      <w:r w:rsidRPr="009634C8">
        <w:rPr>
          <w:rFonts w:ascii="Times New Roman" w:hAnsi="Times New Roman" w:cs="Times New Roman" w:hint="eastAsia"/>
          <w:szCs w:val="21"/>
        </w:rPr>
        <w:t xml:space="preserve"> </w:t>
      </w:r>
      <w:r w:rsidRPr="009634C8">
        <w:rPr>
          <w:rFonts w:ascii="Times New Roman" w:hAnsi="Times New Roman" w:cs="Times New Roman"/>
          <w:szCs w:val="21"/>
        </w:rPr>
        <w:t>by performing t</w:t>
      </w:r>
      <w:r w:rsidRPr="009634C8">
        <w:rPr>
          <w:rFonts w:ascii="Times New Roman" w:hAnsi="Times New Roman" w:cs="Times New Roman" w:hint="eastAsia"/>
          <w:szCs w:val="21"/>
        </w:rPr>
        <w:t>he p</w:t>
      </w:r>
      <w:r w:rsidRPr="009634C8">
        <w:rPr>
          <w:rFonts w:ascii="Times New Roman" w:hAnsi="Times New Roman" w:cs="Times New Roman"/>
          <w:szCs w:val="21"/>
        </w:rPr>
        <w:t>eriodic-boundary density functional theory (DFT) calculations for para-substituted aryl isocyanide molecules (X–C</w:t>
      </w:r>
      <w:r w:rsidRPr="009634C8">
        <w:rPr>
          <w:rFonts w:ascii="Times New Roman" w:hAnsi="Times New Roman" w:cs="Times New Roman"/>
          <w:szCs w:val="21"/>
          <w:vertAlign w:val="subscript"/>
        </w:rPr>
        <w:t>6</w:t>
      </w:r>
      <w:r w:rsidRPr="009634C8">
        <w:rPr>
          <w:rFonts w:ascii="Times New Roman" w:hAnsi="Times New Roman" w:cs="Times New Roman"/>
          <w:szCs w:val="21"/>
        </w:rPr>
        <w:t>H</w:t>
      </w:r>
      <w:r w:rsidRPr="009634C8">
        <w:rPr>
          <w:rFonts w:ascii="Times New Roman" w:hAnsi="Times New Roman" w:cs="Times New Roman"/>
          <w:szCs w:val="21"/>
          <w:vertAlign w:val="subscript"/>
        </w:rPr>
        <w:t>4</w:t>
      </w:r>
      <w:r w:rsidRPr="009634C8">
        <w:rPr>
          <w:rFonts w:ascii="Times New Roman" w:hAnsi="Times New Roman" w:cs="Times New Roman"/>
          <w:szCs w:val="21"/>
        </w:rPr>
        <w:t>–NC: X=N(CH</w:t>
      </w:r>
      <w:r w:rsidRPr="009634C8">
        <w:rPr>
          <w:rFonts w:ascii="Times New Roman" w:hAnsi="Times New Roman" w:cs="Times New Roman"/>
          <w:szCs w:val="21"/>
          <w:vertAlign w:val="subscript"/>
        </w:rPr>
        <w:t>3</w:t>
      </w:r>
      <w:r w:rsidRPr="009634C8">
        <w:rPr>
          <w:rFonts w:ascii="Times New Roman" w:hAnsi="Times New Roman" w:cs="Times New Roman"/>
          <w:szCs w:val="21"/>
        </w:rPr>
        <w:t>)</w:t>
      </w:r>
      <w:r w:rsidRPr="009634C8">
        <w:rPr>
          <w:rFonts w:ascii="Times New Roman" w:hAnsi="Times New Roman" w:cs="Times New Roman"/>
          <w:szCs w:val="21"/>
          <w:vertAlign w:val="subscript"/>
        </w:rPr>
        <w:t>2</w:t>
      </w:r>
      <w:r w:rsidRPr="009634C8">
        <w:rPr>
          <w:rFonts w:ascii="Times New Roman" w:hAnsi="Times New Roman" w:cs="Times New Roman"/>
          <w:szCs w:val="21"/>
        </w:rPr>
        <w:t>, NH</w:t>
      </w:r>
      <w:r w:rsidRPr="009634C8">
        <w:rPr>
          <w:rFonts w:ascii="Times New Roman" w:hAnsi="Times New Roman" w:cs="Times New Roman"/>
          <w:szCs w:val="21"/>
          <w:vertAlign w:val="subscript"/>
        </w:rPr>
        <w:t>2</w:t>
      </w:r>
      <w:r w:rsidRPr="009634C8">
        <w:rPr>
          <w:rFonts w:ascii="Times New Roman" w:hAnsi="Times New Roman" w:cs="Times New Roman"/>
          <w:szCs w:val="21"/>
        </w:rPr>
        <w:t>, OCH</w:t>
      </w:r>
      <w:r w:rsidRPr="009634C8">
        <w:rPr>
          <w:rFonts w:ascii="Times New Roman" w:hAnsi="Times New Roman" w:cs="Times New Roman"/>
          <w:szCs w:val="21"/>
          <w:vertAlign w:val="subscript"/>
        </w:rPr>
        <w:t>3</w:t>
      </w:r>
      <w:r w:rsidRPr="009634C8">
        <w:rPr>
          <w:rFonts w:ascii="Times New Roman" w:hAnsi="Times New Roman" w:cs="Times New Roman"/>
          <w:szCs w:val="21"/>
        </w:rPr>
        <w:t>, CH</w:t>
      </w:r>
      <w:r w:rsidRPr="009634C8">
        <w:rPr>
          <w:rFonts w:ascii="Times New Roman" w:hAnsi="Times New Roman" w:cs="Times New Roman"/>
          <w:szCs w:val="21"/>
          <w:vertAlign w:val="subscript"/>
        </w:rPr>
        <w:t>3</w:t>
      </w:r>
      <w:r w:rsidRPr="009634C8">
        <w:rPr>
          <w:rFonts w:ascii="Times New Roman" w:hAnsi="Times New Roman" w:cs="Times New Roman"/>
          <w:szCs w:val="21"/>
        </w:rPr>
        <w:t>, H, Cl, CF</w:t>
      </w:r>
      <w:r w:rsidRPr="009634C8">
        <w:rPr>
          <w:rFonts w:ascii="Times New Roman" w:hAnsi="Times New Roman" w:cs="Times New Roman"/>
          <w:szCs w:val="21"/>
          <w:vertAlign w:val="subscript"/>
        </w:rPr>
        <w:t>3</w:t>
      </w:r>
      <w:r w:rsidRPr="009634C8">
        <w:rPr>
          <w:rFonts w:ascii="Times New Roman" w:hAnsi="Times New Roman" w:cs="Times New Roman"/>
          <w:szCs w:val="21"/>
        </w:rPr>
        <w:t>, CN, and NO</w:t>
      </w:r>
      <w:r w:rsidRPr="009634C8">
        <w:rPr>
          <w:rFonts w:ascii="Times New Roman" w:hAnsi="Times New Roman" w:cs="Times New Roman"/>
          <w:szCs w:val="21"/>
          <w:vertAlign w:val="subscript"/>
        </w:rPr>
        <w:t>2</w:t>
      </w:r>
      <w:r w:rsidRPr="009634C8">
        <w:rPr>
          <w:rFonts w:ascii="Times New Roman" w:hAnsi="Times New Roman" w:cs="Times New Roman"/>
          <w:szCs w:val="21"/>
        </w:rPr>
        <w:t>), isolated and absorbed on Pt(111) surface.</w:t>
      </w:r>
      <w:r w:rsidRPr="009634C8">
        <w:rPr>
          <w:rFonts w:ascii="Times New Roman" w:hAnsi="Times New Roman" w:cs="Times New Roman"/>
          <w:szCs w:val="21"/>
          <w:vertAlign w:val="superscript"/>
        </w:rPr>
        <w:t>22</w:t>
      </w:r>
      <w:r w:rsidRPr="009634C8">
        <w:rPr>
          <w:rFonts w:ascii="Times New Roman" w:hAnsi="Times New Roman" w:cs="Times New Roman"/>
          <w:szCs w:val="21"/>
        </w:rPr>
        <w:t xml:space="preserve"> </w:t>
      </w:r>
      <w:r w:rsidRPr="009634C8">
        <w:rPr>
          <w:rFonts w:ascii="Times New Roman" w:hAnsi="Times New Roman" w:cs="Times New Roman" w:hint="eastAsia"/>
          <w:szCs w:val="21"/>
        </w:rPr>
        <w:t xml:space="preserve">We </w:t>
      </w:r>
      <w:r w:rsidR="00005160" w:rsidRPr="009634C8">
        <w:rPr>
          <w:rFonts w:ascii="Times New Roman" w:hAnsi="Times New Roman" w:cs="Times New Roman"/>
          <w:szCs w:val="21"/>
        </w:rPr>
        <w:t>clarified</w:t>
      </w:r>
      <w:r w:rsidRPr="009634C8">
        <w:rPr>
          <w:rFonts w:ascii="Times New Roman" w:hAnsi="Times New Roman" w:cs="Times New Roman"/>
          <w:szCs w:val="21"/>
        </w:rPr>
        <w:t xml:space="preserve"> the electron donating and withdrawing effects of the substituted groups on the interaction between aryl isocyanide molecules and Pt(111) substrate. The NC bond order</w:t>
      </w:r>
      <w:r w:rsidR="00005160" w:rsidRPr="009634C8">
        <w:rPr>
          <w:rFonts w:ascii="Times New Roman" w:hAnsi="Times New Roman" w:cs="Times New Roman"/>
          <w:szCs w:val="21"/>
        </w:rPr>
        <w:t>, i.e.,</w:t>
      </w:r>
      <w:r w:rsidRPr="009634C8">
        <w:rPr>
          <w:rFonts w:ascii="Times New Roman" w:hAnsi="Times New Roman" w:cs="Times New Roman"/>
          <w:szCs w:val="21"/>
        </w:rPr>
        <w:t xml:space="preserve"> υ</w:t>
      </w:r>
      <w:r w:rsidRPr="009634C8">
        <w:rPr>
          <w:rFonts w:ascii="Times New Roman" w:hAnsi="Times New Roman" w:cs="Times New Roman"/>
          <w:szCs w:val="21"/>
          <w:vertAlign w:val="subscript"/>
        </w:rPr>
        <w:t>NC</w:t>
      </w:r>
      <w:r w:rsidRPr="009634C8">
        <w:rPr>
          <w:rFonts w:ascii="Times New Roman" w:hAnsi="Times New Roman" w:cs="Times New Roman"/>
          <w:szCs w:val="21"/>
        </w:rPr>
        <w:t xml:space="preserve"> </w:t>
      </w:r>
      <w:r w:rsidRPr="009634C8">
        <w:rPr>
          <w:rFonts w:ascii="Times New Roman" w:hAnsi="Times New Roman" w:cs="Times New Roman" w:hint="eastAsia"/>
          <w:szCs w:val="21"/>
        </w:rPr>
        <w:t>show</w:t>
      </w:r>
      <w:r w:rsidR="00005160" w:rsidRPr="009634C8">
        <w:rPr>
          <w:rFonts w:ascii="Times New Roman" w:hAnsi="Times New Roman" w:cs="Times New Roman"/>
          <w:szCs w:val="21"/>
        </w:rPr>
        <w:t>s a</w:t>
      </w:r>
      <w:r w:rsidRPr="009634C8">
        <w:rPr>
          <w:rFonts w:ascii="Times New Roman" w:hAnsi="Times New Roman" w:cs="Times New Roman"/>
          <w:szCs w:val="21"/>
        </w:rPr>
        <w:t xml:space="preserve"> ‘‘volcano-like’’ </w:t>
      </w:r>
      <w:r w:rsidR="00005160" w:rsidRPr="009634C8">
        <w:rPr>
          <w:rFonts w:ascii="Times New Roman" w:hAnsi="Times New Roman" w:cs="Times New Roman"/>
          <w:szCs w:val="21"/>
        </w:rPr>
        <w:t>with</w:t>
      </w:r>
      <w:r w:rsidRPr="009634C8">
        <w:rPr>
          <w:rFonts w:ascii="Times New Roman" w:hAnsi="Times New Roman" w:cs="Times New Roman"/>
          <w:szCs w:val="21"/>
        </w:rPr>
        <w:t xml:space="preserve"> the Hammett constant of the para-substituted groups for isolated molecules.</w:t>
      </w:r>
      <w:r w:rsidRPr="009634C8">
        <w:rPr>
          <w:rFonts w:ascii="Times New Roman" w:hAnsi="Times New Roman" w:cs="Times New Roman" w:hint="eastAsia"/>
          <w:szCs w:val="21"/>
        </w:rPr>
        <w:t xml:space="preserve"> </w:t>
      </w:r>
    </w:p>
    <w:p w14:paraId="3A50143D" w14:textId="2934AD48" w:rsidR="00506800" w:rsidRPr="009634C8" w:rsidRDefault="00005160" w:rsidP="00224A8F">
      <w:pPr>
        <w:tabs>
          <w:tab w:val="left" w:pos="709"/>
        </w:tabs>
        <w:spacing w:line="480" w:lineRule="auto"/>
        <w:ind w:firstLine="840"/>
        <w:rPr>
          <w:rFonts w:ascii="Times New Roman" w:hAnsi="Times New Roman" w:cs="Times New Roman"/>
          <w:szCs w:val="21"/>
        </w:rPr>
      </w:pPr>
      <w:r w:rsidRPr="009634C8">
        <w:rPr>
          <w:rFonts w:ascii="Times New Roman" w:hAnsi="Times New Roman" w:cs="Times New Roman"/>
          <w:szCs w:val="21"/>
        </w:rPr>
        <w:t>W</w:t>
      </w:r>
      <w:r w:rsidRPr="009634C8">
        <w:rPr>
          <w:rFonts w:ascii="Times New Roman" w:hAnsi="Times New Roman" w:cs="Times New Roman" w:hint="eastAsia"/>
          <w:szCs w:val="21"/>
        </w:rPr>
        <w:t xml:space="preserve">e </w:t>
      </w:r>
      <w:r w:rsidRPr="009634C8">
        <w:rPr>
          <w:rFonts w:ascii="Times New Roman" w:hAnsi="Times New Roman" w:cs="Times New Roman"/>
          <w:szCs w:val="21"/>
        </w:rPr>
        <w:t xml:space="preserve">further investigated the </w:t>
      </w:r>
      <w:r w:rsidRPr="009634C8">
        <w:rPr>
          <w:rFonts w:ascii="Times New Roman" w:hAnsi="Times New Roman" w:cs="Times New Roman" w:hint="eastAsia"/>
          <w:szCs w:val="21"/>
        </w:rPr>
        <w:t xml:space="preserve">effect of </w:t>
      </w:r>
      <w:r w:rsidRPr="009634C8">
        <w:rPr>
          <w:rFonts w:ascii="Times New Roman" w:hAnsi="Times New Roman" w:cs="Times New Roman"/>
          <w:szCs w:val="21"/>
        </w:rPr>
        <w:t>metal substrate</w:t>
      </w:r>
      <w:r w:rsidRPr="009634C8">
        <w:rPr>
          <w:rFonts w:ascii="Times New Roman" w:hAnsi="Times New Roman" w:cs="Times New Roman" w:hint="eastAsia"/>
          <w:szCs w:val="21"/>
        </w:rPr>
        <w:t xml:space="preserve"> on the</w:t>
      </w:r>
      <w:r w:rsidRPr="009634C8">
        <w:rPr>
          <w:rFonts w:ascii="Times New Roman" w:hAnsi="Times New Roman" w:cs="Times New Roman"/>
          <w:szCs w:val="21"/>
        </w:rPr>
        <w:t xml:space="preserve"> chemical bonding nature of aryl isocyanide molecules. First </w:t>
      </w:r>
      <w:r w:rsidR="00645E6B" w:rsidRPr="009634C8">
        <w:rPr>
          <w:rFonts w:ascii="Times New Roman" w:hAnsi="Times New Roman" w:cs="Times New Roman"/>
          <w:szCs w:val="21"/>
        </w:rPr>
        <w:t xml:space="preserve">SERS measurements of </w:t>
      </w:r>
      <w:r w:rsidRPr="009634C8">
        <w:rPr>
          <w:rFonts w:ascii="Times New Roman" w:hAnsi="Times New Roman" w:cs="Times New Roman"/>
          <w:szCs w:val="21"/>
        </w:rPr>
        <w:t xml:space="preserve">para Cl substituted </w:t>
      </w:r>
      <w:r w:rsidR="00645E6B" w:rsidRPr="009634C8">
        <w:rPr>
          <w:rFonts w:ascii="Times New Roman" w:hAnsi="Times New Roman" w:cs="Times New Roman"/>
          <w:szCs w:val="21"/>
        </w:rPr>
        <w:t xml:space="preserve">phenyl </w:t>
      </w:r>
      <w:r w:rsidR="00BC3B75" w:rsidRPr="009634C8">
        <w:rPr>
          <w:rFonts w:ascii="Times New Roman" w:hAnsi="Times New Roman" w:cs="Times New Roman"/>
          <w:szCs w:val="21"/>
        </w:rPr>
        <w:t>isocyanide</w:t>
      </w:r>
      <w:r w:rsidR="00645E6B" w:rsidRPr="009634C8">
        <w:rPr>
          <w:rFonts w:ascii="Times New Roman" w:hAnsi="Times New Roman" w:cs="Times New Roman"/>
          <w:szCs w:val="21"/>
        </w:rPr>
        <w:t xml:space="preserve"> (CPI) adsorbed on various faces of Pt single crystals and Pt poly crystal.</w:t>
      </w:r>
      <w:r w:rsidR="00645E6B" w:rsidRPr="009634C8">
        <w:rPr>
          <w:rFonts w:ascii="Times New Roman" w:hAnsi="Times New Roman" w:cs="Times New Roman"/>
          <w:szCs w:val="21"/>
          <w:vertAlign w:val="superscript"/>
        </w:rPr>
        <w:t>23</w:t>
      </w:r>
      <w:r w:rsidR="00645E6B" w:rsidRPr="009634C8">
        <w:rPr>
          <w:rFonts w:ascii="Times New Roman" w:hAnsi="Times New Roman" w:cs="Times New Roman"/>
          <w:szCs w:val="21"/>
        </w:rPr>
        <w:t xml:space="preserve"> Recently, we reported the </w:t>
      </w:r>
      <w:r w:rsidR="00B722F8" w:rsidRPr="009634C8">
        <w:rPr>
          <w:rFonts w:ascii="Times New Roman" w:hAnsi="Times New Roman" w:cs="Times New Roman"/>
          <w:szCs w:val="21"/>
        </w:rPr>
        <w:t xml:space="preserve">VSFG spectroscopy and periodic density functional theory calculations for </w:t>
      </w:r>
      <w:r w:rsidR="00BD3628" w:rsidRPr="009634C8">
        <w:rPr>
          <w:rFonts w:ascii="Times New Roman" w:hAnsi="Times New Roman" w:cs="Times New Roman" w:hint="eastAsia"/>
          <w:szCs w:val="21"/>
        </w:rPr>
        <w:t xml:space="preserve">the </w:t>
      </w:r>
      <w:r w:rsidR="00BD3628" w:rsidRPr="009634C8">
        <w:rPr>
          <w:rFonts w:ascii="Times New Roman" w:hAnsi="Times New Roman" w:cs="Times New Roman"/>
          <w:szCs w:val="21"/>
        </w:rPr>
        <w:t>aryl</w:t>
      </w:r>
      <w:r w:rsidR="00BD3628" w:rsidRPr="009634C8">
        <w:rPr>
          <w:rFonts w:ascii="Times New Roman" w:hAnsi="Times New Roman" w:cs="Times New Roman" w:hint="eastAsia"/>
          <w:szCs w:val="21"/>
        </w:rPr>
        <w:t xml:space="preserve"> </w:t>
      </w:r>
      <w:r w:rsidR="00BD3628" w:rsidRPr="009634C8">
        <w:rPr>
          <w:rFonts w:ascii="Times New Roman" w:hAnsi="Times New Roman" w:cs="Times New Roman"/>
          <w:szCs w:val="21"/>
        </w:rPr>
        <w:t>isocyanide molecule</w:t>
      </w:r>
      <w:r w:rsidR="00B722F8" w:rsidRPr="009634C8">
        <w:rPr>
          <w:rFonts w:ascii="Times New Roman" w:hAnsi="Times New Roman" w:cs="Times New Roman"/>
          <w:szCs w:val="21"/>
        </w:rPr>
        <w:t xml:space="preserve"> bearing different para-substituents (X=H</w:t>
      </w:r>
      <w:r w:rsidR="00224A8F" w:rsidRPr="009634C8">
        <w:rPr>
          <w:rFonts w:ascii="Times New Roman" w:hAnsi="Times New Roman" w:cs="Times New Roman" w:hint="eastAsia"/>
          <w:szCs w:val="21"/>
        </w:rPr>
        <w:t>,</w:t>
      </w:r>
      <w:r w:rsidR="00B722F8" w:rsidRPr="009634C8">
        <w:rPr>
          <w:rFonts w:ascii="Times New Roman" w:hAnsi="Times New Roman" w:cs="Times New Roman"/>
          <w:szCs w:val="21"/>
        </w:rPr>
        <w:t xml:space="preserve"> NO</w:t>
      </w:r>
      <w:r w:rsidR="00B722F8" w:rsidRPr="009634C8">
        <w:rPr>
          <w:rFonts w:ascii="Times New Roman" w:hAnsi="Times New Roman" w:cs="Times New Roman"/>
          <w:szCs w:val="21"/>
          <w:vertAlign w:val="subscript"/>
        </w:rPr>
        <w:t>2</w:t>
      </w:r>
      <w:r w:rsidR="00224A8F" w:rsidRPr="009634C8">
        <w:rPr>
          <w:rFonts w:ascii="Times New Roman" w:hAnsi="Times New Roman" w:cs="Times New Roman" w:hint="eastAsia"/>
          <w:szCs w:val="21"/>
          <w:vertAlign w:val="subscript"/>
        </w:rPr>
        <w:t>,</w:t>
      </w:r>
      <w:r w:rsidR="00B722F8" w:rsidRPr="009634C8">
        <w:rPr>
          <w:rFonts w:ascii="Times New Roman" w:hAnsi="Times New Roman" w:cs="Times New Roman"/>
          <w:szCs w:val="21"/>
        </w:rPr>
        <w:t xml:space="preserve"> OCH</w:t>
      </w:r>
      <w:r w:rsidR="00B722F8" w:rsidRPr="009634C8">
        <w:rPr>
          <w:rFonts w:ascii="Times New Roman" w:hAnsi="Times New Roman" w:cs="Times New Roman"/>
          <w:szCs w:val="21"/>
          <w:vertAlign w:val="subscript"/>
        </w:rPr>
        <w:t>3</w:t>
      </w:r>
      <w:r w:rsidR="00B722F8" w:rsidRPr="009634C8">
        <w:rPr>
          <w:rFonts w:ascii="Times New Roman" w:hAnsi="Times New Roman" w:cs="Times New Roman"/>
          <w:szCs w:val="21"/>
        </w:rPr>
        <w:t>) adsorbed on Au(111) and Ag(111) surfaces.</w:t>
      </w:r>
      <w:r w:rsidR="00645E6B" w:rsidRPr="009634C8">
        <w:rPr>
          <w:rFonts w:ascii="Times New Roman" w:hAnsi="Times New Roman" w:cs="Times New Roman"/>
          <w:szCs w:val="21"/>
          <w:vertAlign w:val="superscript"/>
        </w:rPr>
        <w:t>24</w:t>
      </w:r>
      <w:r w:rsidR="00224A8F" w:rsidRPr="009634C8">
        <w:rPr>
          <w:rFonts w:ascii="Times New Roman" w:hAnsi="Times New Roman" w:cs="Times New Roman" w:hint="eastAsia"/>
          <w:szCs w:val="21"/>
        </w:rPr>
        <w:t xml:space="preserve"> </w:t>
      </w:r>
      <w:r w:rsidR="00506800" w:rsidRPr="009634C8">
        <w:rPr>
          <w:rFonts w:ascii="Times New Roman" w:hAnsi="Times New Roman" w:cs="Times New Roman" w:hint="eastAsia"/>
          <w:szCs w:val="21"/>
        </w:rPr>
        <w:t xml:space="preserve">We </w:t>
      </w:r>
      <w:r w:rsidR="00DC65EE" w:rsidRPr="009634C8">
        <w:rPr>
          <w:rFonts w:ascii="Times New Roman" w:hAnsi="Times New Roman" w:cs="Times New Roman"/>
          <w:szCs w:val="21"/>
        </w:rPr>
        <w:t>revealed</w:t>
      </w:r>
      <w:r w:rsidR="00DC65EE" w:rsidRPr="009634C8">
        <w:rPr>
          <w:rFonts w:ascii="Times New Roman" w:hAnsi="Times New Roman" w:cs="Times New Roman" w:hint="eastAsia"/>
          <w:szCs w:val="21"/>
        </w:rPr>
        <w:t xml:space="preserve"> that </w:t>
      </w:r>
      <w:r w:rsidR="00645E6B" w:rsidRPr="009634C8">
        <w:rPr>
          <w:rFonts w:ascii="Times New Roman" w:hAnsi="Times New Roman" w:cs="Times New Roman"/>
          <w:szCs w:val="21"/>
        </w:rPr>
        <w:t xml:space="preserve">the σ donation from </w:t>
      </w:r>
      <w:r w:rsidR="0070163D" w:rsidRPr="009634C8">
        <w:rPr>
          <w:rFonts w:ascii="Times New Roman" w:hAnsi="Times New Roman" w:cs="Times New Roman" w:hint="eastAsia"/>
          <w:szCs w:val="21"/>
        </w:rPr>
        <w:t xml:space="preserve">aryl isocyanide </w:t>
      </w:r>
      <w:r w:rsidR="00DC65EE" w:rsidRPr="009634C8">
        <w:rPr>
          <w:rFonts w:ascii="Times New Roman" w:hAnsi="Times New Roman" w:cs="Times New Roman"/>
          <w:szCs w:val="21"/>
        </w:rPr>
        <w:t>molecule</w:t>
      </w:r>
      <w:r w:rsidR="00645E6B" w:rsidRPr="009634C8">
        <w:rPr>
          <w:rFonts w:ascii="Times New Roman" w:hAnsi="Times New Roman" w:cs="Times New Roman"/>
          <w:szCs w:val="21"/>
        </w:rPr>
        <w:t>s</w:t>
      </w:r>
      <w:r w:rsidR="00DC65EE" w:rsidRPr="009634C8">
        <w:rPr>
          <w:rFonts w:ascii="Times New Roman" w:hAnsi="Times New Roman" w:cs="Times New Roman"/>
          <w:szCs w:val="21"/>
        </w:rPr>
        <w:t xml:space="preserve"> to the substrate (strengthening the NC bond) is more pronounced than the π back-donation (weakening NC bond) and that the effect of σ donation is stronger for the Au substrate than for the Ag substrate.</w:t>
      </w:r>
    </w:p>
    <w:p w14:paraId="1B4AD191" w14:textId="690FB425" w:rsidR="006B5679" w:rsidRPr="009634C8" w:rsidRDefault="00927B58" w:rsidP="000C14CF">
      <w:pPr>
        <w:tabs>
          <w:tab w:val="left" w:pos="709"/>
        </w:tabs>
        <w:spacing w:line="480" w:lineRule="auto"/>
        <w:ind w:firstLine="840"/>
        <w:rPr>
          <w:rFonts w:ascii="Times New Roman" w:hAnsi="Times New Roman" w:cs="Times New Roman"/>
          <w:szCs w:val="21"/>
        </w:rPr>
      </w:pPr>
      <w:r w:rsidRPr="009634C8">
        <w:rPr>
          <w:rFonts w:ascii="Times New Roman" w:hAnsi="Times New Roman" w:cs="Times New Roman"/>
          <w:szCs w:val="21"/>
        </w:rPr>
        <w:t>In</w:t>
      </w:r>
      <w:r w:rsidR="0053603A" w:rsidRPr="009634C8">
        <w:rPr>
          <w:rFonts w:ascii="Times New Roman" w:hAnsi="Times New Roman" w:cs="Times New Roman"/>
          <w:szCs w:val="21"/>
        </w:rPr>
        <w:t xml:space="preserve"> this </w:t>
      </w:r>
      <w:r w:rsidR="004B62FA" w:rsidRPr="009634C8">
        <w:rPr>
          <w:rFonts w:ascii="Times New Roman" w:hAnsi="Times New Roman" w:cs="Times New Roman" w:hint="eastAsia"/>
          <w:szCs w:val="21"/>
        </w:rPr>
        <w:t>study</w:t>
      </w:r>
      <w:r w:rsidR="0053603A" w:rsidRPr="009634C8">
        <w:rPr>
          <w:rFonts w:ascii="Times New Roman" w:hAnsi="Times New Roman" w:cs="Times New Roman"/>
          <w:szCs w:val="21"/>
        </w:rPr>
        <w:t xml:space="preserve">, </w:t>
      </w:r>
      <w:r w:rsidR="00B52A18" w:rsidRPr="009634C8">
        <w:rPr>
          <w:rFonts w:ascii="Times New Roman" w:hAnsi="Times New Roman" w:cs="Times New Roman" w:hint="eastAsia"/>
          <w:szCs w:val="21"/>
        </w:rPr>
        <w:t>the</w:t>
      </w:r>
      <w:r w:rsidR="0053603A" w:rsidRPr="009634C8">
        <w:rPr>
          <w:rFonts w:ascii="Times New Roman" w:hAnsi="Times New Roman" w:cs="Times New Roman"/>
          <w:szCs w:val="21"/>
        </w:rPr>
        <w:t xml:space="preserve"> number of para-substituents and metal substrates</w:t>
      </w:r>
      <w:r w:rsidR="00B52A18" w:rsidRPr="009634C8">
        <w:rPr>
          <w:rFonts w:ascii="Times New Roman" w:hAnsi="Times New Roman" w:cs="Times New Roman" w:hint="eastAsia"/>
          <w:szCs w:val="21"/>
        </w:rPr>
        <w:t xml:space="preserve"> on the aryl isocyanide molecule were increased</w:t>
      </w:r>
      <w:r w:rsidR="0053603A" w:rsidRPr="009634C8">
        <w:rPr>
          <w:rFonts w:ascii="Times New Roman" w:hAnsi="Times New Roman" w:cs="Times New Roman"/>
          <w:szCs w:val="21"/>
        </w:rPr>
        <w:t xml:space="preserve"> (</w:t>
      </w:r>
      <w:r w:rsidR="002A0712" w:rsidRPr="009634C8">
        <w:rPr>
          <w:rFonts w:ascii="Times New Roman" w:hAnsi="Times New Roman" w:cs="Times New Roman" w:hint="eastAsia"/>
          <w:b/>
          <w:bCs/>
          <w:szCs w:val="21"/>
        </w:rPr>
        <w:t>Scheme</w:t>
      </w:r>
      <w:r w:rsidR="0053603A" w:rsidRPr="009634C8">
        <w:rPr>
          <w:rFonts w:ascii="Times New Roman" w:hAnsi="Times New Roman" w:cs="Times New Roman"/>
          <w:b/>
          <w:bCs/>
          <w:szCs w:val="21"/>
        </w:rPr>
        <w:t xml:space="preserve"> 1</w:t>
      </w:r>
      <w:r w:rsidR="0053603A" w:rsidRPr="009634C8">
        <w:rPr>
          <w:rFonts w:ascii="Times New Roman" w:hAnsi="Times New Roman" w:cs="Times New Roman"/>
          <w:szCs w:val="21"/>
        </w:rPr>
        <w:t>).</w:t>
      </w:r>
      <w:r w:rsidR="00D95541" w:rsidRPr="009634C8">
        <w:rPr>
          <w:rFonts w:ascii="Times New Roman" w:hAnsi="Times New Roman" w:cs="Times New Roman" w:hint="eastAsia"/>
          <w:szCs w:val="21"/>
        </w:rPr>
        <w:t xml:space="preserve"> </w:t>
      </w:r>
      <w:r w:rsidR="0053603A" w:rsidRPr="009634C8">
        <w:rPr>
          <w:rFonts w:ascii="Times New Roman" w:hAnsi="Times New Roman" w:cs="Times New Roman"/>
          <w:szCs w:val="21"/>
        </w:rPr>
        <w:t>The effect of para-substituent</w:t>
      </w:r>
      <w:r w:rsidR="0053603A" w:rsidRPr="009634C8">
        <w:rPr>
          <w:rFonts w:ascii="Times New Roman" w:hAnsi="Times New Roman" w:cs="Times New Roman" w:hint="eastAsia"/>
          <w:szCs w:val="21"/>
        </w:rPr>
        <w:t>s</w:t>
      </w:r>
      <w:r w:rsidR="0053603A" w:rsidRPr="009634C8">
        <w:rPr>
          <w:rFonts w:ascii="Times New Roman" w:hAnsi="Times New Roman" w:cs="Times New Roman"/>
          <w:szCs w:val="21"/>
        </w:rPr>
        <w:t xml:space="preserve"> on the NC bond strength of aryl</w:t>
      </w:r>
      <w:r w:rsidR="0053603A" w:rsidRPr="009634C8">
        <w:rPr>
          <w:rFonts w:ascii="Times New Roman" w:hAnsi="Times New Roman" w:cs="Times New Roman" w:hint="eastAsia"/>
          <w:szCs w:val="21"/>
        </w:rPr>
        <w:t xml:space="preserve"> </w:t>
      </w:r>
      <w:r w:rsidR="0053603A" w:rsidRPr="009634C8">
        <w:rPr>
          <w:rFonts w:ascii="Times New Roman" w:hAnsi="Times New Roman" w:cs="Times New Roman"/>
          <w:szCs w:val="21"/>
        </w:rPr>
        <w:t>isocyanide molecules adsorbed on metal surfaces was investigated by VSFG spectroscopy and discussed in terms of substituent and metal dependence of the stretching frequencies of the metal-bonded NC groups.</w:t>
      </w:r>
      <w:r w:rsidR="0053603A" w:rsidRPr="009634C8">
        <w:rPr>
          <w:rFonts w:ascii="Times New Roman" w:hAnsi="Times New Roman" w:cs="Times New Roman" w:hint="eastAsia"/>
          <w:szCs w:val="21"/>
        </w:rPr>
        <w:t xml:space="preserve"> </w:t>
      </w:r>
      <w:r w:rsidR="006966E2" w:rsidRPr="009634C8">
        <w:rPr>
          <w:rFonts w:ascii="Times New Roman" w:hAnsi="Times New Roman" w:cs="Times New Roman" w:hint="eastAsia"/>
          <w:szCs w:val="21"/>
        </w:rPr>
        <w:t>E</w:t>
      </w:r>
      <w:r w:rsidR="006047D8" w:rsidRPr="009634C8">
        <w:rPr>
          <w:rFonts w:ascii="Times New Roman" w:hAnsi="Times New Roman" w:cs="Times New Roman"/>
          <w:szCs w:val="21"/>
        </w:rPr>
        <w:t xml:space="preserve">lectronic </w:t>
      </w:r>
      <w:r w:rsidR="00E160FE" w:rsidRPr="009634C8">
        <w:rPr>
          <w:rFonts w:ascii="Times New Roman" w:hAnsi="Times New Roman" w:cs="Times New Roman" w:hint="eastAsia"/>
          <w:szCs w:val="21"/>
        </w:rPr>
        <w:t>nature</w:t>
      </w:r>
      <w:r w:rsidR="006047D8" w:rsidRPr="009634C8">
        <w:rPr>
          <w:rFonts w:ascii="Times New Roman" w:hAnsi="Times New Roman" w:cs="Times New Roman"/>
          <w:szCs w:val="21"/>
        </w:rPr>
        <w:t xml:space="preserve"> of the substituents, i.e., electron</w:t>
      </w:r>
      <w:r w:rsidR="001126C3" w:rsidRPr="009634C8">
        <w:rPr>
          <w:rFonts w:ascii="Times New Roman" w:hAnsi="Times New Roman" w:cs="Times New Roman" w:hint="eastAsia"/>
          <w:szCs w:val="21"/>
        </w:rPr>
        <w:t>-</w:t>
      </w:r>
      <w:r w:rsidR="006047D8" w:rsidRPr="009634C8">
        <w:rPr>
          <w:rFonts w:ascii="Times New Roman" w:hAnsi="Times New Roman" w:cs="Times New Roman"/>
          <w:szCs w:val="21"/>
        </w:rPr>
        <w:t>withdrawing</w:t>
      </w:r>
      <w:r w:rsidR="001126C3" w:rsidRPr="009634C8">
        <w:rPr>
          <w:rFonts w:ascii="Times New Roman" w:hAnsi="Times New Roman" w:cs="Times New Roman" w:hint="eastAsia"/>
          <w:szCs w:val="21"/>
        </w:rPr>
        <w:t>/</w:t>
      </w:r>
      <w:r w:rsidR="006047D8" w:rsidRPr="009634C8">
        <w:rPr>
          <w:rFonts w:ascii="Times New Roman" w:hAnsi="Times New Roman" w:cs="Times New Roman"/>
          <w:szCs w:val="21"/>
        </w:rPr>
        <w:t>donating between the para substituent and benzene ring, was discussed using Hammett</w:t>
      </w:r>
      <w:r w:rsidR="003A2259" w:rsidRPr="009634C8">
        <w:rPr>
          <w:rFonts w:ascii="Times New Roman" w:hAnsi="Times New Roman" w:cs="Times New Roman" w:hint="eastAsia"/>
          <w:szCs w:val="21"/>
        </w:rPr>
        <w:t xml:space="preserve"> </w:t>
      </w:r>
      <w:r w:rsidR="006047D8" w:rsidRPr="009634C8">
        <w:rPr>
          <w:rFonts w:ascii="Times New Roman" w:hAnsi="Times New Roman" w:cs="Times New Roman"/>
          <w:szCs w:val="21"/>
        </w:rPr>
        <w:t xml:space="preserve">constant. </w:t>
      </w:r>
      <w:r w:rsidR="006966E2" w:rsidRPr="009634C8">
        <w:rPr>
          <w:rFonts w:ascii="Times New Roman" w:hAnsi="Times New Roman" w:cs="Times New Roman" w:hint="eastAsia"/>
          <w:szCs w:val="21"/>
        </w:rPr>
        <w:t>The e</w:t>
      </w:r>
      <w:r w:rsidR="006047D8" w:rsidRPr="009634C8">
        <w:rPr>
          <w:rFonts w:ascii="Times New Roman" w:hAnsi="Times New Roman" w:cs="Times New Roman"/>
          <w:szCs w:val="21"/>
        </w:rPr>
        <w:t xml:space="preserve">lectronic band structure of </w:t>
      </w:r>
      <w:r w:rsidR="006966E2" w:rsidRPr="009634C8">
        <w:rPr>
          <w:rFonts w:ascii="Times New Roman" w:hAnsi="Times New Roman" w:cs="Times New Roman" w:hint="eastAsia"/>
          <w:szCs w:val="21"/>
        </w:rPr>
        <w:t xml:space="preserve">the </w:t>
      </w:r>
      <w:r w:rsidR="006047D8" w:rsidRPr="009634C8">
        <w:rPr>
          <w:rFonts w:ascii="Times New Roman" w:hAnsi="Times New Roman" w:cs="Times New Roman"/>
          <w:szCs w:val="21"/>
        </w:rPr>
        <w:t xml:space="preserve">metals affected </w:t>
      </w:r>
      <w:r w:rsidR="00E160FE" w:rsidRPr="009634C8">
        <w:rPr>
          <w:rFonts w:ascii="Times New Roman" w:hAnsi="Times New Roman" w:cs="Times New Roman" w:hint="eastAsia"/>
          <w:szCs w:val="21"/>
        </w:rPr>
        <w:t xml:space="preserve">the </w:t>
      </w:r>
      <w:r w:rsidR="006047D8" w:rsidRPr="009634C8">
        <w:rPr>
          <w:rFonts w:ascii="Times New Roman" w:hAnsi="Times New Roman" w:cs="Times New Roman"/>
          <w:szCs w:val="21"/>
        </w:rPr>
        <w:t xml:space="preserve">nature of </w:t>
      </w:r>
      <w:r w:rsidR="006966E2" w:rsidRPr="009634C8">
        <w:rPr>
          <w:rFonts w:ascii="Times New Roman" w:hAnsi="Times New Roman" w:cs="Times New Roman" w:hint="eastAsia"/>
          <w:szCs w:val="21"/>
        </w:rPr>
        <w:t xml:space="preserve">the </w:t>
      </w:r>
      <w:r w:rsidR="006047D8" w:rsidRPr="009634C8">
        <w:rPr>
          <w:rFonts w:ascii="Times New Roman" w:hAnsi="Times New Roman" w:cs="Times New Roman"/>
          <w:szCs w:val="21"/>
        </w:rPr>
        <w:t>NC</w:t>
      </w:r>
      <w:r w:rsidR="001126C3" w:rsidRPr="009634C8">
        <w:rPr>
          <w:rFonts w:ascii="Times New Roman" w:hAnsi="Times New Roman" w:cs="Times New Roman" w:hint="eastAsia"/>
          <w:szCs w:val="21"/>
        </w:rPr>
        <w:t>-</w:t>
      </w:r>
      <w:r w:rsidR="006047D8" w:rsidRPr="009634C8">
        <w:rPr>
          <w:rFonts w:ascii="Times New Roman" w:hAnsi="Times New Roman" w:cs="Times New Roman"/>
          <w:szCs w:val="21"/>
        </w:rPr>
        <w:t>metal bond</w:t>
      </w:r>
      <w:r w:rsidR="00E160FE" w:rsidRPr="009634C8">
        <w:rPr>
          <w:rFonts w:ascii="Times New Roman" w:hAnsi="Times New Roman" w:cs="Times New Roman" w:hint="eastAsia"/>
          <w:szCs w:val="21"/>
        </w:rPr>
        <w:t>ing</w:t>
      </w:r>
      <w:r w:rsidR="006047D8" w:rsidRPr="009634C8">
        <w:rPr>
          <w:rFonts w:ascii="Times New Roman" w:hAnsi="Times New Roman" w:cs="Times New Roman"/>
          <w:szCs w:val="21"/>
        </w:rPr>
        <w:t xml:space="preserve"> </w:t>
      </w:r>
      <w:r w:rsidR="00E160FE" w:rsidRPr="009634C8">
        <w:rPr>
          <w:rFonts w:ascii="Times New Roman" w:hAnsi="Times New Roman" w:cs="Times New Roman" w:hint="eastAsia"/>
          <w:szCs w:val="21"/>
        </w:rPr>
        <w:t>in</w:t>
      </w:r>
      <w:r w:rsidR="006047D8" w:rsidRPr="009634C8">
        <w:rPr>
          <w:rFonts w:ascii="Times New Roman" w:hAnsi="Times New Roman" w:cs="Times New Roman"/>
          <w:szCs w:val="21"/>
        </w:rPr>
        <w:t xml:space="preserve"> </w:t>
      </w:r>
      <w:r w:rsidR="007B4014" w:rsidRPr="009634C8">
        <w:rPr>
          <w:rFonts w:ascii="Times New Roman" w:hAnsi="Times New Roman" w:cs="Times New Roman"/>
          <w:szCs w:val="21"/>
        </w:rPr>
        <w:t xml:space="preserve">adsorbed </w:t>
      </w:r>
      <w:r w:rsidR="006047D8" w:rsidRPr="009634C8">
        <w:rPr>
          <w:rFonts w:ascii="Times New Roman" w:hAnsi="Times New Roman" w:cs="Times New Roman"/>
          <w:szCs w:val="21"/>
        </w:rPr>
        <w:t>isocyanide</w:t>
      </w:r>
      <w:r w:rsidR="007B4014" w:rsidRPr="009634C8">
        <w:rPr>
          <w:rFonts w:ascii="Times New Roman" w:hAnsi="Times New Roman" w:cs="Times New Roman"/>
          <w:szCs w:val="21"/>
        </w:rPr>
        <w:t xml:space="preserve"> molecules</w:t>
      </w:r>
      <w:r w:rsidR="006047D8" w:rsidRPr="009634C8">
        <w:rPr>
          <w:rFonts w:ascii="Times New Roman" w:hAnsi="Times New Roman" w:cs="Times New Roman"/>
          <w:szCs w:val="21"/>
        </w:rPr>
        <w:t xml:space="preserve">. </w:t>
      </w:r>
    </w:p>
    <w:p w14:paraId="31B4F873" w14:textId="6D83B276" w:rsidR="006047D8" w:rsidRPr="009634C8" w:rsidRDefault="00C84F80" w:rsidP="00BB02B1">
      <w:pPr>
        <w:pStyle w:val="4"/>
        <w:numPr>
          <w:ilvl w:val="0"/>
          <w:numId w:val="10"/>
        </w:numPr>
        <w:tabs>
          <w:tab w:val="left" w:pos="709"/>
        </w:tabs>
        <w:spacing w:line="480" w:lineRule="auto"/>
        <w:rPr>
          <w:rFonts w:eastAsiaTheme="minorEastAsia" w:cs="Times New Roman"/>
          <w:sz w:val="21"/>
          <w:szCs w:val="21"/>
          <w:lang w:eastAsia="ja-JP"/>
        </w:rPr>
      </w:pPr>
      <w:r w:rsidRPr="009634C8">
        <w:rPr>
          <w:rFonts w:cs="Times New Roman"/>
          <w:noProof/>
          <w:szCs w:val="21"/>
        </w:rPr>
        <mc:AlternateContent>
          <mc:Choice Requires="wpg">
            <w:drawing>
              <wp:anchor distT="0" distB="0" distL="114300" distR="114300" simplePos="0" relativeHeight="251644928" behindDoc="0" locked="0" layoutInCell="1" allowOverlap="1" wp14:anchorId="2A7803D4" wp14:editId="7062418A">
                <wp:simplePos x="0" y="0"/>
                <wp:positionH relativeFrom="margin">
                  <wp:align>right</wp:align>
                </wp:positionH>
                <wp:positionV relativeFrom="paragraph">
                  <wp:posOffset>81812</wp:posOffset>
                </wp:positionV>
                <wp:extent cx="5181600" cy="2603638"/>
                <wp:effectExtent l="0" t="0" r="0" b="6350"/>
                <wp:wrapTopAndBottom/>
                <wp:docPr id="1731510843" name="グループ化 3"/>
                <wp:cNvGraphicFramePr/>
                <a:graphic xmlns:a="http://schemas.openxmlformats.org/drawingml/2006/main">
                  <a:graphicData uri="http://schemas.microsoft.com/office/word/2010/wordprocessingGroup">
                    <wpg:wgp>
                      <wpg:cNvGrpSpPr/>
                      <wpg:grpSpPr>
                        <a:xfrm>
                          <a:off x="0" y="0"/>
                          <a:ext cx="5181600" cy="2603638"/>
                          <a:chOff x="0" y="452495"/>
                          <a:chExt cx="4953000" cy="2627088"/>
                        </a:xfrm>
                      </wpg:grpSpPr>
                      <pic:pic xmlns:pic="http://schemas.openxmlformats.org/drawingml/2006/picture">
                        <pic:nvPicPr>
                          <pic:cNvPr id="1303302529" name="図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490985" y="452495"/>
                            <a:ext cx="1953217" cy="2294890"/>
                          </a:xfrm>
                          <a:prstGeom prst="rect">
                            <a:avLst/>
                          </a:prstGeom>
                          <a:noFill/>
                          <a:ln>
                            <a:noFill/>
                          </a:ln>
                        </pic:spPr>
                      </pic:pic>
                      <wps:wsp>
                        <wps:cNvPr id="1274423835" name="テキスト ボックス 2"/>
                        <wps:cNvSpPr txBox="1"/>
                        <wps:spPr>
                          <a:xfrm>
                            <a:off x="0" y="2747386"/>
                            <a:ext cx="4953000" cy="332197"/>
                          </a:xfrm>
                          <a:prstGeom prst="rect">
                            <a:avLst/>
                          </a:prstGeom>
                          <a:noFill/>
                          <a:ln w="6350">
                            <a:noFill/>
                          </a:ln>
                        </wps:spPr>
                        <wps:txbx>
                          <w:txbxContent>
                            <w:p w14:paraId="51112DE7" w14:textId="1B4E8318" w:rsidR="008D599F" w:rsidRPr="00E21EF9" w:rsidRDefault="008D599F" w:rsidP="00E21EF9">
                              <w:pPr>
                                <w:pStyle w:val="a3"/>
                                <w:suppressOverlap/>
                                <w:rPr>
                                  <w:lang w:eastAsia="ja-JP"/>
                                </w:rPr>
                              </w:pPr>
                              <w:r>
                                <w:rPr>
                                  <w:rFonts w:hint="eastAsia"/>
                                  <w:b/>
                                  <w:bCs w:val="0"/>
                                  <w:lang w:eastAsia="ja-JP"/>
                                </w:rPr>
                                <w:t>Scheme</w:t>
                              </w:r>
                              <w:r w:rsidRPr="00786B35">
                                <w:rPr>
                                  <w:b/>
                                  <w:bCs w:val="0"/>
                                </w:rPr>
                                <w:t xml:space="preserve"> </w:t>
                              </w:r>
                              <w:r w:rsidRPr="008D1278">
                                <w:rPr>
                                  <w:rFonts w:hint="eastAsia"/>
                                  <w:b/>
                                  <w:bCs w:val="0"/>
                                  <w:lang w:eastAsia="ja-JP"/>
                                </w:rPr>
                                <w:t>1</w:t>
                              </w:r>
                              <w:r w:rsidRPr="00E21EF9">
                                <w:rPr>
                                  <w:rFonts w:hint="eastAsia"/>
                                  <w:lang w:eastAsia="ja-JP"/>
                                </w:rPr>
                                <w:t xml:space="preserve"> Schematic drawing of a para substituted</w:t>
                              </w:r>
                              <w:r>
                                <w:rPr>
                                  <w:rFonts w:hint="eastAsia"/>
                                  <w:lang w:eastAsia="ja-JP"/>
                                </w:rPr>
                                <w:t xml:space="preserve"> aryl isocyanide</w:t>
                              </w:r>
                              <w:r w:rsidRPr="00E21EF9">
                                <w:rPr>
                                  <w:rFonts w:hint="eastAsia"/>
                                  <w:lang w:eastAsia="ja-JP"/>
                                </w:rPr>
                                <w:t xml:space="preserve"> on metal surfaces.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7803D4" id="グループ化 3" o:spid="_x0000_s1026" style="position:absolute;left:0;text-align:left;margin-left:356.8pt;margin-top:6.45pt;width:408pt;height:205pt;z-index:251644928;mso-position-horizontal:right;mso-position-horizontal-relative:margin;mso-width-relative:margin;mso-height-relative:margin" coordorigin=",4524" coordsize="49530,26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14909;top:4524;width:19533;height:22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">
                  <v:imagedata r:id="rId9" o:title=""/>
                </v:shape>
                <v:shapetype id="_x0000_t202" coordsize="21600,21600" o:spt="202" path="m,l,21600r21600,l21600,xe">
                  <v:stroke joinstyle="miter"/>
                  <v:path gradientshapeok="t" o:connecttype="rect"/>
                </v:shapetype>
                <v:shape id="テキスト ボックス 2" o:spid="_x0000_s1028" type="#_x0000_t202" style="position:absolute;top:27473;width:49530;height:3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" filled="f" stroked="f" strokeweight=".5pt">
                  <v:textbox>
                    <w:txbxContent>
                      <w:p w14:paraId="51112DE7" w14:textId="1B4E8318" w:rsidR="008D599F" w:rsidRPr="00E21EF9" w:rsidRDefault="008D599F" w:rsidP="00E21EF9">
                        <w:pPr>
                          <w:pStyle w:val="a3"/>
                          <w:suppressOverlap/>
                          <w:rPr>
                            <w:lang w:eastAsia="ja-JP"/>
                          </w:rPr>
                        </w:pPr>
                        <w:r>
                          <w:rPr>
                            <w:rFonts w:hint="eastAsia"/>
                            <w:b/>
                            <w:bCs w:val="0"/>
                            <w:lang w:eastAsia="ja-JP"/>
                          </w:rPr>
                          <w:t>Scheme</w:t>
                        </w:r>
                        <w:r w:rsidRPr="00786B35">
                          <w:rPr>
                            <w:b/>
                            <w:bCs w:val="0"/>
                          </w:rPr>
                          <w:t xml:space="preserve"> </w:t>
                        </w:r>
                        <w:r w:rsidRPr="008D1278">
                          <w:rPr>
                            <w:rFonts w:hint="eastAsia"/>
                            <w:b/>
                            <w:bCs w:val="0"/>
                            <w:lang w:eastAsia="ja-JP"/>
                          </w:rPr>
                          <w:t>1</w:t>
                        </w:r>
                        <w:r w:rsidRPr="00E21EF9">
                          <w:rPr>
                            <w:rFonts w:hint="eastAsia"/>
                            <w:lang w:eastAsia="ja-JP"/>
                          </w:rPr>
                          <w:t xml:space="preserve"> Schematic drawing of a para substituted</w:t>
                        </w:r>
                        <w:r>
                          <w:rPr>
                            <w:rFonts w:hint="eastAsia"/>
                            <w:lang w:eastAsia="ja-JP"/>
                          </w:rPr>
                          <w:t xml:space="preserve"> aryl isocyanide</w:t>
                        </w:r>
                        <w:r w:rsidRPr="00E21EF9">
                          <w:rPr>
                            <w:rFonts w:hint="eastAsia"/>
                            <w:lang w:eastAsia="ja-JP"/>
                          </w:rPr>
                          <w:t xml:space="preserve"> on metal surfaces.</w:t>
                        </w:r>
                      </w:p>
                    </w:txbxContent>
                  </v:textbox>
                </v:shape>
                <w10:wrap type="topAndBottom" anchorx="margin"/>
              </v:group>
            </w:pict>
          </mc:Fallback>
        </mc:AlternateContent>
      </w:r>
      <w:r w:rsidR="006047D8" w:rsidRPr="009634C8">
        <w:rPr>
          <w:rFonts w:eastAsiaTheme="minorEastAsia" w:cs="Times New Roman"/>
          <w:sz w:val="21"/>
          <w:szCs w:val="21"/>
          <w:lang w:eastAsia="ja-JP"/>
        </w:rPr>
        <w:t>Experimental</w:t>
      </w:r>
    </w:p>
    <w:p w14:paraId="2D0934ED" w14:textId="70E7B7A8" w:rsidR="00CC5F12" w:rsidRPr="009634C8" w:rsidRDefault="00B45ED0" w:rsidP="00BB02B1">
      <w:pPr>
        <w:pStyle w:val="3"/>
        <w:numPr>
          <w:ilvl w:val="0"/>
          <w:numId w:val="0"/>
        </w:numPr>
        <w:tabs>
          <w:tab w:val="left" w:pos="709"/>
        </w:tabs>
        <w:spacing w:line="480" w:lineRule="auto"/>
        <w:rPr>
          <w:rFonts w:cs="Times New Roman"/>
          <w:sz w:val="21"/>
          <w:szCs w:val="21"/>
          <w:lang w:eastAsia="ja-JP"/>
        </w:rPr>
      </w:pPr>
      <w:r w:rsidRPr="009634C8">
        <w:rPr>
          <w:rFonts w:cs="Times New Roman" w:hint="eastAsia"/>
          <w:sz w:val="21"/>
          <w:szCs w:val="21"/>
          <w:lang w:eastAsia="ja-JP"/>
        </w:rPr>
        <w:t xml:space="preserve">2.1 </w:t>
      </w:r>
      <w:r w:rsidR="00CC5F12" w:rsidRPr="009634C8">
        <w:rPr>
          <w:rFonts w:cs="Times New Roman" w:hint="eastAsia"/>
          <w:sz w:val="21"/>
          <w:szCs w:val="21"/>
          <w:lang w:eastAsia="ja-JP"/>
        </w:rPr>
        <w:t>Sample preparation</w:t>
      </w:r>
    </w:p>
    <w:p w14:paraId="3170D5E0" w14:textId="7D9F90D2" w:rsidR="0091718A" w:rsidRPr="009634C8" w:rsidRDefault="00E22A11" w:rsidP="005E395A">
      <w:pPr>
        <w:tabs>
          <w:tab w:val="left" w:pos="709"/>
        </w:tabs>
        <w:spacing w:line="480" w:lineRule="auto"/>
        <w:ind w:firstLine="440"/>
        <w:rPr>
          <w:rFonts w:ascii="Times New Roman" w:hAnsi="Times New Roman" w:cs="Times New Roman"/>
          <w:szCs w:val="21"/>
        </w:rPr>
      </w:pPr>
      <w:r w:rsidRPr="009634C8">
        <w:rPr>
          <w:rFonts w:ascii="Times New Roman" w:hAnsi="Times New Roman" w:cs="Times New Roman"/>
        </w:rPr>
        <w:t>1,4-Phenylenediisocyanide (PDI</w:t>
      </w:r>
      <w:r w:rsidR="000C14CF" w:rsidRPr="009634C8">
        <w:rPr>
          <w:rFonts w:ascii="Times New Roman" w:hAnsi="Times New Roman" w:cs="Times New Roman" w:hint="eastAsia"/>
        </w:rPr>
        <w:t xml:space="preserve">; </w:t>
      </w:r>
      <w:r w:rsidR="00DD68EF" w:rsidRPr="009634C8">
        <w:rPr>
          <w:rFonts w:ascii="Times New Roman" w:hAnsi="Times New Roman" w:cs="Times New Roman" w:hint="eastAsia"/>
        </w:rPr>
        <w:t>X</w:t>
      </w:r>
      <w:r w:rsidR="000C14CF" w:rsidRPr="009634C8">
        <w:rPr>
          <w:rFonts w:ascii="Times New Roman" w:hAnsi="Times New Roman" w:cs="Times New Roman" w:hint="eastAsia"/>
        </w:rPr>
        <w:t>=</w:t>
      </w:r>
      <w:r w:rsidR="00DD68EF" w:rsidRPr="009634C8">
        <w:rPr>
          <w:rFonts w:ascii="Times New Roman" w:hAnsi="Times New Roman" w:cs="Times New Roman" w:hint="eastAsia"/>
        </w:rPr>
        <w:t>NC</w:t>
      </w:r>
      <w:r w:rsidRPr="009634C8">
        <w:rPr>
          <w:rFonts w:ascii="Times New Roman" w:hAnsi="Times New Roman" w:cs="Times New Roman"/>
        </w:rPr>
        <w:t>) and 4-methoxy</w:t>
      </w:r>
      <w:r w:rsidR="005A02F1" w:rsidRPr="009634C8">
        <w:rPr>
          <w:rFonts w:ascii="Times New Roman" w:hAnsi="Times New Roman" w:cs="Times New Roman" w:hint="eastAsia"/>
        </w:rPr>
        <w:t>-</w:t>
      </w:r>
      <w:r w:rsidRPr="009634C8">
        <w:rPr>
          <w:rFonts w:ascii="Times New Roman" w:hAnsi="Times New Roman" w:cs="Times New Roman"/>
        </w:rPr>
        <w:t>phenylisocyanide (MOPI</w:t>
      </w:r>
      <w:r w:rsidR="00DD68EF" w:rsidRPr="009634C8">
        <w:rPr>
          <w:rFonts w:ascii="Times New Roman" w:hAnsi="Times New Roman" w:cs="Times New Roman" w:hint="eastAsia"/>
        </w:rPr>
        <w:t>; X=OCH</w:t>
      </w:r>
      <w:r w:rsidR="00DD68EF" w:rsidRPr="009634C8">
        <w:rPr>
          <w:rFonts w:ascii="Times New Roman" w:hAnsi="Times New Roman" w:cs="Times New Roman"/>
          <w:vertAlign w:val="subscript"/>
        </w:rPr>
        <w:t>3</w:t>
      </w:r>
      <w:r w:rsidRPr="009634C8">
        <w:rPr>
          <w:rFonts w:ascii="Times New Roman" w:hAnsi="Times New Roman" w:cs="Times New Roman"/>
        </w:rPr>
        <w:t>) (Sigma-Aldrich), 4-methyl</w:t>
      </w:r>
      <w:r w:rsidR="005A02F1" w:rsidRPr="009634C8">
        <w:rPr>
          <w:rFonts w:ascii="Times New Roman" w:hAnsi="Times New Roman" w:cs="Times New Roman" w:hint="eastAsia"/>
        </w:rPr>
        <w:t>-</w:t>
      </w:r>
      <w:r w:rsidRPr="009634C8">
        <w:rPr>
          <w:rFonts w:ascii="Times New Roman" w:hAnsi="Times New Roman" w:cs="Times New Roman"/>
        </w:rPr>
        <w:t>phenylisocyanide (MPI</w:t>
      </w:r>
      <w:r w:rsidR="00DD68EF" w:rsidRPr="009634C8">
        <w:rPr>
          <w:rFonts w:ascii="Times New Roman" w:hAnsi="Times New Roman" w:cs="Times New Roman" w:hint="eastAsia"/>
        </w:rPr>
        <w:t>; X=CH</w:t>
      </w:r>
      <w:r w:rsidR="00DD68EF" w:rsidRPr="009634C8">
        <w:rPr>
          <w:rFonts w:ascii="Times New Roman" w:hAnsi="Times New Roman" w:cs="Times New Roman" w:hint="eastAsia"/>
          <w:vertAlign w:val="subscript"/>
        </w:rPr>
        <w:t>3</w:t>
      </w:r>
      <w:r w:rsidRPr="009634C8">
        <w:rPr>
          <w:rFonts w:ascii="Times New Roman" w:hAnsi="Times New Roman" w:cs="Times New Roman"/>
        </w:rPr>
        <w:t>) (Fluorochem), 4-chloro</w:t>
      </w:r>
      <w:r w:rsidR="005A02F1" w:rsidRPr="009634C8">
        <w:rPr>
          <w:rFonts w:ascii="Times New Roman" w:hAnsi="Times New Roman" w:cs="Times New Roman" w:hint="eastAsia"/>
        </w:rPr>
        <w:t>-</w:t>
      </w:r>
      <w:r w:rsidRPr="009634C8">
        <w:rPr>
          <w:rFonts w:ascii="Times New Roman" w:hAnsi="Times New Roman" w:cs="Times New Roman"/>
        </w:rPr>
        <w:t>pheny</w:t>
      </w:r>
      <w:r w:rsidR="003439E1" w:rsidRPr="009634C8">
        <w:rPr>
          <w:rFonts w:ascii="Times New Roman" w:hAnsi="Times New Roman" w:cs="Times New Roman" w:hint="eastAsia"/>
        </w:rPr>
        <w:t>l</w:t>
      </w:r>
      <w:r w:rsidRPr="009634C8">
        <w:rPr>
          <w:rFonts w:ascii="Times New Roman" w:hAnsi="Times New Roman" w:cs="Times New Roman"/>
        </w:rPr>
        <w:t>isocyanide (CPI</w:t>
      </w:r>
      <w:r w:rsidR="00DD68EF" w:rsidRPr="009634C8">
        <w:rPr>
          <w:rFonts w:ascii="Times New Roman" w:hAnsi="Times New Roman" w:cs="Times New Roman" w:hint="eastAsia"/>
        </w:rPr>
        <w:t>; X=Cl</w:t>
      </w:r>
      <w:r w:rsidRPr="009634C8">
        <w:rPr>
          <w:rFonts w:ascii="Times New Roman" w:hAnsi="Times New Roman" w:cs="Times New Roman"/>
        </w:rPr>
        <w:t>), 4-nitro</w:t>
      </w:r>
      <w:r w:rsidR="003439E1" w:rsidRPr="009634C8">
        <w:rPr>
          <w:rFonts w:ascii="Times New Roman" w:hAnsi="Times New Roman" w:cs="Times New Roman" w:hint="eastAsia"/>
        </w:rPr>
        <w:t>-</w:t>
      </w:r>
      <w:r w:rsidRPr="009634C8">
        <w:rPr>
          <w:rFonts w:ascii="Times New Roman" w:hAnsi="Times New Roman" w:cs="Times New Roman"/>
        </w:rPr>
        <w:t>phenylis</w:t>
      </w:r>
      <w:r w:rsidR="003439E1" w:rsidRPr="009634C8">
        <w:rPr>
          <w:rFonts w:ascii="Times New Roman" w:hAnsi="Times New Roman" w:cs="Times New Roman" w:hint="eastAsia"/>
        </w:rPr>
        <w:t>-</w:t>
      </w:r>
      <w:r w:rsidRPr="009634C8">
        <w:rPr>
          <w:rFonts w:ascii="Times New Roman" w:hAnsi="Times New Roman" w:cs="Times New Roman"/>
        </w:rPr>
        <w:t>ocyanide (NPI</w:t>
      </w:r>
      <w:r w:rsidR="00DD68EF" w:rsidRPr="009634C8">
        <w:rPr>
          <w:rFonts w:ascii="Times New Roman" w:hAnsi="Times New Roman" w:cs="Times New Roman" w:hint="eastAsia"/>
        </w:rPr>
        <w:t>; X=NO</w:t>
      </w:r>
      <w:r w:rsidR="00DD68EF" w:rsidRPr="009634C8">
        <w:rPr>
          <w:rFonts w:ascii="Times New Roman" w:hAnsi="Times New Roman" w:cs="Times New Roman"/>
          <w:vertAlign w:val="subscript"/>
        </w:rPr>
        <w:t>2</w:t>
      </w:r>
      <w:r w:rsidRPr="009634C8">
        <w:rPr>
          <w:rFonts w:ascii="Times New Roman" w:hAnsi="Times New Roman" w:cs="Times New Roman"/>
        </w:rPr>
        <w:t>) (Zerenex) and phenyl</w:t>
      </w:r>
      <w:r w:rsidR="00227CEF" w:rsidRPr="009634C8">
        <w:rPr>
          <w:rFonts w:ascii="Times New Roman" w:hAnsi="Times New Roman" w:cs="Times New Roman" w:hint="eastAsia"/>
        </w:rPr>
        <w:t xml:space="preserve"> </w:t>
      </w:r>
      <w:r w:rsidRPr="009634C8">
        <w:rPr>
          <w:rFonts w:ascii="Times New Roman" w:hAnsi="Times New Roman" w:cs="Times New Roman"/>
        </w:rPr>
        <w:t>isocyanide (PI</w:t>
      </w:r>
      <w:r w:rsidR="00DD68EF" w:rsidRPr="009634C8">
        <w:rPr>
          <w:rFonts w:ascii="Times New Roman" w:hAnsi="Times New Roman" w:cs="Times New Roman" w:hint="eastAsia"/>
        </w:rPr>
        <w:t>; X=H</w:t>
      </w:r>
      <w:r w:rsidRPr="009634C8">
        <w:rPr>
          <w:rFonts w:ascii="Times New Roman" w:hAnsi="Times New Roman" w:cs="Times New Roman"/>
        </w:rPr>
        <w:t>) (ABCR) were used without further purification.</w:t>
      </w:r>
      <w:r w:rsidR="00CC5F12" w:rsidRPr="009634C8">
        <w:rPr>
          <w:rFonts w:ascii="Times New Roman" w:hAnsi="Times New Roman" w:cs="Times New Roman"/>
          <w:szCs w:val="21"/>
        </w:rPr>
        <w:t xml:space="preserve"> 10 mM solutions of isocyanides were prepared by using dehydrated tetrahydrofuran (THF) (Kanto Chemical) as a solvent in an Ar (99.999%) purged grove box. </w:t>
      </w:r>
    </w:p>
    <w:p w14:paraId="2CF00D47" w14:textId="70B0E523" w:rsidR="00FA7B71" w:rsidRPr="009634C8" w:rsidRDefault="00CC5F12" w:rsidP="00E94414">
      <w:pPr>
        <w:tabs>
          <w:tab w:val="left" w:pos="709"/>
        </w:tabs>
        <w:spacing w:line="480" w:lineRule="auto"/>
        <w:ind w:firstLine="440"/>
        <w:rPr>
          <w:rFonts w:ascii="Times New Roman" w:hAnsi="Times New Roman" w:cs="Times New Roman"/>
          <w:szCs w:val="21"/>
        </w:rPr>
      </w:pPr>
      <w:r w:rsidRPr="009634C8">
        <w:rPr>
          <w:rFonts w:ascii="Times New Roman" w:hAnsi="Times New Roman" w:cs="Times New Roman"/>
          <w:szCs w:val="21"/>
        </w:rPr>
        <w:t xml:space="preserve">The metal thin films prepared by the vapor deposition </w:t>
      </w:r>
      <w:r w:rsidR="00A33719" w:rsidRPr="009634C8">
        <w:rPr>
          <w:rFonts w:ascii="Times New Roman" w:hAnsi="Times New Roman" w:cs="Times New Roman" w:hint="eastAsia"/>
          <w:szCs w:val="21"/>
        </w:rPr>
        <w:t>which can form highly ordered (111)-like surface</w:t>
      </w:r>
      <w:r w:rsidR="00A33719" w:rsidRPr="009634C8">
        <w:rPr>
          <w:rFonts w:ascii="Times New Roman" w:hAnsi="Times New Roman" w:cs="Times New Roman" w:hint="eastAsia"/>
          <w:szCs w:val="21"/>
          <w:vertAlign w:val="superscript"/>
        </w:rPr>
        <w:t>2</w:t>
      </w:r>
      <w:r w:rsidR="008609B3" w:rsidRPr="009634C8">
        <w:rPr>
          <w:rFonts w:ascii="Times New Roman" w:hAnsi="Times New Roman" w:cs="Times New Roman"/>
          <w:szCs w:val="21"/>
          <w:vertAlign w:val="superscript"/>
        </w:rPr>
        <w:t>3</w:t>
      </w:r>
      <w:r w:rsidR="00A33719" w:rsidRPr="009634C8">
        <w:rPr>
          <w:rFonts w:ascii="Times New Roman" w:hAnsi="Times New Roman" w:cs="Times New Roman" w:hint="eastAsia"/>
          <w:szCs w:val="21"/>
          <w:vertAlign w:val="superscript"/>
        </w:rPr>
        <w:t xml:space="preserve">, </w:t>
      </w:r>
      <w:r w:rsidR="008609B3" w:rsidRPr="009634C8">
        <w:rPr>
          <w:rFonts w:ascii="Times New Roman" w:hAnsi="Times New Roman" w:cs="Times New Roman"/>
          <w:szCs w:val="21"/>
          <w:vertAlign w:val="superscript"/>
        </w:rPr>
        <w:t>25</w:t>
      </w:r>
      <w:r w:rsidR="00A33719" w:rsidRPr="009634C8">
        <w:rPr>
          <w:rFonts w:ascii="Times New Roman" w:hAnsi="Times New Roman" w:cs="Times New Roman" w:hint="eastAsia"/>
          <w:szCs w:val="21"/>
        </w:rPr>
        <w:t xml:space="preserve"> </w:t>
      </w:r>
      <w:r w:rsidRPr="009634C8">
        <w:rPr>
          <w:rFonts w:ascii="Times New Roman" w:hAnsi="Times New Roman" w:cs="Times New Roman"/>
          <w:szCs w:val="21"/>
        </w:rPr>
        <w:t xml:space="preserve">were immersed in the isocyanide solutions for 48 h in the grove box to form the isocyanide </w:t>
      </w:r>
      <w:r w:rsidR="00111D29" w:rsidRPr="009634C8">
        <w:rPr>
          <w:rFonts w:ascii="Times New Roman" w:hAnsi="Times New Roman" w:cs="Times New Roman"/>
          <w:szCs w:val="21"/>
        </w:rPr>
        <w:t>molecular layers</w:t>
      </w:r>
      <w:r w:rsidRPr="009634C8">
        <w:rPr>
          <w:rFonts w:ascii="Times New Roman" w:hAnsi="Times New Roman" w:cs="Times New Roman"/>
          <w:szCs w:val="21"/>
        </w:rPr>
        <w:t xml:space="preserve">. </w:t>
      </w:r>
      <w:r w:rsidR="00C84F80" w:rsidRPr="009634C8">
        <w:rPr>
          <w:rFonts w:ascii="Times New Roman" w:hAnsi="Times New Roman" w:cs="Times New Roman"/>
          <w:szCs w:val="21"/>
        </w:rPr>
        <w:t>Therefore, it was assumed that the surface was completely covered with isocyanide molecules.</w:t>
      </w:r>
      <w:r w:rsidR="00C84F80" w:rsidRPr="009634C8">
        <w:rPr>
          <w:rFonts w:ascii="Times New Roman" w:hAnsi="Times New Roman" w:cs="Times New Roman" w:hint="eastAsia"/>
          <w:szCs w:val="21"/>
          <w:vertAlign w:val="superscript"/>
        </w:rPr>
        <w:t>26</w:t>
      </w:r>
      <w:r w:rsidR="00C84F80" w:rsidRPr="009634C8">
        <w:rPr>
          <w:rFonts w:ascii="Times New Roman" w:hAnsi="Times New Roman" w:cs="Times New Roman" w:hint="eastAsia"/>
          <w:szCs w:val="21"/>
        </w:rPr>
        <w:t xml:space="preserve"> </w:t>
      </w:r>
      <w:bookmarkStart w:id="2" w:name="_Hlk180658758"/>
      <w:r w:rsidR="00C84F80" w:rsidRPr="009634C8">
        <w:rPr>
          <w:rFonts w:ascii="Times New Roman" w:hAnsi="Times New Roman" w:cs="Times New Roman"/>
        </w:rPr>
        <w:t>Cyclic voltammetry (CV) measurements are conducted on each substrate prior to molecular adsorption to ensure that no surface oxides have formed.</w:t>
      </w:r>
      <w:bookmarkEnd w:id="2"/>
      <w:r w:rsidR="00C84F80" w:rsidRPr="009634C8">
        <w:rPr>
          <w:rFonts w:ascii="Times New Roman" w:hAnsi="Times New Roman" w:cs="Times New Roman" w:hint="eastAsia"/>
        </w:rPr>
        <w:t xml:space="preserve"> </w:t>
      </w:r>
      <w:r w:rsidR="008609B3" w:rsidRPr="009634C8">
        <w:rPr>
          <w:rFonts w:ascii="Times New Roman" w:hAnsi="Times New Roman" w:cs="Times New Roman"/>
          <w:szCs w:val="21"/>
        </w:rPr>
        <w:t xml:space="preserve">Since </w:t>
      </w:r>
      <w:r w:rsidR="00E94414" w:rsidRPr="009634C8">
        <w:rPr>
          <w:rFonts w:ascii="Times New Roman" w:hAnsi="Times New Roman" w:cs="Times New Roman"/>
          <w:szCs w:val="21"/>
        </w:rPr>
        <w:t>a</w:t>
      </w:r>
      <w:r w:rsidR="008609B3" w:rsidRPr="009634C8">
        <w:rPr>
          <w:rFonts w:ascii="Times New Roman" w:hAnsi="Times New Roman" w:cs="Times New Roman"/>
          <w:szCs w:val="21"/>
        </w:rPr>
        <w:t>r</w:t>
      </w:r>
      <w:r w:rsidR="00E94414" w:rsidRPr="009634C8">
        <w:rPr>
          <w:rFonts w:ascii="Times New Roman" w:hAnsi="Times New Roman" w:cs="Times New Roman"/>
          <w:szCs w:val="21"/>
        </w:rPr>
        <w:t>yl</w:t>
      </w:r>
      <w:r w:rsidR="00E94414" w:rsidRPr="009634C8">
        <w:rPr>
          <w:rFonts w:ascii="Times New Roman" w:hAnsi="Times New Roman" w:cs="Times New Roman" w:hint="eastAsia"/>
          <w:szCs w:val="21"/>
        </w:rPr>
        <w:t xml:space="preserve"> </w:t>
      </w:r>
      <w:r w:rsidR="00E94414" w:rsidRPr="009634C8">
        <w:rPr>
          <w:rFonts w:ascii="Times New Roman" w:hAnsi="Times New Roman" w:cs="Times New Roman"/>
          <w:szCs w:val="21"/>
        </w:rPr>
        <w:t xml:space="preserve">isocyanide molecules are known to adsorb </w:t>
      </w:r>
      <w:r w:rsidR="00DC54B5" w:rsidRPr="009634C8">
        <w:rPr>
          <w:rFonts w:ascii="Times New Roman" w:hAnsi="Times New Roman" w:cs="Times New Roman"/>
          <w:szCs w:val="21"/>
        </w:rPr>
        <w:t>a</w:t>
      </w:r>
      <w:r w:rsidR="008609B3" w:rsidRPr="009634C8">
        <w:rPr>
          <w:rFonts w:ascii="Times New Roman" w:hAnsi="Times New Roman" w:cs="Times New Roman"/>
          <w:szCs w:val="21"/>
        </w:rPr>
        <w:t>top site on Au(111) and Ag(111) but on</w:t>
      </w:r>
      <w:r w:rsidR="00380411" w:rsidRPr="009634C8">
        <w:rPr>
          <w:rFonts w:ascii="Times New Roman" w:hAnsi="Times New Roman" w:cs="Times New Roman" w:hint="eastAsia"/>
          <w:szCs w:val="21"/>
        </w:rPr>
        <w:t xml:space="preserve"> </w:t>
      </w:r>
      <w:r w:rsidR="00E94414" w:rsidRPr="009634C8">
        <w:rPr>
          <w:rFonts w:ascii="Times New Roman" w:hAnsi="Times New Roman" w:cs="Times New Roman"/>
          <w:szCs w:val="21"/>
        </w:rPr>
        <w:t>h</w:t>
      </w:r>
      <w:r w:rsidR="00380411" w:rsidRPr="009634C8">
        <w:rPr>
          <w:rFonts w:ascii="Times New Roman" w:hAnsi="Times New Roman" w:cs="Times New Roman" w:hint="eastAsia"/>
          <w:szCs w:val="21"/>
        </w:rPr>
        <w:t>o</w:t>
      </w:r>
      <w:r w:rsidR="00E94414" w:rsidRPr="009634C8">
        <w:rPr>
          <w:rFonts w:ascii="Times New Roman" w:hAnsi="Times New Roman" w:cs="Times New Roman"/>
          <w:szCs w:val="21"/>
        </w:rPr>
        <w:t>l</w:t>
      </w:r>
      <w:r w:rsidR="00380411" w:rsidRPr="009634C8">
        <w:rPr>
          <w:rFonts w:ascii="Times New Roman" w:hAnsi="Times New Roman" w:cs="Times New Roman" w:hint="eastAsia"/>
          <w:szCs w:val="21"/>
        </w:rPr>
        <w:t>l</w:t>
      </w:r>
      <w:r w:rsidR="00E94414" w:rsidRPr="009634C8">
        <w:rPr>
          <w:rFonts w:ascii="Times New Roman" w:hAnsi="Times New Roman" w:cs="Times New Roman"/>
          <w:szCs w:val="21"/>
        </w:rPr>
        <w:t>o</w:t>
      </w:r>
      <w:r w:rsidR="00380411" w:rsidRPr="009634C8">
        <w:rPr>
          <w:rFonts w:ascii="Times New Roman" w:hAnsi="Times New Roman" w:cs="Times New Roman" w:hint="eastAsia"/>
          <w:szCs w:val="21"/>
        </w:rPr>
        <w:t>w</w:t>
      </w:r>
      <w:r w:rsidR="00E94414" w:rsidRPr="009634C8">
        <w:rPr>
          <w:rFonts w:ascii="Times New Roman" w:hAnsi="Times New Roman" w:cs="Times New Roman"/>
          <w:szCs w:val="21"/>
        </w:rPr>
        <w:t xml:space="preserve"> sites on Pt(111)</w:t>
      </w:r>
      <w:r w:rsidR="0014513A" w:rsidRPr="009634C8">
        <w:rPr>
          <w:rFonts w:ascii="Times New Roman" w:hAnsi="Times New Roman" w:cs="Times New Roman"/>
          <w:szCs w:val="21"/>
        </w:rPr>
        <w:t xml:space="preserve"> surface</w:t>
      </w:r>
      <w:r w:rsidR="00DC54B5" w:rsidRPr="009634C8">
        <w:rPr>
          <w:rFonts w:ascii="Times New Roman" w:hAnsi="Times New Roman" w:cs="Times New Roman"/>
          <w:szCs w:val="21"/>
        </w:rPr>
        <w:t>,</w:t>
      </w:r>
      <w:r w:rsidR="008609B3" w:rsidRPr="009634C8">
        <w:rPr>
          <w:rFonts w:ascii="Times New Roman" w:hAnsi="Times New Roman" w:cs="Times New Roman"/>
          <w:szCs w:val="21"/>
        </w:rPr>
        <w:t xml:space="preserve"> </w:t>
      </w:r>
      <w:r w:rsidR="00E94414" w:rsidRPr="009634C8">
        <w:rPr>
          <w:rFonts w:ascii="Times New Roman" w:hAnsi="Times New Roman" w:cs="Times New Roman"/>
          <w:szCs w:val="21"/>
        </w:rPr>
        <w:t>resulting in different adsorption structures,</w:t>
      </w:r>
      <w:r w:rsidR="00DC54B5" w:rsidRPr="009634C8">
        <w:rPr>
          <w:rFonts w:ascii="Times New Roman" w:hAnsi="Times New Roman" w:cs="Times New Roman"/>
          <w:szCs w:val="21"/>
          <w:vertAlign w:val="superscript"/>
        </w:rPr>
        <w:t>23</w:t>
      </w:r>
      <w:r w:rsidR="00DC54B5" w:rsidRPr="009634C8">
        <w:rPr>
          <w:rFonts w:ascii="Times New Roman" w:hAnsi="Times New Roman" w:cs="Times New Roman"/>
          <w:szCs w:val="21"/>
        </w:rPr>
        <w:t xml:space="preserve"> </w:t>
      </w:r>
      <w:r w:rsidR="00E94414" w:rsidRPr="009634C8">
        <w:rPr>
          <w:rFonts w:ascii="Times New Roman" w:hAnsi="Times New Roman" w:cs="Times New Roman"/>
          <w:szCs w:val="21"/>
        </w:rPr>
        <w:t xml:space="preserve">a Pt(100) disk, </w:t>
      </w:r>
      <w:r w:rsidR="00DC54B5" w:rsidRPr="009634C8">
        <w:rPr>
          <w:rFonts w:ascii="Times New Roman" w:hAnsi="Times New Roman" w:cs="Times New Roman"/>
          <w:szCs w:val="21"/>
        </w:rPr>
        <w:t xml:space="preserve">on </w:t>
      </w:r>
      <w:r w:rsidR="00E94414" w:rsidRPr="009634C8">
        <w:rPr>
          <w:rFonts w:ascii="Times New Roman" w:hAnsi="Times New Roman" w:cs="Times New Roman"/>
          <w:szCs w:val="21"/>
        </w:rPr>
        <w:t xml:space="preserve">which </w:t>
      </w:r>
      <w:r w:rsidR="00DC54B5" w:rsidRPr="009634C8">
        <w:rPr>
          <w:rFonts w:ascii="Times New Roman" w:hAnsi="Times New Roman" w:cs="Times New Roman"/>
          <w:szCs w:val="21"/>
        </w:rPr>
        <w:t xml:space="preserve">aryl isocyanide molecule are expected to </w:t>
      </w:r>
      <w:r w:rsidR="00E94414" w:rsidRPr="009634C8">
        <w:rPr>
          <w:rFonts w:ascii="Times New Roman" w:hAnsi="Times New Roman" w:cs="Times New Roman"/>
          <w:szCs w:val="21"/>
        </w:rPr>
        <w:t>adsorb</w:t>
      </w:r>
      <w:r w:rsidR="004B62FA" w:rsidRPr="009634C8">
        <w:rPr>
          <w:rFonts w:ascii="Times New Roman" w:hAnsi="Times New Roman" w:cs="Times New Roman" w:hint="eastAsia"/>
          <w:szCs w:val="21"/>
        </w:rPr>
        <w:t xml:space="preserve"> mainly </w:t>
      </w:r>
      <w:r w:rsidR="00E94414" w:rsidRPr="009634C8">
        <w:rPr>
          <w:rFonts w:ascii="Times New Roman" w:hAnsi="Times New Roman" w:cs="Times New Roman"/>
          <w:szCs w:val="21"/>
        </w:rPr>
        <w:t>on</w:t>
      </w:r>
      <w:r w:rsidR="00DC54B5" w:rsidRPr="009634C8">
        <w:rPr>
          <w:rFonts w:ascii="Times New Roman" w:hAnsi="Times New Roman" w:cs="Times New Roman"/>
          <w:szCs w:val="21"/>
        </w:rPr>
        <w:t xml:space="preserve"> a</w:t>
      </w:r>
      <w:r w:rsidR="00E94414" w:rsidRPr="009634C8">
        <w:rPr>
          <w:rFonts w:ascii="Times New Roman" w:hAnsi="Times New Roman" w:cs="Times New Roman"/>
          <w:szCs w:val="21"/>
        </w:rPr>
        <w:t>top sites, was used as a substrate.</w:t>
      </w:r>
      <w:r w:rsidR="00E94414" w:rsidRPr="009634C8">
        <w:rPr>
          <w:rFonts w:ascii="Times New Roman" w:hAnsi="Times New Roman" w:cs="Times New Roman" w:hint="eastAsia"/>
          <w:szCs w:val="21"/>
        </w:rPr>
        <w:t xml:space="preserve"> </w:t>
      </w:r>
      <w:r w:rsidRPr="009634C8">
        <w:rPr>
          <w:rFonts w:ascii="Times New Roman" w:hAnsi="Times New Roman" w:cs="Times New Roman"/>
          <w:szCs w:val="21"/>
        </w:rPr>
        <w:t xml:space="preserve">After the </w:t>
      </w:r>
      <w:r w:rsidR="00111D29" w:rsidRPr="009634C8">
        <w:rPr>
          <w:rFonts w:ascii="Times New Roman" w:hAnsi="Times New Roman" w:cs="Times New Roman"/>
          <w:szCs w:val="21"/>
        </w:rPr>
        <w:t>molecular layer</w:t>
      </w:r>
      <w:r w:rsidRPr="009634C8">
        <w:rPr>
          <w:rFonts w:ascii="Times New Roman" w:hAnsi="Times New Roman" w:cs="Times New Roman"/>
          <w:szCs w:val="21"/>
        </w:rPr>
        <w:t xml:space="preserve"> formation, the metal substrates were rinsed with THF and dried under stream of N</w:t>
      </w:r>
      <w:r w:rsidRPr="009634C8">
        <w:rPr>
          <w:rFonts w:ascii="Times New Roman" w:hAnsi="Times New Roman" w:cs="Times New Roman"/>
          <w:szCs w:val="21"/>
          <w:vertAlign w:val="subscript"/>
        </w:rPr>
        <w:t>2</w:t>
      </w:r>
      <w:r w:rsidRPr="009634C8">
        <w:rPr>
          <w:rFonts w:ascii="Times New Roman" w:hAnsi="Times New Roman" w:cs="Times New Roman"/>
          <w:szCs w:val="21"/>
        </w:rPr>
        <w:t xml:space="preserve">. Oxygen concentration in the grove box during the preparation of the solutions and immersion for the metal substrates was kept 0.1-0.2 ppm and the dew-point was less than the lower limit of a hygrometer, i.e., below </w:t>
      </w:r>
      <w:r w:rsidR="005A02F1" w:rsidRPr="009634C8">
        <w:rPr>
          <w:rFonts w:ascii="Times New Roman" w:hAnsi="Times New Roman" w:cs="Times New Roman" w:hint="eastAsia"/>
          <w:szCs w:val="21"/>
        </w:rPr>
        <w:t>-</w:t>
      </w:r>
      <w:r w:rsidRPr="009634C8">
        <w:rPr>
          <w:rFonts w:ascii="Times New Roman" w:hAnsi="Times New Roman" w:cs="Times New Roman"/>
          <w:szCs w:val="21"/>
        </w:rPr>
        <w:t>100°C.</w:t>
      </w:r>
    </w:p>
    <w:p w14:paraId="52EF4307" w14:textId="7A381584" w:rsidR="00AF121A" w:rsidRPr="009634C8" w:rsidRDefault="00B45ED0" w:rsidP="00BB02B1">
      <w:pPr>
        <w:tabs>
          <w:tab w:val="left" w:pos="709"/>
        </w:tabs>
        <w:spacing w:line="480" w:lineRule="auto"/>
        <w:rPr>
          <w:rFonts w:ascii="Times New Roman" w:hAnsi="Times New Roman" w:cs="Times New Roman"/>
          <w:b/>
          <w:bCs/>
          <w:szCs w:val="21"/>
        </w:rPr>
      </w:pPr>
      <w:r w:rsidRPr="009634C8">
        <w:rPr>
          <w:rFonts w:ascii="Times New Roman" w:hAnsi="Times New Roman" w:cs="Times New Roman" w:hint="eastAsia"/>
          <w:b/>
          <w:bCs/>
          <w:szCs w:val="21"/>
        </w:rPr>
        <w:t xml:space="preserve">2.2 </w:t>
      </w:r>
      <w:r w:rsidR="00BB5DA7" w:rsidRPr="009634C8">
        <w:rPr>
          <w:rFonts w:ascii="Times New Roman" w:hAnsi="Times New Roman" w:cs="Times New Roman" w:hint="eastAsia"/>
          <w:b/>
          <w:bCs/>
          <w:szCs w:val="21"/>
        </w:rPr>
        <w:t xml:space="preserve">SFG </w:t>
      </w:r>
      <w:r w:rsidR="00BB5DA7" w:rsidRPr="009634C8">
        <w:rPr>
          <w:rFonts w:ascii="Times New Roman" w:hAnsi="Times New Roman" w:cs="Times New Roman"/>
          <w:b/>
          <w:bCs/>
          <w:szCs w:val="21"/>
        </w:rPr>
        <w:t>measurements</w:t>
      </w:r>
    </w:p>
    <w:p w14:paraId="2D479AA2" w14:textId="77777777" w:rsidR="00C84F80" w:rsidRPr="009634C8" w:rsidRDefault="00C84F80" w:rsidP="00C84F80">
      <w:pPr>
        <w:tabs>
          <w:tab w:val="left" w:pos="709"/>
        </w:tabs>
        <w:spacing w:line="480" w:lineRule="auto"/>
        <w:ind w:firstLine="440"/>
        <w:rPr>
          <w:rFonts w:ascii="Times New Roman" w:hAnsi="Times New Roman" w:cs="Times New Roman"/>
          <w:szCs w:val="21"/>
        </w:rPr>
      </w:pPr>
      <w:r w:rsidRPr="009634C8">
        <w:rPr>
          <w:rFonts w:ascii="Times New Roman" w:hAnsi="Times New Roman" w:cs="Times New Roman"/>
          <w:szCs w:val="21"/>
        </w:rPr>
        <w:t xml:space="preserve">Two SFG systems were used in </w:t>
      </w:r>
      <w:r w:rsidRPr="009634C8">
        <w:rPr>
          <w:rFonts w:ascii="Times New Roman" w:hAnsi="Times New Roman" w:cs="Times New Roman" w:hint="eastAsia"/>
          <w:szCs w:val="21"/>
        </w:rPr>
        <w:t>the present study</w:t>
      </w:r>
      <w:r w:rsidRPr="009634C8">
        <w:rPr>
          <w:rFonts w:ascii="Times New Roman" w:hAnsi="Times New Roman" w:cs="Times New Roman"/>
          <w:szCs w:val="21"/>
        </w:rPr>
        <w:t>.</w:t>
      </w:r>
      <w:r w:rsidRPr="009634C8">
        <w:rPr>
          <w:rFonts w:ascii="Times New Roman" w:hAnsi="Times New Roman" w:cs="Times New Roman" w:hint="eastAsia"/>
          <w:szCs w:val="21"/>
        </w:rPr>
        <w:t xml:space="preserve"> </w:t>
      </w:r>
      <w:r w:rsidRPr="009634C8">
        <w:rPr>
          <w:rFonts w:ascii="Times New Roman" w:hAnsi="Times New Roman" w:cs="Times New Roman" w:hint="eastAsia"/>
          <w:szCs w:val="21"/>
          <w:vertAlign w:val="superscript"/>
        </w:rPr>
        <w:t>21, 27-29</w:t>
      </w:r>
    </w:p>
    <w:p w14:paraId="2F0415C4" w14:textId="77777777" w:rsidR="00C84F80" w:rsidRPr="009634C8" w:rsidRDefault="00C84F80" w:rsidP="00C84F80">
      <w:pPr>
        <w:tabs>
          <w:tab w:val="left" w:pos="709"/>
        </w:tabs>
        <w:spacing w:line="480" w:lineRule="auto"/>
        <w:ind w:firstLineChars="202" w:firstLine="424"/>
        <w:rPr>
          <w:rFonts w:ascii="Times New Roman" w:hAnsi="Times New Roman" w:cs="Times New Roman"/>
          <w:szCs w:val="21"/>
        </w:rPr>
      </w:pPr>
      <w:r w:rsidRPr="009634C8">
        <w:rPr>
          <w:rFonts w:ascii="Times New Roman" w:hAnsi="Times New Roman" w:cs="Times New Roman"/>
          <w:szCs w:val="21"/>
        </w:rPr>
        <w:t>A picosecond Nd: YAG laser (PL2143B, E</w:t>
      </w:r>
      <w:r w:rsidRPr="009634C8">
        <w:rPr>
          <w:rFonts w:ascii="Times New Roman" w:hAnsi="Times New Roman" w:cs="Times New Roman" w:hint="eastAsia"/>
          <w:szCs w:val="21"/>
        </w:rPr>
        <w:t>KSPLA</w:t>
      </w:r>
      <w:r w:rsidRPr="009634C8">
        <w:rPr>
          <w:rFonts w:ascii="Times New Roman" w:hAnsi="Times New Roman" w:cs="Times New Roman"/>
          <w:szCs w:val="21"/>
        </w:rPr>
        <w:t>) was employed to pump an optical parametric generation/optical parametric ampli</w:t>
      </w:r>
      <w:r w:rsidRPr="009634C8">
        <w:rPr>
          <w:rFonts w:ascii="Times New Roman" w:hAnsi="Times New Roman" w:cs="Times New Roman" w:hint="eastAsia"/>
          <w:szCs w:val="21"/>
        </w:rPr>
        <w:t>fi</w:t>
      </w:r>
      <w:r w:rsidRPr="009634C8">
        <w:rPr>
          <w:rFonts w:ascii="Times New Roman" w:hAnsi="Times New Roman" w:cs="Times New Roman"/>
          <w:szCs w:val="21"/>
        </w:rPr>
        <w:t>cation/di</w:t>
      </w:r>
      <w:r w:rsidRPr="009634C8">
        <w:rPr>
          <w:rFonts w:ascii="Times New Roman" w:hAnsi="Times New Roman" w:cs="Times New Roman" w:hint="eastAsia"/>
          <w:szCs w:val="21"/>
        </w:rPr>
        <w:t>ff</w:t>
      </w:r>
      <w:r w:rsidRPr="009634C8">
        <w:rPr>
          <w:rFonts w:ascii="Times New Roman" w:hAnsi="Times New Roman" w:cs="Times New Roman"/>
          <w:szCs w:val="21"/>
        </w:rPr>
        <w:t xml:space="preserve">erence frequency generation (OPG/OPA/DFG) system, which generates tunable </w:t>
      </w:r>
      <w:r w:rsidRPr="009634C8">
        <w:rPr>
          <w:rFonts w:ascii="Times New Roman" w:hAnsi="Times New Roman" w:cs="Times New Roman" w:hint="eastAsia"/>
          <w:szCs w:val="21"/>
        </w:rPr>
        <w:t>IR</w:t>
      </w:r>
      <w:r w:rsidRPr="009634C8">
        <w:rPr>
          <w:rFonts w:ascii="Times New Roman" w:hAnsi="Times New Roman" w:cs="Times New Roman"/>
          <w:szCs w:val="21"/>
        </w:rPr>
        <w:t xml:space="preserve"> radiation from 2.3 to 8.5 </w:t>
      </w:r>
      <w:r w:rsidRPr="009634C8">
        <w:rPr>
          <w:rFonts w:ascii="Times New Roman" w:hAnsi="Times New Roman" w:cs="Times New Roman"/>
          <w:szCs w:val="21"/>
        </w:rPr>
        <w:sym w:font="Symbol" w:char="F06D"/>
      </w:r>
      <w:r w:rsidRPr="009634C8">
        <w:rPr>
          <w:rFonts w:ascii="Times New Roman" w:hAnsi="Times New Roman" w:cs="Times New Roman"/>
          <w:szCs w:val="21"/>
        </w:rPr>
        <w:t xml:space="preserve">m. The second harmonic output (532 nm) from the Nd: YAG laser was used as the </w:t>
      </w:r>
      <w:r w:rsidRPr="009634C8">
        <w:rPr>
          <w:rFonts w:ascii="Times New Roman" w:hAnsi="Times New Roman" w:cs="Times New Roman" w:hint="eastAsia"/>
          <w:szCs w:val="21"/>
        </w:rPr>
        <w:t>visible</w:t>
      </w:r>
      <w:r w:rsidRPr="009634C8">
        <w:rPr>
          <w:rFonts w:ascii="Times New Roman" w:hAnsi="Times New Roman" w:cs="Times New Roman"/>
          <w:szCs w:val="21"/>
        </w:rPr>
        <w:t xml:space="preserve"> light</w:t>
      </w:r>
      <w:r w:rsidRPr="009634C8">
        <w:rPr>
          <w:rFonts w:ascii="Times New Roman" w:hAnsi="Times New Roman" w:cs="Times New Roman" w:hint="eastAsia"/>
          <w:szCs w:val="21"/>
        </w:rPr>
        <w:t xml:space="preserve"> </w:t>
      </w:r>
      <w:r w:rsidRPr="009634C8">
        <w:rPr>
          <w:rFonts w:ascii="Times New Roman" w:hAnsi="Times New Roman" w:cs="Times New Roman"/>
          <w:szCs w:val="21"/>
        </w:rPr>
        <w:t>(</w:t>
      </w:r>
      <w:r w:rsidRPr="009634C8">
        <w:rPr>
          <w:rFonts w:ascii="Times New Roman" w:hAnsi="Times New Roman" w:cs="Times New Roman" w:hint="eastAsia"/>
          <w:szCs w:val="21"/>
        </w:rPr>
        <w:t>20</w:t>
      </w:r>
      <w:r w:rsidRPr="009634C8">
        <w:rPr>
          <w:rFonts w:ascii="Times New Roman" w:hAnsi="Times New Roman" w:cs="Times New Roman"/>
          <w:szCs w:val="21"/>
        </w:rPr>
        <w:t xml:space="preserve"> ps duration,) a. The intensities of the SFG signals were normalized to those of </w:t>
      </w:r>
      <w:r w:rsidRPr="009634C8">
        <w:rPr>
          <w:rFonts w:ascii="Times New Roman" w:hAnsi="Times New Roman" w:cs="Times New Roman" w:hint="eastAsia"/>
          <w:szCs w:val="21"/>
        </w:rPr>
        <w:t>IR</w:t>
      </w:r>
      <w:r w:rsidRPr="009634C8">
        <w:rPr>
          <w:rFonts w:ascii="Times New Roman" w:hAnsi="Times New Roman" w:cs="Times New Roman"/>
          <w:szCs w:val="21"/>
        </w:rPr>
        <w:t xml:space="preserve"> and </w:t>
      </w:r>
      <w:r w:rsidRPr="009634C8">
        <w:rPr>
          <w:rFonts w:ascii="Times New Roman" w:hAnsi="Times New Roman" w:cs="Times New Roman" w:hint="eastAsia"/>
          <w:szCs w:val="21"/>
        </w:rPr>
        <w:t>visible</w:t>
      </w:r>
      <w:r w:rsidRPr="009634C8">
        <w:rPr>
          <w:rFonts w:ascii="Times New Roman" w:hAnsi="Times New Roman" w:cs="Times New Roman"/>
          <w:szCs w:val="21"/>
        </w:rPr>
        <w:t xml:space="preserve"> beams.</w:t>
      </w:r>
      <w:r w:rsidRPr="009634C8">
        <w:rPr>
          <w:rFonts w:ascii="Times New Roman" w:hAnsi="Times New Roman" w:cs="Times New Roman" w:hint="eastAsia"/>
          <w:szCs w:val="21"/>
        </w:rPr>
        <w:t xml:space="preserve"> T</w:t>
      </w:r>
      <w:r w:rsidRPr="009634C8">
        <w:rPr>
          <w:rFonts w:ascii="Times New Roman" w:hAnsi="Times New Roman" w:cs="Times New Roman"/>
          <w:szCs w:val="21"/>
        </w:rPr>
        <w:t xml:space="preserve">he incident angles of the </w:t>
      </w:r>
      <w:r w:rsidRPr="009634C8">
        <w:rPr>
          <w:rFonts w:ascii="Times New Roman" w:hAnsi="Times New Roman" w:cs="Times New Roman" w:hint="eastAsia"/>
          <w:szCs w:val="21"/>
        </w:rPr>
        <w:t>visible</w:t>
      </w:r>
      <w:r w:rsidRPr="009634C8">
        <w:rPr>
          <w:rFonts w:ascii="Times New Roman" w:hAnsi="Times New Roman" w:cs="Times New Roman"/>
          <w:szCs w:val="21"/>
        </w:rPr>
        <w:t xml:space="preserve"> and IR were about 65 and 50 degrees, respectively.</w:t>
      </w:r>
      <w:r w:rsidRPr="009634C8">
        <w:rPr>
          <w:rFonts w:ascii="Times New Roman" w:hAnsi="Times New Roman" w:cs="Times New Roman" w:hint="eastAsia"/>
          <w:szCs w:val="21"/>
        </w:rPr>
        <w:t xml:space="preserve"> </w:t>
      </w:r>
      <w:r w:rsidRPr="009634C8">
        <w:rPr>
          <w:rFonts w:ascii="Times New Roman" w:hAnsi="Times New Roman" w:cs="Times New Roman"/>
          <w:szCs w:val="21"/>
        </w:rPr>
        <w:t>SF signal was collected through a monochromator (Oriel instruments, MS-257) by a photomultiplier (Hamamatsu</w:t>
      </w:r>
      <w:r w:rsidRPr="009634C8">
        <w:rPr>
          <w:rFonts w:ascii="Times New Roman" w:hAnsi="Times New Roman" w:cs="Times New Roman" w:hint="eastAsia"/>
          <w:szCs w:val="21"/>
        </w:rPr>
        <w:t>,</w:t>
      </w:r>
      <w:r w:rsidRPr="009634C8">
        <w:rPr>
          <w:rFonts w:ascii="Times New Roman" w:hAnsi="Times New Roman" w:cs="Times New Roman"/>
          <w:szCs w:val="21"/>
        </w:rPr>
        <w:t xml:space="preserve"> R3896) and a gated electronic system (Stanford Research System).</w:t>
      </w:r>
      <w:r w:rsidRPr="009634C8">
        <w:rPr>
          <w:rFonts w:ascii="Times New Roman" w:hAnsi="Times New Roman" w:cs="Times New Roman" w:hint="eastAsia"/>
          <w:szCs w:val="21"/>
        </w:rPr>
        <w:t xml:space="preserve"> </w:t>
      </w:r>
    </w:p>
    <w:p w14:paraId="4AC3BCAC" w14:textId="77777777" w:rsidR="00C84F80" w:rsidRPr="009634C8" w:rsidRDefault="00C84F80" w:rsidP="00C84F80">
      <w:pPr>
        <w:tabs>
          <w:tab w:val="left" w:pos="709"/>
        </w:tabs>
        <w:spacing w:line="480" w:lineRule="auto"/>
        <w:ind w:firstLineChars="202" w:firstLine="424"/>
        <w:rPr>
          <w:rFonts w:ascii="Times New Roman" w:hAnsi="Times New Roman" w:cs="Times New Roman"/>
          <w:szCs w:val="21"/>
        </w:rPr>
      </w:pPr>
      <w:r w:rsidRPr="009634C8">
        <w:rPr>
          <w:rFonts w:ascii="Times New Roman" w:hAnsi="Times New Roman" w:cs="Times New Roman" w:hint="eastAsia"/>
          <w:szCs w:val="21"/>
        </w:rPr>
        <w:t>A femtosecond</w:t>
      </w:r>
      <w:r w:rsidRPr="009634C8">
        <w:rPr>
          <w:rFonts w:ascii="Times New Roman" w:hAnsi="Times New Roman" w:cs="Times New Roman"/>
          <w:szCs w:val="21"/>
        </w:rPr>
        <w:t xml:space="preserve"> BB-SFG system </w:t>
      </w:r>
      <w:r w:rsidRPr="009634C8">
        <w:rPr>
          <w:rFonts w:ascii="Times New Roman" w:hAnsi="Times New Roman" w:cs="Times New Roman" w:hint="eastAsia"/>
          <w:szCs w:val="21"/>
        </w:rPr>
        <w:t xml:space="preserve">was also </w:t>
      </w:r>
      <w:r w:rsidRPr="009634C8">
        <w:rPr>
          <w:rFonts w:ascii="Times New Roman" w:hAnsi="Times New Roman" w:cs="Times New Roman"/>
          <w:szCs w:val="21"/>
        </w:rPr>
        <w:t>used in the present study. Briefly, loosely focused visible</w:t>
      </w:r>
      <w:r w:rsidRPr="009634C8">
        <w:rPr>
          <w:rFonts w:ascii="Times New Roman" w:hAnsi="Times New Roman" w:cs="Times New Roman" w:hint="eastAsia"/>
          <w:szCs w:val="21"/>
        </w:rPr>
        <w:t xml:space="preserve"> </w:t>
      </w:r>
      <w:r w:rsidRPr="009634C8">
        <w:rPr>
          <w:rFonts w:ascii="Times New Roman" w:hAnsi="Times New Roman" w:cs="Times New Roman"/>
          <w:szCs w:val="21"/>
        </w:rPr>
        <w:t>(10 ps duration, 10 cm</w:t>
      </w:r>
      <w:r w:rsidRPr="009634C8">
        <w:rPr>
          <w:rFonts w:ascii="Times New Roman" w:hAnsi="Times New Roman" w:cs="Times New Roman" w:hint="eastAsia"/>
          <w:szCs w:val="21"/>
          <w:vertAlign w:val="superscript"/>
        </w:rPr>
        <w:t>-</w:t>
      </w:r>
      <w:r w:rsidRPr="009634C8">
        <w:rPr>
          <w:rFonts w:ascii="Times New Roman" w:hAnsi="Times New Roman" w:cs="Times New Roman"/>
          <w:szCs w:val="21"/>
          <w:vertAlign w:val="superscript"/>
        </w:rPr>
        <w:t>1</w:t>
      </w:r>
      <w:r w:rsidRPr="009634C8">
        <w:rPr>
          <w:rFonts w:ascii="Times New Roman" w:hAnsi="Times New Roman" w:cs="Times New Roman"/>
          <w:szCs w:val="21"/>
        </w:rPr>
        <w:t xml:space="preserve"> bandwidth, 0.1 mJ/pulse energy) and broad-bandwidth IR (100 fs duration, 200 cm</w:t>
      </w:r>
      <w:r w:rsidRPr="009634C8">
        <w:rPr>
          <w:rFonts w:ascii="Times New Roman" w:hAnsi="Times New Roman" w:cs="Times New Roman" w:hint="eastAsia"/>
          <w:szCs w:val="21"/>
          <w:vertAlign w:val="superscript"/>
        </w:rPr>
        <w:t>-1</w:t>
      </w:r>
      <w:r w:rsidRPr="009634C8">
        <w:rPr>
          <w:rFonts w:ascii="Times New Roman" w:hAnsi="Times New Roman" w:cs="Times New Roman"/>
          <w:szCs w:val="21"/>
        </w:rPr>
        <w:t xml:space="preserve"> bandwidth, 0.1 mJ/pulse energy) beams were overlapped at </w:t>
      </w:r>
      <w:r w:rsidRPr="009634C8">
        <w:rPr>
          <w:rFonts w:ascii="Times New Roman" w:hAnsi="Times New Roman" w:cs="Times New Roman" w:hint="eastAsia"/>
          <w:szCs w:val="21"/>
        </w:rPr>
        <w:t>the</w:t>
      </w:r>
      <w:r w:rsidRPr="009634C8">
        <w:rPr>
          <w:rFonts w:ascii="Times New Roman" w:hAnsi="Times New Roman" w:cs="Times New Roman"/>
          <w:szCs w:val="21"/>
        </w:rPr>
        <w:t xml:space="preserve"> sample surface. </w:t>
      </w:r>
      <w:r w:rsidRPr="009634C8">
        <w:rPr>
          <w:rFonts w:ascii="Times New Roman" w:hAnsi="Times New Roman" w:cs="Times New Roman" w:hint="eastAsia"/>
          <w:szCs w:val="21"/>
        </w:rPr>
        <w:t>T</w:t>
      </w:r>
      <w:r w:rsidRPr="009634C8">
        <w:rPr>
          <w:rFonts w:ascii="Times New Roman" w:hAnsi="Times New Roman" w:cs="Times New Roman"/>
          <w:szCs w:val="21"/>
        </w:rPr>
        <w:t xml:space="preserve">he incident angles of the </w:t>
      </w:r>
      <w:r w:rsidRPr="009634C8">
        <w:rPr>
          <w:rFonts w:ascii="Times New Roman" w:hAnsi="Times New Roman" w:cs="Times New Roman" w:hint="eastAsia"/>
          <w:szCs w:val="21"/>
        </w:rPr>
        <w:t>visible</w:t>
      </w:r>
      <w:r w:rsidRPr="009634C8">
        <w:rPr>
          <w:rFonts w:ascii="Times New Roman" w:hAnsi="Times New Roman" w:cs="Times New Roman"/>
          <w:szCs w:val="21"/>
        </w:rPr>
        <w:t xml:space="preserve"> and IR were about 65 and 50 degrees, respectively.</w:t>
      </w:r>
      <w:r w:rsidRPr="009634C8">
        <w:rPr>
          <w:rFonts w:ascii="Times New Roman" w:hAnsi="Times New Roman" w:cs="Times New Roman" w:hint="eastAsia"/>
          <w:szCs w:val="21"/>
        </w:rPr>
        <w:t xml:space="preserve"> </w:t>
      </w:r>
      <w:r w:rsidRPr="009634C8">
        <w:rPr>
          <w:rFonts w:ascii="Times New Roman" w:hAnsi="Times New Roman" w:cs="Times New Roman"/>
          <w:szCs w:val="21"/>
        </w:rPr>
        <w:t xml:space="preserve">SF light generated from the sample surface was detected by a spectrograph (Oriel Instruments, MS- 257) and an ICCD multichannel detector (Andor, iStar). The SFG spectrum was obtained by dividing the ICCD output of the sample by that of GaAs. </w:t>
      </w:r>
    </w:p>
    <w:p w14:paraId="5229DC5D" w14:textId="77777777" w:rsidR="00C84F80" w:rsidRPr="009634C8" w:rsidRDefault="00C84F80" w:rsidP="00C84F80">
      <w:pPr>
        <w:spacing w:line="360" w:lineRule="auto"/>
        <w:ind w:firstLine="440"/>
        <w:rPr>
          <w:rFonts w:ascii="Times New Roman" w:hAnsi="Times New Roman" w:cs="Times New Roman"/>
          <w:sz w:val="22"/>
        </w:rPr>
      </w:pPr>
      <w:bookmarkStart w:id="3" w:name="_Hlk180411750"/>
      <w:r w:rsidRPr="009634C8">
        <w:rPr>
          <w:rFonts w:ascii="Times New Roman" w:hAnsi="Times New Roman" w:cs="Times New Roman"/>
          <w:sz w:val="22"/>
        </w:rPr>
        <w:t xml:space="preserve">The SFG spectra of the Au(111)-like substrate </w:t>
      </w:r>
      <w:r w:rsidRPr="009634C8">
        <w:rPr>
          <w:rFonts w:ascii="Times New Roman" w:hAnsi="Times New Roman" w:cs="Times New Roman" w:hint="eastAsia"/>
          <w:sz w:val="22"/>
        </w:rPr>
        <w:t>use</w:t>
      </w:r>
      <w:r w:rsidRPr="009634C8">
        <w:rPr>
          <w:rFonts w:ascii="Times New Roman" w:hAnsi="Times New Roman" w:cs="Times New Roman"/>
          <w:sz w:val="22"/>
        </w:rPr>
        <w:t xml:space="preserve"> a picosecond system, whereas the measurements of </w:t>
      </w:r>
      <w:r w:rsidRPr="009634C8">
        <w:rPr>
          <w:rFonts w:ascii="Times New Roman" w:hAnsi="Times New Roman" w:cs="Times New Roman" w:hint="eastAsia"/>
          <w:sz w:val="22"/>
        </w:rPr>
        <w:t>PDI</w:t>
      </w:r>
      <w:r w:rsidRPr="009634C8">
        <w:rPr>
          <w:rFonts w:ascii="Times New Roman" w:hAnsi="Times New Roman" w:cs="Times New Roman"/>
          <w:sz w:val="22"/>
        </w:rPr>
        <w:t xml:space="preserve">, </w:t>
      </w:r>
      <w:r w:rsidRPr="009634C8">
        <w:rPr>
          <w:rFonts w:ascii="Times New Roman" w:hAnsi="Times New Roman" w:cs="Times New Roman" w:hint="eastAsia"/>
          <w:sz w:val="22"/>
        </w:rPr>
        <w:t>CPI</w:t>
      </w:r>
      <w:r w:rsidRPr="009634C8">
        <w:rPr>
          <w:rFonts w:ascii="Times New Roman" w:hAnsi="Times New Roman" w:cs="Times New Roman"/>
          <w:sz w:val="22"/>
        </w:rPr>
        <w:t xml:space="preserve"> and </w:t>
      </w:r>
      <w:r w:rsidRPr="009634C8">
        <w:rPr>
          <w:rFonts w:ascii="Times New Roman" w:hAnsi="Times New Roman" w:cs="Times New Roman" w:hint="eastAsia"/>
          <w:sz w:val="22"/>
        </w:rPr>
        <w:t>MPI</w:t>
      </w:r>
      <w:r w:rsidRPr="009634C8">
        <w:rPr>
          <w:rFonts w:ascii="Times New Roman" w:hAnsi="Times New Roman" w:cs="Times New Roman"/>
          <w:sz w:val="22"/>
        </w:rPr>
        <w:t xml:space="preserve"> molecules used a femtosecond system. On the other hand, all Ag(111)-like and Pt(100) substrates </w:t>
      </w:r>
      <w:r w:rsidRPr="009634C8">
        <w:rPr>
          <w:rFonts w:ascii="Times New Roman" w:hAnsi="Times New Roman" w:cs="Times New Roman" w:hint="eastAsia"/>
          <w:sz w:val="22"/>
        </w:rPr>
        <w:t>used</w:t>
      </w:r>
      <w:r w:rsidRPr="009634C8">
        <w:rPr>
          <w:rFonts w:ascii="Times New Roman" w:hAnsi="Times New Roman" w:cs="Times New Roman"/>
          <w:sz w:val="22"/>
        </w:rPr>
        <w:t xml:space="preserve"> </w:t>
      </w:r>
      <w:r w:rsidRPr="009634C8">
        <w:rPr>
          <w:rFonts w:ascii="Times New Roman" w:hAnsi="Times New Roman" w:cs="Times New Roman" w:hint="eastAsia"/>
          <w:sz w:val="22"/>
        </w:rPr>
        <w:t>picosecond</w:t>
      </w:r>
      <w:r w:rsidRPr="009634C8">
        <w:rPr>
          <w:rFonts w:ascii="Times New Roman" w:hAnsi="Times New Roman" w:cs="Times New Roman"/>
          <w:sz w:val="22"/>
        </w:rPr>
        <w:t xml:space="preserve"> and </w:t>
      </w:r>
      <w:r w:rsidRPr="009634C8">
        <w:rPr>
          <w:rFonts w:ascii="Times New Roman" w:hAnsi="Times New Roman" w:cs="Times New Roman" w:hint="eastAsia"/>
          <w:sz w:val="22"/>
        </w:rPr>
        <w:t>femtosecond</w:t>
      </w:r>
      <w:r w:rsidRPr="009634C8">
        <w:rPr>
          <w:rFonts w:ascii="Times New Roman" w:hAnsi="Times New Roman" w:cs="Times New Roman"/>
          <w:sz w:val="22"/>
        </w:rPr>
        <w:t xml:space="preserve"> SFG systems, respectively</w:t>
      </w:r>
      <w:r w:rsidRPr="009634C8">
        <w:rPr>
          <w:rFonts w:ascii="Times New Roman" w:hAnsi="Times New Roman" w:cs="Times New Roman" w:hint="eastAsia"/>
          <w:sz w:val="22"/>
        </w:rPr>
        <w:t>.</w:t>
      </w:r>
    </w:p>
    <w:bookmarkEnd w:id="3"/>
    <w:p w14:paraId="5FB68CA7" w14:textId="1CC90A28" w:rsidR="00AF121A" w:rsidRPr="009634C8" w:rsidRDefault="00AF121A" w:rsidP="00BB02B1">
      <w:pPr>
        <w:tabs>
          <w:tab w:val="left" w:pos="709"/>
        </w:tabs>
        <w:spacing w:line="480" w:lineRule="auto"/>
        <w:ind w:firstLine="440"/>
        <w:rPr>
          <w:rFonts w:ascii="Times New Roman" w:hAnsi="Times New Roman" w:cs="Times New Roman"/>
          <w:szCs w:val="21"/>
        </w:rPr>
      </w:pPr>
      <w:r w:rsidRPr="009634C8">
        <w:rPr>
          <w:rFonts w:ascii="Times New Roman" w:hAnsi="Times New Roman" w:cs="Times New Roman"/>
          <w:szCs w:val="21"/>
        </w:rPr>
        <w:t>In the present experiment, polarization of the SFG, vis, and IR beams to obtain SFG spectra were p, p, and p, respectively, and SFG spectra were analyzed by using the following equation:</w:t>
      </w:r>
      <w:r w:rsidR="00C84F80" w:rsidRPr="009634C8">
        <w:rPr>
          <w:rFonts w:ascii="Times New Roman" w:hAnsi="Times New Roman" w:cs="Times New Roman" w:hint="eastAsia"/>
          <w:szCs w:val="21"/>
          <w:vertAlign w:val="superscript"/>
        </w:rPr>
        <w:t>30</w:t>
      </w:r>
      <w:r w:rsidR="00EF04CF" w:rsidRPr="009634C8">
        <w:rPr>
          <w:rFonts w:ascii="Times New Roman" w:hAnsi="Times New Roman" w:cs="Times New Roman"/>
          <w:szCs w:val="21"/>
          <w:vertAlign w:val="superscript"/>
        </w:rPr>
        <w:t>,</w:t>
      </w:r>
      <w:r w:rsidR="006C1893" w:rsidRPr="009634C8">
        <w:rPr>
          <w:rFonts w:ascii="Times New Roman" w:hAnsi="Times New Roman" w:cs="Times New Roman"/>
          <w:szCs w:val="21"/>
          <w:vertAlign w:val="superscript"/>
        </w:rPr>
        <w:t xml:space="preserve"> </w:t>
      </w:r>
      <w:r w:rsidR="00C84F80" w:rsidRPr="009634C8">
        <w:rPr>
          <w:rFonts w:ascii="Times New Roman" w:hAnsi="Times New Roman" w:cs="Times New Roman" w:hint="eastAsia"/>
          <w:szCs w:val="21"/>
          <w:vertAlign w:val="superscript"/>
        </w:rPr>
        <w:t>31</w:t>
      </w:r>
    </w:p>
    <w:p w14:paraId="78AFC36D" w14:textId="54F012C9" w:rsidR="00AF121A" w:rsidRPr="009634C8" w:rsidRDefault="00AF121A" w:rsidP="00BB02B1">
      <w:pPr>
        <w:tabs>
          <w:tab w:val="left" w:pos="709"/>
        </w:tabs>
        <w:spacing w:line="480" w:lineRule="auto"/>
        <w:ind w:firstLine="440"/>
        <w:rPr>
          <w:rFonts w:ascii="Times New Roman" w:hAnsi="Times New Roman" w:cs="Times New Roman"/>
          <w:szCs w:val="21"/>
        </w:rPr>
      </w:pPr>
    </w:p>
    <w:p w14:paraId="524E7BDF" w14:textId="2CD2AB5F" w:rsidR="00AF121A" w:rsidRPr="009634C8" w:rsidRDefault="00D25D10" w:rsidP="00BB02B1">
      <w:pPr>
        <w:pStyle w:val="ab"/>
        <w:tabs>
          <w:tab w:val="left" w:pos="709"/>
        </w:tabs>
        <w:jc w:val="center"/>
        <w:rPr>
          <w:rFonts w:ascii="Times New Roman" w:hAnsi="Times New Roman" w:cs="Times New Roman"/>
          <w:sz w:val="21"/>
          <w:szCs w:val="21"/>
          <w:lang w:eastAsia="ja-JP"/>
        </w:rPr>
      </w:pPr>
      <m:oMath>
        <m:sSub>
          <m:sSubPr>
            <m:ctrlPr>
              <w:rPr>
                <w:rFonts w:ascii="Cambria Math" w:eastAsia="ＭＳ 明朝" w:hAnsi="Cambria Math" w:cs="Times New Roman"/>
                <w:i/>
                <w:sz w:val="22"/>
              </w:rPr>
            </m:ctrlPr>
          </m:sSubPr>
          <m:e>
            <m:r>
              <w:rPr>
                <w:rFonts w:ascii="Cambria Math" w:eastAsia="ＭＳ 明朝" w:hAnsi="Cambria Math" w:cs="Times New Roman"/>
                <w:sz w:val="22"/>
              </w:rPr>
              <m:t>I</m:t>
            </m:r>
          </m:e>
          <m:sub>
            <m:r>
              <m:rPr>
                <m:nor/>
              </m:rPr>
              <w:rPr>
                <w:rFonts w:ascii="Times New Roman" w:eastAsia="ＭＳ 明朝" w:hAnsi="Times New Roman" w:cs="Times New Roman"/>
                <w:sz w:val="22"/>
              </w:rPr>
              <m:t>SF</m:t>
            </m:r>
            <m:ctrlPr>
              <w:rPr>
                <w:rFonts w:ascii="Cambria Math" w:eastAsia="ＭＳ 明朝" w:hAnsi="Cambria Math" w:cs="Times New Roman"/>
                <w:sz w:val="22"/>
              </w:rPr>
            </m:ctrlPr>
          </m:sub>
        </m:sSub>
        <m:d>
          <m:dPr>
            <m:ctrlPr>
              <w:rPr>
                <w:rFonts w:ascii="Cambria Math" w:eastAsia="ＭＳ 明朝" w:hAnsi="Cambria Math" w:cs="Times New Roman"/>
                <w:i/>
                <w:sz w:val="22"/>
              </w:rPr>
            </m:ctrlPr>
          </m:dPr>
          <m:e>
            <m:sSub>
              <m:sSubPr>
                <m:ctrlPr>
                  <w:rPr>
                    <w:rFonts w:ascii="Cambria Math" w:eastAsia="ＭＳ 明朝" w:hAnsi="Cambria Math" w:cs="Times New Roman"/>
                    <w:i/>
                    <w:sz w:val="22"/>
                  </w:rPr>
                </m:ctrlPr>
              </m:sSubPr>
              <m:e>
                <m:r>
                  <w:rPr>
                    <w:rFonts w:ascii="Cambria Math" w:eastAsia="ＭＳ 明朝" w:hAnsi="Cambria Math" w:cs="Times New Roman"/>
                    <w:sz w:val="22"/>
                  </w:rPr>
                  <m:t>ω</m:t>
                </m:r>
              </m:e>
              <m:sub>
                <m:r>
                  <m:rPr>
                    <m:nor/>
                  </m:rPr>
                  <w:rPr>
                    <w:rFonts w:ascii="Times New Roman" w:eastAsia="ＭＳ 明朝" w:hAnsi="Times New Roman" w:cs="Times New Roman"/>
                    <w:sz w:val="22"/>
                  </w:rPr>
                  <m:t>IR</m:t>
                </m:r>
                <m:ctrlPr>
                  <w:rPr>
                    <w:rFonts w:ascii="Cambria Math" w:eastAsia="ＭＳ 明朝" w:hAnsi="Cambria Math" w:cs="Times New Roman"/>
                    <w:sz w:val="22"/>
                  </w:rPr>
                </m:ctrlPr>
              </m:sub>
            </m:sSub>
          </m:e>
        </m:d>
        <m:r>
          <w:rPr>
            <w:rFonts w:ascii="Cambria Math" w:eastAsia="ＭＳ 明朝" w:hAnsi="Cambria Math" w:cs="Times New Roman"/>
            <w:sz w:val="22"/>
          </w:rPr>
          <m:t>∝</m:t>
        </m:r>
        <m:sSup>
          <m:sSupPr>
            <m:ctrlPr>
              <w:rPr>
                <w:rFonts w:ascii="Cambria Math" w:eastAsia="ＭＳ 明朝" w:hAnsi="Cambria Math" w:cs="Times New Roman"/>
                <w:i/>
                <w:sz w:val="22"/>
              </w:rPr>
            </m:ctrlPr>
          </m:sSupPr>
          <m:e>
            <m:d>
              <m:dPr>
                <m:begChr m:val="|"/>
                <m:endChr m:val="|"/>
                <m:ctrlPr>
                  <w:rPr>
                    <w:rFonts w:ascii="Cambria Math" w:eastAsia="ＭＳ 明朝" w:hAnsi="Cambria Math" w:cs="Times New Roman"/>
                    <w:i/>
                    <w:sz w:val="22"/>
                  </w:rPr>
                </m:ctrlPr>
              </m:dPr>
              <m:e>
                <m:nary>
                  <m:naryPr>
                    <m:chr m:val="∑"/>
                    <m:limLoc m:val="undOvr"/>
                    <m:supHide m:val="1"/>
                    <m:ctrlPr>
                      <w:rPr>
                        <w:rFonts w:ascii="Cambria Math" w:eastAsia="ＭＳ 明朝" w:hAnsi="Cambria Math" w:cs="Times New Roman"/>
                        <w:i/>
                        <w:sz w:val="22"/>
                      </w:rPr>
                    </m:ctrlPr>
                  </m:naryPr>
                  <m:sub>
                    <m:r>
                      <w:rPr>
                        <w:rFonts w:ascii="Cambria Math" w:eastAsia="ＭＳ 明朝" w:hAnsi="Cambria Math" w:cs="Times New Roman"/>
                        <w:sz w:val="22"/>
                      </w:rPr>
                      <m:t>q</m:t>
                    </m:r>
                  </m:sub>
                  <m:sup/>
                  <m:e>
                    <m:sSubSup>
                      <m:sSubSupPr>
                        <m:ctrlPr>
                          <w:rPr>
                            <w:rFonts w:ascii="Cambria Math" w:eastAsia="ＭＳ 明朝" w:hAnsi="Cambria Math" w:cs="Times New Roman"/>
                            <w:i/>
                            <w:sz w:val="22"/>
                          </w:rPr>
                        </m:ctrlPr>
                      </m:sSubSupPr>
                      <m:e>
                        <m:r>
                          <w:rPr>
                            <w:rFonts w:ascii="Cambria Math" w:eastAsia="ＭＳ 明朝" w:hAnsi="Cambria Math" w:cs="Times New Roman"/>
                            <w:sz w:val="22"/>
                          </w:rPr>
                          <m:t>χ</m:t>
                        </m:r>
                      </m:e>
                      <m:sub>
                        <m:r>
                          <w:rPr>
                            <w:rFonts w:ascii="Cambria Math" w:eastAsia="ＭＳ 明朝" w:hAnsi="Cambria Math" w:cs="Times New Roman"/>
                            <w:sz w:val="22"/>
                          </w:rPr>
                          <m:t>R</m:t>
                        </m:r>
                        <m:r>
                          <w:rPr>
                            <w:rFonts w:ascii="Cambria Math" w:eastAsia="ＭＳ 明朝" w:hAnsi="Cambria Math" w:cs="Times New Roman"/>
                            <w:sz w:val="22"/>
                          </w:rPr>
                          <m:t>,</m:t>
                        </m:r>
                        <m:r>
                          <w:rPr>
                            <w:rFonts w:ascii="Cambria Math" w:eastAsia="ＭＳ 明朝" w:hAnsi="Cambria Math" w:cs="Times New Roman"/>
                            <w:sz w:val="22"/>
                          </w:rPr>
                          <m:t>q</m:t>
                        </m:r>
                      </m:sub>
                      <m:sup>
                        <m:r>
                          <w:rPr>
                            <w:rFonts w:ascii="Cambria Math" w:eastAsia="ＭＳ 明朝" w:hAnsi="Cambria Math" w:cs="Times New Roman"/>
                            <w:sz w:val="22"/>
                          </w:rPr>
                          <m:t>(2)</m:t>
                        </m:r>
                      </m:sup>
                    </m:sSubSup>
                  </m:e>
                </m:nary>
                <m:r>
                  <w:rPr>
                    <w:rFonts w:ascii="Cambria Math" w:eastAsia="ＭＳ 明朝" w:hAnsi="Cambria Math" w:cs="Times New Roman"/>
                    <w:sz w:val="22"/>
                  </w:rPr>
                  <m:t>+</m:t>
                </m:r>
                <m:sSubSup>
                  <m:sSubSupPr>
                    <m:ctrlPr>
                      <w:rPr>
                        <w:rFonts w:ascii="Cambria Math" w:eastAsia="ＭＳ 明朝" w:hAnsi="Cambria Math" w:cs="Times New Roman"/>
                        <w:i/>
                        <w:sz w:val="22"/>
                      </w:rPr>
                    </m:ctrlPr>
                  </m:sSubSupPr>
                  <m:e>
                    <m:r>
                      <w:rPr>
                        <w:rFonts w:ascii="Cambria Math" w:eastAsia="ＭＳ 明朝" w:hAnsi="Cambria Math" w:cs="Times New Roman"/>
                        <w:sz w:val="22"/>
                      </w:rPr>
                      <m:t>χ</m:t>
                    </m:r>
                  </m:e>
                  <m:sub>
                    <m:r>
                      <w:rPr>
                        <w:rFonts w:ascii="Cambria Math" w:eastAsia="ＭＳ 明朝" w:hAnsi="Cambria Math" w:cs="Times New Roman"/>
                        <w:sz w:val="22"/>
                      </w:rPr>
                      <m:t>NR</m:t>
                    </m:r>
                  </m:sub>
                  <m:sup>
                    <m:r>
                      <w:rPr>
                        <w:rFonts w:ascii="Cambria Math" w:eastAsia="ＭＳ 明朝" w:hAnsi="Cambria Math" w:cs="Times New Roman"/>
                        <w:sz w:val="22"/>
                      </w:rPr>
                      <m:t>(2)</m:t>
                    </m:r>
                  </m:sup>
                </m:sSubSup>
              </m:e>
            </m:d>
          </m:e>
          <m:sup>
            <m:r>
              <w:rPr>
                <w:rFonts w:ascii="Cambria Math" w:eastAsia="ＭＳ 明朝" w:hAnsi="Cambria Math" w:cs="Times New Roman"/>
                <w:sz w:val="22"/>
              </w:rPr>
              <m:t>2</m:t>
            </m:r>
          </m:sup>
        </m:sSup>
        <m:r>
          <w:rPr>
            <w:rFonts w:ascii="Cambria Math" w:eastAsia="ＭＳ 明朝" w:hAnsi="Cambria Math" w:cs="Times New Roman"/>
            <w:sz w:val="22"/>
          </w:rPr>
          <m:t>=</m:t>
        </m:r>
        <m:sSup>
          <m:sSupPr>
            <m:ctrlPr>
              <w:rPr>
                <w:rFonts w:ascii="Cambria Math" w:eastAsia="ＭＳ 明朝" w:hAnsi="Cambria Math" w:cs="Times New Roman"/>
                <w:i/>
                <w:sz w:val="22"/>
              </w:rPr>
            </m:ctrlPr>
          </m:sSupPr>
          <m:e>
            <m:d>
              <m:dPr>
                <m:begChr m:val="|"/>
                <m:endChr m:val="|"/>
                <m:ctrlPr>
                  <w:rPr>
                    <w:rFonts w:ascii="Cambria Math" w:eastAsia="ＭＳ 明朝" w:hAnsi="Cambria Math" w:cs="Times New Roman"/>
                    <w:i/>
                    <w:sz w:val="22"/>
                  </w:rPr>
                </m:ctrlPr>
              </m:dPr>
              <m:e>
                <m:nary>
                  <m:naryPr>
                    <m:chr m:val="∑"/>
                    <m:supHide m:val="1"/>
                    <m:ctrlPr>
                      <w:rPr>
                        <w:rFonts w:ascii="Cambria Math" w:eastAsia="ＭＳ 明朝" w:hAnsi="Cambria Math" w:cs="Times New Roman"/>
                        <w:i/>
                        <w:sz w:val="22"/>
                      </w:rPr>
                    </m:ctrlPr>
                  </m:naryPr>
                  <m:sub>
                    <m:r>
                      <w:rPr>
                        <w:rFonts w:ascii="Cambria Math" w:eastAsia="ＭＳ 明朝" w:hAnsi="Cambria Math" w:cs="Times New Roman"/>
                        <w:sz w:val="22"/>
                      </w:rPr>
                      <m:t>q</m:t>
                    </m:r>
                  </m:sub>
                  <m:sup/>
                  <m:e>
                    <m:f>
                      <m:fPr>
                        <m:ctrlPr>
                          <w:rPr>
                            <w:rFonts w:ascii="Cambria Math" w:eastAsia="ＭＳ 明朝" w:hAnsi="Cambria Math" w:cs="Times New Roman"/>
                            <w:i/>
                            <w:sz w:val="22"/>
                          </w:rPr>
                        </m:ctrlPr>
                      </m:fPr>
                      <m:num>
                        <m:sSub>
                          <m:sSubPr>
                            <m:ctrlPr>
                              <w:rPr>
                                <w:rFonts w:ascii="Cambria Math" w:eastAsia="ＭＳ 明朝" w:hAnsi="Cambria Math" w:cs="Times New Roman"/>
                                <w:i/>
                                <w:sz w:val="22"/>
                              </w:rPr>
                            </m:ctrlPr>
                          </m:sSubPr>
                          <m:e>
                            <m:r>
                              <w:rPr>
                                <w:rFonts w:ascii="Cambria Math" w:eastAsia="ＭＳ 明朝" w:hAnsi="Cambria Math" w:cs="Times New Roman"/>
                                <w:sz w:val="22"/>
                              </w:rPr>
                              <m:t>A</m:t>
                            </m:r>
                            <m:ctrlPr>
                              <w:rPr>
                                <w:rFonts w:ascii="Cambria Math" w:eastAsia="ＭＳ 明朝" w:hAnsi="Cambria Math" w:cs="Times New Roman"/>
                                <w:sz w:val="22"/>
                              </w:rPr>
                            </m:ctrlPr>
                          </m:e>
                          <m:sub>
                            <m:r>
                              <w:rPr>
                                <w:rFonts w:ascii="Cambria Math" w:eastAsia="ＭＳ 明朝" w:hAnsi="Cambria Math" w:cs="Times New Roman"/>
                                <w:sz w:val="22"/>
                              </w:rPr>
                              <m:t>q</m:t>
                            </m:r>
                            <m:ctrlPr>
                              <w:rPr>
                                <w:rFonts w:ascii="Cambria Math" w:eastAsia="ＭＳ 明朝" w:hAnsi="Cambria Math" w:cs="Times New Roman"/>
                                <w:sz w:val="22"/>
                              </w:rPr>
                            </m:ctrlPr>
                          </m:sub>
                        </m:sSub>
                      </m:num>
                      <m:den>
                        <m:sSub>
                          <m:sSubPr>
                            <m:ctrlPr>
                              <w:rPr>
                                <w:rFonts w:ascii="Cambria Math" w:eastAsia="ＭＳ 明朝" w:hAnsi="Cambria Math" w:cs="Times New Roman"/>
                                <w:i/>
                                <w:sz w:val="22"/>
                              </w:rPr>
                            </m:ctrlPr>
                          </m:sSubPr>
                          <m:e>
                            <m:r>
                              <w:rPr>
                                <w:rFonts w:ascii="Cambria Math" w:eastAsia="ＭＳ 明朝" w:hAnsi="Cambria Math" w:cs="Times New Roman"/>
                                <w:sz w:val="22"/>
                              </w:rPr>
                              <m:t>ω</m:t>
                            </m:r>
                          </m:e>
                          <m:sub>
                            <m:r>
                              <m:rPr>
                                <m:nor/>
                              </m:rPr>
                              <w:rPr>
                                <w:rFonts w:ascii="Times New Roman" w:eastAsia="ＭＳ 明朝" w:hAnsi="Times New Roman" w:cs="Times New Roman"/>
                                <w:sz w:val="22"/>
                              </w:rPr>
                              <m:t>IR</m:t>
                            </m:r>
                            <m:ctrlPr>
                              <w:rPr>
                                <w:rFonts w:ascii="Cambria Math" w:eastAsia="ＭＳ 明朝" w:hAnsi="Cambria Math" w:cs="Times New Roman"/>
                                <w:sz w:val="22"/>
                              </w:rPr>
                            </m:ctrlPr>
                          </m:sub>
                        </m:sSub>
                        <m:r>
                          <w:rPr>
                            <w:rFonts w:ascii="Cambria Math" w:eastAsia="ＭＳ 明朝" w:hAnsi="Cambria Math" w:cs="Times New Roman"/>
                            <w:sz w:val="22"/>
                          </w:rPr>
                          <m:t>-</m:t>
                        </m:r>
                        <m:sSub>
                          <m:sSubPr>
                            <m:ctrlPr>
                              <w:rPr>
                                <w:rFonts w:ascii="Cambria Math" w:eastAsia="ＭＳ 明朝" w:hAnsi="Cambria Math" w:cs="Times New Roman"/>
                                <w:i/>
                                <w:sz w:val="22"/>
                              </w:rPr>
                            </m:ctrlPr>
                          </m:sSubPr>
                          <m:e>
                            <m:r>
                              <w:rPr>
                                <w:rFonts w:ascii="Cambria Math" w:eastAsia="ＭＳ 明朝" w:hAnsi="Cambria Math" w:cs="Times New Roman"/>
                                <w:sz w:val="22"/>
                              </w:rPr>
                              <m:t>ω</m:t>
                            </m:r>
                          </m:e>
                          <m:sub>
                            <m:r>
                              <w:rPr>
                                <w:rFonts w:ascii="Cambria Math" w:eastAsia="ＭＳ 明朝" w:hAnsi="Cambria Math" w:cs="Times New Roman"/>
                                <w:sz w:val="22"/>
                              </w:rPr>
                              <m:t>q</m:t>
                            </m:r>
                          </m:sub>
                        </m:sSub>
                        <m:r>
                          <w:rPr>
                            <w:rFonts w:ascii="Cambria Math" w:eastAsia="ＭＳ 明朝" w:hAnsi="Cambria Math" w:cs="Times New Roman"/>
                            <w:sz w:val="22"/>
                          </w:rPr>
                          <m:t>-</m:t>
                        </m:r>
                        <m:r>
                          <w:rPr>
                            <w:rFonts w:ascii="Cambria Math" w:eastAsia="ＭＳ 明朝" w:hAnsi="Cambria Math" w:cs="Times New Roman"/>
                            <w:sz w:val="22"/>
                          </w:rPr>
                          <m:t>i</m:t>
                        </m:r>
                        <m:sSub>
                          <m:sSubPr>
                            <m:ctrlPr>
                              <w:rPr>
                                <w:rFonts w:ascii="Cambria Math" w:eastAsia="ＭＳ 明朝" w:hAnsi="Cambria Math" w:cs="Times New Roman"/>
                                <w:i/>
                                <w:sz w:val="22"/>
                              </w:rPr>
                            </m:ctrlPr>
                          </m:sSubPr>
                          <m:e>
                            <m:r>
                              <w:rPr>
                                <w:rFonts w:ascii="Cambria Math" w:eastAsia="ＭＳ 明朝" w:hAnsi="Cambria Math" w:cs="Times New Roman"/>
                                <w:sz w:val="22"/>
                              </w:rPr>
                              <m:t>Γ</m:t>
                            </m:r>
                          </m:e>
                          <m:sub>
                            <m:r>
                              <w:rPr>
                                <w:rFonts w:ascii="Cambria Math" w:eastAsia="ＭＳ 明朝" w:hAnsi="Cambria Math" w:cs="Times New Roman"/>
                                <w:sz w:val="22"/>
                              </w:rPr>
                              <m:t>q</m:t>
                            </m:r>
                          </m:sub>
                        </m:sSub>
                      </m:den>
                    </m:f>
                    <m:r>
                      <m:rPr>
                        <m:sty m:val="p"/>
                      </m:rPr>
                      <w:rPr>
                        <w:rFonts w:ascii="Cambria Math" w:eastAsia="ＭＳ 明朝" w:hAnsi="Cambria Math" w:cs="Times New Roman"/>
                        <w:sz w:val="22"/>
                      </w:rPr>
                      <m:t>exp⁡</m:t>
                    </m:r>
                    <m:r>
                      <w:rPr>
                        <w:rFonts w:ascii="Cambria Math" w:eastAsia="ＭＳ 明朝" w:hAnsi="Cambria Math" w:cs="Times New Roman"/>
                        <w:sz w:val="22"/>
                      </w:rPr>
                      <m:t>(</m:t>
                    </m:r>
                    <m:r>
                      <w:rPr>
                        <w:rFonts w:ascii="Cambria Math" w:eastAsia="ＭＳ 明朝" w:hAnsi="Cambria Math" w:cs="Times New Roman"/>
                        <w:sz w:val="22"/>
                      </w:rPr>
                      <m:t>iϕ</m:t>
                    </m:r>
                    <m:r>
                      <w:rPr>
                        <w:rFonts w:ascii="Cambria Math" w:eastAsia="ＭＳ 明朝" w:hAnsi="Cambria Math" w:cs="Times New Roman"/>
                        <w:sz w:val="22"/>
                      </w:rPr>
                      <m:t>)</m:t>
                    </m:r>
                  </m:e>
                </m:nary>
                <m:r>
                  <w:rPr>
                    <w:rFonts w:ascii="Cambria Math" w:eastAsia="ＭＳ 明朝" w:hAnsi="Cambria Math" w:cs="Times New Roman"/>
                    <w:sz w:val="22"/>
                  </w:rPr>
                  <m:t>+</m:t>
                </m:r>
                <m:sSubSup>
                  <m:sSubSupPr>
                    <m:ctrlPr>
                      <w:rPr>
                        <w:rFonts w:ascii="Cambria Math" w:eastAsia="ＭＳ 明朝" w:hAnsi="Cambria Math" w:cs="Times New Roman"/>
                        <w:i/>
                        <w:sz w:val="22"/>
                      </w:rPr>
                    </m:ctrlPr>
                  </m:sSubSupPr>
                  <m:e>
                    <m:r>
                      <w:rPr>
                        <w:rFonts w:ascii="Cambria Math" w:eastAsia="ＭＳ 明朝" w:hAnsi="Cambria Math" w:cs="Times New Roman"/>
                        <w:sz w:val="22"/>
                      </w:rPr>
                      <m:t>χ</m:t>
                    </m:r>
                  </m:e>
                  <m:sub>
                    <m:r>
                      <w:rPr>
                        <w:rFonts w:ascii="Cambria Math" w:eastAsia="ＭＳ 明朝" w:hAnsi="Cambria Math" w:cs="Times New Roman"/>
                        <w:sz w:val="22"/>
                      </w:rPr>
                      <m:t>NR</m:t>
                    </m:r>
                  </m:sub>
                  <m:sup>
                    <m:r>
                      <w:rPr>
                        <w:rFonts w:ascii="Cambria Math" w:eastAsia="ＭＳ 明朝" w:hAnsi="Cambria Math" w:cs="Times New Roman"/>
                        <w:sz w:val="22"/>
                      </w:rPr>
                      <m:t>(2)</m:t>
                    </m:r>
                  </m:sup>
                </m:sSubSup>
              </m:e>
            </m:d>
          </m:e>
          <m:sup>
            <m:r>
              <w:rPr>
                <w:rFonts w:ascii="Cambria Math" w:eastAsia="ＭＳ 明朝" w:hAnsi="Cambria Math" w:cs="Times New Roman"/>
                <w:sz w:val="22"/>
              </w:rPr>
              <m:t>2</m:t>
            </m:r>
          </m:sup>
        </m:sSup>
      </m:oMath>
      <w:r w:rsidR="00DF7DA0" w:rsidRPr="009634C8">
        <w:rPr>
          <w:rFonts w:ascii="Times New Roman" w:hAnsi="Times New Roman" w:cs="Times New Roman"/>
          <w:sz w:val="22"/>
          <w:lang w:eastAsia="ja-JP"/>
        </w:rPr>
        <w:tab/>
      </w:r>
      <w:r w:rsidR="00DF7DA0" w:rsidRPr="009634C8">
        <w:rPr>
          <w:rFonts w:ascii="Times New Roman" w:hAnsi="Times New Roman" w:cs="Times New Roman"/>
          <w:sz w:val="21"/>
          <w:szCs w:val="21"/>
          <w:lang w:eastAsia="ja-JP"/>
        </w:rPr>
        <w:t>(1)</w:t>
      </w:r>
    </w:p>
    <w:p w14:paraId="5667FAC8" w14:textId="75A880C2" w:rsidR="00AF121A" w:rsidRPr="009634C8" w:rsidRDefault="00AF121A" w:rsidP="00BB02B1">
      <w:pPr>
        <w:tabs>
          <w:tab w:val="left" w:pos="709"/>
        </w:tabs>
        <w:spacing w:line="480" w:lineRule="auto"/>
        <w:ind w:firstLine="440"/>
        <w:rPr>
          <w:rFonts w:ascii="Times New Roman" w:hAnsi="Times New Roman" w:cs="Times New Roman"/>
          <w:szCs w:val="21"/>
        </w:rPr>
      </w:pPr>
    </w:p>
    <w:p w14:paraId="588A1B91" w14:textId="13043442" w:rsidR="009B4678" w:rsidRPr="009634C8" w:rsidRDefault="004E5C3E" w:rsidP="00DE44CF">
      <w:pPr>
        <w:tabs>
          <w:tab w:val="left" w:pos="709"/>
        </w:tabs>
        <w:spacing w:line="480" w:lineRule="auto"/>
        <w:ind w:firstLine="440"/>
        <w:rPr>
          <w:rFonts w:ascii="Times New Roman" w:hAnsi="Times New Roman" w:cs="Times New Roman"/>
          <w:szCs w:val="21"/>
        </w:rPr>
      </w:pPr>
      <w:r w:rsidRPr="009634C8">
        <w:rPr>
          <w:rFonts w:ascii="Times New Roman" w:hAnsi="Times New Roman" w:cs="Times New Roman" w:hint="eastAsia"/>
          <w:szCs w:val="21"/>
        </w:rPr>
        <w:t>w</w:t>
      </w:r>
      <w:r w:rsidR="00AF121A" w:rsidRPr="009634C8">
        <w:rPr>
          <w:rFonts w:ascii="Times New Roman" w:hAnsi="Times New Roman" w:cs="Times New Roman"/>
          <w:szCs w:val="21"/>
        </w:rPr>
        <w:t>here</w:t>
      </w:r>
      <w:r w:rsidRPr="009634C8">
        <w:rPr>
          <w:rFonts w:ascii="Times New Roman" w:hAnsi="Times New Roman" w:cs="Times New Roman" w:hint="eastAsia"/>
          <w:szCs w:val="21"/>
        </w:rPr>
        <w:t xml:space="preserve"> </w:t>
      </w:r>
      <m:oMath>
        <m:sSubSup>
          <m:sSubSupPr>
            <m:ctrlPr>
              <w:rPr>
                <w:rFonts w:ascii="Cambria Math" w:hAnsi="Cambria Math" w:cs="Times New Roman"/>
                <w:i/>
                <w:szCs w:val="21"/>
              </w:rPr>
            </m:ctrlPr>
          </m:sSubSupPr>
          <m:e>
            <m:r>
              <w:rPr>
                <w:rFonts w:ascii="Cambria Math" w:hAnsi="Cambria Math" w:cs="Times New Roman"/>
                <w:szCs w:val="21"/>
              </w:rPr>
              <m:t>χ</m:t>
            </m:r>
          </m:e>
          <m:sub>
            <m:r>
              <w:rPr>
                <w:rFonts w:ascii="Cambria Math" w:hAnsi="Cambria Math" w:cs="Times New Roman"/>
                <w:szCs w:val="21"/>
              </w:rPr>
              <m:t>R</m:t>
            </m:r>
          </m:sub>
          <m:sup>
            <m:r>
              <w:rPr>
                <w:rFonts w:ascii="Cambria Math" w:hAnsi="Cambria Math" w:cs="Times New Roman"/>
                <w:szCs w:val="21"/>
              </w:rPr>
              <m:t>(2)</m:t>
            </m:r>
          </m:sup>
        </m:sSubSup>
      </m:oMath>
      <w:r w:rsidR="00AF121A" w:rsidRPr="009634C8">
        <w:rPr>
          <w:rFonts w:ascii="Times New Roman" w:hAnsi="Times New Roman" w:cs="Times New Roman"/>
          <w:szCs w:val="21"/>
        </w:rPr>
        <w:t xml:space="preserve"> is the </w:t>
      </w:r>
      <w:r w:rsidRPr="009634C8">
        <w:rPr>
          <w:rFonts w:ascii="Times New Roman" w:hAnsi="Times New Roman" w:cs="Times New Roman" w:hint="eastAsia"/>
          <w:szCs w:val="21"/>
        </w:rPr>
        <w:t>resonant contribution from the surface molecules and</w:t>
      </w:r>
      <w:r w:rsidR="00AF121A" w:rsidRPr="009634C8">
        <w:rPr>
          <w:rFonts w:ascii="Times New Roman" w:hAnsi="Times New Roman" w:cs="Times New Roman"/>
          <w:szCs w:val="21"/>
        </w:rPr>
        <w:t xml:space="preserve"> </w:t>
      </w:r>
      <m:oMath>
        <m:sSubSup>
          <m:sSubSupPr>
            <m:ctrlPr>
              <w:rPr>
                <w:rFonts w:ascii="Cambria Math" w:hAnsi="Cambria Math" w:cs="Times New Roman"/>
                <w:i/>
                <w:szCs w:val="21"/>
              </w:rPr>
            </m:ctrlPr>
          </m:sSubSupPr>
          <m:e>
            <m:r>
              <w:rPr>
                <w:rFonts w:ascii="Cambria Math" w:hAnsi="Cambria Math" w:cs="Times New Roman"/>
                <w:szCs w:val="21"/>
              </w:rPr>
              <m:t>χ</m:t>
            </m:r>
          </m:e>
          <m:sub>
            <m:r>
              <w:rPr>
                <w:rFonts w:ascii="Cambria Math" w:hAnsi="Cambria Math" w:cs="Times New Roman"/>
                <w:szCs w:val="21"/>
              </w:rPr>
              <m:t>NR</m:t>
            </m:r>
          </m:sub>
          <m:sup>
            <m:r>
              <w:rPr>
                <w:rFonts w:ascii="Cambria Math" w:hAnsi="Cambria Math" w:cs="Times New Roman"/>
                <w:szCs w:val="21"/>
              </w:rPr>
              <m:t>(2)</m:t>
            </m:r>
          </m:sup>
        </m:sSubSup>
      </m:oMath>
      <w:r w:rsidR="00AF121A" w:rsidRPr="009634C8">
        <w:rPr>
          <w:rFonts w:ascii="Times New Roman" w:hAnsi="Times New Roman" w:cs="Times New Roman"/>
          <w:szCs w:val="21"/>
        </w:rPr>
        <w:t xml:space="preserve"> is the nonresonant contribution to the surface nonlinear susceptibility, and </w:t>
      </w:r>
      <m:oMath>
        <m:sSub>
          <m:sSubPr>
            <m:ctrlPr>
              <w:rPr>
                <w:rFonts w:ascii="Cambria Math" w:hAnsi="Cambria Math" w:cs="Times New Roman"/>
                <w:i/>
                <w:szCs w:val="21"/>
              </w:rPr>
            </m:ctrlPr>
          </m:sSubPr>
          <m:e>
            <m:r>
              <w:rPr>
                <w:rFonts w:ascii="Cambria Math" w:hAnsi="Cambria Math" w:cs="Times New Roman"/>
                <w:szCs w:val="21"/>
              </w:rPr>
              <m:t>ω</m:t>
            </m:r>
          </m:e>
          <m:sub>
            <m:r>
              <w:rPr>
                <w:rFonts w:ascii="Cambria Math" w:hAnsi="Cambria Math" w:cs="Times New Roman"/>
                <w:szCs w:val="21"/>
              </w:rPr>
              <m:t>q</m:t>
            </m:r>
          </m:sub>
        </m:sSub>
      </m:oMath>
      <w:r w:rsidR="00AF121A" w:rsidRPr="009634C8">
        <w:rPr>
          <w:rFonts w:ascii="Symbol" w:hAnsi="Symbol" w:cs="Times New Roman"/>
          <w:szCs w:val="21"/>
        </w:rPr>
        <w:t></w:t>
      </w:r>
      <w:r w:rsidR="00AF121A" w:rsidRPr="009634C8">
        <w:rPr>
          <w:rFonts w:ascii="Symbol" w:hAnsi="Symbol" w:cs="Times New Roman"/>
          <w:szCs w:val="21"/>
        </w:rPr>
        <w:t></w:t>
      </w:r>
      <m:oMath>
        <m:sSub>
          <m:sSubPr>
            <m:ctrlPr>
              <w:rPr>
                <w:rFonts w:ascii="Cambria Math" w:hAnsi="Cambria Math" w:cs="Times New Roman"/>
                <w:i/>
                <w:szCs w:val="21"/>
              </w:rPr>
            </m:ctrlPr>
          </m:sSubPr>
          <m:e>
            <m:r>
              <w:rPr>
                <w:rFonts w:ascii="Cambria Math" w:hAnsi="Cambria Math" w:cs="Times New Roman"/>
                <w:szCs w:val="21"/>
              </w:rPr>
              <m:t>A</m:t>
            </m:r>
          </m:e>
          <m:sub>
            <m:r>
              <w:rPr>
                <w:rFonts w:ascii="Cambria Math" w:hAnsi="Cambria Math" w:cs="Times New Roman"/>
                <w:szCs w:val="21"/>
              </w:rPr>
              <m:t>q</m:t>
            </m:r>
          </m:sub>
        </m:sSub>
      </m:oMath>
      <w:r w:rsidR="00AF121A" w:rsidRPr="009634C8">
        <w:rPr>
          <w:rFonts w:ascii="Symbol" w:hAnsi="Symbol" w:cs="Times New Roman"/>
          <w:szCs w:val="21"/>
        </w:rPr>
        <w:t></w:t>
      </w:r>
      <w:r w:rsidR="00AF121A" w:rsidRPr="009634C8">
        <w:rPr>
          <w:rFonts w:ascii="Symbol" w:hAnsi="Symbol" w:cs="Times New Roman"/>
          <w:szCs w:val="21"/>
        </w:rPr>
        <w:t></w:t>
      </w:r>
      <m:oMath>
        <m:r>
          <w:rPr>
            <w:rFonts w:ascii="Cambria Math" w:hAnsi="Cambria Math" w:cs="Times New Roman"/>
            <w:szCs w:val="21"/>
          </w:rPr>
          <m:t>ϕ</m:t>
        </m:r>
      </m:oMath>
      <w:r w:rsidR="00AF121A" w:rsidRPr="009634C8">
        <w:rPr>
          <w:rFonts w:ascii="Symbol" w:hAnsi="Symbol" w:cs="Times New Roman"/>
          <w:szCs w:val="21"/>
        </w:rPr>
        <w:t></w:t>
      </w:r>
      <w:r w:rsidR="00AF121A" w:rsidRPr="009634C8">
        <w:rPr>
          <w:rFonts w:ascii="Symbol" w:hAnsi="Symbol" w:cs="Times New Roman"/>
          <w:szCs w:val="21"/>
        </w:rPr>
        <w:t></w:t>
      </w:r>
      <w:r w:rsidR="00AF121A" w:rsidRPr="009634C8">
        <w:rPr>
          <w:rFonts w:ascii="Symbol" w:hAnsi="Symbol" w:cs="Times New Roman"/>
          <w:szCs w:val="21"/>
        </w:rPr>
        <w:t></w:t>
      </w:r>
      <m:oMath>
        <m:sSub>
          <m:sSubPr>
            <m:ctrlPr>
              <w:rPr>
                <w:rFonts w:ascii="Cambria Math" w:hAnsi="Cambria Math" w:cs="Times New Roman"/>
                <w:i/>
                <w:szCs w:val="21"/>
              </w:rPr>
            </m:ctrlPr>
          </m:sSubPr>
          <m:e>
            <m:r>
              <m:rPr>
                <m:sty m:val="p"/>
              </m:rPr>
              <w:rPr>
                <w:rFonts w:ascii="Cambria Math" w:hAnsi="Cambria Math" w:cs="Times New Roman"/>
                <w:szCs w:val="21"/>
              </w:rPr>
              <m:t>Γ</m:t>
            </m:r>
          </m:e>
          <m:sub>
            <m:r>
              <w:rPr>
                <w:rFonts w:ascii="Cambria Math" w:hAnsi="Cambria Math" w:cs="Times New Roman"/>
                <w:szCs w:val="21"/>
              </w:rPr>
              <m:t>q</m:t>
            </m:r>
          </m:sub>
        </m:sSub>
      </m:oMath>
      <w:r w:rsidR="00AF121A" w:rsidRPr="009634C8">
        <w:rPr>
          <w:rFonts w:ascii="Times New Roman" w:hAnsi="Times New Roman" w:cs="Times New Roman"/>
          <w:szCs w:val="21"/>
        </w:rPr>
        <w:t>are the resonant frequency, transition amplitude, phase difference between resonant and non</w:t>
      </w:r>
      <w:r w:rsidR="0055541B" w:rsidRPr="009634C8">
        <w:rPr>
          <w:rFonts w:ascii="Times New Roman" w:hAnsi="Times New Roman" w:cs="Times New Roman" w:hint="eastAsia"/>
          <w:szCs w:val="21"/>
        </w:rPr>
        <w:t>-</w:t>
      </w:r>
      <w:r w:rsidR="00AF121A" w:rsidRPr="009634C8">
        <w:rPr>
          <w:rFonts w:ascii="Times New Roman" w:hAnsi="Times New Roman" w:cs="Times New Roman"/>
          <w:szCs w:val="21"/>
        </w:rPr>
        <w:t>resonant term and homogeneous width</w:t>
      </w:r>
      <w:r w:rsidR="0055541B" w:rsidRPr="009634C8">
        <w:rPr>
          <w:rFonts w:ascii="Times New Roman" w:hAnsi="Times New Roman" w:cs="Times New Roman" w:hint="eastAsia"/>
          <w:szCs w:val="21"/>
        </w:rPr>
        <w:t xml:space="preserve"> of the </w:t>
      </w:r>
      <w:r w:rsidR="0055541B" w:rsidRPr="009634C8">
        <w:rPr>
          <w:rFonts w:ascii="Times New Roman" w:hAnsi="Times New Roman" w:cs="Times New Roman" w:hint="eastAsia"/>
          <w:i/>
          <w:iCs/>
          <w:szCs w:val="21"/>
        </w:rPr>
        <w:t>q</w:t>
      </w:r>
      <w:r w:rsidR="0055541B" w:rsidRPr="009634C8">
        <w:rPr>
          <w:rFonts w:ascii="Times New Roman" w:hAnsi="Times New Roman" w:cs="Times New Roman" w:hint="eastAsia"/>
          <w:szCs w:val="21"/>
        </w:rPr>
        <w:t xml:space="preserve">th </w:t>
      </w:r>
      <w:r w:rsidR="0055541B" w:rsidRPr="009634C8">
        <w:rPr>
          <w:rFonts w:ascii="Times New Roman" w:hAnsi="Times New Roman" w:cs="Times New Roman"/>
          <w:szCs w:val="21"/>
        </w:rPr>
        <w:t>vibrational</w:t>
      </w:r>
      <w:r w:rsidR="0055541B" w:rsidRPr="009634C8">
        <w:rPr>
          <w:rFonts w:ascii="Times New Roman" w:hAnsi="Times New Roman" w:cs="Times New Roman" w:hint="eastAsia"/>
          <w:szCs w:val="21"/>
        </w:rPr>
        <w:t xml:space="preserve"> </w:t>
      </w:r>
      <w:r w:rsidR="0055541B" w:rsidRPr="009634C8">
        <w:rPr>
          <w:rFonts w:ascii="Times New Roman" w:hAnsi="Times New Roman" w:cs="Times New Roman"/>
          <w:szCs w:val="21"/>
        </w:rPr>
        <w:t>mode</w:t>
      </w:r>
      <w:r w:rsidR="0055541B" w:rsidRPr="009634C8">
        <w:rPr>
          <w:rFonts w:ascii="Times New Roman" w:hAnsi="Times New Roman" w:cs="Times New Roman" w:hint="eastAsia"/>
          <w:szCs w:val="21"/>
        </w:rPr>
        <w:t>, r</w:t>
      </w:r>
      <w:r w:rsidR="00AF121A" w:rsidRPr="009634C8">
        <w:rPr>
          <w:rFonts w:ascii="Times New Roman" w:hAnsi="Times New Roman" w:cs="Times New Roman"/>
          <w:szCs w:val="21"/>
        </w:rPr>
        <w:t>espectively.</w:t>
      </w:r>
      <w:r w:rsidR="0055541B" w:rsidRPr="009634C8">
        <w:rPr>
          <w:rFonts w:ascii="Times New Roman" w:hAnsi="Times New Roman" w:cs="Times New Roman" w:hint="eastAsia"/>
          <w:szCs w:val="21"/>
        </w:rPr>
        <w:t xml:space="preserve"> </w:t>
      </w:r>
    </w:p>
    <w:p w14:paraId="1D9D8D7A" w14:textId="77777777" w:rsidR="00DE44CF" w:rsidRPr="009634C8" w:rsidRDefault="00DE44CF" w:rsidP="00DE44CF">
      <w:pPr>
        <w:tabs>
          <w:tab w:val="left" w:pos="709"/>
        </w:tabs>
        <w:spacing w:line="480" w:lineRule="auto"/>
        <w:ind w:firstLine="440"/>
        <w:rPr>
          <w:rFonts w:ascii="Times New Roman" w:hAnsi="Times New Roman" w:cs="Times New Roman"/>
          <w:szCs w:val="21"/>
        </w:rPr>
      </w:pPr>
    </w:p>
    <w:p w14:paraId="4916DE8B" w14:textId="776AD854" w:rsidR="001A0631" w:rsidRPr="009634C8" w:rsidRDefault="006047D8" w:rsidP="00BB02B1">
      <w:pPr>
        <w:pStyle w:val="4"/>
        <w:numPr>
          <w:ilvl w:val="0"/>
          <w:numId w:val="10"/>
        </w:numPr>
        <w:tabs>
          <w:tab w:val="left" w:pos="709"/>
        </w:tabs>
        <w:spacing w:line="480" w:lineRule="auto"/>
        <w:rPr>
          <w:rFonts w:cs="Times New Roman"/>
          <w:sz w:val="21"/>
          <w:szCs w:val="21"/>
        </w:rPr>
      </w:pPr>
      <w:r w:rsidRPr="009634C8">
        <w:rPr>
          <w:rFonts w:cs="Times New Roman"/>
          <w:sz w:val="21"/>
          <w:szCs w:val="21"/>
        </w:rPr>
        <w:t>Result and Discussion</w:t>
      </w:r>
    </w:p>
    <w:p w14:paraId="018F543B" w14:textId="3BDB9DE0" w:rsidR="001A0631" w:rsidRPr="009634C8" w:rsidRDefault="00B45ED0" w:rsidP="00BB02B1">
      <w:pPr>
        <w:pStyle w:val="4"/>
        <w:numPr>
          <w:ilvl w:val="0"/>
          <w:numId w:val="0"/>
        </w:numPr>
        <w:tabs>
          <w:tab w:val="left" w:pos="709"/>
        </w:tabs>
        <w:rPr>
          <w:sz w:val="21"/>
          <w:szCs w:val="21"/>
        </w:rPr>
      </w:pPr>
      <w:r w:rsidRPr="009634C8">
        <w:rPr>
          <w:rFonts w:hint="eastAsia"/>
          <w:sz w:val="21"/>
          <w:szCs w:val="21"/>
          <w:lang w:eastAsia="ja-JP"/>
        </w:rPr>
        <w:t xml:space="preserve">3.1 </w:t>
      </w:r>
      <w:r w:rsidR="001A0631" w:rsidRPr="009634C8">
        <w:rPr>
          <w:sz w:val="21"/>
          <w:szCs w:val="21"/>
        </w:rPr>
        <w:t xml:space="preserve">SFG spectra of para substituted </w:t>
      </w:r>
      <w:r w:rsidR="002208AD" w:rsidRPr="009634C8">
        <w:rPr>
          <w:rFonts w:hint="eastAsia"/>
          <w:sz w:val="21"/>
          <w:szCs w:val="21"/>
          <w:lang w:eastAsia="ja-JP"/>
        </w:rPr>
        <w:t>aryl isocyanide</w:t>
      </w:r>
      <w:r w:rsidR="00BB02B1" w:rsidRPr="009634C8">
        <w:rPr>
          <w:rFonts w:hint="eastAsia"/>
          <w:sz w:val="21"/>
          <w:szCs w:val="21"/>
          <w:lang w:eastAsia="ja-JP"/>
        </w:rPr>
        <w:t xml:space="preserve"> </w:t>
      </w:r>
      <w:r w:rsidR="00111D29" w:rsidRPr="009634C8">
        <w:rPr>
          <w:rFonts w:cs="Times New Roman"/>
          <w:sz w:val="21"/>
          <w:szCs w:val="21"/>
        </w:rPr>
        <w:t>molecular layers</w:t>
      </w:r>
      <w:r w:rsidR="001A0631" w:rsidRPr="009634C8">
        <w:rPr>
          <w:sz w:val="21"/>
          <w:szCs w:val="21"/>
        </w:rPr>
        <w:t xml:space="preserve"> adsorbed on metal surfaces</w:t>
      </w:r>
    </w:p>
    <w:p w14:paraId="06E7E11A" w14:textId="3BB01240" w:rsidR="00955609" w:rsidRPr="009634C8" w:rsidRDefault="00730298" w:rsidP="000813E3">
      <w:pPr>
        <w:tabs>
          <w:tab w:val="left" w:pos="709"/>
        </w:tabs>
        <w:spacing w:line="480" w:lineRule="auto"/>
        <w:ind w:firstLine="426"/>
        <w:rPr>
          <w:rFonts w:ascii="Times New Roman" w:hAnsi="Times New Roman" w:cs="Times New Roman"/>
          <w:szCs w:val="21"/>
        </w:rPr>
      </w:pPr>
      <w:r w:rsidRPr="009634C8">
        <w:rPr>
          <w:rFonts w:ascii="Times New Roman" w:hAnsi="Times New Roman" w:cs="Times New Roman"/>
          <w:b/>
          <w:bCs/>
          <w:szCs w:val="21"/>
        </w:rPr>
        <w:t xml:space="preserve">Figure </w:t>
      </w:r>
      <w:r w:rsidR="002A0712" w:rsidRPr="009634C8">
        <w:rPr>
          <w:rFonts w:ascii="Times New Roman" w:hAnsi="Times New Roman" w:cs="Times New Roman" w:hint="eastAsia"/>
          <w:b/>
          <w:bCs/>
          <w:szCs w:val="21"/>
        </w:rPr>
        <w:t>1</w:t>
      </w:r>
      <w:r w:rsidR="002A0712" w:rsidRPr="009634C8">
        <w:rPr>
          <w:rFonts w:ascii="Times New Roman" w:hAnsi="Times New Roman" w:cs="Times New Roman"/>
          <w:szCs w:val="21"/>
        </w:rPr>
        <w:t xml:space="preserve"> </w:t>
      </w:r>
      <w:r w:rsidRPr="009634C8">
        <w:rPr>
          <w:rFonts w:ascii="Times New Roman" w:hAnsi="Times New Roman" w:cs="Times New Roman"/>
          <w:szCs w:val="21"/>
        </w:rPr>
        <w:t xml:space="preserve">shows the SFG spectra of </w:t>
      </w:r>
      <w:r w:rsidR="006E70DF" w:rsidRPr="009634C8">
        <w:rPr>
          <w:rFonts w:ascii="Times New Roman" w:hAnsi="Times New Roman" w:cs="Times New Roman" w:hint="eastAsia"/>
          <w:szCs w:val="21"/>
        </w:rPr>
        <w:t xml:space="preserve">aryl </w:t>
      </w:r>
      <w:r w:rsidRPr="009634C8">
        <w:rPr>
          <w:rFonts w:ascii="Times New Roman" w:hAnsi="Times New Roman" w:cs="Times New Roman"/>
          <w:szCs w:val="21"/>
        </w:rPr>
        <w:t xml:space="preserve">isocyanide </w:t>
      </w:r>
      <w:r w:rsidR="00111D29" w:rsidRPr="009634C8">
        <w:rPr>
          <w:rFonts w:ascii="Times New Roman" w:hAnsi="Times New Roman" w:cs="Times New Roman"/>
          <w:szCs w:val="21"/>
        </w:rPr>
        <w:t>molecular layers</w:t>
      </w:r>
      <w:r w:rsidRPr="009634C8">
        <w:rPr>
          <w:rFonts w:ascii="Times New Roman" w:hAnsi="Times New Roman" w:cs="Times New Roman"/>
          <w:szCs w:val="21"/>
        </w:rPr>
        <w:t xml:space="preserve"> on </w:t>
      </w:r>
      <w:r w:rsidR="00A46488" w:rsidRPr="009634C8">
        <w:rPr>
          <w:rFonts w:ascii="Times New Roman" w:hAnsi="Times New Roman" w:cs="Times New Roman" w:hint="eastAsia"/>
          <w:szCs w:val="21"/>
        </w:rPr>
        <w:t>Au</w:t>
      </w:r>
      <w:r w:rsidRPr="009634C8">
        <w:rPr>
          <w:rFonts w:ascii="Times New Roman" w:hAnsi="Times New Roman" w:cs="Times New Roman"/>
          <w:szCs w:val="21"/>
        </w:rPr>
        <w:t xml:space="preserve">, </w:t>
      </w:r>
      <w:r w:rsidR="00A46488" w:rsidRPr="009634C8">
        <w:rPr>
          <w:rFonts w:ascii="Times New Roman" w:hAnsi="Times New Roman" w:cs="Times New Roman" w:hint="eastAsia"/>
          <w:szCs w:val="21"/>
        </w:rPr>
        <w:t>Ag</w:t>
      </w:r>
      <w:r w:rsidRPr="009634C8">
        <w:rPr>
          <w:rFonts w:ascii="Times New Roman" w:hAnsi="Times New Roman" w:cs="Times New Roman"/>
          <w:szCs w:val="21"/>
        </w:rPr>
        <w:t xml:space="preserve">, </w:t>
      </w:r>
      <w:r w:rsidR="009B4678" w:rsidRPr="009634C8">
        <w:rPr>
          <w:rFonts w:ascii="Times New Roman" w:hAnsi="Times New Roman" w:cs="Times New Roman" w:hint="eastAsia"/>
          <w:szCs w:val="21"/>
        </w:rPr>
        <w:t xml:space="preserve">and </w:t>
      </w:r>
      <w:r w:rsidR="00A46488" w:rsidRPr="009634C8">
        <w:rPr>
          <w:rFonts w:ascii="Times New Roman" w:hAnsi="Times New Roman" w:cs="Times New Roman" w:hint="eastAsia"/>
          <w:szCs w:val="21"/>
        </w:rPr>
        <w:t>Pt</w:t>
      </w:r>
      <w:r w:rsidRPr="009634C8">
        <w:rPr>
          <w:rFonts w:ascii="Times New Roman" w:hAnsi="Times New Roman" w:cs="Times New Roman"/>
          <w:szCs w:val="21"/>
        </w:rPr>
        <w:t xml:space="preserve"> surfaces</w:t>
      </w:r>
      <w:r w:rsidR="00711393" w:rsidRPr="009634C8">
        <w:rPr>
          <w:rFonts w:ascii="Times New Roman" w:hAnsi="Times New Roman" w:cs="Times New Roman"/>
          <w:szCs w:val="21"/>
        </w:rPr>
        <w:t>.</w:t>
      </w:r>
      <w:r w:rsidR="00711393" w:rsidRPr="009634C8">
        <w:rPr>
          <w:rFonts w:ascii="Times New Roman" w:hAnsi="Times New Roman" w:cs="Times New Roman" w:hint="eastAsia"/>
          <w:szCs w:val="21"/>
        </w:rPr>
        <w:t xml:space="preserve"> </w:t>
      </w:r>
      <w:r w:rsidRPr="009634C8">
        <w:rPr>
          <w:rFonts w:ascii="Times New Roman" w:hAnsi="Times New Roman" w:cs="Times New Roman"/>
          <w:szCs w:val="21"/>
        </w:rPr>
        <w:t xml:space="preserve">In the frequency range shown in </w:t>
      </w:r>
      <w:r w:rsidRPr="009634C8">
        <w:rPr>
          <w:rFonts w:ascii="Times New Roman" w:hAnsi="Times New Roman" w:cs="Times New Roman"/>
          <w:b/>
          <w:bCs/>
          <w:szCs w:val="21"/>
        </w:rPr>
        <w:t>Fig</w:t>
      </w:r>
      <w:r w:rsidR="00D10D57" w:rsidRPr="009634C8">
        <w:rPr>
          <w:rFonts w:ascii="Times New Roman" w:hAnsi="Times New Roman" w:cs="Times New Roman"/>
          <w:b/>
          <w:bCs/>
          <w:szCs w:val="21"/>
        </w:rPr>
        <w:t>.</w:t>
      </w:r>
      <w:r w:rsidRPr="009634C8">
        <w:rPr>
          <w:rFonts w:ascii="Times New Roman" w:hAnsi="Times New Roman" w:cs="Times New Roman"/>
          <w:b/>
          <w:bCs/>
          <w:szCs w:val="21"/>
        </w:rPr>
        <w:t xml:space="preserve"> </w:t>
      </w:r>
      <w:r w:rsidR="009B4678" w:rsidRPr="009634C8">
        <w:rPr>
          <w:rFonts w:ascii="Times New Roman" w:hAnsi="Times New Roman" w:cs="Times New Roman"/>
          <w:b/>
          <w:bCs/>
          <w:szCs w:val="21"/>
        </w:rPr>
        <w:t>1</w:t>
      </w:r>
      <w:r w:rsidRPr="009634C8">
        <w:rPr>
          <w:rFonts w:ascii="Times New Roman" w:hAnsi="Times New Roman" w:cs="Times New Roman"/>
          <w:szCs w:val="21"/>
        </w:rPr>
        <w:t xml:space="preserve">, </w:t>
      </w:r>
      <w:r w:rsidR="006E70DF" w:rsidRPr="009634C8">
        <w:rPr>
          <w:rFonts w:ascii="Times New Roman" w:hAnsi="Times New Roman" w:cs="Times New Roman" w:hint="eastAsia"/>
          <w:szCs w:val="21"/>
        </w:rPr>
        <w:t xml:space="preserve">aryl </w:t>
      </w:r>
      <w:r w:rsidRPr="009634C8">
        <w:rPr>
          <w:rFonts w:ascii="Times New Roman" w:hAnsi="Times New Roman" w:cs="Times New Roman"/>
          <w:szCs w:val="21"/>
        </w:rPr>
        <w:t xml:space="preserve">isocyanide </w:t>
      </w:r>
      <w:r w:rsidR="00111D29" w:rsidRPr="009634C8">
        <w:rPr>
          <w:rFonts w:ascii="Times New Roman" w:hAnsi="Times New Roman" w:cs="Times New Roman"/>
          <w:szCs w:val="21"/>
        </w:rPr>
        <w:t>molecular layers</w:t>
      </w:r>
      <w:r w:rsidRPr="009634C8">
        <w:rPr>
          <w:rFonts w:ascii="Times New Roman" w:hAnsi="Times New Roman" w:cs="Times New Roman"/>
          <w:szCs w:val="21"/>
        </w:rPr>
        <w:t xml:space="preserve"> exhibit N-C stretching vibrational bands of NC groups. The SFG spectra of </w:t>
      </w:r>
      <w:r w:rsidR="00111D29" w:rsidRPr="009634C8">
        <w:rPr>
          <w:rFonts w:ascii="Times New Roman" w:hAnsi="Times New Roman" w:cs="Times New Roman"/>
          <w:szCs w:val="21"/>
        </w:rPr>
        <w:t>molecular layers</w:t>
      </w:r>
      <w:r w:rsidRPr="009634C8">
        <w:rPr>
          <w:rFonts w:ascii="Times New Roman" w:hAnsi="Times New Roman" w:cs="Times New Roman"/>
          <w:szCs w:val="21"/>
        </w:rPr>
        <w:t xml:space="preserve"> on different metal surfaces were quite different in these shapes.</w:t>
      </w:r>
      <w:r w:rsidR="006047D8" w:rsidRPr="009634C8">
        <w:rPr>
          <w:rFonts w:ascii="Times New Roman" w:hAnsi="Times New Roman" w:cs="Times New Roman"/>
          <w:szCs w:val="21"/>
        </w:rPr>
        <w:t xml:space="preserve"> In case of </w:t>
      </w:r>
      <w:r w:rsidR="00A46488" w:rsidRPr="009634C8">
        <w:rPr>
          <w:rFonts w:ascii="Times New Roman" w:hAnsi="Times New Roman" w:cs="Times New Roman" w:hint="eastAsia"/>
          <w:szCs w:val="21"/>
        </w:rPr>
        <w:t>Au</w:t>
      </w:r>
      <w:r w:rsidR="006047D8" w:rsidRPr="009634C8">
        <w:rPr>
          <w:rFonts w:ascii="Times New Roman" w:hAnsi="Times New Roman" w:cs="Times New Roman"/>
          <w:szCs w:val="21"/>
        </w:rPr>
        <w:t xml:space="preserve"> and </w:t>
      </w:r>
      <w:r w:rsidR="00A46488" w:rsidRPr="009634C8">
        <w:rPr>
          <w:rFonts w:ascii="Times New Roman" w:hAnsi="Times New Roman" w:cs="Times New Roman" w:hint="eastAsia"/>
          <w:szCs w:val="21"/>
        </w:rPr>
        <w:t>Ag</w:t>
      </w:r>
      <w:r w:rsidR="006047D8" w:rsidRPr="009634C8">
        <w:rPr>
          <w:rFonts w:ascii="Times New Roman" w:hAnsi="Times New Roman" w:cs="Times New Roman"/>
          <w:szCs w:val="21"/>
        </w:rPr>
        <w:t xml:space="preserve"> surfaces, the spectra generally showed negative peaks or differential type shapes. Relatively large background signal was observed. On the other hand, in case of </w:t>
      </w:r>
      <w:r w:rsidR="00A46488" w:rsidRPr="009634C8">
        <w:rPr>
          <w:rFonts w:ascii="Times New Roman" w:hAnsi="Times New Roman" w:cs="Times New Roman" w:hint="eastAsia"/>
          <w:szCs w:val="21"/>
        </w:rPr>
        <w:t>Pt</w:t>
      </w:r>
      <w:r w:rsidR="006047D8" w:rsidRPr="009634C8">
        <w:rPr>
          <w:rFonts w:ascii="Times New Roman" w:hAnsi="Times New Roman" w:cs="Times New Roman"/>
          <w:szCs w:val="21"/>
        </w:rPr>
        <w:t xml:space="preserve"> surfaces, the SFG spectra showed positive peaks or differential type shapes with raise at lower frequency side of the peaks. The background signal was relatively small. The SFG spectra except for the PDI </w:t>
      </w:r>
      <w:r w:rsidR="00111D29" w:rsidRPr="009634C8">
        <w:rPr>
          <w:rFonts w:ascii="Times New Roman" w:hAnsi="Times New Roman" w:cs="Times New Roman"/>
          <w:szCs w:val="21"/>
        </w:rPr>
        <w:t>layer</w:t>
      </w:r>
      <w:r w:rsidR="006047D8" w:rsidRPr="009634C8">
        <w:rPr>
          <w:rFonts w:ascii="Times New Roman" w:hAnsi="Times New Roman" w:cs="Times New Roman"/>
          <w:szCs w:val="21"/>
        </w:rPr>
        <w:t xml:space="preserve"> on </w:t>
      </w:r>
      <w:r w:rsidR="00A46488" w:rsidRPr="009634C8">
        <w:rPr>
          <w:rFonts w:ascii="Times New Roman" w:hAnsi="Times New Roman" w:cs="Times New Roman" w:hint="eastAsia"/>
          <w:szCs w:val="21"/>
        </w:rPr>
        <w:t>Au</w:t>
      </w:r>
      <w:r w:rsidR="009B4678" w:rsidRPr="009634C8">
        <w:rPr>
          <w:rFonts w:ascii="Times New Roman" w:hAnsi="Times New Roman" w:cs="Times New Roman" w:hint="eastAsia"/>
          <w:szCs w:val="21"/>
        </w:rPr>
        <w:t xml:space="preserve"> and </w:t>
      </w:r>
      <w:r w:rsidR="00A46488" w:rsidRPr="009634C8">
        <w:rPr>
          <w:rFonts w:ascii="Times New Roman" w:hAnsi="Times New Roman" w:cs="Times New Roman" w:hint="eastAsia"/>
          <w:szCs w:val="21"/>
        </w:rPr>
        <w:t>Ag</w:t>
      </w:r>
      <w:r w:rsidR="009B4678" w:rsidRPr="009634C8">
        <w:rPr>
          <w:rFonts w:ascii="Times New Roman" w:hAnsi="Times New Roman" w:cs="Times New Roman" w:hint="eastAsia"/>
          <w:szCs w:val="21"/>
        </w:rPr>
        <w:t xml:space="preserve"> </w:t>
      </w:r>
      <w:r w:rsidR="006047D8" w:rsidRPr="009634C8">
        <w:rPr>
          <w:rFonts w:ascii="Times New Roman" w:hAnsi="Times New Roman" w:cs="Times New Roman"/>
          <w:szCs w:val="21"/>
        </w:rPr>
        <w:t>surfaces showed single peak in the frequency region measured, whereas SFG spectra of PDI</w:t>
      </w:r>
      <w:r w:rsidR="00111D29" w:rsidRPr="009634C8">
        <w:rPr>
          <w:rFonts w:ascii="Times New Roman" w:hAnsi="Times New Roman" w:cs="Times New Roman"/>
          <w:szCs w:val="21"/>
        </w:rPr>
        <w:t xml:space="preserve"> layer</w:t>
      </w:r>
      <w:r w:rsidR="006047D8" w:rsidRPr="009634C8">
        <w:rPr>
          <w:rFonts w:ascii="Times New Roman" w:hAnsi="Times New Roman" w:cs="Times New Roman"/>
          <w:szCs w:val="21"/>
        </w:rPr>
        <w:t xml:space="preserve"> on </w:t>
      </w:r>
      <w:r w:rsidR="00A46488" w:rsidRPr="009634C8">
        <w:rPr>
          <w:rFonts w:ascii="Times New Roman" w:hAnsi="Times New Roman" w:cs="Times New Roman" w:hint="eastAsia"/>
          <w:szCs w:val="21"/>
        </w:rPr>
        <w:t>Au</w:t>
      </w:r>
      <w:r w:rsidR="009B4678" w:rsidRPr="009634C8">
        <w:rPr>
          <w:rFonts w:ascii="Times New Roman" w:hAnsi="Times New Roman" w:cs="Times New Roman" w:hint="eastAsia"/>
          <w:szCs w:val="21"/>
        </w:rPr>
        <w:t xml:space="preserve"> and </w:t>
      </w:r>
      <w:r w:rsidR="00A46488" w:rsidRPr="009634C8">
        <w:rPr>
          <w:rFonts w:ascii="Times New Roman" w:hAnsi="Times New Roman" w:cs="Times New Roman" w:hint="eastAsia"/>
          <w:szCs w:val="21"/>
        </w:rPr>
        <w:t>Ag</w:t>
      </w:r>
      <w:r w:rsidR="006047D8" w:rsidRPr="009634C8">
        <w:rPr>
          <w:rFonts w:ascii="Times New Roman" w:hAnsi="Times New Roman" w:cs="Times New Roman"/>
          <w:szCs w:val="21"/>
        </w:rPr>
        <w:t xml:space="preserve"> showed two peaks in this region.</w:t>
      </w:r>
      <w:r w:rsidR="006A52B1" w:rsidRPr="009634C8">
        <w:rPr>
          <w:rFonts w:ascii="Times New Roman" w:hAnsi="Times New Roman" w:cs="Times New Roman" w:hint="eastAsia"/>
          <w:szCs w:val="21"/>
        </w:rPr>
        <w:t xml:space="preserve"> </w:t>
      </w:r>
      <w:r w:rsidR="000813E3" w:rsidRPr="009634C8">
        <w:rPr>
          <w:rFonts w:ascii="Times New Roman" w:hAnsi="Times New Roman" w:cs="Times New Roman"/>
          <w:szCs w:val="21"/>
        </w:rPr>
        <w:t>Due to the coherent superposition of resonant signal with the non-resonant background, constructive and destructive interferences occur depending on the orientation of the molecules.</w:t>
      </w:r>
      <w:r w:rsidR="00EF04CF" w:rsidRPr="009634C8">
        <w:rPr>
          <w:rFonts w:ascii="Times New Roman" w:hAnsi="Times New Roman" w:cs="Times New Roman"/>
          <w:szCs w:val="21"/>
          <w:vertAlign w:val="superscript"/>
        </w:rPr>
        <w:t>2</w:t>
      </w:r>
      <w:r w:rsidR="006C1893" w:rsidRPr="009634C8">
        <w:rPr>
          <w:rFonts w:ascii="Times New Roman" w:hAnsi="Times New Roman" w:cs="Times New Roman"/>
          <w:szCs w:val="21"/>
          <w:vertAlign w:val="superscript"/>
        </w:rPr>
        <w:t>1</w:t>
      </w:r>
    </w:p>
    <w:p w14:paraId="24B3A047" w14:textId="363BF406" w:rsidR="008B3461" w:rsidRPr="009634C8" w:rsidRDefault="006C1893" w:rsidP="002A0712">
      <w:pPr>
        <w:tabs>
          <w:tab w:val="left" w:pos="709"/>
        </w:tabs>
        <w:spacing w:line="480" w:lineRule="auto"/>
        <w:ind w:firstLine="567"/>
        <w:rPr>
          <w:rFonts w:ascii="Times New Roman" w:hAnsi="Times New Roman" w:cs="Times New Roman"/>
          <w:szCs w:val="21"/>
        </w:rPr>
      </w:pPr>
      <w:r w:rsidRPr="009634C8">
        <w:rPr>
          <w:rFonts w:ascii="Times New Roman" w:hAnsi="Times New Roman" w:cs="Times New Roman"/>
          <w:b/>
          <w:bCs/>
          <w:noProof/>
          <w:szCs w:val="21"/>
        </w:rPr>
        <mc:AlternateContent>
          <mc:Choice Requires="wps">
            <w:drawing>
              <wp:anchor distT="0" distB="0" distL="114300" distR="114300" simplePos="0" relativeHeight="251649024" behindDoc="0" locked="0" layoutInCell="1" allowOverlap="1" wp14:anchorId="22E9D092" wp14:editId="3D1B2E30">
                <wp:simplePos x="0" y="0"/>
                <wp:positionH relativeFrom="margin">
                  <wp:posOffset>-57785</wp:posOffset>
                </wp:positionH>
                <wp:positionV relativeFrom="paragraph">
                  <wp:posOffset>3175</wp:posOffset>
                </wp:positionV>
                <wp:extent cx="5518150" cy="5346700"/>
                <wp:effectExtent l="0" t="0" r="0" b="6350"/>
                <wp:wrapTopAndBottom/>
                <wp:docPr id="720123044" name="テキスト ボックス 5"/>
                <wp:cNvGraphicFramePr/>
                <a:graphic xmlns:a="http://schemas.openxmlformats.org/drawingml/2006/main">
                  <a:graphicData uri="http://schemas.microsoft.com/office/word/2010/wordprocessingShape">
                    <wps:wsp>
                      <wps:cNvSpPr txBox="1"/>
                      <wps:spPr>
                        <a:xfrm>
                          <a:off x="0" y="0"/>
                          <a:ext cx="5518150" cy="5346700"/>
                        </a:xfrm>
                        <a:prstGeom prst="rect">
                          <a:avLst/>
                        </a:prstGeom>
                        <a:noFill/>
                        <a:ln w="6350">
                          <a:noFill/>
                        </a:ln>
                      </wps:spPr>
                      <wps:txbx>
                        <w:txbxContent>
                          <w:p w14:paraId="5AF9B3F6" w14:textId="22C88F71" w:rsidR="008D599F" w:rsidRDefault="00C84F80" w:rsidP="00E5402B">
                            <w:pPr>
                              <w:jc w:val="center"/>
                              <w:rPr>
                                <w:rFonts w:ascii="Times New Roman" w:hAnsi="Times New Roman" w:cs="Times New Roman"/>
                                <w:b/>
                                <w:bCs/>
                                <w:highlight w:val="yellow"/>
                              </w:rPr>
                            </w:pPr>
                            <w:bookmarkStart w:id="4" w:name="_Ref277837185"/>
                            <w:r>
                              <w:rPr>
                                <w:rFonts w:ascii="Times New Roman" w:hAnsi="Times New Roman" w:cs="Times New Roman"/>
                                <w:b/>
                                <w:bCs/>
                                <w:noProof/>
                              </w:rPr>
                              <w:drawing>
                                <wp:inline distT="0" distB="0" distL="0" distR="0" wp14:anchorId="258CAB59" wp14:editId="65C36F4B">
                                  <wp:extent cx="5328920" cy="4478020"/>
                                  <wp:effectExtent l="0" t="0" r="5080" b="0"/>
                                  <wp:docPr id="123864579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45796" name="図 1238645796"/>
                                          <pic:cNvPicPr/>
                                        </pic:nvPicPr>
                                        <pic:blipFill>
                                          <a:blip r:embed="rId10">
                                            <a:extLst>
                                              <a:ext uri="{28A0092B-C50C-407E-A947-70E740481C1C}">
                                                <a14:useLocalDpi xmlns:a14="http://schemas.microsoft.com/office/drawing/2010/main" val="0"/>
                                              </a:ext>
                                            </a:extLst>
                                          </a:blip>
                                          <a:stretch>
                                            <a:fillRect/>
                                          </a:stretch>
                                        </pic:blipFill>
                                        <pic:spPr>
                                          <a:xfrm>
                                            <a:off x="0" y="0"/>
                                            <a:ext cx="5328920" cy="4478020"/>
                                          </a:xfrm>
                                          <a:prstGeom prst="rect">
                                            <a:avLst/>
                                          </a:prstGeom>
                                        </pic:spPr>
                                      </pic:pic>
                                    </a:graphicData>
                                  </a:graphic>
                                </wp:inline>
                              </w:drawing>
                            </w:r>
                          </w:p>
                          <w:p w14:paraId="0AFE56E7" w14:textId="77777777" w:rsidR="008D599F" w:rsidRDefault="008D599F">
                            <w:pPr>
                              <w:rPr>
                                <w:rFonts w:ascii="Times New Roman" w:hAnsi="Times New Roman" w:cs="Times New Roman"/>
                                <w:b/>
                                <w:bCs/>
                                <w:highlight w:val="yellow"/>
                              </w:rPr>
                            </w:pPr>
                          </w:p>
                          <w:p w14:paraId="07B0387E" w14:textId="5A39131D" w:rsidR="008D599F" w:rsidRPr="00730298" w:rsidRDefault="008D599F">
                            <w:pPr>
                              <w:rPr>
                                <w:rFonts w:ascii="Times New Roman" w:hAnsi="Times New Roman" w:cs="Times New Roman"/>
                              </w:rPr>
                            </w:pPr>
                            <w:r w:rsidRPr="009634C8">
                              <w:rPr>
                                <w:rFonts w:ascii="Times New Roman" w:hAnsi="Times New Roman" w:cs="Times New Roman"/>
                                <w:b/>
                                <w:bCs/>
                              </w:rPr>
                              <w:t xml:space="preserve">Figure </w:t>
                            </w:r>
                            <w:bookmarkEnd w:id="4"/>
                            <w:r w:rsidRPr="009634C8">
                              <w:rPr>
                                <w:rFonts w:ascii="Times New Roman" w:hAnsi="Times New Roman" w:cs="Times New Roman"/>
                                <w:b/>
                                <w:bCs/>
                              </w:rPr>
                              <w:t>1</w:t>
                            </w:r>
                            <w:r w:rsidRPr="00730298">
                              <w:rPr>
                                <w:rFonts w:ascii="Times New Roman" w:hAnsi="Times New Roman" w:cs="Times New Roman"/>
                              </w:rPr>
                              <w:t xml:space="preserve"> SFG spectra of </w:t>
                            </w:r>
                            <w:r>
                              <w:rPr>
                                <w:rFonts w:ascii="Times New Roman" w:hAnsi="Times New Roman" w:cs="Times New Roman" w:hint="eastAsia"/>
                              </w:rPr>
                              <w:t xml:space="preserve">aryl </w:t>
                            </w:r>
                            <w:r w:rsidRPr="00730298">
                              <w:rPr>
                                <w:rFonts w:ascii="Times New Roman" w:hAnsi="Times New Roman" w:cs="Times New Roman"/>
                              </w:rPr>
                              <w:t xml:space="preserve">isocyanide </w:t>
                            </w:r>
                            <w:r w:rsidRPr="00EF04CF">
                              <w:rPr>
                                <w:rFonts w:ascii="Times New Roman" w:hAnsi="Times New Roman" w:cs="Times New Roman"/>
                                <w:szCs w:val="21"/>
                              </w:rPr>
                              <w:t>molecular layer</w:t>
                            </w:r>
                            <w:r w:rsidRPr="00EF04CF">
                              <w:rPr>
                                <w:rFonts w:ascii="Times New Roman" w:hAnsi="Times New Roman" w:cs="Times New Roman"/>
                              </w:rPr>
                              <w:t>s</w:t>
                            </w:r>
                            <w:r w:rsidRPr="00730298">
                              <w:rPr>
                                <w:rFonts w:ascii="Times New Roman" w:hAnsi="Times New Roman" w:cs="Times New Roman"/>
                              </w:rPr>
                              <w:t xml:space="preserve"> on </w:t>
                            </w:r>
                            <w:r>
                              <w:rPr>
                                <w:rFonts w:ascii="Times New Roman" w:hAnsi="Times New Roman" w:cs="Times New Roman" w:hint="eastAsia"/>
                              </w:rPr>
                              <w:t>Au,</w:t>
                            </w:r>
                            <w:r w:rsidRPr="00730298">
                              <w:rPr>
                                <w:rFonts w:ascii="Times New Roman" w:hAnsi="Times New Roman" w:cs="Times New Roman"/>
                              </w:rPr>
                              <w:t xml:space="preserve"> </w:t>
                            </w:r>
                            <w:r>
                              <w:rPr>
                                <w:rFonts w:ascii="Times New Roman" w:hAnsi="Times New Roman" w:cs="Times New Roman" w:hint="eastAsia"/>
                              </w:rPr>
                              <w:t>Ag</w:t>
                            </w:r>
                            <w:r w:rsidRPr="00730298">
                              <w:rPr>
                                <w:rFonts w:ascii="Times New Roman" w:hAnsi="Times New Roman" w:cs="Times New Roman"/>
                              </w:rPr>
                              <w:t xml:space="preserve">, </w:t>
                            </w:r>
                            <w:r>
                              <w:rPr>
                                <w:rFonts w:ascii="Times New Roman" w:hAnsi="Times New Roman" w:cs="Times New Roman" w:hint="eastAsia"/>
                              </w:rPr>
                              <w:t>and Pt</w:t>
                            </w:r>
                            <w:r w:rsidRPr="00730298">
                              <w:rPr>
                                <w:rFonts w:ascii="Times New Roman" w:hAnsi="Times New Roman" w:cs="Times New Roman"/>
                              </w:rPr>
                              <w:t xml:space="preserve"> surfaces. The para substituents were shown with the spectra. Solid lines: fitted curves using </w:t>
                            </w:r>
                            <w:r w:rsidRPr="00240EB3">
                              <w:rPr>
                                <w:rFonts w:ascii="Times New Roman" w:hAnsi="Times New Roman" w:cs="Times New Roman"/>
                              </w:rPr>
                              <w:t>Eq. (</w:t>
                            </w:r>
                            <w:r w:rsidRPr="00240EB3">
                              <w:rPr>
                                <w:rFonts w:ascii="Times New Roman" w:hAnsi="Times New Roman" w:cs="Times New Roman" w:hint="eastAsia"/>
                              </w:rPr>
                              <w:t>1</w:t>
                            </w:r>
                            <w:r w:rsidRPr="00240EB3">
                              <w:rPr>
                                <w:rFonts w:ascii="Times New Roman" w:hAnsi="Times New Roman" w:cs="Times New Roman"/>
                              </w:rPr>
                              <w:t>)</w:t>
                            </w:r>
                            <w:r w:rsidRPr="00730298">
                              <w:rPr>
                                <w:rFonts w:ascii="Times New Roman" w:hAnsi="Times New Roman" w:cs="Times New Roman"/>
                              </w:rPr>
                              <w:t>. Dashed lines: deconvoluted SFG peaks without contribution of non</w:t>
                            </w:r>
                            <w:r>
                              <w:rPr>
                                <w:rFonts w:ascii="Times New Roman" w:hAnsi="Times New Roman" w:cs="Times New Roman" w:hint="eastAsia"/>
                              </w:rPr>
                              <w:t>-</w:t>
                            </w:r>
                            <w:r w:rsidRPr="00730298">
                              <w:rPr>
                                <w:rFonts w:ascii="Times New Roman" w:hAnsi="Times New Roman" w:cs="Times New Roman"/>
                              </w:rPr>
                              <w:t>resonant component.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9D092" id="テキスト ボックス 5" o:spid="_x0000_s1029" type="#_x0000_t202" style="position:absolute;left:0;text-align:left;margin-left:-4.55pt;margin-top:.25pt;width:434.5pt;height:421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" filled="f" stroked="f" strokeweight=".5pt">
                <v:textbox>
                  <w:txbxContent>
                    <w:p w14:paraId="5AF9B3F6" w14:textId="22C88F71" w:rsidR="008D599F" w:rsidRDefault="00C84F80" w:rsidP="00E5402B">
                      <w:pPr>
                        <w:jc w:val="center"/>
                        <w:rPr>
                          <w:rFonts w:ascii="Times New Roman" w:hAnsi="Times New Roman" w:cs="Times New Roman"/>
                          <w:b/>
                          <w:bCs/>
                          <w:highlight w:val="yellow"/>
                        </w:rPr>
                      </w:pPr>
                      <w:bookmarkStart w:id="5" w:name="_Ref277837185"/>
                      <w:r>
                        <w:rPr>
                          <w:rFonts w:ascii="Times New Roman" w:hAnsi="Times New Roman" w:cs="Times New Roman"/>
                          <w:b/>
                          <w:bCs/>
                          <w:noProof/>
                        </w:rPr>
                        <w:drawing>
                          <wp:inline distT="0" distB="0" distL="0" distR="0" wp14:anchorId="258CAB59" wp14:editId="65C36F4B">
                            <wp:extent cx="5328920" cy="4478020"/>
                            <wp:effectExtent l="0" t="0" r="5080" b="0"/>
                            <wp:docPr id="123864579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45796" name="図 1238645796"/>
                                    <pic:cNvPicPr/>
                                  </pic:nvPicPr>
                                  <pic:blipFill>
                                    <a:blip r:embed="rId11">
                                      <a:extLst>
                                        <a:ext uri="{28A0092B-C50C-407E-A947-70E740481C1C}">
                                          <a14:useLocalDpi xmlns:a14="http://schemas.microsoft.com/office/drawing/2010/main" val="0"/>
                                        </a:ext>
                                      </a:extLst>
                                    </a:blip>
                                    <a:stretch>
                                      <a:fillRect/>
                                    </a:stretch>
                                  </pic:blipFill>
                                  <pic:spPr>
                                    <a:xfrm>
                                      <a:off x="0" y="0"/>
                                      <a:ext cx="5328920" cy="4478020"/>
                                    </a:xfrm>
                                    <a:prstGeom prst="rect">
                                      <a:avLst/>
                                    </a:prstGeom>
                                  </pic:spPr>
                                </pic:pic>
                              </a:graphicData>
                            </a:graphic>
                          </wp:inline>
                        </w:drawing>
                      </w:r>
                    </w:p>
                    <w:p w14:paraId="0AFE56E7" w14:textId="77777777" w:rsidR="008D599F" w:rsidRDefault="008D599F">
                      <w:pPr>
                        <w:rPr>
                          <w:rFonts w:ascii="Times New Roman" w:hAnsi="Times New Roman" w:cs="Times New Roman"/>
                          <w:b/>
                          <w:bCs/>
                          <w:highlight w:val="yellow"/>
                        </w:rPr>
                      </w:pPr>
                    </w:p>
                    <w:p w14:paraId="07B0387E" w14:textId="5A39131D" w:rsidR="008D599F" w:rsidRPr="00730298" w:rsidRDefault="008D599F">
                      <w:pPr>
                        <w:rPr>
                          <w:rFonts w:ascii="Times New Roman" w:hAnsi="Times New Roman" w:cs="Times New Roman"/>
                        </w:rPr>
                      </w:pPr>
                      <w:r w:rsidRPr="009634C8">
                        <w:rPr>
                          <w:rFonts w:ascii="Times New Roman" w:hAnsi="Times New Roman" w:cs="Times New Roman"/>
                          <w:b/>
                          <w:bCs/>
                        </w:rPr>
                        <w:t xml:space="preserve">Figure </w:t>
                      </w:r>
                      <w:bookmarkEnd w:id="5"/>
                      <w:r w:rsidRPr="009634C8">
                        <w:rPr>
                          <w:rFonts w:ascii="Times New Roman" w:hAnsi="Times New Roman" w:cs="Times New Roman"/>
                          <w:b/>
                          <w:bCs/>
                        </w:rPr>
                        <w:t>1</w:t>
                      </w:r>
                      <w:r w:rsidRPr="00730298">
                        <w:rPr>
                          <w:rFonts w:ascii="Times New Roman" w:hAnsi="Times New Roman" w:cs="Times New Roman"/>
                        </w:rPr>
                        <w:t xml:space="preserve"> SFG spectra of </w:t>
                      </w:r>
                      <w:r>
                        <w:rPr>
                          <w:rFonts w:ascii="Times New Roman" w:hAnsi="Times New Roman" w:cs="Times New Roman" w:hint="eastAsia"/>
                        </w:rPr>
                        <w:t xml:space="preserve">aryl </w:t>
                      </w:r>
                      <w:r w:rsidRPr="00730298">
                        <w:rPr>
                          <w:rFonts w:ascii="Times New Roman" w:hAnsi="Times New Roman" w:cs="Times New Roman"/>
                        </w:rPr>
                        <w:t xml:space="preserve">isocyanide </w:t>
                      </w:r>
                      <w:r w:rsidRPr="00EF04CF">
                        <w:rPr>
                          <w:rFonts w:ascii="Times New Roman" w:hAnsi="Times New Roman" w:cs="Times New Roman"/>
                          <w:szCs w:val="21"/>
                        </w:rPr>
                        <w:t>molecular layer</w:t>
                      </w:r>
                      <w:r w:rsidRPr="00EF04CF">
                        <w:rPr>
                          <w:rFonts w:ascii="Times New Roman" w:hAnsi="Times New Roman" w:cs="Times New Roman"/>
                        </w:rPr>
                        <w:t>s</w:t>
                      </w:r>
                      <w:r w:rsidRPr="00730298">
                        <w:rPr>
                          <w:rFonts w:ascii="Times New Roman" w:hAnsi="Times New Roman" w:cs="Times New Roman"/>
                        </w:rPr>
                        <w:t xml:space="preserve"> on </w:t>
                      </w:r>
                      <w:r>
                        <w:rPr>
                          <w:rFonts w:ascii="Times New Roman" w:hAnsi="Times New Roman" w:cs="Times New Roman" w:hint="eastAsia"/>
                        </w:rPr>
                        <w:t>Au,</w:t>
                      </w:r>
                      <w:r w:rsidRPr="00730298">
                        <w:rPr>
                          <w:rFonts w:ascii="Times New Roman" w:hAnsi="Times New Roman" w:cs="Times New Roman"/>
                        </w:rPr>
                        <w:t xml:space="preserve"> </w:t>
                      </w:r>
                      <w:r>
                        <w:rPr>
                          <w:rFonts w:ascii="Times New Roman" w:hAnsi="Times New Roman" w:cs="Times New Roman" w:hint="eastAsia"/>
                        </w:rPr>
                        <w:t>Ag</w:t>
                      </w:r>
                      <w:r w:rsidRPr="00730298">
                        <w:rPr>
                          <w:rFonts w:ascii="Times New Roman" w:hAnsi="Times New Roman" w:cs="Times New Roman"/>
                        </w:rPr>
                        <w:t xml:space="preserve">, </w:t>
                      </w:r>
                      <w:r>
                        <w:rPr>
                          <w:rFonts w:ascii="Times New Roman" w:hAnsi="Times New Roman" w:cs="Times New Roman" w:hint="eastAsia"/>
                        </w:rPr>
                        <w:t>and Pt</w:t>
                      </w:r>
                      <w:r w:rsidRPr="00730298">
                        <w:rPr>
                          <w:rFonts w:ascii="Times New Roman" w:hAnsi="Times New Roman" w:cs="Times New Roman"/>
                        </w:rPr>
                        <w:t xml:space="preserve"> surfaces. The para substituents were shown with the spectra. Solid lines: fitted curves using </w:t>
                      </w:r>
                      <w:r w:rsidRPr="00240EB3">
                        <w:rPr>
                          <w:rFonts w:ascii="Times New Roman" w:hAnsi="Times New Roman" w:cs="Times New Roman"/>
                        </w:rPr>
                        <w:t>Eq. (</w:t>
                      </w:r>
                      <w:r w:rsidRPr="00240EB3">
                        <w:rPr>
                          <w:rFonts w:ascii="Times New Roman" w:hAnsi="Times New Roman" w:cs="Times New Roman" w:hint="eastAsia"/>
                        </w:rPr>
                        <w:t>1</w:t>
                      </w:r>
                      <w:r w:rsidRPr="00240EB3">
                        <w:rPr>
                          <w:rFonts w:ascii="Times New Roman" w:hAnsi="Times New Roman" w:cs="Times New Roman"/>
                        </w:rPr>
                        <w:t>)</w:t>
                      </w:r>
                      <w:r w:rsidRPr="00730298">
                        <w:rPr>
                          <w:rFonts w:ascii="Times New Roman" w:hAnsi="Times New Roman" w:cs="Times New Roman"/>
                        </w:rPr>
                        <w:t>. Dashed lines: deconvoluted SFG peaks without contribution of non</w:t>
                      </w:r>
                      <w:r>
                        <w:rPr>
                          <w:rFonts w:ascii="Times New Roman" w:hAnsi="Times New Roman" w:cs="Times New Roman" w:hint="eastAsia"/>
                        </w:rPr>
                        <w:t>-</w:t>
                      </w:r>
                      <w:r w:rsidRPr="00730298">
                        <w:rPr>
                          <w:rFonts w:ascii="Times New Roman" w:hAnsi="Times New Roman" w:cs="Times New Roman"/>
                        </w:rPr>
                        <w:t>resonant component.</w:t>
                      </w:r>
                    </w:p>
                  </w:txbxContent>
                </v:textbox>
                <w10:wrap type="topAndBottom" anchorx="margin"/>
              </v:shape>
            </w:pict>
          </mc:Fallback>
        </mc:AlternateContent>
      </w:r>
      <w:r w:rsidR="006A52B1" w:rsidRPr="009634C8">
        <w:rPr>
          <w:rFonts w:ascii="Times New Roman" w:hAnsi="Times New Roman" w:cs="Times New Roman" w:hint="eastAsia"/>
          <w:szCs w:val="21"/>
        </w:rPr>
        <w:t>The</w:t>
      </w:r>
      <w:r w:rsidR="006A52B1" w:rsidRPr="009634C8">
        <w:rPr>
          <w:rFonts w:ascii="Times New Roman" w:hAnsi="Times New Roman" w:cs="Times New Roman"/>
          <w:szCs w:val="21"/>
        </w:rPr>
        <w:t xml:space="preserve"> </w:t>
      </w:r>
      <w:r w:rsidR="006047D8" w:rsidRPr="009634C8">
        <w:rPr>
          <w:rFonts w:ascii="Times New Roman" w:hAnsi="Times New Roman" w:cs="Times New Roman"/>
          <w:szCs w:val="21"/>
        </w:rPr>
        <w:t xml:space="preserve">spectra </w:t>
      </w:r>
      <w:r w:rsidR="006A52B1" w:rsidRPr="009634C8">
        <w:rPr>
          <w:rFonts w:ascii="Times New Roman" w:hAnsi="Times New Roman" w:cs="Times New Roman" w:hint="eastAsia"/>
          <w:szCs w:val="21"/>
        </w:rPr>
        <w:t>were</w:t>
      </w:r>
      <w:r w:rsidR="006047D8" w:rsidRPr="009634C8">
        <w:rPr>
          <w:rFonts w:ascii="Times New Roman" w:hAnsi="Times New Roman" w:cs="Times New Roman"/>
          <w:szCs w:val="21"/>
        </w:rPr>
        <w:t xml:space="preserve"> fitted by </w:t>
      </w:r>
      <w:r w:rsidR="006A52B1" w:rsidRPr="009634C8">
        <w:rPr>
          <w:rFonts w:ascii="Times New Roman" w:hAnsi="Times New Roman" w:cs="Times New Roman" w:hint="eastAsia"/>
          <w:szCs w:val="21"/>
        </w:rPr>
        <w:t xml:space="preserve">using </w:t>
      </w:r>
      <w:r w:rsidR="006047D8" w:rsidRPr="009634C8">
        <w:rPr>
          <w:rFonts w:ascii="Times New Roman" w:hAnsi="Times New Roman" w:cs="Times New Roman"/>
          <w:szCs w:val="21"/>
        </w:rPr>
        <w:t>Eq. (</w:t>
      </w:r>
      <w:r w:rsidR="008A7E6F" w:rsidRPr="009634C8">
        <w:rPr>
          <w:rFonts w:ascii="Times New Roman" w:hAnsi="Times New Roman" w:cs="Times New Roman" w:hint="eastAsia"/>
          <w:szCs w:val="21"/>
        </w:rPr>
        <w:t>1</w:t>
      </w:r>
      <w:r w:rsidR="006047D8" w:rsidRPr="009634C8">
        <w:rPr>
          <w:rFonts w:ascii="Times New Roman" w:hAnsi="Times New Roman" w:cs="Times New Roman"/>
          <w:szCs w:val="21"/>
        </w:rPr>
        <w:t xml:space="preserve">) assuming one resonant peak, which was assigned to the stretching vibration of the NC group bonded to the metal surfaces except for PDI </w:t>
      </w:r>
      <w:r w:rsidR="00111D29" w:rsidRPr="009634C8">
        <w:rPr>
          <w:rFonts w:ascii="Times New Roman" w:hAnsi="Times New Roman" w:cs="Times New Roman"/>
          <w:szCs w:val="21"/>
        </w:rPr>
        <w:t>layer</w:t>
      </w:r>
      <w:r w:rsidR="006047D8" w:rsidRPr="009634C8">
        <w:rPr>
          <w:rFonts w:ascii="Times New Roman" w:hAnsi="Times New Roman" w:cs="Times New Roman"/>
          <w:szCs w:val="21"/>
        </w:rPr>
        <w:t xml:space="preserve">. </w:t>
      </w:r>
      <w:r w:rsidR="000813E3" w:rsidRPr="009634C8">
        <w:rPr>
          <w:rFonts w:ascii="Times New Roman" w:hAnsi="Times New Roman" w:cs="Times New Roman" w:hint="eastAsia"/>
          <w:szCs w:val="21"/>
        </w:rPr>
        <w:t>Fitted results are also shown in Fig.</w:t>
      </w:r>
      <w:r w:rsidR="009B4678" w:rsidRPr="009634C8">
        <w:rPr>
          <w:rFonts w:ascii="Times New Roman" w:hAnsi="Times New Roman" w:cs="Times New Roman" w:hint="eastAsia"/>
          <w:szCs w:val="21"/>
        </w:rPr>
        <w:t>1</w:t>
      </w:r>
      <w:r w:rsidR="000813E3" w:rsidRPr="009634C8">
        <w:rPr>
          <w:rFonts w:ascii="Times New Roman" w:hAnsi="Times New Roman" w:cs="Times New Roman" w:hint="eastAsia"/>
          <w:szCs w:val="21"/>
        </w:rPr>
        <w:t xml:space="preserve"> by solid line. Broken line in </w:t>
      </w:r>
      <w:r w:rsidR="000813E3" w:rsidRPr="009634C8">
        <w:rPr>
          <w:rFonts w:ascii="Times New Roman" w:hAnsi="Times New Roman" w:cs="Times New Roman"/>
          <w:b/>
          <w:bCs/>
          <w:szCs w:val="21"/>
        </w:rPr>
        <w:t xml:space="preserve">Fig. </w:t>
      </w:r>
      <w:r w:rsidR="009B4678" w:rsidRPr="009634C8">
        <w:rPr>
          <w:rFonts w:ascii="Times New Roman" w:hAnsi="Times New Roman" w:cs="Times New Roman"/>
          <w:b/>
          <w:bCs/>
          <w:szCs w:val="21"/>
        </w:rPr>
        <w:t>1</w:t>
      </w:r>
      <w:r w:rsidR="000813E3" w:rsidRPr="009634C8">
        <w:rPr>
          <w:rFonts w:ascii="Times New Roman" w:hAnsi="Times New Roman" w:cs="Times New Roman" w:hint="eastAsia"/>
          <w:szCs w:val="21"/>
        </w:rPr>
        <w:t xml:space="preserve"> shows the resonant component </w:t>
      </w:r>
      <w:r w:rsidR="006047D8" w:rsidRPr="009634C8">
        <w:rPr>
          <w:rFonts w:ascii="Times New Roman" w:hAnsi="Times New Roman" w:cs="Times New Roman"/>
          <w:szCs w:val="21"/>
        </w:rPr>
        <w:t>The SFG spectra of PDI</w:t>
      </w:r>
      <w:r w:rsidR="00111D29" w:rsidRPr="009634C8">
        <w:rPr>
          <w:rFonts w:ascii="Times New Roman" w:hAnsi="Times New Roman" w:cs="Times New Roman"/>
          <w:szCs w:val="21"/>
        </w:rPr>
        <w:t xml:space="preserve"> layers</w:t>
      </w:r>
      <w:r w:rsidR="006047D8" w:rsidRPr="009634C8">
        <w:rPr>
          <w:rFonts w:ascii="Times New Roman" w:hAnsi="Times New Roman" w:cs="Times New Roman"/>
          <w:szCs w:val="21"/>
        </w:rPr>
        <w:t xml:space="preserve"> were fitted by two resonant peaks which were assigned to free- and metal bonded-NC groups.</w:t>
      </w:r>
      <w:r w:rsidRPr="009634C8">
        <w:rPr>
          <w:rFonts w:ascii="Times New Roman" w:hAnsi="Times New Roman" w:cs="Times New Roman" w:hint="eastAsia"/>
          <w:szCs w:val="21"/>
          <w:vertAlign w:val="superscript"/>
        </w:rPr>
        <w:t>21</w:t>
      </w:r>
      <w:r w:rsidR="008D599F" w:rsidRPr="009634C8">
        <w:rPr>
          <w:rFonts w:ascii="Times New Roman" w:hAnsi="Times New Roman" w:cs="Times New Roman"/>
          <w:szCs w:val="21"/>
        </w:rPr>
        <w:t xml:space="preserve"> Although</w:t>
      </w:r>
      <w:r w:rsidR="006047D8" w:rsidRPr="009634C8">
        <w:rPr>
          <w:rFonts w:ascii="Times New Roman" w:hAnsi="Times New Roman" w:cs="Times New Roman"/>
          <w:szCs w:val="21"/>
        </w:rPr>
        <w:t xml:space="preserve"> </w:t>
      </w:r>
      <w:r w:rsidR="00FA7DD4" w:rsidRPr="009634C8">
        <w:rPr>
          <w:rFonts w:ascii="Times New Roman" w:hAnsi="Times New Roman" w:cs="Times New Roman" w:hint="eastAsia"/>
          <w:szCs w:val="21"/>
        </w:rPr>
        <w:t xml:space="preserve">the SFG spectrum of PDI on Pt </w:t>
      </w:r>
      <w:r w:rsidR="008D599F" w:rsidRPr="009634C8">
        <w:rPr>
          <w:rFonts w:ascii="Times New Roman" w:hAnsi="Times New Roman" w:cs="Times New Roman"/>
          <w:szCs w:val="21"/>
        </w:rPr>
        <w:t>seemed to give</w:t>
      </w:r>
      <w:r w:rsidR="006A52B1" w:rsidRPr="009634C8">
        <w:rPr>
          <w:rFonts w:ascii="Times New Roman" w:hAnsi="Times New Roman" w:cs="Times New Roman" w:hint="eastAsia"/>
          <w:szCs w:val="21"/>
        </w:rPr>
        <w:t xml:space="preserve"> be</w:t>
      </w:r>
      <w:r w:rsidR="006047D8" w:rsidRPr="009634C8">
        <w:rPr>
          <w:rFonts w:ascii="Times New Roman" w:hAnsi="Times New Roman" w:cs="Times New Roman"/>
          <w:szCs w:val="21"/>
        </w:rPr>
        <w:t xml:space="preserve"> a single peak</w:t>
      </w:r>
      <w:r w:rsidR="006A52B1" w:rsidRPr="009634C8">
        <w:rPr>
          <w:rFonts w:ascii="Times New Roman" w:hAnsi="Times New Roman" w:cs="Times New Roman" w:hint="eastAsia"/>
          <w:szCs w:val="21"/>
        </w:rPr>
        <w:t>,</w:t>
      </w:r>
      <w:r w:rsidR="006047D8" w:rsidRPr="009634C8">
        <w:rPr>
          <w:rFonts w:ascii="Times New Roman" w:hAnsi="Times New Roman" w:cs="Times New Roman"/>
          <w:szCs w:val="21"/>
        </w:rPr>
        <w:t xml:space="preserve"> </w:t>
      </w:r>
      <w:r w:rsidR="00FA7DD4" w:rsidRPr="009634C8">
        <w:rPr>
          <w:rFonts w:ascii="Times New Roman" w:hAnsi="Times New Roman" w:cs="Times New Roman" w:hint="eastAsia"/>
          <w:szCs w:val="21"/>
        </w:rPr>
        <w:t xml:space="preserve">the </w:t>
      </w:r>
      <w:r w:rsidR="006047D8" w:rsidRPr="009634C8">
        <w:rPr>
          <w:rFonts w:ascii="Times New Roman" w:hAnsi="Times New Roman" w:cs="Times New Roman"/>
          <w:szCs w:val="21"/>
        </w:rPr>
        <w:t>peak fitting resolved the spectrum into two peaks</w:t>
      </w:r>
      <w:r w:rsidR="008D599F" w:rsidRPr="009634C8">
        <w:rPr>
          <w:rFonts w:ascii="Times New Roman" w:hAnsi="Times New Roman" w:cs="Times New Roman"/>
          <w:szCs w:val="21"/>
        </w:rPr>
        <w:t xml:space="preserve"> </w:t>
      </w:r>
      <w:r w:rsidR="00FA7DD4" w:rsidRPr="009634C8">
        <w:rPr>
          <w:rFonts w:ascii="Times New Roman" w:hAnsi="Times New Roman" w:cs="Times New Roman" w:hint="eastAsia"/>
          <w:szCs w:val="21"/>
        </w:rPr>
        <w:t xml:space="preserve">as other </w:t>
      </w:r>
      <w:r w:rsidR="006047D8" w:rsidRPr="009634C8">
        <w:rPr>
          <w:rFonts w:ascii="Times New Roman" w:hAnsi="Times New Roman" w:cs="Times New Roman"/>
          <w:szCs w:val="21"/>
        </w:rPr>
        <w:t xml:space="preserve">SFG spectra of the PDI </w:t>
      </w:r>
      <w:r w:rsidR="00E029B1" w:rsidRPr="009634C8">
        <w:rPr>
          <w:rFonts w:ascii="Times New Roman" w:hAnsi="Times New Roman" w:cs="Times New Roman"/>
          <w:szCs w:val="21"/>
        </w:rPr>
        <w:t>layer</w:t>
      </w:r>
      <w:r w:rsidR="00FA7DD4" w:rsidRPr="009634C8">
        <w:rPr>
          <w:rFonts w:ascii="Times New Roman" w:hAnsi="Times New Roman" w:cs="Times New Roman" w:hint="eastAsia"/>
          <w:szCs w:val="21"/>
        </w:rPr>
        <w:t>s</w:t>
      </w:r>
      <w:r w:rsidR="006047D8" w:rsidRPr="009634C8">
        <w:rPr>
          <w:rFonts w:ascii="Times New Roman" w:hAnsi="Times New Roman" w:cs="Times New Roman"/>
          <w:szCs w:val="21"/>
        </w:rPr>
        <w:t>.</w:t>
      </w:r>
      <w:r w:rsidR="009C7312" w:rsidRPr="009634C8">
        <w:rPr>
          <w:rFonts w:ascii="Times New Roman" w:hAnsi="Times New Roman" w:cs="Times New Roman" w:hint="eastAsia"/>
          <w:szCs w:val="21"/>
        </w:rPr>
        <w:t xml:space="preserve"> </w:t>
      </w:r>
      <w:r w:rsidR="00FA7DD4" w:rsidRPr="009634C8">
        <w:rPr>
          <w:rFonts w:ascii="Times New Roman" w:hAnsi="Times New Roman" w:cs="Times New Roman" w:hint="eastAsia"/>
          <w:szCs w:val="21"/>
        </w:rPr>
        <w:t xml:space="preserve">The </w:t>
      </w:r>
      <w:r w:rsidR="009C7312" w:rsidRPr="009634C8">
        <w:rPr>
          <w:rFonts w:ascii="Times New Roman" w:hAnsi="Times New Roman" w:cs="Times New Roman"/>
          <w:szCs w:val="21"/>
        </w:rPr>
        <w:t>υ</w:t>
      </w:r>
      <w:r w:rsidR="009C7312" w:rsidRPr="009634C8">
        <w:rPr>
          <w:rFonts w:ascii="Times New Roman" w:hAnsi="Times New Roman" w:cs="Times New Roman"/>
          <w:szCs w:val="21"/>
          <w:vertAlign w:val="subscript"/>
        </w:rPr>
        <w:t>NC</w:t>
      </w:r>
      <w:r w:rsidR="00711393" w:rsidRPr="009634C8">
        <w:rPr>
          <w:rFonts w:ascii="Times New Roman" w:hAnsi="Times New Roman" w:cs="Times New Roman" w:hint="eastAsia"/>
          <w:szCs w:val="21"/>
        </w:rPr>
        <w:t xml:space="preserve"> </w:t>
      </w:r>
      <w:r w:rsidR="006047D8" w:rsidRPr="009634C8">
        <w:rPr>
          <w:rFonts w:ascii="Times New Roman" w:hAnsi="Times New Roman" w:cs="Times New Roman"/>
          <w:szCs w:val="21"/>
        </w:rPr>
        <w:t>of the metal bonded</w:t>
      </w:r>
      <w:r w:rsidR="003439E1" w:rsidRPr="009634C8">
        <w:rPr>
          <w:rFonts w:ascii="Times New Roman" w:hAnsi="Times New Roman" w:cs="Times New Roman" w:hint="eastAsia"/>
          <w:szCs w:val="21"/>
        </w:rPr>
        <w:t>-</w:t>
      </w:r>
      <w:r w:rsidR="006047D8" w:rsidRPr="009634C8">
        <w:rPr>
          <w:rFonts w:ascii="Times New Roman" w:hAnsi="Times New Roman" w:cs="Times New Roman"/>
          <w:szCs w:val="21"/>
        </w:rPr>
        <w:t xml:space="preserve">NC groups and other fitting parameters were summarized in </w:t>
      </w:r>
      <w:r w:rsidR="00CD5679" w:rsidRPr="009634C8">
        <w:rPr>
          <w:rFonts w:ascii="Times New Roman" w:hAnsi="Times New Roman" w:cs="Times New Roman" w:hint="eastAsia"/>
          <w:b/>
          <w:bCs/>
          <w:szCs w:val="21"/>
        </w:rPr>
        <w:t>Table 1</w:t>
      </w:r>
      <w:r w:rsidR="006047D8" w:rsidRPr="009634C8">
        <w:rPr>
          <w:rFonts w:ascii="Times New Roman" w:hAnsi="Times New Roman" w:cs="Times New Roman"/>
          <w:szCs w:val="21"/>
        </w:rPr>
        <w:t>.</w:t>
      </w:r>
    </w:p>
    <w:tbl>
      <w:tblPr>
        <w:tblpPr w:leftFromText="142" w:rightFromText="142" w:bottomFromText="284" w:vertAnchor="page" w:horzAnchor="margin" w:tblpY="2891"/>
        <w:tblOverlap w:val="never"/>
        <w:tblW w:w="8504" w:type="dxa"/>
        <w:tblLayout w:type="fixed"/>
        <w:tblLook w:val="0000" w:firstRow="0" w:lastRow="0" w:firstColumn="0" w:lastColumn="0" w:noHBand="0" w:noVBand="0"/>
      </w:tblPr>
      <w:tblGrid>
        <w:gridCol w:w="1071"/>
        <w:gridCol w:w="630"/>
        <w:gridCol w:w="993"/>
        <w:gridCol w:w="1701"/>
        <w:gridCol w:w="850"/>
        <w:gridCol w:w="992"/>
        <w:gridCol w:w="1134"/>
        <w:gridCol w:w="1133"/>
      </w:tblGrid>
      <w:tr w:rsidR="008D599F" w:rsidRPr="009634C8" w14:paraId="3E2FED91" w14:textId="77777777" w:rsidTr="009634C8">
        <w:trPr>
          <w:trHeight w:val="709"/>
        </w:trPr>
        <w:tc>
          <w:tcPr>
            <w:tcW w:w="8504" w:type="dxa"/>
            <w:gridSpan w:val="8"/>
            <w:noWrap/>
          </w:tcPr>
          <w:p w14:paraId="0BA1185A" w14:textId="3B5DC5B9" w:rsidR="008D599F" w:rsidRPr="009634C8" w:rsidRDefault="008D599F" w:rsidP="008D599F">
            <w:pPr>
              <w:pStyle w:val="a3"/>
              <w:tabs>
                <w:tab w:val="left" w:pos="709"/>
              </w:tabs>
              <w:adjustRightInd w:val="0"/>
              <w:snapToGrid w:val="0"/>
              <w:spacing w:line="360" w:lineRule="auto"/>
              <w:rPr>
                <w:rFonts w:eastAsia="ＭＳ Ｐゴシック" w:cs="Times New Roman"/>
                <w:kern w:val="0"/>
                <w:szCs w:val="24"/>
                <w:lang w:eastAsia="ja-JP"/>
              </w:rPr>
            </w:pPr>
            <w:r w:rsidRPr="009634C8">
              <w:rPr>
                <w:b/>
                <w:bCs w:val="0"/>
              </w:rPr>
              <w:t>Table</w:t>
            </w:r>
            <w:r w:rsidRPr="009634C8">
              <w:rPr>
                <w:b/>
                <w:bCs w:val="0"/>
                <w:lang w:eastAsia="ja-JP"/>
              </w:rPr>
              <w:t xml:space="preserve"> 1</w:t>
            </w:r>
            <w:r w:rsidRPr="009634C8">
              <w:rPr>
                <w:rFonts w:hint="eastAsia"/>
                <w:lang w:eastAsia="ja-JP"/>
              </w:rPr>
              <w:t xml:space="preserve"> Fitting parameters for the SFG spectra shown in </w:t>
            </w:r>
            <w:r w:rsidRPr="009634C8">
              <w:rPr>
                <w:rFonts w:hint="eastAsia"/>
                <w:b/>
                <w:bCs w:val="0"/>
                <w:lang w:eastAsia="ja-JP"/>
              </w:rPr>
              <w:t>Fig. 1</w:t>
            </w:r>
            <w:r w:rsidRPr="009634C8">
              <w:rPr>
                <w:rFonts w:hint="eastAsia"/>
                <w:lang w:eastAsia="ja-JP"/>
              </w:rPr>
              <w:t xml:space="preserve"> and Hammett constants </w:t>
            </w:r>
            <w:r w:rsidRPr="009634C8">
              <w:rPr>
                <w:i/>
                <w:lang w:eastAsia="ja-JP"/>
              </w:rPr>
              <w:t>σ</w:t>
            </w:r>
            <w:r w:rsidRPr="009634C8">
              <w:rPr>
                <w:rFonts w:hint="eastAsia"/>
                <w:vertAlign w:val="subscript"/>
                <w:lang w:eastAsia="ja-JP"/>
              </w:rPr>
              <w:t>p</w:t>
            </w:r>
            <w:r w:rsidRPr="009634C8">
              <w:rPr>
                <w:rFonts w:hint="eastAsia"/>
                <w:lang w:eastAsia="ja-JP"/>
              </w:rPr>
              <w:t xml:space="preserve"> of the para substituents.</w:t>
            </w:r>
          </w:p>
        </w:tc>
      </w:tr>
      <w:tr w:rsidR="004C37B6" w:rsidRPr="009634C8" w14:paraId="685B9E39" w14:textId="77777777" w:rsidTr="009634C8">
        <w:trPr>
          <w:trHeight w:val="672"/>
        </w:trPr>
        <w:tc>
          <w:tcPr>
            <w:tcW w:w="1701" w:type="dxa"/>
            <w:gridSpan w:val="2"/>
            <w:tcBorders>
              <w:top w:val="single" w:sz="12" w:space="0" w:color="auto"/>
              <w:bottom w:val="single" w:sz="4" w:space="0" w:color="auto"/>
            </w:tcBorders>
            <w:noWrap/>
          </w:tcPr>
          <w:p w14:paraId="4FB9A858" w14:textId="77777777" w:rsidR="008D599F" w:rsidRPr="009634C8" w:rsidRDefault="008D599F" w:rsidP="008D599F">
            <w:pPr>
              <w:pStyle w:val="ad"/>
              <w:tabs>
                <w:tab w:val="left" w:pos="709"/>
              </w:tabs>
              <w:rPr>
                <w:rFonts w:eastAsia="ＭＳ Ｐゴシック" w:cs="Times New Roman"/>
                <w:kern w:val="0"/>
                <w:szCs w:val="24"/>
                <w:lang w:eastAsia="ja-JP"/>
              </w:rPr>
            </w:pPr>
          </w:p>
        </w:tc>
        <w:tc>
          <w:tcPr>
            <w:tcW w:w="993" w:type="dxa"/>
            <w:tcBorders>
              <w:top w:val="single" w:sz="12" w:space="0" w:color="auto"/>
              <w:bottom w:val="single" w:sz="4" w:space="0" w:color="auto"/>
            </w:tcBorders>
            <w:noWrap/>
            <w:vAlign w:val="center"/>
          </w:tcPr>
          <w:p w14:paraId="207C1B8D" w14:textId="77777777" w:rsidR="008D599F" w:rsidRPr="009634C8" w:rsidRDefault="008D599F" w:rsidP="008D599F">
            <w:pPr>
              <w:pStyle w:val="ad"/>
              <w:tabs>
                <w:tab w:val="left" w:pos="709"/>
              </w:tabs>
              <w:jc w:val="center"/>
              <w:rPr>
                <w:kern w:val="0"/>
                <w:lang w:eastAsia="ja-JP"/>
              </w:rPr>
            </w:pPr>
            <w:r w:rsidRPr="009634C8">
              <w:rPr>
                <w:kern w:val="0"/>
                <w:lang w:eastAsia="ja-JP"/>
              </w:rPr>
              <w:t>NO</w:t>
            </w:r>
            <w:r w:rsidRPr="009634C8">
              <w:rPr>
                <w:kern w:val="0"/>
                <w:vertAlign w:val="subscript"/>
                <w:lang w:eastAsia="ja-JP"/>
              </w:rPr>
              <w:t>2</w:t>
            </w:r>
          </w:p>
        </w:tc>
        <w:tc>
          <w:tcPr>
            <w:tcW w:w="1701" w:type="dxa"/>
            <w:tcBorders>
              <w:top w:val="single" w:sz="12" w:space="0" w:color="auto"/>
              <w:bottom w:val="single" w:sz="4" w:space="0" w:color="auto"/>
            </w:tcBorders>
            <w:noWrap/>
            <w:vAlign w:val="center"/>
          </w:tcPr>
          <w:p w14:paraId="5439B30F" w14:textId="77777777" w:rsidR="008D599F" w:rsidRPr="009634C8" w:rsidRDefault="008D599F" w:rsidP="008D599F">
            <w:pPr>
              <w:pStyle w:val="ad"/>
              <w:tabs>
                <w:tab w:val="left" w:pos="709"/>
              </w:tabs>
              <w:jc w:val="center"/>
              <w:rPr>
                <w:kern w:val="0"/>
                <w:lang w:eastAsia="ja-JP"/>
              </w:rPr>
            </w:pPr>
            <w:r w:rsidRPr="009634C8">
              <w:rPr>
                <w:kern w:val="0"/>
                <w:lang w:eastAsia="ja-JP"/>
              </w:rPr>
              <w:t>NC</w:t>
            </w:r>
          </w:p>
          <w:p w14:paraId="44972130" w14:textId="77777777" w:rsidR="008D599F" w:rsidRPr="009634C8" w:rsidRDefault="008D599F" w:rsidP="008D599F">
            <w:pPr>
              <w:pStyle w:val="ad"/>
              <w:tabs>
                <w:tab w:val="left" w:pos="709"/>
              </w:tabs>
              <w:jc w:val="center"/>
              <w:rPr>
                <w:kern w:val="0"/>
                <w:lang w:eastAsia="ja-JP"/>
              </w:rPr>
            </w:pPr>
            <w:r w:rsidRPr="009634C8">
              <w:rPr>
                <w:lang w:eastAsia="ja-JP"/>
              </w:rPr>
              <w:t>B</w:t>
            </w:r>
            <w:r w:rsidRPr="009634C8">
              <w:rPr>
                <w:rFonts w:hint="eastAsia"/>
                <w:lang w:eastAsia="ja-JP"/>
              </w:rPr>
              <w:t>onded/</w:t>
            </w:r>
            <w:r w:rsidRPr="009634C8">
              <w:rPr>
                <w:lang w:eastAsia="ja-JP"/>
              </w:rPr>
              <w:t>free</w:t>
            </w:r>
          </w:p>
        </w:tc>
        <w:tc>
          <w:tcPr>
            <w:tcW w:w="850" w:type="dxa"/>
            <w:tcBorders>
              <w:top w:val="single" w:sz="12" w:space="0" w:color="auto"/>
              <w:bottom w:val="single" w:sz="4" w:space="0" w:color="auto"/>
            </w:tcBorders>
            <w:noWrap/>
            <w:vAlign w:val="center"/>
          </w:tcPr>
          <w:p w14:paraId="74E10700" w14:textId="77777777" w:rsidR="008D599F" w:rsidRPr="009634C8" w:rsidRDefault="008D599F" w:rsidP="008D599F">
            <w:pPr>
              <w:pStyle w:val="ad"/>
              <w:tabs>
                <w:tab w:val="left" w:pos="709"/>
              </w:tabs>
              <w:jc w:val="center"/>
              <w:rPr>
                <w:kern w:val="0"/>
                <w:lang w:eastAsia="ja-JP"/>
              </w:rPr>
            </w:pPr>
            <w:r w:rsidRPr="009634C8">
              <w:rPr>
                <w:kern w:val="0"/>
                <w:lang w:eastAsia="ja-JP"/>
              </w:rPr>
              <w:t>Cl</w:t>
            </w:r>
          </w:p>
        </w:tc>
        <w:tc>
          <w:tcPr>
            <w:tcW w:w="992" w:type="dxa"/>
            <w:tcBorders>
              <w:top w:val="single" w:sz="12" w:space="0" w:color="auto"/>
              <w:bottom w:val="single" w:sz="4" w:space="0" w:color="auto"/>
            </w:tcBorders>
            <w:noWrap/>
            <w:vAlign w:val="center"/>
          </w:tcPr>
          <w:p w14:paraId="77D67FA9" w14:textId="77777777" w:rsidR="008D599F" w:rsidRPr="009634C8" w:rsidRDefault="008D599F" w:rsidP="008D599F">
            <w:pPr>
              <w:pStyle w:val="ad"/>
              <w:tabs>
                <w:tab w:val="left" w:pos="709"/>
              </w:tabs>
              <w:jc w:val="center"/>
              <w:rPr>
                <w:kern w:val="0"/>
                <w:lang w:eastAsia="ja-JP"/>
              </w:rPr>
            </w:pPr>
            <w:r w:rsidRPr="009634C8">
              <w:rPr>
                <w:kern w:val="0"/>
                <w:lang w:eastAsia="ja-JP"/>
              </w:rPr>
              <w:t>H</w:t>
            </w:r>
          </w:p>
        </w:tc>
        <w:tc>
          <w:tcPr>
            <w:tcW w:w="1134" w:type="dxa"/>
            <w:tcBorders>
              <w:top w:val="single" w:sz="12" w:space="0" w:color="auto"/>
              <w:bottom w:val="single" w:sz="4" w:space="0" w:color="auto"/>
            </w:tcBorders>
            <w:noWrap/>
            <w:vAlign w:val="center"/>
          </w:tcPr>
          <w:p w14:paraId="7AEC6F8D" w14:textId="77777777" w:rsidR="008D599F" w:rsidRPr="009634C8" w:rsidRDefault="008D599F" w:rsidP="008D599F">
            <w:pPr>
              <w:pStyle w:val="ad"/>
              <w:tabs>
                <w:tab w:val="left" w:pos="709"/>
              </w:tabs>
              <w:jc w:val="center"/>
              <w:rPr>
                <w:kern w:val="0"/>
                <w:lang w:eastAsia="ja-JP"/>
              </w:rPr>
            </w:pPr>
            <w:r w:rsidRPr="009634C8">
              <w:rPr>
                <w:kern w:val="0"/>
                <w:lang w:eastAsia="ja-JP"/>
              </w:rPr>
              <w:t>CH</w:t>
            </w:r>
            <w:r w:rsidRPr="009634C8">
              <w:rPr>
                <w:kern w:val="0"/>
                <w:vertAlign w:val="subscript"/>
                <w:lang w:eastAsia="ja-JP"/>
              </w:rPr>
              <w:t>3</w:t>
            </w:r>
          </w:p>
        </w:tc>
        <w:tc>
          <w:tcPr>
            <w:tcW w:w="1133" w:type="dxa"/>
            <w:tcBorders>
              <w:top w:val="single" w:sz="12" w:space="0" w:color="auto"/>
              <w:bottom w:val="single" w:sz="4" w:space="0" w:color="auto"/>
            </w:tcBorders>
            <w:noWrap/>
            <w:vAlign w:val="center"/>
          </w:tcPr>
          <w:p w14:paraId="5B80697C" w14:textId="77777777" w:rsidR="008D599F" w:rsidRPr="009634C8" w:rsidRDefault="008D599F" w:rsidP="008D599F">
            <w:pPr>
              <w:pStyle w:val="ad"/>
              <w:tabs>
                <w:tab w:val="left" w:pos="709"/>
              </w:tabs>
              <w:jc w:val="center"/>
              <w:rPr>
                <w:kern w:val="0"/>
                <w:lang w:eastAsia="ja-JP"/>
              </w:rPr>
            </w:pPr>
            <w:r w:rsidRPr="009634C8">
              <w:rPr>
                <w:kern w:val="0"/>
                <w:lang w:eastAsia="ja-JP"/>
              </w:rPr>
              <w:t>OCH</w:t>
            </w:r>
            <w:r w:rsidRPr="009634C8">
              <w:rPr>
                <w:kern w:val="0"/>
                <w:vertAlign w:val="subscript"/>
                <w:lang w:eastAsia="ja-JP"/>
              </w:rPr>
              <w:t>3</w:t>
            </w:r>
          </w:p>
        </w:tc>
      </w:tr>
      <w:tr w:rsidR="004C37B6" w:rsidRPr="009634C8" w14:paraId="27218C33" w14:textId="77777777" w:rsidTr="009634C8">
        <w:trPr>
          <w:trHeight w:val="437"/>
        </w:trPr>
        <w:tc>
          <w:tcPr>
            <w:tcW w:w="1071" w:type="dxa"/>
            <w:tcBorders>
              <w:top w:val="single" w:sz="4" w:space="0" w:color="auto"/>
              <w:bottom w:val="single" w:sz="6" w:space="0" w:color="auto"/>
            </w:tcBorders>
            <w:noWrap/>
            <w:vAlign w:val="center"/>
          </w:tcPr>
          <w:p w14:paraId="1DD1EB4B" w14:textId="77777777" w:rsidR="008D599F" w:rsidRPr="009634C8" w:rsidRDefault="008D599F" w:rsidP="008D599F">
            <w:pPr>
              <w:pStyle w:val="ad"/>
              <w:tabs>
                <w:tab w:val="left" w:pos="709"/>
              </w:tabs>
              <w:jc w:val="center"/>
              <w:rPr>
                <w:rFonts w:eastAsia="ＭＳ Ｐゴシック" w:cs="Times New Roman"/>
                <w:kern w:val="0"/>
                <w:szCs w:val="24"/>
                <w:lang w:eastAsia="ja-JP"/>
              </w:rPr>
            </w:pPr>
            <w:r w:rsidRPr="009634C8">
              <w:rPr>
                <w:rFonts w:eastAsia="ＭＳ Ｐゴシック" w:cs="Times New Roman" w:hint="eastAsia"/>
                <w:kern w:val="0"/>
                <w:szCs w:val="24"/>
                <w:lang w:eastAsia="ja-JP"/>
              </w:rPr>
              <w:t>Hammet Constant</w:t>
            </w:r>
          </w:p>
        </w:tc>
        <w:tc>
          <w:tcPr>
            <w:tcW w:w="630" w:type="dxa"/>
            <w:tcBorders>
              <w:top w:val="single" w:sz="4" w:space="0" w:color="auto"/>
              <w:left w:val="nil"/>
              <w:bottom w:val="single" w:sz="6" w:space="0" w:color="auto"/>
            </w:tcBorders>
            <w:vAlign w:val="center"/>
          </w:tcPr>
          <w:p w14:paraId="193C5605" w14:textId="77777777" w:rsidR="008D599F" w:rsidRPr="009634C8" w:rsidRDefault="008D599F" w:rsidP="008D599F">
            <w:pPr>
              <w:pStyle w:val="ad"/>
              <w:tabs>
                <w:tab w:val="left" w:pos="709"/>
              </w:tabs>
              <w:jc w:val="center"/>
              <w:rPr>
                <w:rFonts w:eastAsia="ＭＳ Ｐゴシック" w:cs="Times New Roman"/>
                <w:i/>
                <w:iCs/>
                <w:kern w:val="0"/>
                <w:szCs w:val="24"/>
                <w:lang w:eastAsia="ja-JP"/>
              </w:rPr>
            </w:pPr>
            <w:r w:rsidRPr="009634C8">
              <w:rPr>
                <w:i/>
              </w:rPr>
              <w:t>σ</w:t>
            </w:r>
            <w:r w:rsidRPr="009634C8">
              <w:rPr>
                <w:vertAlign w:val="subscript"/>
              </w:rPr>
              <w:t>p</w:t>
            </w:r>
          </w:p>
        </w:tc>
        <w:tc>
          <w:tcPr>
            <w:tcW w:w="993" w:type="dxa"/>
            <w:tcBorders>
              <w:top w:val="single" w:sz="4" w:space="0" w:color="auto"/>
              <w:bottom w:val="single" w:sz="6" w:space="0" w:color="auto"/>
            </w:tcBorders>
            <w:noWrap/>
            <w:vAlign w:val="center"/>
          </w:tcPr>
          <w:p w14:paraId="3ABCB304" w14:textId="77777777" w:rsidR="008D599F" w:rsidRPr="009634C8" w:rsidRDefault="008D599F" w:rsidP="008D599F">
            <w:pPr>
              <w:pStyle w:val="ad"/>
              <w:tabs>
                <w:tab w:val="left" w:pos="709"/>
              </w:tabs>
              <w:jc w:val="center"/>
              <w:rPr>
                <w:kern w:val="0"/>
                <w:lang w:eastAsia="ja-JP"/>
              </w:rPr>
            </w:pPr>
            <w:r w:rsidRPr="009634C8">
              <w:rPr>
                <w:kern w:val="0"/>
                <w:lang w:eastAsia="ja-JP"/>
              </w:rPr>
              <w:t>0.78</w:t>
            </w:r>
          </w:p>
        </w:tc>
        <w:tc>
          <w:tcPr>
            <w:tcW w:w="1701" w:type="dxa"/>
            <w:tcBorders>
              <w:top w:val="single" w:sz="4" w:space="0" w:color="auto"/>
              <w:bottom w:val="single" w:sz="6" w:space="0" w:color="auto"/>
            </w:tcBorders>
            <w:noWrap/>
            <w:vAlign w:val="center"/>
          </w:tcPr>
          <w:p w14:paraId="742C78F1" w14:textId="77777777" w:rsidR="008D599F" w:rsidRPr="009634C8" w:rsidRDefault="008D599F" w:rsidP="008D599F">
            <w:pPr>
              <w:pStyle w:val="ad"/>
              <w:tabs>
                <w:tab w:val="left" w:pos="709"/>
              </w:tabs>
              <w:jc w:val="center"/>
              <w:rPr>
                <w:kern w:val="0"/>
                <w:lang w:eastAsia="ja-JP"/>
              </w:rPr>
            </w:pPr>
            <w:r w:rsidRPr="009634C8">
              <w:rPr>
                <w:kern w:val="0"/>
                <w:lang w:eastAsia="ja-JP"/>
              </w:rPr>
              <w:t>0.49</w:t>
            </w:r>
          </w:p>
        </w:tc>
        <w:tc>
          <w:tcPr>
            <w:tcW w:w="850" w:type="dxa"/>
            <w:tcBorders>
              <w:top w:val="single" w:sz="4" w:space="0" w:color="auto"/>
              <w:bottom w:val="single" w:sz="6" w:space="0" w:color="auto"/>
            </w:tcBorders>
            <w:noWrap/>
            <w:vAlign w:val="center"/>
          </w:tcPr>
          <w:p w14:paraId="6928A33E" w14:textId="77777777" w:rsidR="008D599F" w:rsidRPr="009634C8" w:rsidRDefault="008D599F" w:rsidP="008D599F">
            <w:pPr>
              <w:pStyle w:val="ad"/>
              <w:tabs>
                <w:tab w:val="left" w:pos="709"/>
              </w:tabs>
              <w:jc w:val="center"/>
              <w:rPr>
                <w:kern w:val="0"/>
                <w:lang w:eastAsia="ja-JP"/>
              </w:rPr>
            </w:pPr>
            <w:r w:rsidRPr="009634C8">
              <w:rPr>
                <w:kern w:val="0"/>
                <w:lang w:eastAsia="ja-JP"/>
              </w:rPr>
              <w:t>0.227</w:t>
            </w:r>
          </w:p>
        </w:tc>
        <w:tc>
          <w:tcPr>
            <w:tcW w:w="992" w:type="dxa"/>
            <w:tcBorders>
              <w:top w:val="single" w:sz="4" w:space="0" w:color="auto"/>
              <w:bottom w:val="single" w:sz="6" w:space="0" w:color="auto"/>
            </w:tcBorders>
            <w:noWrap/>
            <w:vAlign w:val="center"/>
          </w:tcPr>
          <w:p w14:paraId="570B7EBA" w14:textId="77777777" w:rsidR="008D599F" w:rsidRPr="009634C8" w:rsidRDefault="008D599F" w:rsidP="008D599F">
            <w:pPr>
              <w:pStyle w:val="ad"/>
              <w:tabs>
                <w:tab w:val="left" w:pos="709"/>
              </w:tabs>
              <w:jc w:val="center"/>
              <w:rPr>
                <w:kern w:val="0"/>
                <w:lang w:eastAsia="ja-JP"/>
              </w:rPr>
            </w:pPr>
            <w:r w:rsidRPr="009634C8">
              <w:rPr>
                <w:kern w:val="0"/>
                <w:lang w:eastAsia="ja-JP"/>
              </w:rPr>
              <w:t>0</w:t>
            </w:r>
          </w:p>
        </w:tc>
        <w:tc>
          <w:tcPr>
            <w:tcW w:w="1134" w:type="dxa"/>
            <w:tcBorders>
              <w:top w:val="single" w:sz="4" w:space="0" w:color="auto"/>
              <w:bottom w:val="single" w:sz="6" w:space="0" w:color="auto"/>
            </w:tcBorders>
            <w:noWrap/>
            <w:vAlign w:val="center"/>
          </w:tcPr>
          <w:p w14:paraId="6F09936A" w14:textId="77777777" w:rsidR="008D599F" w:rsidRPr="009634C8" w:rsidRDefault="008D599F" w:rsidP="008D599F">
            <w:pPr>
              <w:pStyle w:val="ad"/>
              <w:tabs>
                <w:tab w:val="left" w:pos="709"/>
              </w:tabs>
              <w:jc w:val="center"/>
              <w:rPr>
                <w:kern w:val="0"/>
                <w:lang w:eastAsia="ja-JP"/>
              </w:rPr>
            </w:pPr>
            <w:r w:rsidRPr="009634C8">
              <w:rPr>
                <w:kern w:val="0"/>
                <w:lang w:eastAsia="ja-JP"/>
              </w:rPr>
              <w:t>-0.17</w:t>
            </w:r>
          </w:p>
        </w:tc>
        <w:tc>
          <w:tcPr>
            <w:tcW w:w="1133" w:type="dxa"/>
            <w:tcBorders>
              <w:top w:val="single" w:sz="4" w:space="0" w:color="auto"/>
              <w:bottom w:val="single" w:sz="6" w:space="0" w:color="auto"/>
            </w:tcBorders>
            <w:noWrap/>
            <w:vAlign w:val="center"/>
          </w:tcPr>
          <w:p w14:paraId="5D692E49" w14:textId="77777777" w:rsidR="008D599F" w:rsidRPr="009634C8" w:rsidRDefault="008D599F" w:rsidP="008D599F">
            <w:pPr>
              <w:pStyle w:val="ad"/>
              <w:tabs>
                <w:tab w:val="left" w:pos="709"/>
              </w:tabs>
              <w:jc w:val="center"/>
              <w:rPr>
                <w:kern w:val="0"/>
                <w:lang w:eastAsia="ja-JP"/>
              </w:rPr>
            </w:pPr>
            <w:r w:rsidRPr="009634C8">
              <w:rPr>
                <w:kern w:val="0"/>
                <w:lang w:eastAsia="ja-JP"/>
              </w:rPr>
              <w:t>-0.27</w:t>
            </w:r>
          </w:p>
        </w:tc>
      </w:tr>
      <w:tr w:rsidR="004C37B6" w:rsidRPr="009634C8" w14:paraId="1D4CEBFE" w14:textId="77777777" w:rsidTr="004C37B6">
        <w:trPr>
          <w:trHeight w:val="414"/>
        </w:trPr>
        <w:tc>
          <w:tcPr>
            <w:tcW w:w="1071" w:type="dxa"/>
            <w:vMerge w:val="restart"/>
            <w:tcBorders>
              <w:top w:val="single" w:sz="6" w:space="0" w:color="auto"/>
            </w:tcBorders>
            <w:noWrap/>
            <w:vAlign w:val="center"/>
          </w:tcPr>
          <w:p w14:paraId="4D0C46A9" w14:textId="77777777" w:rsidR="008D599F" w:rsidRPr="009634C8" w:rsidRDefault="008D599F" w:rsidP="008D599F">
            <w:pPr>
              <w:pStyle w:val="ad"/>
              <w:tabs>
                <w:tab w:val="left" w:pos="709"/>
              </w:tabs>
              <w:rPr>
                <w:lang w:eastAsia="ja-JP"/>
              </w:rPr>
            </w:pPr>
            <w:r w:rsidRPr="009634C8">
              <w:rPr>
                <w:rFonts w:hint="eastAsia"/>
              </w:rPr>
              <w:t>Au</w:t>
            </w:r>
            <w:r w:rsidRPr="009634C8">
              <w:rPr>
                <w:rFonts w:hint="eastAsia"/>
                <w:lang w:eastAsia="ja-JP"/>
              </w:rPr>
              <w:t>(111)-like</w:t>
            </w:r>
          </w:p>
        </w:tc>
        <w:tc>
          <w:tcPr>
            <w:tcW w:w="630" w:type="dxa"/>
            <w:tcBorders>
              <w:top w:val="single" w:sz="6" w:space="0" w:color="auto"/>
            </w:tcBorders>
            <w:noWrap/>
            <w:vAlign w:val="center"/>
          </w:tcPr>
          <w:p w14:paraId="6AFF9BD5" w14:textId="77777777" w:rsidR="008D599F" w:rsidRPr="009634C8" w:rsidRDefault="008D599F" w:rsidP="008D599F">
            <w:pPr>
              <w:pStyle w:val="ad"/>
              <w:tabs>
                <w:tab w:val="left" w:pos="709"/>
              </w:tabs>
              <w:jc w:val="center"/>
              <w:rPr>
                <w:i/>
              </w:rPr>
            </w:pPr>
            <w:r w:rsidRPr="009634C8">
              <w:rPr>
                <w:i/>
              </w:rPr>
              <w:t>A</w:t>
            </w:r>
          </w:p>
        </w:tc>
        <w:tc>
          <w:tcPr>
            <w:tcW w:w="993" w:type="dxa"/>
            <w:tcBorders>
              <w:top w:val="single" w:sz="6" w:space="0" w:color="auto"/>
            </w:tcBorders>
            <w:noWrap/>
            <w:vAlign w:val="center"/>
          </w:tcPr>
          <w:p w14:paraId="6B0A1D6F" w14:textId="25CA8DDF" w:rsidR="008D599F" w:rsidRPr="009634C8" w:rsidRDefault="00C84F80" w:rsidP="008D599F">
            <w:pPr>
              <w:pStyle w:val="ad"/>
              <w:tabs>
                <w:tab w:val="left" w:pos="709"/>
              </w:tabs>
              <w:jc w:val="center"/>
              <w:rPr>
                <w:kern w:val="0"/>
                <w:lang w:eastAsia="ja-JP"/>
              </w:rPr>
            </w:pPr>
            <w:r w:rsidRPr="009634C8">
              <w:rPr>
                <w:rFonts w:hint="eastAsia"/>
                <w:kern w:val="0"/>
                <w:lang w:eastAsia="ja-JP"/>
              </w:rPr>
              <w:t>2.5</w:t>
            </w:r>
          </w:p>
        </w:tc>
        <w:tc>
          <w:tcPr>
            <w:tcW w:w="1701" w:type="dxa"/>
            <w:tcBorders>
              <w:top w:val="single" w:sz="6" w:space="0" w:color="auto"/>
            </w:tcBorders>
            <w:noWrap/>
            <w:vAlign w:val="center"/>
          </w:tcPr>
          <w:p w14:paraId="7E180A41" w14:textId="412D71C4" w:rsidR="008D599F" w:rsidRPr="009634C8" w:rsidRDefault="00C84F80" w:rsidP="008D599F">
            <w:pPr>
              <w:pStyle w:val="ad"/>
              <w:tabs>
                <w:tab w:val="left" w:pos="709"/>
              </w:tabs>
              <w:jc w:val="center"/>
              <w:rPr>
                <w:lang w:eastAsia="ja-JP"/>
              </w:rPr>
            </w:pPr>
            <w:r w:rsidRPr="009634C8">
              <w:rPr>
                <w:rFonts w:hint="eastAsia"/>
                <w:lang w:eastAsia="ja-JP"/>
              </w:rPr>
              <w:t>19</w:t>
            </w:r>
            <w:r w:rsidR="008D599F" w:rsidRPr="009634C8">
              <w:rPr>
                <w:rFonts w:hint="eastAsia"/>
              </w:rPr>
              <w:t xml:space="preserve"> / </w:t>
            </w:r>
            <w:r w:rsidRPr="009634C8">
              <w:rPr>
                <w:rFonts w:hint="eastAsia"/>
                <w:lang w:eastAsia="ja-JP"/>
              </w:rPr>
              <w:t>-6.2</w:t>
            </w:r>
          </w:p>
        </w:tc>
        <w:tc>
          <w:tcPr>
            <w:tcW w:w="850" w:type="dxa"/>
            <w:tcBorders>
              <w:top w:val="single" w:sz="6" w:space="0" w:color="auto"/>
            </w:tcBorders>
            <w:noWrap/>
            <w:vAlign w:val="center"/>
          </w:tcPr>
          <w:p w14:paraId="7B4E6535" w14:textId="77777777" w:rsidR="008D599F" w:rsidRPr="009634C8" w:rsidRDefault="008D599F" w:rsidP="008D599F">
            <w:pPr>
              <w:pStyle w:val="ad"/>
              <w:tabs>
                <w:tab w:val="left" w:pos="709"/>
              </w:tabs>
              <w:jc w:val="center"/>
              <w:rPr>
                <w:kern w:val="0"/>
                <w:lang w:eastAsia="ja-JP"/>
              </w:rPr>
            </w:pPr>
            <w:r w:rsidRPr="009634C8">
              <w:rPr>
                <w:kern w:val="0"/>
                <w:lang w:eastAsia="ja-JP"/>
              </w:rPr>
              <w:t>13</w:t>
            </w:r>
          </w:p>
        </w:tc>
        <w:tc>
          <w:tcPr>
            <w:tcW w:w="992" w:type="dxa"/>
            <w:tcBorders>
              <w:top w:val="single" w:sz="6" w:space="0" w:color="auto"/>
            </w:tcBorders>
            <w:noWrap/>
            <w:vAlign w:val="center"/>
          </w:tcPr>
          <w:p w14:paraId="098D9D5D" w14:textId="0772411A" w:rsidR="008D599F" w:rsidRPr="009634C8" w:rsidRDefault="00C84F80" w:rsidP="008D599F">
            <w:pPr>
              <w:pStyle w:val="ad"/>
              <w:tabs>
                <w:tab w:val="left" w:pos="709"/>
              </w:tabs>
              <w:jc w:val="center"/>
              <w:rPr>
                <w:kern w:val="0"/>
                <w:lang w:eastAsia="ja-JP"/>
              </w:rPr>
            </w:pPr>
            <w:r w:rsidRPr="009634C8">
              <w:rPr>
                <w:rFonts w:hint="eastAsia"/>
                <w:kern w:val="0"/>
                <w:lang w:eastAsia="ja-JP"/>
              </w:rPr>
              <w:t>2.1</w:t>
            </w:r>
          </w:p>
        </w:tc>
        <w:tc>
          <w:tcPr>
            <w:tcW w:w="1134" w:type="dxa"/>
            <w:tcBorders>
              <w:top w:val="single" w:sz="6" w:space="0" w:color="auto"/>
            </w:tcBorders>
            <w:noWrap/>
            <w:vAlign w:val="center"/>
          </w:tcPr>
          <w:p w14:paraId="18DABD0C" w14:textId="45382E34" w:rsidR="008D599F" w:rsidRPr="009634C8" w:rsidRDefault="00C84F80" w:rsidP="008D599F">
            <w:pPr>
              <w:pStyle w:val="ad"/>
              <w:tabs>
                <w:tab w:val="left" w:pos="709"/>
              </w:tabs>
              <w:jc w:val="center"/>
              <w:rPr>
                <w:kern w:val="0"/>
                <w:lang w:eastAsia="ja-JP"/>
              </w:rPr>
            </w:pPr>
            <w:r w:rsidRPr="009634C8">
              <w:rPr>
                <w:rFonts w:hint="eastAsia"/>
                <w:kern w:val="0"/>
                <w:lang w:eastAsia="ja-JP"/>
              </w:rPr>
              <w:t>14</w:t>
            </w:r>
          </w:p>
        </w:tc>
        <w:tc>
          <w:tcPr>
            <w:tcW w:w="1133" w:type="dxa"/>
            <w:tcBorders>
              <w:top w:val="single" w:sz="6" w:space="0" w:color="auto"/>
            </w:tcBorders>
            <w:noWrap/>
            <w:vAlign w:val="center"/>
          </w:tcPr>
          <w:p w14:paraId="1A933B0C" w14:textId="17515DBB" w:rsidR="008D599F" w:rsidRPr="009634C8" w:rsidRDefault="00C84F80" w:rsidP="008D599F">
            <w:pPr>
              <w:pStyle w:val="ad"/>
              <w:tabs>
                <w:tab w:val="left" w:pos="709"/>
              </w:tabs>
              <w:jc w:val="center"/>
              <w:rPr>
                <w:kern w:val="0"/>
                <w:lang w:eastAsia="ja-JP"/>
              </w:rPr>
            </w:pPr>
            <w:r w:rsidRPr="009634C8">
              <w:rPr>
                <w:rFonts w:hint="eastAsia"/>
                <w:kern w:val="0"/>
                <w:lang w:eastAsia="ja-JP"/>
              </w:rPr>
              <w:t>4.5</w:t>
            </w:r>
          </w:p>
        </w:tc>
      </w:tr>
      <w:tr w:rsidR="004C37B6" w:rsidRPr="009634C8" w14:paraId="618FA91A" w14:textId="77777777" w:rsidTr="004C37B6">
        <w:trPr>
          <w:trHeight w:val="414"/>
        </w:trPr>
        <w:tc>
          <w:tcPr>
            <w:tcW w:w="1071" w:type="dxa"/>
            <w:vMerge/>
            <w:vAlign w:val="center"/>
          </w:tcPr>
          <w:p w14:paraId="2B061E54" w14:textId="77777777" w:rsidR="008D599F" w:rsidRPr="009634C8" w:rsidRDefault="008D599F" w:rsidP="008D599F">
            <w:pPr>
              <w:pStyle w:val="ad"/>
              <w:tabs>
                <w:tab w:val="left" w:pos="709"/>
              </w:tabs>
            </w:pPr>
          </w:p>
        </w:tc>
        <w:tc>
          <w:tcPr>
            <w:tcW w:w="630" w:type="dxa"/>
            <w:vAlign w:val="center"/>
          </w:tcPr>
          <w:p w14:paraId="24C6590E" w14:textId="77777777" w:rsidR="008D599F" w:rsidRPr="009634C8" w:rsidRDefault="008D599F" w:rsidP="008D599F">
            <w:pPr>
              <w:pStyle w:val="ad"/>
              <w:tabs>
                <w:tab w:val="left" w:pos="709"/>
              </w:tabs>
              <w:jc w:val="center"/>
            </w:pPr>
            <w:r w:rsidRPr="009634C8">
              <w:rPr>
                <w:i/>
              </w:rPr>
              <w:t>υ</w:t>
            </w:r>
            <w:r w:rsidRPr="009634C8">
              <w:rPr>
                <w:vertAlign w:val="subscript"/>
              </w:rPr>
              <w:t>NC</w:t>
            </w:r>
          </w:p>
        </w:tc>
        <w:tc>
          <w:tcPr>
            <w:tcW w:w="993" w:type="dxa"/>
            <w:vAlign w:val="center"/>
          </w:tcPr>
          <w:p w14:paraId="68532E13" w14:textId="48366453" w:rsidR="008D599F" w:rsidRPr="009634C8" w:rsidRDefault="00C84F80" w:rsidP="008D599F">
            <w:pPr>
              <w:pStyle w:val="ad"/>
              <w:tabs>
                <w:tab w:val="left" w:pos="709"/>
              </w:tabs>
              <w:jc w:val="center"/>
              <w:rPr>
                <w:kern w:val="0"/>
                <w:lang w:eastAsia="ja-JP"/>
              </w:rPr>
            </w:pPr>
            <w:r w:rsidRPr="009634C8">
              <w:rPr>
                <w:rFonts w:hint="eastAsia"/>
                <w:kern w:val="0"/>
                <w:lang w:eastAsia="ja-JP"/>
              </w:rPr>
              <w:t>2191</w:t>
            </w:r>
          </w:p>
        </w:tc>
        <w:tc>
          <w:tcPr>
            <w:tcW w:w="1701" w:type="dxa"/>
            <w:vAlign w:val="center"/>
          </w:tcPr>
          <w:p w14:paraId="5A1B6D63" w14:textId="6EE1DAAF" w:rsidR="008D599F" w:rsidRPr="009634C8" w:rsidRDefault="00C84F80" w:rsidP="008D599F">
            <w:pPr>
              <w:pStyle w:val="ad"/>
              <w:tabs>
                <w:tab w:val="left" w:pos="709"/>
              </w:tabs>
              <w:jc w:val="center"/>
              <w:rPr>
                <w:lang w:eastAsia="ja-JP"/>
              </w:rPr>
            </w:pPr>
            <w:r w:rsidRPr="009634C8">
              <w:rPr>
                <w:rFonts w:hint="eastAsia"/>
                <w:lang w:eastAsia="ja-JP"/>
              </w:rPr>
              <w:t>2197</w:t>
            </w:r>
            <w:r w:rsidRPr="009634C8">
              <w:rPr>
                <w:rFonts w:hint="eastAsia"/>
              </w:rPr>
              <w:t xml:space="preserve"> </w:t>
            </w:r>
            <w:r w:rsidR="008D599F" w:rsidRPr="009634C8">
              <w:rPr>
                <w:rFonts w:hint="eastAsia"/>
              </w:rPr>
              <w:t xml:space="preserve">/ </w:t>
            </w:r>
            <w:r w:rsidRPr="009634C8">
              <w:rPr>
                <w:rFonts w:hint="eastAsia"/>
                <w:lang w:eastAsia="ja-JP"/>
              </w:rPr>
              <w:t>2127</w:t>
            </w:r>
          </w:p>
        </w:tc>
        <w:tc>
          <w:tcPr>
            <w:tcW w:w="850" w:type="dxa"/>
            <w:vAlign w:val="center"/>
          </w:tcPr>
          <w:p w14:paraId="69404AAD" w14:textId="3B4983F2" w:rsidR="008D599F" w:rsidRPr="009634C8" w:rsidRDefault="00C84F80" w:rsidP="008D599F">
            <w:pPr>
              <w:pStyle w:val="ad"/>
              <w:tabs>
                <w:tab w:val="left" w:pos="709"/>
              </w:tabs>
              <w:jc w:val="center"/>
              <w:rPr>
                <w:kern w:val="0"/>
                <w:lang w:eastAsia="ja-JP"/>
              </w:rPr>
            </w:pPr>
            <w:r w:rsidRPr="009634C8">
              <w:rPr>
                <w:rFonts w:hint="eastAsia"/>
                <w:kern w:val="0"/>
                <w:lang w:eastAsia="ja-JP"/>
              </w:rPr>
              <w:t>2199</w:t>
            </w:r>
          </w:p>
        </w:tc>
        <w:tc>
          <w:tcPr>
            <w:tcW w:w="992" w:type="dxa"/>
            <w:vAlign w:val="center"/>
          </w:tcPr>
          <w:p w14:paraId="627DB546" w14:textId="0E579D01" w:rsidR="008D599F" w:rsidRPr="009634C8" w:rsidRDefault="00C84F80" w:rsidP="008D599F">
            <w:pPr>
              <w:pStyle w:val="ad"/>
              <w:tabs>
                <w:tab w:val="left" w:pos="709"/>
              </w:tabs>
              <w:jc w:val="center"/>
              <w:rPr>
                <w:kern w:val="0"/>
                <w:lang w:eastAsia="ja-JP"/>
              </w:rPr>
            </w:pPr>
            <w:r w:rsidRPr="009634C8">
              <w:rPr>
                <w:rFonts w:hint="eastAsia"/>
                <w:kern w:val="0"/>
                <w:lang w:eastAsia="ja-JP"/>
              </w:rPr>
              <w:t>2203</w:t>
            </w:r>
          </w:p>
        </w:tc>
        <w:tc>
          <w:tcPr>
            <w:tcW w:w="1134" w:type="dxa"/>
            <w:vAlign w:val="center"/>
          </w:tcPr>
          <w:p w14:paraId="0BA023E3" w14:textId="77777777" w:rsidR="008D599F" w:rsidRPr="009634C8" w:rsidRDefault="008D599F" w:rsidP="008D599F">
            <w:pPr>
              <w:pStyle w:val="ad"/>
              <w:tabs>
                <w:tab w:val="left" w:pos="709"/>
              </w:tabs>
              <w:jc w:val="center"/>
              <w:rPr>
                <w:kern w:val="0"/>
                <w:lang w:eastAsia="ja-JP"/>
              </w:rPr>
            </w:pPr>
            <w:r w:rsidRPr="009634C8">
              <w:rPr>
                <w:kern w:val="0"/>
                <w:lang w:eastAsia="ja-JP"/>
              </w:rPr>
              <w:t>2193</w:t>
            </w:r>
          </w:p>
        </w:tc>
        <w:tc>
          <w:tcPr>
            <w:tcW w:w="1133" w:type="dxa"/>
            <w:vAlign w:val="center"/>
          </w:tcPr>
          <w:p w14:paraId="198D6CB2" w14:textId="522EEAC8" w:rsidR="008D599F" w:rsidRPr="009634C8" w:rsidRDefault="00C84F80" w:rsidP="008D599F">
            <w:pPr>
              <w:pStyle w:val="ad"/>
              <w:tabs>
                <w:tab w:val="left" w:pos="709"/>
              </w:tabs>
              <w:jc w:val="center"/>
              <w:rPr>
                <w:kern w:val="0"/>
                <w:lang w:eastAsia="ja-JP"/>
              </w:rPr>
            </w:pPr>
            <w:r w:rsidRPr="009634C8">
              <w:rPr>
                <w:rFonts w:hint="eastAsia"/>
                <w:kern w:val="0"/>
                <w:lang w:eastAsia="ja-JP"/>
              </w:rPr>
              <w:t>2195</w:t>
            </w:r>
          </w:p>
        </w:tc>
      </w:tr>
      <w:tr w:rsidR="004C37B6" w:rsidRPr="009634C8" w14:paraId="295470B4" w14:textId="77777777" w:rsidTr="004C37B6">
        <w:trPr>
          <w:trHeight w:val="414"/>
        </w:trPr>
        <w:tc>
          <w:tcPr>
            <w:tcW w:w="1071" w:type="dxa"/>
            <w:vMerge/>
            <w:vAlign w:val="center"/>
          </w:tcPr>
          <w:p w14:paraId="5F572C60" w14:textId="77777777" w:rsidR="008D599F" w:rsidRPr="009634C8" w:rsidRDefault="008D599F" w:rsidP="008D599F">
            <w:pPr>
              <w:pStyle w:val="ad"/>
              <w:tabs>
                <w:tab w:val="left" w:pos="709"/>
              </w:tabs>
            </w:pPr>
          </w:p>
        </w:tc>
        <w:tc>
          <w:tcPr>
            <w:tcW w:w="630" w:type="dxa"/>
            <w:vAlign w:val="center"/>
          </w:tcPr>
          <w:p w14:paraId="2E4E483A" w14:textId="77777777" w:rsidR="008D599F" w:rsidRPr="009634C8" w:rsidRDefault="008D599F" w:rsidP="008D599F">
            <w:pPr>
              <w:pStyle w:val="ad"/>
              <w:tabs>
                <w:tab w:val="left" w:pos="709"/>
              </w:tabs>
              <w:jc w:val="center"/>
              <w:rPr>
                <w:i/>
              </w:rPr>
            </w:pPr>
            <w:r w:rsidRPr="009634C8">
              <w:rPr>
                <w:i/>
              </w:rPr>
              <w:t>Γ</w:t>
            </w:r>
          </w:p>
        </w:tc>
        <w:tc>
          <w:tcPr>
            <w:tcW w:w="993" w:type="dxa"/>
            <w:vAlign w:val="center"/>
          </w:tcPr>
          <w:p w14:paraId="0C359B63" w14:textId="6CF1D611" w:rsidR="008D599F" w:rsidRPr="009634C8" w:rsidRDefault="00C84F80" w:rsidP="008D599F">
            <w:pPr>
              <w:pStyle w:val="ad"/>
              <w:tabs>
                <w:tab w:val="left" w:pos="709"/>
              </w:tabs>
              <w:jc w:val="center"/>
              <w:rPr>
                <w:kern w:val="0"/>
                <w:lang w:eastAsia="ja-JP"/>
              </w:rPr>
            </w:pPr>
            <w:r w:rsidRPr="009634C8">
              <w:rPr>
                <w:rFonts w:hint="eastAsia"/>
                <w:kern w:val="0"/>
                <w:lang w:eastAsia="ja-JP"/>
              </w:rPr>
              <w:t>11</w:t>
            </w:r>
          </w:p>
        </w:tc>
        <w:tc>
          <w:tcPr>
            <w:tcW w:w="1701" w:type="dxa"/>
            <w:vAlign w:val="center"/>
          </w:tcPr>
          <w:p w14:paraId="7F96CEEC" w14:textId="42DC0E36" w:rsidR="008D599F" w:rsidRPr="009634C8" w:rsidRDefault="00C84F80" w:rsidP="008D599F">
            <w:pPr>
              <w:pStyle w:val="ad"/>
              <w:tabs>
                <w:tab w:val="left" w:pos="709"/>
              </w:tabs>
              <w:jc w:val="center"/>
              <w:rPr>
                <w:lang w:eastAsia="ja-JP"/>
              </w:rPr>
            </w:pPr>
            <w:r w:rsidRPr="009634C8">
              <w:rPr>
                <w:rFonts w:hint="eastAsia"/>
                <w:lang w:eastAsia="ja-JP"/>
              </w:rPr>
              <w:t>18</w:t>
            </w:r>
            <w:r w:rsidRPr="009634C8">
              <w:rPr>
                <w:rFonts w:hint="eastAsia"/>
              </w:rPr>
              <w:t xml:space="preserve"> </w:t>
            </w:r>
            <w:r w:rsidR="008D599F" w:rsidRPr="009634C8">
              <w:rPr>
                <w:rFonts w:hint="eastAsia"/>
              </w:rPr>
              <w:t xml:space="preserve">/ </w:t>
            </w:r>
            <w:r w:rsidRPr="009634C8">
              <w:rPr>
                <w:rFonts w:hint="eastAsia"/>
                <w:lang w:eastAsia="ja-JP"/>
              </w:rPr>
              <w:t>8.1</w:t>
            </w:r>
          </w:p>
        </w:tc>
        <w:tc>
          <w:tcPr>
            <w:tcW w:w="850" w:type="dxa"/>
            <w:vAlign w:val="center"/>
          </w:tcPr>
          <w:p w14:paraId="578D2925" w14:textId="77777777" w:rsidR="008D599F" w:rsidRPr="009634C8" w:rsidRDefault="008D599F" w:rsidP="008D599F">
            <w:pPr>
              <w:pStyle w:val="ad"/>
              <w:tabs>
                <w:tab w:val="left" w:pos="709"/>
              </w:tabs>
              <w:jc w:val="center"/>
              <w:rPr>
                <w:kern w:val="0"/>
                <w:lang w:eastAsia="ja-JP"/>
              </w:rPr>
            </w:pPr>
            <w:r w:rsidRPr="009634C8">
              <w:rPr>
                <w:rFonts w:hint="eastAsia"/>
                <w:kern w:val="0"/>
                <w:lang w:eastAsia="ja-JP"/>
              </w:rPr>
              <w:t>18</w:t>
            </w:r>
          </w:p>
        </w:tc>
        <w:tc>
          <w:tcPr>
            <w:tcW w:w="992" w:type="dxa"/>
            <w:vAlign w:val="center"/>
          </w:tcPr>
          <w:p w14:paraId="5D70628E" w14:textId="0F19F82D" w:rsidR="008D599F" w:rsidRPr="009634C8" w:rsidRDefault="00C84F80" w:rsidP="008D599F">
            <w:pPr>
              <w:pStyle w:val="ad"/>
              <w:tabs>
                <w:tab w:val="left" w:pos="709"/>
              </w:tabs>
              <w:jc w:val="center"/>
              <w:rPr>
                <w:kern w:val="0"/>
                <w:lang w:eastAsia="ja-JP"/>
              </w:rPr>
            </w:pPr>
            <w:r w:rsidRPr="009634C8">
              <w:rPr>
                <w:rFonts w:hint="eastAsia"/>
                <w:kern w:val="0"/>
                <w:lang w:eastAsia="ja-JP"/>
              </w:rPr>
              <w:t>12</w:t>
            </w:r>
          </w:p>
        </w:tc>
        <w:tc>
          <w:tcPr>
            <w:tcW w:w="1134" w:type="dxa"/>
            <w:vAlign w:val="center"/>
          </w:tcPr>
          <w:p w14:paraId="3B81D3ED" w14:textId="77777777" w:rsidR="008D599F" w:rsidRPr="009634C8" w:rsidRDefault="008D599F" w:rsidP="008D599F">
            <w:pPr>
              <w:pStyle w:val="ad"/>
              <w:tabs>
                <w:tab w:val="left" w:pos="709"/>
              </w:tabs>
              <w:jc w:val="center"/>
              <w:rPr>
                <w:kern w:val="0"/>
                <w:lang w:eastAsia="ja-JP"/>
              </w:rPr>
            </w:pPr>
            <w:r w:rsidRPr="009634C8">
              <w:rPr>
                <w:kern w:val="0"/>
                <w:lang w:eastAsia="ja-JP"/>
              </w:rPr>
              <w:t>1</w:t>
            </w:r>
            <w:r w:rsidRPr="009634C8">
              <w:rPr>
                <w:rFonts w:hint="eastAsia"/>
                <w:kern w:val="0"/>
                <w:lang w:eastAsia="ja-JP"/>
              </w:rPr>
              <w:t>5</w:t>
            </w:r>
          </w:p>
        </w:tc>
        <w:tc>
          <w:tcPr>
            <w:tcW w:w="1133" w:type="dxa"/>
            <w:vAlign w:val="center"/>
          </w:tcPr>
          <w:p w14:paraId="7EAC0BFA" w14:textId="77777777" w:rsidR="008D599F" w:rsidRPr="009634C8" w:rsidRDefault="008D599F" w:rsidP="008D599F">
            <w:pPr>
              <w:pStyle w:val="ad"/>
              <w:tabs>
                <w:tab w:val="left" w:pos="709"/>
              </w:tabs>
              <w:jc w:val="center"/>
              <w:rPr>
                <w:kern w:val="0"/>
                <w:lang w:eastAsia="ja-JP"/>
              </w:rPr>
            </w:pPr>
            <w:r w:rsidRPr="009634C8">
              <w:rPr>
                <w:rFonts w:hint="eastAsia"/>
                <w:kern w:val="0"/>
                <w:lang w:eastAsia="ja-JP"/>
              </w:rPr>
              <w:t>11</w:t>
            </w:r>
          </w:p>
        </w:tc>
      </w:tr>
      <w:tr w:rsidR="004C37B6" w:rsidRPr="009634C8" w14:paraId="7D3BCFD9" w14:textId="77777777" w:rsidTr="004C37B6">
        <w:trPr>
          <w:trHeight w:val="414"/>
        </w:trPr>
        <w:tc>
          <w:tcPr>
            <w:tcW w:w="1071" w:type="dxa"/>
            <w:vMerge/>
            <w:vAlign w:val="center"/>
          </w:tcPr>
          <w:p w14:paraId="27747F09" w14:textId="77777777" w:rsidR="008D599F" w:rsidRPr="009634C8" w:rsidRDefault="008D599F" w:rsidP="008D599F">
            <w:pPr>
              <w:pStyle w:val="ad"/>
              <w:tabs>
                <w:tab w:val="left" w:pos="709"/>
              </w:tabs>
            </w:pPr>
          </w:p>
        </w:tc>
        <w:tc>
          <w:tcPr>
            <w:tcW w:w="630" w:type="dxa"/>
            <w:vAlign w:val="center"/>
          </w:tcPr>
          <w:p w14:paraId="3B3A4759" w14:textId="77777777" w:rsidR="008D599F" w:rsidRPr="009634C8" w:rsidRDefault="008D599F" w:rsidP="008D599F">
            <w:pPr>
              <w:pStyle w:val="ad"/>
              <w:tabs>
                <w:tab w:val="left" w:pos="709"/>
              </w:tabs>
              <w:jc w:val="center"/>
            </w:pPr>
            <w:r w:rsidRPr="009634C8">
              <w:t>χ</w:t>
            </w:r>
            <w:r w:rsidRPr="009634C8">
              <w:rPr>
                <w:eastAsianLayout w:id="-238782464" w:combine="1"/>
              </w:rPr>
              <w:t>(2) NR</w:t>
            </w:r>
          </w:p>
        </w:tc>
        <w:tc>
          <w:tcPr>
            <w:tcW w:w="993" w:type="dxa"/>
            <w:vAlign w:val="center"/>
          </w:tcPr>
          <w:p w14:paraId="45CFFB52" w14:textId="72527F8E" w:rsidR="008D599F" w:rsidRPr="009634C8" w:rsidRDefault="00C84F80" w:rsidP="008D599F">
            <w:pPr>
              <w:pStyle w:val="ad"/>
              <w:tabs>
                <w:tab w:val="left" w:pos="709"/>
              </w:tabs>
              <w:jc w:val="center"/>
              <w:rPr>
                <w:kern w:val="0"/>
                <w:lang w:eastAsia="ja-JP"/>
              </w:rPr>
            </w:pPr>
            <w:r w:rsidRPr="009634C8">
              <w:rPr>
                <w:rFonts w:hint="eastAsia"/>
                <w:kern w:val="0"/>
                <w:lang w:eastAsia="ja-JP"/>
              </w:rPr>
              <w:t>0.41</w:t>
            </w:r>
          </w:p>
        </w:tc>
        <w:tc>
          <w:tcPr>
            <w:tcW w:w="1701" w:type="dxa"/>
            <w:vAlign w:val="center"/>
          </w:tcPr>
          <w:p w14:paraId="56E95866" w14:textId="61F4670A" w:rsidR="008D599F" w:rsidRPr="009634C8" w:rsidRDefault="00C84F80" w:rsidP="008D599F">
            <w:pPr>
              <w:pStyle w:val="ad"/>
              <w:tabs>
                <w:tab w:val="left" w:pos="709"/>
              </w:tabs>
              <w:jc w:val="center"/>
              <w:rPr>
                <w:lang w:eastAsia="ja-JP"/>
              </w:rPr>
            </w:pPr>
            <w:r w:rsidRPr="009634C8">
              <w:rPr>
                <w:rFonts w:hint="eastAsia"/>
                <w:lang w:eastAsia="ja-JP"/>
              </w:rPr>
              <w:t>0.49</w:t>
            </w:r>
          </w:p>
        </w:tc>
        <w:tc>
          <w:tcPr>
            <w:tcW w:w="850" w:type="dxa"/>
            <w:vAlign w:val="center"/>
          </w:tcPr>
          <w:p w14:paraId="50F11234" w14:textId="468BB8D0" w:rsidR="008D599F" w:rsidRPr="009634C8" w:rsidRDefault="00C84F80" w:rsidP="008D599F">
            <w:pPr>
              <w:pStyle w:val="ad"/>
              <w:tabs>
                <w:tab w:val="left" w:pos="709"/>
              </w:tabs>
              <w:jc w:val="center"/>
              <w:rPr>
                <w:kern w:val="0"/>
                <w:lang w:eastAsia="ja-JP"/>
              </w:rPr>
            </w:pPr>
            <w:r w:rsidRPr="009634C8">
              <w:rPr>
                <w:rFonts w:hint="eastAsia"/>
                <w:kern w:val="0"/>
                <w:lang w:eastAsia="ja-JP"/>
              </w:rPr>
              <w:t>0.61</w:t>
            </w:r>
          </w:p>
        </w:tc>
        <w:tc>
          <w:tcPr>
            <w:tcW w:w="992" w:type="dxa"/>
            <w:vAlign w:val="center"/>
          </w:tcPr>
          <w:p w14:paraId="4B5423DD" w14:textId="793DE14B" w:rsidR="008D599F" w:rsidRPr="009634C8" w:rsidRDefault="00C84F80" w:rsidP="008D599F">
            <w:pPr>
              <w:pStyle w:val="ad"/>
              <w:tabs>
                <w:tab w:val="left" w:pos="709"/>
              </w:tabs>
              <w:jc w:val="center"/>
              <w:rPr>
                <w:kern w:val="0"/>
                <w:lang w:eastAsia="ja-JP"/>
              </w:rPr>
            </w:pPr>
            <w:r w:rsidRPr="009634C8">
              <w:rPr>
                <w:rFonts w:hint="eastAsia"/>
                <w:kern w:val="0"/>
                <w:lang w:eastAsia="ja-JP"/>
              </w:rPr>
              <w:t>0.48</w:t>
            </w:r>
          </w:p>
        </w:tc>
        <w:tc>
          <w:tcPr>
            <w:tcW w:w="1134" w:type="dxa"/>
            <w:vAlign w:val="center"/>
          </w:tcPr>
          <w:p w14:paraId="75F0C05B" w14:textId="55F9035D" w:rsidR="008D599F" w:rsidRPr="009634C8" w:rsidRDefault="00C84F80" w:rsidP="008D599F">
            <w:pPr>
              <w:pStyle w:val="ad"/>
              <w:tabs>
                <w:tab w:val="left" w:pos="709"/>
              </w:tabs>
              <w:jc w:val="center"/>
              <w:rPr>
                <w:kern w:val="0"/>
                <w:lang w:eastAsia="ja-JP"/>
              </w:rPr>
            </w:pPr>
            <w:r w:rsidRPr="009634C8">
              <w:rPr>
                <w:rFonts w:hint="eastAsia"/>
                <w:kern w:val="0"/>
                <w:lang w:eastAsia="ja-JP"/>
              </w:rPr>
              <w:t>0.67</w:t>
            </w:r>
          </w:p>
        </w:tc>
        <w:tc>
          <w:tcPr>
            <w:tcW w:w="1133" w:type="dxa"/>
            <w:vAlign w:val="center"/>
          </w:tcPr>
          <w:p w14:paraId="3010528E" w14:textId="77777777" w:rsidR="008D599F" w:rsidRPr="009634C8" w:rsidRDefault="008D599F" w:rsidP="008D599F">
            <w:pPr>
              <w:pStyle w:val="ad"/>
              <w:tabs>
                <w:tab w:val="left" w:pos="709"/>
              </w:tabs>
              <w:jc w:val="center"/>
              <w:rPr>
                <w:kern w:val="0"/>
                <w:lang w:eastAsia="ja-JP"/>
              </w:rPr>
            </w:pPr>
            <w:r w:rsidRPr="009634C8">
              <w:rPr>
                <w:kern w:val="0"/>
                <w:lang w:eastAsia="ja-JP"/>
              </w:rPr>
              <w:t>0.56</w:t>
            </w:r>
          </w:p>
        </w:tc>
      </w:tr>
      <w:tr w:rsidR="004C37B6" w:rsidRPr="009634C8" w14:paraId="64F50E33" w14:textId="77777777" w:rsidTr="004C37B6">
        <w:trPr>
          <w:trHeight w:val="414"/>
        </w:trPr>
        <w:tc>
          <w:tcPr>
            <w:tcW w:w="1071" w:type="dxa"/>
            <w:vMerge/>
            <w:tcBorders>
              <w:bottom w:val="single" w:sz="6" w:space="0" w:color="auto"/>
            </w:tcBorders>
            <w:vAlign w:val="center"/>
          </w:tcPr>
          <w:p w14:paraId="7AA1B5DC" w14:textId="77777777" w:rsidR="008D599F" w:rsidRPr="009634C8" w:rsidRDefault="008D599F" w:rsidP="008D599F">
            <w:pPr>
              <w:pStyle w:val="ad"/>
              <w:tabs>
                <w:tab w:val="left" w:pos="709"/>
              </w:tabs>
            </w:pPr>
          </w:p>
        </w:tc>
        <w:tc>
          <w:tcPr>
            <w:tcW w:w="630" w:type="dxa"/>
            <w:tcBorders>
              <w:bottom w:val="single" w:sz="6" w:space="0" w:color="auto"/>
            </w:tcBorders>
            <w:vAlign w:val="center"/>
          </w:tcPr>
          <w:p w14:paraId="28CAA6D8" w14:textId="77777777" w:rsidR="008D599F" w:rsidRPr="009634C8" w:rsidRDefault="008D599F" w:rsidP="008D599F">
            <w:pPr>
              <w:pStyle w:val="ad"/>
              <w:tabs>
                <w:tab w:val="left" w:pos="709"/>
              </w:tabs>
              <w:jc w:val="center"/>
              <w:rPr>
                <w:rFonts w:ascii="Symbol" w:hAnsi="Symbol" w:hint="eastAsia"/>
                <w:i/>
                <w:lang w:eastAsia="ja-JP"/>
              </w:rPr>
            </w:pPr>
            <w:r w:rsidRPr="009634C8">
              <w:rPr>
                <w:rFonts w:ascii="Symbol" w:hAnsi="Symbol" w:cs="Times New Roman"/>
                <w:i/>
                <w:lang w:eastAsia="ja-JP"/>
              </w:rPr>
              <w:t></w:t>
            </w:r>
          </w:p>
        </w:tc>
        <w:tc>
          <w:tcPr>
            <w:tcW w:w="993" w:type="dxa"/>
            <w:tcBorders>
              <w:bottom w:val="single" w:sz="6" w:space="0" w:color="auto"/>
            </w:tcBorders>
            <w:vAlign w:val="center"/>
          </w:tcPr>
          <w:p w14:paraId="016F71EE" w14:textId="4D02F035" w:rsidR="008D599F" w:rsidRPr="009634C8" w:rsidRDefault="00C84F80" w:rsidP="008D599F">
            <w:pPr>
              <w:pStyle w:val="ad"/>
              <w:tabs>
                <w:tab w:val="left" w:pos="709"/>
              </w:tabs>
              <w:jc w:val="center"/>
              <w:rPr>
                <w:kern w:val="0"/>
                <w:lang w:eastAsia="ja-JP"/>
              </w:rPr>
            </w:pPr>
            <w:r w:rsidRPr="009634C8">
              <w:rPr>
                <w:rFonts w:hint="eastAsia"/>
                <w:kern w:val="0"/>
                <w:lang w:eastAsia="ja-JP"/>
              </w:rPr>
              <w:t>134</w:t>
            </w:r>
          </w:p>
        </w:tc>
        <w:tc>
          <w:tcPr>
            <w:tcW w:w="1701" w:type="dxa"/>
            <w:tcBorders>
              <w:bottom w:val="single" w:sz="6" w:space="0" w:color="auto"/>
            </w:tcBorders>
            <w:vAlign w:val="center"/>
          </w:tcPr>
          <w:p w14:paraId="2B72798D" w14:textId="3D8313C2" w:rsidR="008D599F" w:rsidRPr="009634C8" w:rsidRDefault="00C84F80" w:rsidP="008D599F">
            <w:pPr>
              <w:pStyle w:val="ad"/>
              <w:tabs>
                <w:tab w:val="left" w:pos="709"/>
              </w:tabs>
              <w:jc w:val="center"/>
              <w:rPr>
                <w:lang w:eastAsia="ja-JP"/>
              </w:rPr>
            </w:pPr>
            <w:r w:rsidRPr="009634C8">
              <w:rPr>
                <w:rFonts w:hint="eastAsia"/>
                <w:lang w:eastAsia="ja-JP"/>
              </w:rPr>
              <w:t>185</w:t>
            </w:r>
          </w:p>
        </w:tc>
        <w:tc>
          <w:tcPr>
            <w:tcW w:w="850" w:type="dxa"/>
            <w:tcBorders>
              <w:bottom w:val="single" w:sz="6" w:space="0" w:color="auto"/>
            </w:tcBorders>
            <w:vAlign w:val="center"/>
          </w:tcPr>
          <w:p w14:paraId="61ADD1A4" w14:textId="6899C8E6" w:rsidR="008D599F" w:rsidRPr="009634C8" w:rsidRDefault="00C84F80" w:rsidP="008D599F">
            <w:pPr>
              <w:pStyle w:val="ad"/>
              <w:tabs>
                <w:tab w:val="left" w:pos="709"/>
              </w:tabs>
              <w:jc w:val="center"/>
              <w:rPr>
                <w:kern w:val="0"/>
                <w:lang w:eastAsia="ja-JP"/>
              </w:rPr>
            </w:pPr>
            <w:r w:rsidRPr="009634C8">
              <w:rPr>
                <w:rFonts w:hint="eastAsia"/>
                <w:kern w:val="0"/>
                <w:lang w:eastAsia="ja-JP"/>
              </w:rPr>
              <w:t>185</w:t>
            </w:r>
          </w:p>
        </w:tc>
        <w:tc>
          <w:tcPr>
            <w:tcW w:w="992" w:type="dxa"/>
            <w:tcBorders>
              <w:bottom w:val="single" w:sz="6" w:space="0" w:color="auto"/>
            </w:tcBorders>
            <w:vAlign w:val="center"/>
          </w:tcPr>
          <w:p w14:paraId="6450677E" w14:textId="6EBD0E12" w:rsidR="008D599F" w:rsidRPr="009634C8" w:rsidRDefault="00C84F80" w:rsidP="008D599F">
            <w:pPr>
              <w:pStyle w:val="ad"/>
              <w:tabs>
                <w:tab w:val="left" w:pos="709"/>
              </w:tabs>
              <w:jc w:val="center"/>
              <w:rPr>
                <w:kern w:val="0"/>
                <w:lang w:eastAsia="ja-JP"/>
              </w:rPr>
            </w:pPr>
            <w:r w:rsidRPr="009634C8">
              <w:rPr>
                <w:rFonts w:hint="eastAsia"/>
                <w:kern w:val="0"/>
                <w:lang w:eastAsia="ja-JP"/>
              </w:rPr>
              <w:t>134</w:t>
            </w:r>
          </w:p>
        </w:tc>
        <w:tc>
          <w:tcPr>
            <w:tcW w:w="1134" w:type="dxa"/>
            <w:tcBorders>
              <w:bottom w:val="single" w:sz="6" w:space="0" w:color="auto"/>
            </w:tcBorders>
            <w:vAlign w:val="center"/>
          </w:tcPr>
          <w:p w14:paraId="7B9F25EF" w14:textId="65D1C5AB" w:rsidR="008D599F" w:rsidRPr="009634C8" w:rsidRDefault="00C84F80" w:rsidP="008D599F">
            <w:pPr>
              <w:pStyle w:val="ad"/>
              <w:tabs>
                <w:tab w:val="left" w:pos="709"/>
              </w:tabs>
              <w:jc w:val="center"/>
              <w:rPr>
                <w:kern w:val="0"/>
                <w:lang w:eastAsia="ja-JP"/>
              </w:rPr>
            </w:pPr>
            <w:r w:rsidRPr="009634C8">
              <w:rPr>
                <w:rFonts w:hint="eastAsia"/>
                <w:kern w:val="0"/>
                <w:lang w:eastAsia="ja-JP"/>
              </w:rPr>
              <w:t>185</w:t>
            </w:r>
          </w:p>
        </w:tc>
        <w:tc>
          <w:tcPr>
            <w:tcW w:w="1133" w:type="dxa"/>
            <w:tcBorders>
              <w:bottom w:val="single" w:sz="6" w:space="0" w:color="auto"/>
            </w:tcBorders>
            <w:vAlign w:val="center"/>
          </w:tcPr>
          <w:p w14:paraId="237F47DF" w14:textId="3B991826" w:rsidR="008D599F" w:rsidRPr="009634C8" w:rsidRDefault="00C84F80" w:rsidP="008D599F">
            <w:pPr>
              <w:pStyle w:val="ad"/>
              <w:tabs>
                <w:tab w:val="left" w:pos="709"/>
              </w:tabs>
              <w:jc w:val="center"/>
              <w:rPr>
                <w:kern w:val="0"/>
                <w:lang w:eastAsia="ja-JP"/>
              </w:rPr>
            </w:pPr>
            <w:r w:rsidRPr="009634C8">
              <w:rPr>
                <w:rFonts w:hint="eastAsia"/>
                <w:kern w:val="0"/>
                <w:lang w:eastAsia="ja-JP"/>
              </w:rPr>
              <w:t>134</w:t>
            </w:r>
          </w:p>
        </w:tc>
      </w:tr>
      <w:tr w:rsidR="004C37B6" w:rsidRPr="009634C8" w14:paraId="022AEFAB" w14:textId="77777777" w:rsidTr="004C37B6">
        <w:trPr>
          <w:trHeight w:val="437"/>
        </w:trPr>
        <w:tc>
          <w:tcPr>
            <w:tcW w:w="1071" w:type="dxa"/>
            <w:vMerge w:val="restart"/>
            <w:tcBorders>
              <w:top w:val="single" w:sz="6" w:space="0" w:color="auto"/>
            </w:tcBorders>
            <w:noWrap/>
            <w:vAlign w:val="center"/>
          </w:tcPr>
          <w:p w14:paraId="282EB2B7" w14:textId="77777777" w:rsidR="004C37B6" w:rsidRPr="009634C8" w:rsidRDefault="004C37B6" w:rsidP="004C37B6">
            <w:pPr>
              <w:pStyle w:val="ad"/>
              <w:tabs>
                <w:tab w:val="left" w:pos="709"/>
              </w:tabs>
              <w:rPr>
                <w:lang w:eastAsia="ja-JP"/>
              </w:rPr>
            </w:pPr>
            <w:r w:rsidRPr="009634C8">
              <w:rPr>
                <w:rFonts w:hint="eastAsia"/>
              </w:rPr>
              <w:t>Ag</w:t>
            </w:r>
            <w:r w:rsidRPr="009634C8">
              <w:rPr>
                <w:rFonts w:hint="eastAsia"/>
                <w:lang w:eastAsia="ja-JP"/>
              </w:rPr>
              <w:t>(111)-like</w:t>
            </w:r>
          </w:p>
        </w:tc>
        <w:tc>
          <w:tcPr>
            <w:tcW w:w="630" w:type="dxa"/>
            <w:tcBorders>
              <w:top w:val="single" w:sz="6" w:space="0" w:color="auto"/>
            </w:tcBorders>
            <w:noWrap/>
            <w:vAlign w:val="center"/>
          </w:tcPr>
          <w:p w14:paraId="228AD772" w14:textId="77777777" w:rsidR="004C37B6" w:rsidRPr="009634C8" w:rsidRDefault="004C37B6" w:rsidP="004C37B6">
            <w:pPr>
              <w:pStyle w:val="ad"/>
              <w:tabs>
                <w:tab w:val="left" w:pos="709"/>
              </w:tabs>
              <w:jc w:val="center"/>
              <w:rPr>
                <w:i/>
              </w:rPr>
            </w:pPr>
            <w:r w:rsidRPr="009634C8">
              <w:rPr>
                <w:i/>
              </w:rPr>
              <w:t>A</w:t>
            </w:r>
          </w:p>
        </w:tc>
        <w:tc>
          <w:tcPr>
            <w:tcW w:w="993" w:type="dxa"/>
            <w:tcBorders>
              <w:top w:val="single" w:sz="6" w:space="0" w:color="auto"/>
            </w:tcBorders>
            <w:noWrap/>
            <w:vAlign w:val="center"/>
          </w:tcPr>
          <w:p w14:paraId="4377F666" w14:textId="6A0892C7" w:rsidR="004C37B6" w:rsidRPr="009634C8" w:rsidRDefault="004C37B6" w:rsidP="004C37B6">
            <w:pPr>
              <w:pStyle w:val="ad"/>
              <w:tabs>
                <w:tab w:val="left" w:pos="709"/>
              </w:tabs>
              <w:jc w:val="center"/>
              <w:rPr>
                <w:kern w:val="0"/>
                <w:lang w:eastAsia="ja-JP"/>
              </w:rPr>
            </w:pPr>
            <w:r w:rsidRPr="009634C8">
              <w:rPr>
                <w:kern w:val="0"/>
                <w:lang w:eastAsia="ja-JP"/>
              </w:rPr>
              <w:t>0.4</w:t>
            </w:r>
            <w:r w:rsidRPr="009634C8">
              <w:rPr>
                <w:rFonts w:hint="eastAsia"/>
                <w:kern w:val="0"/>
                <w:lang w:eastAsia="ja-JP"/>
              </w:rPr>
              <w:t>7</w:t>
            </w:r>
          </w:p>
        </w:tc>
        <w:tc>
          <w:tcPr>
            <w:tcW w:w="1701" w:type="dxa"/>
            <w:tcBorders>
              <w:top w:val="single" w:sz="6" w:space="0" w:color="auto"/>
            </w:tcBorders>
            <w:noWrap/>
            <w:vAlign w:val="center"/>
          </w:tcPr>
          <w:p w14:paraId="6C34738E" w14:textId="3F9E129F" w:rsidR="004C37B6" w:rsidRPr="009634C8" w:rsidRDefault="004C37B6" w:rsidP="004C37B6">
            <w:pPr>
              <w:pStyle w:val="ad"/>
              <w:tabs>
                <w:tab w:val="left" w:pos="709"/>
              </w:tabs>
              <w:jc w:val="center"/>
              <w:rPr>
                <w:lang w:eastAsia="ja-JP"/>
              </w:rPr>
            </w:pPr>
            <w:r w:rsidRPr="009634C8">
              <w:t>8.</w:t>
            </w:r>
            <w:r w:rsidRPr="009634C8">
              <w:rPr>
                <w:rFonts w:hint="eastAsia"/>
                <w:lang w:eastAsia="ja-JP"/>
              </w:rPr>
              <w:t xml:space="preserve">9 </w:t>
            </w:r>
            <w:r w:rsidRPr="009634C8">
              <w:rPr>
                <w:rFonts w:hint="eastAsia"/>
              </w:rPr>
              <w:t>/</w:t>
            </w:r>
            <w:r w:rsidRPr="009634C8">
              <w:rPr>
                <w:rFonts w:hint="eastAsia"/>
                <w:lang w:eastAsia="ja-JP"/>
              </w:rPr>
              <w:t xml:space="preserve"> </w:t>
            </w:r>
            <w:r w:rsidRPr="009634C8">
              <w:t>-3.</w:t>
            </w:r>
            <w:r w:rsidRPr="009634C8">
              <w:rPr>
                <w:rFonts w:hint="eastAsia"/>
                <w:lang w:eastAsia="ja-JP"/>
              </w:rPr>
              <w:t>8</w:t>
            </w:r>
          </w:p>
        </w:tc>
        <w:tc>
          <w:tcPr>
            <w:tcW w:w="850" w:type="dxa"/>
            <w:tcBorders>
              <w:top w:val="single" w:sz="6" w:space="0" w:color="auto"/>
            </w:tcBorders>
            <w:noWrap/>
            <w:vAlign w:val="center"/>
          </w:tcPr>
          <w:p w14:paraId="3341F9E2" w14:textId="2E3D29BE" w:rsidR="004C37B6" w:rsidRPr="009634C8" w:rsidRDefault="004C37B6" w:rsidP="004C37B6">
            <w:pPr>
              <w:pStyle w:val="ad"/>
              <w:tabs>
                <w:tab w:val="left" w:pos="709"/>
              </w:tabs>
              <w:jc w:val="center"/>
              <w:rPr>
                <w:kern w:val="0"/>
                <w:lang w:eastAsia="ja-JP"/>
              </w:rPr>
            </w:pPr>
            <w:r w:rsidRPr="009634C8">
              <w:rPr>
                <w:kern w:val="0"/>
                <w:lang w:eastAsia="ja-JP"/>
              </w:rPr>
              <w:t>–</w:t>
            </w:r>
          </w:p>
        </w:tc>
        <w:tc>
          <w:tcPr>
            <w:tcW w:w="992" w:type="dxa"/>
            <w:tcBorders>
              <w:top w:val="single" w:sz="6" w:space="0" w:color="auto"/>
            </w:tcBorders>
            <w:noWrap/>
            <w:vAlign w:val="center"/>
          </w:tcPr>
          <w:p w14:paraId="051C3124" w14:textId="22F56104" w:rsidR="004C37B6" w:rsidRPr="009634C8" w:rsidRDefault="004C37B6" w:rsidP="004C37B6">
            <w:pPr>
              <w:pStyle w:val="ad"/>
              <w:tabs>
                <w:tab w:val="left" w:pos="709"/>
              </w:tabs>
              <w:jc w:val="center"/>
              <w:rPr>
                <w:kern w:val="0"/>
                <w:lang w:eastAsia="ja-JP"/>
              </w:rPr>
            </w:pPr>
            <w:r w:rsidRPr="009634C8">
              <w:rPr>
                <w:rFonts w:hint="eastAsia"/>
                <w:kern w:val="0"/>
                <w:lang w:eastAsia="ja-JP"/>
              </w:rPr>
              <w:t>3.0</w:t>
            </w:r>
          </w:p>
        </w:tc>
        <w:tc>
          <w:tcPr>
            <w:tcW w:w="1134" w:type="dxa"/>
            <w:tcBorders>
              <w:top w:val="single" w:sz="6" w:space="0" w:color="auto"/>
            </w:tcBorders>
            <w:noWrap/>
            <w:vAlign w:val="center"/>
          </w:tcPr>
          <w:p w14:paraId="2595E3FB" w14:textId="33A32CE2" w:rsidR="004C37B6" w:rsidRPr="009634C8" w:rsidRDefault="004C37B6" w:rsidP="004C37B6">
            <w:pPr>
              <w:pStyle w:val="ad"/>
              <w:tabs>
                <w:tab w:val="left" w:pos="709"/>
              </w:tabs>
              <w:jc w:val="center"/>
              <w:rPr>
                <w:kern w:val="0"/>
                <w:lang w:eastAsia="ja-JP"/>
              </w:rPr>
            </w:pPr>
            <w:r w:rsidRPr="009634C8">
              <w:rPr>
                <w:kern w:val="0"/>
                <w:lang w:eastAsia="ja-JP"/>
              </w:rPr>
              <w:t>2.</w:t>
            </w:r>
            <w:r w:rsidRPr="009634C8">
              <w:rPr>
                <w:rFonts w:hint="eastAsia"/>
                <w:kern w:val="0"/>
                <w:lang w:eastAsia="ja-JP"/>
              </w:rPr>
              <w:t>1</w:t>
            </w:r>
          </w:p>
        </w:tc>
        <w:tc>
          <w:tcPr>
            <w:tcW w:w="1133" w:type="dxa"/>
            <w:tcBorders>
              <w:top w:val="single" w:sz="6" w:space="0" w:color="auto"/>
            </w:tcBorders>
            <w:noWrap/>
            <w:vAlign w:val="center"/>
          </w:tcPr>
          <w:p w14:paraId="0257ECFA" w14:textId="08DC9BAE" w:rsidR="004C37B6" w:rsidRPr="009634C8" w:rsidRDefault="004C37B6" w:rsidP="004C37B6">
            <w:pPr>
              <w:pStyle w:val="ad"/>
              <w:tabs>
                <w:tab w:val="left" w:pos="709"/>
              </w:tabs>
              <w:jc w:val="center"/>
              <w:rPr>
                <w:kern w:val="0"/>
                <w:lang w:eastAsia="ja-JP"/>
              </w:rPr>
            </w:pPr>
            <w:r w:rsidRPr="009634C8">
              <w:rPr>
                <w:rFonts w:hint="eastAsia"/>
                <w:kern w:val="0"/>
                <w:lang w:eastAsia="ja-JP"/>
              </w:rPr>
              <w:t>2.0</w:t>
            </w:r>
          </w:p>
        </w:tc>
      </w:tr>
      <w:tr w:rsidR="004C37B6" w:rsidRPr="009634C8" w14:paraId="126C3FC5" w14:textId="77777777" w:rsidTr="004C37B6">
        <w:trPr>
          <w:trHeight w:val="437"/>
        </w:trPr>
        <w:tc>
          <w:tcPr>
            <w:tcW w:w="1071" w:type="dxa"/>
            <w:vMerge/>
            <w:vAlign w:val="center"/>
          </w:tcPr>
          <w:p w14:paraId="4439131E" w14:textId="77777777" w:rsidR="004C37B6" w:rsidRPr="009634C8" w:rsidRDefault="004C37B6" w:rsidP="004C37B6">
            <w:pPr>
              <w:pStyle w:val="ad"/>
              <w:tabs>
                <w:tab w:val="left" w:pos="709"/>
              </w:tabs>
            </w:pPr>
          </w:p>
        </w:tc>
        <w:tc>
          <w:tcPr>
            <w:tcW w:w="630" w:type="dxa"/>
            <w:vAlign w:val="center"/>
          </w:tcPr>
          <w:p w14:paraId="5C9F45E0" w14:textId="77777777" w:rsidR="004C37B6" w:rsidRPr="009634C8" w:rsidRDefault="004C37B6" w:rsidP="004C37B6">
            <w:pPr>
              <w:pStyle w:val="ad"/>
              <w:tabs>
                <w:tab w:val="left" w:pos="709"/>
              </w:tabs>
              <w:jc w:val="center"/>
            </w:pPr>
            <w:r w:rsidRPr="009634C8">
              <w:rPr>
                <w:i/>
              </w:rPr>
              <w:t>υ</w:t>
            </w:r>
            <w:r w:rsidRPr="009634C8">
              <w:rPr>
                <w:vertAlign w:val="subscript"/>
              </w:rPr>
              <w:t>NC</w:t>
            </w:r>
          </w:p>
        </w:tc>
        <w:tc>
          <w:tcPr>
            <w:tcW w:w="993" w:type="dxa"/>
            <w:vAlign w:val="center"/>
          </w:tcPr>
          <w:p w14:paraId="65488EB8" w14:textId="4EF0A6EA" w:rsidR="004C37B6" w:rsidRPr="009634C8" w:rsidRDefault="004C37B6" w:rsidP="004C37B6">
            <w:pPr>
              <w:pStyle w:val="ad"/>
              <w:tabs>
                <w:tab w:val="left" w:pos="709"/>
              </w:tabs>
              <w:jc w:val="center"/>
              <w:rPr>
                <w:kern w:val="0"/>
                <w:lang w:eastAsia="ja-JP"/>
              </w:rPr>
            </w:pPr>
            <w:r w:rsidRPr="009634C8">
              <w:rPr>
                <w:kern w:val="0"/>
                <w:lang w:eastAsia="ja-JP"/>
              </w:rPr>
              <w:t>218</w:t>
            </w:r>
            <w:r w:rsidRPr="009634C8">
              <w:rPr>
                <w:rFonts w:hint="eastAsia"/>
                <w:kern w:val="0"/>
                <w:lang w:eastAsia="ja-JP"/>
              </w:rPr>
              <w:t>1</w:t>
            </w:r>
          </w:p>
        </w:tc>
        <w:tc>
          <w:tcPr>
            <w:tcW w:w="1701" w:type="dxa"/>
            <w:vAlign w:val="center"/>
          </w:tcPr>
          <w:p w14:paraId="2B981BB6" w14:textId="2D9082AE" w:rsidR="004C37B6" w:rsidRPr="009634C8" w:rsidRDefault="004C37B6" w:rsidP="004C37B6">
            <w:pPr>
              <w:pStyle w:val="ad"/>
              <w:tabs>
                <w:tab w:val="left" w:pos="709"/>
              </w:tabs>
              <w:jc w:val="center"/>
              <w:rPr>
                <w:lang w:eastAsia="ja-JP"/>
              </w:rPr>
            </w:pPr>
            <w:r w:rsidRPr="009634C8">
              <w:t>217</w:t>
            </w:r>
            <w:r w:rsidRPr="009634C8">
              <w:rPr>
                <w:rFonts w:hint="eastAsia"/>
                <w:lang w:eastAsia="ja-JP"/>
              </w:rPr>
              <w:t xml:space="preserve">1 </w:t>
            </w:r>
            <w:r w:rsidRPr="009634C8">
              <w:rPr>
                <w:rFonts w:hint="eastAsia"/>
              </w:rPr>
              <w:t>/</w:t>
            </w:r>
            <w:r w:rsidRPr="009634C8">
              <w:rPr>
                <w:rFonts w:hint="eastAsia"/>
                <w:lang w:eastAsia="ja-JP"/>
              </w:rPr>
              <w:t xml:space="preserve"> </w:t>
            </w:r>
            <w:r w:rsidRPr="009634C8">
              <w:t>211</w:t>
            </w:r>
            <w:r w:rsidRPr="009634C8">
              <w:rPr>
                <w:rFonts w:hint="eastAsia"/>
                <w:lang w:eastAsia="ja-JP"/>
              </w:rPr>
              <w:t>8</w:t>
            </w:r>
          </w:p>
        </w:tc>
        <w:tc>
          <w:tcPr>
            <w:tcW w:w="850" w:type="dxa"/>
            <w:vAlign w:val="center"/>
          </w:tcPr>
          <w:p w14:paraId="056BDA0E" w14:textId="1BF21EA9" w:rsidR="004C37B6" w:rsidRPr="009634C8" w:rsidRDefault="004C37B6" w:rsidP="004C37B6">
            <w:pPr>
              <w:pStyle w:val="ad"/>
              <w:tabs>
                <w:tab w:val="left" w:pos="709"/>
              </w:tabs>
              <w:jc w:val="center"/>
              <w:rPr>
                <w:kern w:val="0"/>
                <w:lang w:eastAsia="ja-JP"/>
              </w:rPr>
            </w:pPr>
            <w:r w:rsidRPr="009634C8">
              <w:rPr>
                <w:kern w:val="0"/>
                <w:lang w:eastAsia="ja-JP"/>
              </w:rPr>
              <w:t>–</w:t>
            </w:r>
          </w:p>
        </w:tc>
        <w:tc>
          <w:tcPr>
            <w:tcW w:w="992" w:type="dxa"/>
            <w:vAlign w:val="center"/>
          </w:tcPr>
          <w:p w14:paraId="159902C3" w14:textId="6ABE1024" w:rsidR="004C37B6" w:rsidRPr="009634C8" w:rsidRDefault="004C37B6" w:rsidP="004C37B6">
            <w:pPr>
              <w:pStyle w:val="ad"/>
              <w:tabs>
                <w:tab w:val="left" w:pos="709"/>
              </w:tabs>
              <w:jc w:val="center"/>
              <w:rPr>
                <w:kern w:val="0"/>
                <w:lang w:eastAsia="ja-JP"/>
              </w:rPr>
            </w:pPr>
            <w:r w:rsidRPr="009634C8">
              <w:rPr>
                <w:kern w:val="0"/>
                <w:lang w:eastAsia="ja-JP"/>
              </w:rPr>
              <w:t>219</w:t>
            </w:r>
            <w:r w:rsidRPr="009634C8">
              <w:rPr>
                <w:rFonts w:hint="eastAsia"/>
                <w:kern w:val="0"/>
                <w:lang w:eastAsia="ja-JP"/>
              </w:rPr>
              <w:t>2</w:t>
            </w:r>
          </w:p>
        </w:tc>
        <w:tc>
          <w:tcPr>
            <w:tcW w:w="1134" w:type="dxa"/>
            <w:vAlign w:val="center"/>
          </w:tcPr>
          <w:p w14:paraId="2A0BA4BE" w14:textId="72E05737" w:rsidR="004C37B6" w:rsidRPr="009634C8" w:rsidRDefault="004C37B6" w:rsidP="004C37B6">
            <w:pPr>
              <w:pStyle w:val="ad"/>
              <w:tabs>
                <w:tab w:val="left" w:pos="709"/>
              </w:tabs>
              <w:jc w:val="center"/>
              <w:rPr>
                <w:kern w:val="0"/>
                <w:lang w:eastAsia="ja-JP"/>
              </w:rPr>
            </w:pPr>
            <w:r w:rsidRPr="009634C8">
              <w:rPr>
                <w:kern w:val="0"/>
                <w:lang w:eastAsia="ja-JP"/>
              </w:rPr>
              <w:t>21</w:t>
            </w:r>
            <w:r w:rsidRPr="009634C8">
              <w:rPr>
                <w:rFonts w:hint="eastAsia"/>
                <w:kern w:val="0"/>
                <w:lang w:eastAsia="ja-JP"/>
              </w:rPr>
              <w:t>90</w:t>
            </w:r>
          </w:p>
        </w:tc>
        <w:tc>
          <w:tcPr>
            <w:tcW w:w="1133" w:type="dxa"/>
            <w:vAlign w:val="center"/>
          </w:tcPr>
          <w:p w14:paraId="1BBBE5D1" w14:textId="46B0A8C7" w:rsidR="004C37B6" w:rsidRPr="009634C8" w:rsidRDefault="004C37B6" w:rsidP="004C37B6">
            <w:pPr>
              <w:pStyle w:val="ad"/>
              <w:tabs>
                <w:tab w:val="left" w:pos="709"/>
              </w:tabs>
              <w:jc w:val="center"/>
              <w:rPr>
                <w:kern w:val="0"/>
                <w:lang w:eastAsia="ja-JP"/>
              </w:rPr>
            </w:pPr>
            <w:r w:rsidRPr="009634C8">
              <w:rPr>
                <w:kern w:val="0"/>
                <w:lang w:eastAsia="ja-JP"/>
              </w:rPr>
              <w:t>21</w:t>
            </w:r>
            <w:r w:rsidRPr="009634C8">
              <w:rPr>
                <w:rFonts w:hint="eastAsia"/>
                <w:kern w:val="0"/>
                <w:lang w:eastAsia="ja-JP"/>
              </w:rPr>
              <w:t>90</w:t>
            </w:r>
          </w:p>
        </w:tc>
      </w:tr>
      <w:tr w:rsidR="004C37B6" w:rsidRPr="009634C8" w14:paraId="0241E466" w14:textId="77777777" w:rsidTr="004C37B6">
        <w:trPr>
          <w:trHeight w:val="437"/>
        </w:trPr>
        <w:tc>
          <w:tcPr>
            <w:tcW w:w="1071" w:type="dxa"/>
            <w:vMerge/>
            <w:vAlign w:val="center"/>
          </w:tcPr>
          <w:p w14:paraId="5DD72EEC" w14:textId="77777777" w:rsidR="004C37B6" w:rsidRPr="009634C8" w:rsidRDefault="004C37B6" w:rsidP="004C37B6">
            <w:pPr>
              <w:pStyle w:val="ad"/>
              <w:tabs>
                <w:tab w:val="left" w:pos="709"/>
              </w:tabs>
            </w:pPr>
          </w:p>
        </w:tc>
        <w:tc>
          <w:tcPr>
            <w:tcW w:w="630" w:type="dxa"/>
            <w:vAlign w:val="center"/>
          </w:tcPr>
          <w:p w14:paraId="23300314" w14:textId="77777777" w:rsidR="004C37B6" w:rsidRPr="009634C8" w:rsidRDefault="004C37B6" w:rsidP="004C37B6">
            <w:pPr>
              <w:pStyle w:val="ad"/>
              <w:tabs>
                <w:tab w:val="left" w:pos="709"/>
              </w:tabs>
              <w:jc w:val="center"/>
              <w:rPr>
                <w:i/>
              </w:rPr>
            </w:pPr>
            <w:r w:rsidRPr="009634C8">
              <w:rPr>
                <w:i/>
              </w:rPr>
              <w:t>Γ</w:t>
            </w:r>
          </w:p>
        </w:tc>
        <w:tc>
          <w:tcPr>
            <w:tcW w:w="993" w:type="dxa"/>
            <w:vAlign w:val="center"/>
          </w:tcPr>
          <w:p w14:paraId="03F2ECF6" w14:textId="0247B57C" w:rsidR="004C37B6" w:rsidRPr="009634C8" w:rsidRDefault="004C37B6" w:rsidP="004C37B6">
            <w:pPr>
              <w:pStyle w:val="ad"/>
              <w:tabs>
                <w:tab w:val="left" w:pos="709"/>
              </w:tabs>
              <w:jc w:val="center"/>
              <w:rPr>
                <w:kern w:val="0"/>
                <w:lang w:eastAsia="ja-JP"/>
              </w:rPr>
            </w:pPr>
            <w:r w:rsidRPr="009634C8">
              <w:rPr>
                <w:kern w:val="0"/>
                <w:lang w:eastAsia="ja-JP"/>
              </w:rPr>
              <w:t>1</w:t>
            </w:r>
            <w:r w:rsidRPr="009634C8">
              <w:rPr>
                <w:rFonts w:hint="eastAsia"/>
                <w:kern w:val="0"/>
                <w:lang w:eastAsia="ja-JP"/>
              </w:rPr>
              <w:t>1</w:t>
            </w:r>
          </w:p>
        </w:tc>
        <w:tc>
          <w:tcPr>
            <w:tcW w:w="1701" w:type="dxa"/>
            <w:vAlign w:val="center"/>
          </w:tcPr>
          <w:p w14:paraId="197952EA" w14:textId="6764E117" w:rsidR="004C37B6" w:rsidRPr="009634C8" w:rsidRDefault="004C37B6" w:rsidP="004C37B6">
            <w:pPr>
              <w:pStyle w:val="ad"/>
              <w:tabs>
                <w:tab w:val="left" w:pos="709"/>
              </w:tabs>
              <w:jc w:val="center"/>
              <w:rPr>
                <w:lang w:eastAsia="ja-JP"/>
              </w:rPr>
            </w:pPr>
            <w:r w:rsidRPr="009634C8">
              <w:t>1</w:t>
            </w:r>
            <w:r w:rsidRPr="009634C8">
              <w:rPr>
                <w:rFonts w:hint="eastAsia"/>
                <w:lang w:eastAsia="ja-JP"/>
              </w:rPr>
              <w:t xml:space="preserve">7 </w:t>
            </w:r>
            <w:r w:rsidRPr="009634C8">
              <w:rPr>
                <w:rFonts w:hint="eastAsia"/>
              </w:rPr>
              <w:t>/</w:t>
            </w:r>
            <w:r w:rsidRPr="009634C8">
              <w:rPr>
                <w:rFonts w:hint="eastAsia"/>
                <w:lang w:eastAsia="ja-JP"/>
              </w:rPr>
              <w:t xml:space="preserve"> </w:t>
            </w:r>
            <w:r w:rsidRPr="009634C8">
              <w:t>9.</w:t>
            </w:r>
            <w:r w:rsidRPr="009634C8">
              <w:rPr>
                <w:rFonts w:hint="eastAsia"/>
                <w:lang w:eastAsia="ja-JP"/>
              </w:rPr>
              <w:t>3</w:t>
            </w:r>
          </w:p>
        </w:tc>
        <w:tc>
          <w:tcPr>
            <w:tcW w:w="850" w:type="dxa"/>
            <w:vAlign w:val="center"/>
          </w:tcPr>
          <w:p w14:paraId="5E6EA1AA" w14:textId="241C2286" w:rsidR="004C37B6" w:rsidRPr="009634C8" w:rsidRDefault="004C37B6" w:rsidP="004C37B6">
            <w:pPr>
              <w:pStyle w:val="ad"/>
              <w:tabs>
                <w:tab w:val="left" w:pos="709"/>
              </w:tabs>
              <w:jc w:val="center"/>
              <w:rPr>
                <w:kern w:val="0"/>
                <w:lang w:eastAsia="ja-JP"/>
              </w:rPr>
            </w:pPr>
            <w:r w:rsidRPr="009634C8">
              <w:rPr>
                <w:kern w:val="0"/>
                <w:lang w:eastAsia="ja-JP"/>
              </w:rPr>
              <w:t>–</w:t>
            </w:r>
          </w:p>
        </w:tc>
        <w:tc>
          <w:tcPr>
            <w:tcW w:w="992" w:type="dxa"/>
            <w:vAlign w:val="center"/>
          </w:tcPr>
          <w:p w14:paraId="553CDB9C" w14:textId="51E77E2D" w:rsidR="004C37B6" w:rsidRPr="009634C8" w:rsidRDefault="004C37B6" w:rsidP="004C37B6">
            <w:pPr>
              <w:pStyle w:val="ad"/>
              <w:tabs>
                <w:tab w:val="left" w:pos="709"/>
              </w:tabs>
              <w:jc w:val="center"/>
              <w:rPr>
                <w:kern w:val="0"/>
                <w:lang w:eastAsia="ja-JP"/>
              </w:rPr>
            </w:pPr>
            <w:r w:rsidRPr="009634C8">
              <w:rPr>
                <w:rFonts w:hint="eastAsia"/>
                <w:kern w:val="0"/>
                <w:lang w:eastAsia="ja-JP"/>
              </w:rPr>
              <w:t>12</w:t>
            </w:r>
          </w:p>
        </w:tc>
        <w:tc>
          <w:tcPr>
            <w:tcW w:w="1134" w:type="dxa"/>
            <w:vAlign w:val="center"/>
          </w:tcPr>
          <w:p w14:paraId="1AC1DC3F" w14:textId="1287493E" w:rsidR="004C37B6" w:rsidRPr="009634C8" w:rsidRDefault="004C37B6" w:rsidP="004C37B6">
            <w:pPr>
              <w:pStyle w:val="ad"/>
              <w:tabs>
                <w:tab w:val="left" w:pos="709"/>
              </w:tabs>
              <w:jc w:val="center"/>
              <w:rPr>
                <w:kern w:val="0"/>
                <w:lang w:eastAsia="ja-JP"/>
              </w:rPr>
            </w:pPr>
            <w:r w:rsidRPr="009634C8">
              <w:rPr>
                <w:kern w:val="0"/>
                <w:lang w:eastAsia="ja-JP"/>
              </w:rPr>
              <w:t>9.</w:t>
            </w:r>
            <w:r w:rsidRPr="009634C8">
              <w:rPr>
                <w:rFonts w:hint="eastAsia"/>
                <w:kern w:val="0"/>
                <w:lang w:eastAsia="ja-JP"/>
              </w:rPr>
              <w:t>6</w:t>
            </w:r>
          </w:p>
        </w:tc>
        <w:tc>
          <w:tcPr>
            <w:tcW w:w="1133" w:type="dxa"/>
            <w:vAlign w:val="center"/>
          </w:tcPr>
          <w:p w14:paraId="1A2B17EF" w14:textId="2CC5AC98" w:rsidR="004C37B6" w:rsidRPr="009634C8" w:rsidRDefault="004C37B6" w:rsidP="004C37B6">
            <w:pPr>
              <w:pStyle w:val="ad"/>
              <w:tabs>
                <w:tab w:val="left" w:pos="709"/>
              </w:tabs>
              <w:jc w:val="center"/>
              <w:rPr>
                <w:kern w:val="0"/>
                <w:lang w:eastAsia="ja-JP"/>
              </w:rPr>
            </w:pPr>
            <w:r w:rsidRPr="009634C8">
              <w:rPr>
                <w:rFonts w:hint="eastAsia"/>
                <w:kern w:val="0"/>
                <w:lang w:eastAsia="ja-JP"/>
              </w:rPr>
              <w:t>9.0</w:t>
            </w:r>
          </w:p>
        </w:tc>
      </w:tr>
      <w:tr w:rsidR="004C37B6" w:rsidRPr="009634C8" w14:paraId="3C34B4E4" w14:textId="77777777" w:rsidTr="004C37B6">
        <w:trPr>
          <w:trHeight w:val="437"/>
        </w:trPr>
        <w:tc>
          <w:tcPr>
            <w:tcW w:w="1071" w:type="dxa"/>
            <w:vMerge/>
            <w:vAlign w:val="center"/>
          </w:tcPr>
          <w:p w14:paraId="34E3D5DA" w14:textId="77777777" w:rsidR="004C37B6" w:rsidRPr="009634C8" w:rsidRDefault="004C37B6" w:rsidP="004C37B6">
            <w:pPr>
              <w:pStyle w:val="ad"/>
              <w:tabs>
                <w:tab w:val="left" w:pos="709"/>
              </w:tabs>
            </w:pPr>
          </w:p>
        </w:tc>
        <w:tc>
          <w:tcPr>
            <w:tcW w:w="630" w:type="dxa"/>
            <w:vAlign w:val="center"/>
          </w:tcPr>
          <w:p w14:paraId="238FD9E6" w14:textId="77777777" w:rsidR="004C37B6" w:rsidRPr="009634C8" w:rsidRDefault="004C37B6" w:rsidP="004C37B6">
            <w:pPr>
              <w:pStyle w:val="ad"/>
              <w:tabs>
                <w:tab w:val="left" w:pos="709"/>
              </w:tabs>
              <w:jc w:val="center"/>
            </w:pPr>
            <w:r w:rsidRPr="009634C8">
              <w:t>χ</w:t>
            </w:r>
            <w:r w:rsidRPr="009634C8">
              <w:rPr>
                <w:eastAsianLayout w:id="-238782464" w:combine="1"/>
              </w:rPr>
              <w:t>(2) NR</w:t>
            </w:r>
          </w:p>
        </w:tc>
        <w:tc>
          <w:tcPr>
            <w:tcW w:w="993" w:type="dxa"/>
            <w:vAlign w:val="center"/>
          </w:tcPr>
          <w:p w14:paraId="60A724E5" w14:textId="367B0468" w:rsidR="004C37B6" w:rsidRPr="009634C8" w:rsidRDefault="004C37B6" w:rsidP="004C37B6">
            <w:pPr>
              <w:pStyle w:val="ad"/>
              <w:tabs>
                <w:tab w:val="left" w:pos="709"/>
              </w:tabs>
              <w:jc w:val="center"/>
              <w:rPr>
                <w:kern w:val="0"/>
                <w:lang w:eastAsia="ja-JP"/>
              </w:rPr>
            </w:pPr>
            <w:r w:rsidRPr="009634C8">
              <w:rPr>
                <w:kern w:val="0"/>
                <w:lang w:eastAsia="ja-JP"/>
              </w:rPr>
              <w:t>0.63</w:t>
            </w:r>
          </w:p>
        </w:tc>
        <w:tc>
          <w:tcPr>
            <w:tcW w:w="1701" w:type="dxa"/>
            <w:vAlign w:val="center"/>
          </w:tcPr>
          <w:p w14:paraId="073F44F4" w14:textId="41A55AA0" w:rsidR="004C37B6" w:rsidRPr="009634C8" w:rsidRDefault="004C37B6" w:rsidP="004C37B6">
            <w:pPr>
              <w:pStyle w:val="ad"/>
              <w:tabs>
                <w:tab w:val="left" w:pos="709"/>
              </w:tabs>
              <w:jc w:val="center"/>
              <w:rPr>
                <w:lang w:eastAsia="ja-JP"/>
              </w:rPr>
            </w:pPr>
            <w:r w:rsidRPr="009634C8">
              <w:rPr>
                <w:rFonts w:hint="eastAsia"/>
              </w:rPr>
              <w:t>1.</w:t>
            </w:r>
            <w:r w:rsidRPr="009634C8">
              <w:rPr>
                <w:rFonts w:hint="eastAsia"/>
                <w:lang w:eastAsia="ja-JP"/>
              </w:rPr>
              <w:t>4</w:t>
            </w:r>
          </w:p>
        </w:tc>
        <w:tc>
          <w:tcPr>
            <w:tcW w:w="850" w:type="dxa"/>
            <w:vAlign w:val="center"/>
          </w:tcPr>
          <w:p w14:paraId="2144FD5D" w14:textId="7F92722E" w:rsidR="004C37B6" w:rsidRPr="009634C8" w:rsidRDefault="004C37B6" w:rsidP="004C37B6">
            <w:pPr>
              <w:pStyle w:val="ad"/>
              <w:tabs>
                <w:tab w:val="left" w:pos="709"/>
              </w:tabs>
              <w:jc w:val="center"/>
              <w:rPr>
                <w:kern w:val="0"/>
                <w:lang w:eastAsia="ja-JP"/>
              </w:rPr>
            </w:pPr>
            <w:r w:rsidRPr="009634C8">
              <w:rPr>
                <w:kern w:val="0"/>
                <w:lang w:eastAsia="ja-JP"/>
              </w:rPr>
              <w:t>–</w:t>
            </w:r>
          </w:p>
        </w:tc>
        <w:tc>
          <w:tcPr>
            <w:tcW w:w="992" w:type="dxa"/>
            <w:vAlign w:val="center"/>
          </w:tcPr>
          <w:p w14:paraId="6EB89F84" w14:textId="3A72E3D3" w:rsidR="004C37B6" w:rsidRPr="009634C8" w:rsidRDefault="004C37B6" w:rsidP="004C37B6">
            <w:pPr>
              <w:pStyle w:val="ad"/>
              <w:tabs>
                <w:tab w:val="left" w:pos="709"/>
              </w:tabs>
              <w:jc w:val="center"/>
              <w:rPr>
                <w:kern w:val="0"/>
                <w:lang w:eastAsia="ja-JP"/>
              </w:rPr>
            </w:pPr>
            <w:r w:rsidRPr="009634C8">
              <w:rPr>
                <w:rFonts w:hint="eastAsia"/>
                <w:kern w:val="0"/>
                <w:lang w:eastAsia="ja-JP"/>
              </w:rPr>
              <w:t>1.7</w:t>
            </w:r>
          </w:p>
        </w:tc>
        <w:tc>
          <w:tcPr>
            <w:tcW w:w="1134" w:type="dxa"/>
            <w:vAlign w:val="center"/>
          </w:tcPr>
          <w:p w14:paraId="3BCC76C7" w14:textId="649ADBA2" w:rsidR="004C37B6" w:rsidRPr="009634C8" w:rsidRDefault="004C37B6" w:rsidP="004C37B6">
            <w:pPr>
              <w:pStyle w:val="ad"/>
              <w:tabs>
                <w:tab w:val="left" w:pos="709"/>
              </w:tabs>
              <w:jc w:val="center"/>
              <w:rPr>
                <w:kern w:val="0"/>
                <w:lang w:eastAsia="ja-JP"/>
              </w:rPr>
            </w:pPr>
            <w:r w:rsidRPr="009634C8">
              <w:rPr>
                <w:kern w:val="0"/>
                <w:lang w:eastAsia="ja-JP"/>
              </w:rPr>
              <w:t>1.2</w:t>
            </w:r>
          </w:p>
        </w:tc>
        <w:tc>
          <w:tcPr>
            <w:tcW w:w="1133" w:type="dxa"/>
            <w:vAlign w:val="center"/>
          </w:tcPr>
          <w:p w14:paraId="2DF57275" w14:textId="23E8C8B8" w:rsidR="004C37B6" w:rsidRPr="009634C8" w:rsidRDefault="004C37B6" w:rsidP="004C37B6">
            <w:pPr>
              <w:pStyle w:val="ad"/>
              <w:tabs>
                <w:tab w:val="left" w:pos="709"/>
              </w:tabs>
              <w:jc w:val="center"/>
              <w:rPr>
                <w:kern w:val="0"/>
                <w:lang w:eastAsia="ja-JP"/>
              </w:rPr>
            </w:pPr>
            <w:r w:rsidRPr="009634C8">
              <w:rPr>
                <w:kern w:val="0"/>
                <w:lang w:eastAsia="ja-JP"/>
              </w:rPr>
              <w:t>1.</w:t>
            </w:r>
            <w:r w:rsidRPr="009634C8">
              <w:rPr>
                <w:rFonts w:hint="eastAsia"/>
                <w:kern w:val="0"/>
                <w:lang w:eastAsia="ja-JP"/>
              </w:rPr>
              <w:t>2</w:t>
            </w:r>
          </w:p>
        </w:tc>
      </w:tr>
      <w:tr w:rsidR="004C37B6" w:rsidRPr="009634C8" w14:paraId="7FAB9DBE" w14:textId="77777777" w:rsidTr="004C37B6">
        <w:trPr>
          <w:trHeight w:val="437"/>
        </w:trPr>
        <w:tc>
          <w:tcPr>
            <w:tcW w:w="1071" w:type="dxa"/>
            <w:vMerge/>
            <w:tcBorders>
              <w:bottom w:val="single" w:sz="6" w:space="0" w:color="auto"/>
            </w:tcBorders>
            <w:vAlign w:val="center"/>
          </w:tcPr>
          <w:p w14:paraId="4D0C661E" w14:textId="77777777" w:rsidR="004C37B6" w:rsidRPr="009634C8" w:rsidRDefault="004C37B6" w:rsidP="004C37B6">
            <w:pPr>
              <w:pStyle w:val="ad"/>
              <w:tabs>
                <w:tab w:val="left" w:pos="709"/>
              </w:tabs>
            </w:pPr>
          </w:p>
        </w:tc>
        <w:tc>
          <w:tcPr>
            <w:tcW w:w="630" w:type="dxa"/>
            <w:tcBorders>
              <w:bottom w:val="single" w:sz="6" w:space="0" w:color="auto"/>
            </w:tcBorders>
            <w:vAlign w:val="center"/>
          </w:tcPr>
          <w:p w14:paraId="6FB67E30" w14:textId="77777777" w:rsidR="004C37B6" w:rsidRPr="009634C8" w:rsidRDefault="004C37B6" w:rsidP="004C37B6">
            <w:pPr>
              <w:pStyle w:val="ad"/>
              <w:tabs>
                <w:tab w:val="left" w:pos="709"/>
              </w:tabs>
              <w:jc w:val="center"/>
              <w:rPr>
                <w:rFonts w:ascii="Symbol" w:hAnsi="Symbol" w:hint="eastAsia"/>
                <w:i/>
                <w:lang w:eastAsia="ja-JP"/>
              </w:rPr>
            </w:pPr>
            <w:r w:rsidRPr="009634C8">
              <w:rPr>
                <w:rFonts w:ascii="Symbol" w:hAnsi="Symbol" w:cs="Times New Roman"/>
                <w:i/>
                <w:lang w:eastAsia="ja-JP"/>
              </w:rPr>
              <w:t></w:t>
            </w:r>
          </w:p>
        </w:tc>
        <w:tc>
          <w:tcPr>
            <w:tcW w:w="993" w:type="dxa"/>
            <w:tcBorders>
              <w:bottom w:val="single" w:sz="6" w:space="0" w:color="auto"/>
            </w:tcBorders>
            <w:vAlign w:val="center"/>
          </w:tcPr>
          <w:p w14:paraId="4713E9DA" w14:textId="3B6E95C8" w:rsidR="004C37B6" w:rsidRPr="009634C8" w:rsidRDefault="004C37B6" w:rsidP="004C37B6">
            <w:pPr>
              <w:pStyle w:val="ad"/>
              <w:tabs>
                <w:tab w:val="left" w:pos="709"/>
              </w:tabs>
              <w:jc w:val="center"/>
              <w:rPr>
                <w:kern w:val="0"/>
                <w:lang w:eastAsia="ja-JP"/>
              </w:rPr>
            </w:pPr>
            <w:r w:rsidRPr="009634C8">
              <w:rPr>
                <w:rFonts w:hint="eastAsia"/>
                <w:kern w:val="0"/>
                <w:lang w:eastAsia="ja-JP"/>
              </w:rPr>
              <w:t>139</w:t>
            </w:r>
          </w:p>
        </w:tc>
        <w:tc>
          <w:tcPr>
            <w:tcW w:w="1701" w:type="dxa"/>
            <w:tcBorders>
              <w:bottom w:val="single" w:sz="6" w:space="0" w:color="auto"/>
            </w:tcBorders>
            <w:vAlign w:val="center"/>
          </w:tcPr>
          <w:p w14:paraId="61FF381E" w14:textId="4D85E29E" w:rsidR="004C37B6" w:rsidRPr="009634C8" w:rsidRDefault="004C37B6" w:rsidP="004C37B6">
            <w:pPr>
              <w:pStyle w:val="ad"/>
              <w:tabs>
                <w:tab w:val="left" w:pos="709"/>
              </w:tabs>
              <w:jc w:val="center"/>
              <w:rPr>
                <w:lang w:eastAsia="ja-JP"/>
              </w:rPr>
            </w:pPr>
            <w:r w:rsidRPr="009634C8">
              <w:rPr>
                <w:rFonts w:hint="eastAsia"/>
                <w:kern w:val="0"/>
                <w:lang w:eastAsia="ja-JP"/>
              </w:rPr>
              <w:t>139</w:t>
            </w:r>
          </w:p>
        </w:tc>
        <w:tc>
          <w:tcPr>
            <w:tcW w:w="850" w:type="dxa"/>
            <w:tcBorders>
              <w:bottom w:val="single" w:sz="6" w:space="0" w:color="auto"/>
            </w:tcBorders>
            <w:vAlign w:val="center"/>
          </w:tcPr>
          <w:p w14:paraId="1718D4A2" w14:textId="2453B41F" w:rsidR="004C37B6" w:rsidRPr="009634C8" w:rsidRDefault="004C37B6" w:rsidP="004C37B6">
            <w:pPr>
              <w:pStyle w:val="ad"/>
              <w:tabs>
                <w:tab w:val="left" w:pos="709"/>
              </w:tabs>
              <w:jc w:val="center"/>
              <w:rPr>
                <w:kern w:val="0"/>
                <w:lang w:eastAsia="ja-JP"/>
              </w:rPr>
            </w:pPr>
            <w:r w:rsidRPr="009634C8">
              <w:rPr>
                <w:kern w:val="0"/>
                <w:lang w:eastAsia="ja-JP"/>
              </w:rPr>
              <w:t>–</w:t>
            </w:r>
          </w:p>
        </w:tc>
        <w:tc>
          <w:tcPr>
            <w:tcW w:w="992" w:type="dxa"/>
            <w:tcBorders>
              <w:bottom w:val="single" w:sz="6" w:space="0" w:color="auto"/>
            </w:tcBorders>
            <w:vAlign w:val="center"/>
          </w:tcPr>
          <w:p w14:paraId="2EA1F663" w14:textId="622CFCE3" w:rsidR="004C37B6" w:rsidRPr="009634C8" w:rsidRDefault="004C37B6" w:rsidP="004C37B6">
            <w:pPr>
              <w:pStyle w:val="ad"/>
              <w:tabs>
                <w:tab w:val="left" w:pos="709"/>
              </w:tabs>
              <w:jc w:val="center"/>
              <w:rPr>
                <w:kern w:val="0"/>
                <w:lang w:eastAsia="ja-JP"/>
              </w:rPr>
            </w:pPr>
            <w:r w:rsidRPr="009634C8">
              <w:rPr>
                <w:rFonts w:hint="eastAsia"/>
                <w:kern w:val="0"/>
                <w:lang w:eastAsia="ja-JP"/>
              </w:rPr>
              <w:t>139</w:t>
            </w:r>
          </w:p>
        </w:tc>
        <w:tc>
          <w:tcPr>
            <w:tcW w:w="1134" w:type="dxa"/>
            <w:tcBorders>
              <w:bottom w:val="single" w:sz="6" w:space="0" w:color="auto"/>
            </w:tcBorders>
            <w:vAlign w:val="center"/>
          </w:tcPr>
          <w:p w14:paraId="1675FBE6" w14:textId="4250E2E7" w:rsidR="004C37B6" w:rsidRPr="009634C8" w:rsidRDefault="004C37B6" w:rsidP="004C37B6">
            <w:pPr>
              <w:pStyle w:val="ad"/>
              <w:tabs>
                <w:tab w:val="left" w:pos="709"/>
              </w:tabs>
              <w:jc w:val="center"/>
              <w:rPr>
                <w:kern w:val="0"/>
                <w:lang w:eastAsia="ja-JP"/>
              </w:rPr>
            </w:pPr>
            <w:r w:rsidRPr="009634C8">
              <w:rPr>
                <w:rFonts w:hint="eastAsia"/>
                <w:kern w:val="0"/>
                <w:lang w:eastAsia="ja-JP"/>
              </w:rPr>
              <w:t>139</w:t>
            </w:r>
          </w:p>
        </w:tc>
        <w:tc>
          <w:tcPr>
            <w:tcW w:w="1133" w:type="dxa"/>
            <w:tcBorders>
              <w:bottom w:val="single" w:sz="6" w:space="0" w:color="auto"/>
            </w:tcBorders>
            <w:vAlign w:val="center"/>
          </w:tcPr>
          <w:p w14:paraId="474D686B" w14:textId="6A8232C5" w:rsidR="004C37B6" w:rsidRPr="009634C8" w:rsidRDefault="004C37B6" w:rsidP="004C37B6">
            <w:pPr>
              <w:pStyle w:val="ad"/>
              <w:tabs>
                <w:tab w:val="left" w:pos="709"/>
              </w:tabs>
              <w:jc w:val="center"/>
              <w:rPr>
                <w:kern w:val="0"/>
                <w:lang w:eastAsia="ja-JP"/>
              </w:rPr>
            </w:pPr>
            <w:r w:rsidRPr="009634C8">
              <w:rPr>
                <w:rFonts w:hint="eastAsia"/>
                <w:kern w:val="0"/>
                <w:lang w:eastAsia="ja-JP"/>
              </w:rPr>
              <w:t>139</w:t>
            </w:r>
          </w:p>
        </w:tc>
      </w:tr>
      <w:tr w:rsidR="004C37B6" w:rsidRPr="009634C8" w14:paraId="6139FE5F" w14:textId="77777777" w:rsidTr="004C37B6">
        <w:trPr>
          <w:trHeight w:val="414"/>
        </w:trPr>
        <w:tc>
          <w:tcPr>
            <w:tcW w:w="1071" w:type="dxa"/>
            <w:vMerge w:val="restart"/>
            <w:tcBorders>
              <w:top w:val="single" w:sz="6" w:space="0" w:color="auto"/>
            </w:tcBorders>
            <w:noWrap/>
            <w:vAlign w:val="center"/>
          </w:tcPr>
          <w:p w14:paraId="75CF9029" w14:textId="77777777" w:rsidR="008D599F" w:rsidRPr="009634C8" w:rsidRDefault="008D599F" w:rsidP="008D599F">
            <w:pPr>
              <w:pStyle w:val="ad"/>
              <w:tabs>
                <w:tab w:val="left" w:pos="709"/>
              </w:tabs>
              <w:rPr>
                <w:lang w:eastAsia="ja-JP"/>
              </w:rPr>
            </w:pPr>
            <w:r w:rsidRPr="009634C8">
              <w:t>Pt</w:t>
            </w:r>
            <w:r w:rsidRPr="009634C8">
              <w:rPr>
                <w:rFonts w:hint="eastAsia"/>
                <w:lang w:eastAsia="ja-JP"/>
              </w:rPr>
              <w:t>(100)</w:t>
            </w:r>
          </w:p>
        </w:tc>
        <w:tc>
          <w:tcPr>
            <w:tcW w:w="630" w:type="dxa"/>
            <w:tcBorders>
              <w:top w:val="single" w:sz="6" w:space="0" w:color="auto"/>
            </w:tcBorders>
            <w:noWrap/>
            <w:vAlign w:val="center"/>
          </w:tcPr>
          <w:p w14:paraId="36DA64C3" w14:textId="77777777" w:rsidR="008D599F" w:rsidRPr="009634C8" w:rsidRDefault="008D599F" w:rsidP="008D599F">
            <w:pPr>
              <w:pStyle w:val="ad"/>
              <w:tabs>
                <w:tab w:val="left" w:pos="709"/>
              </w:tabs>
              <w:jc w:val="center"/>
              <w:rPr>
                <w:i/>
              </w:rPr>
            </w:pPr>
            <w:r w:rsidRPr="009634C8">
              <w:rPr>
                <w:i/>
              </w:rPr>
              <w:t>A</w:t>
            </w:r>
          </w:p>
        </w:tc>
        <w:tc>
          <w:tcPr>
            <w:tcW w:w="993" w:type="dxa"/>
            <w:tcBorders>
              <w:top w:val="single" w:sz="6" w:space="0" w:color="auto"/>
            </w:tcBorders>
            <w:noWrap/>
            <w:vAlign w:val="center"/>
          </w:tcPr>
          <w:p w14:paraId="73586E05" w14:textId="1FE2ACA0" w:rsidR="008D599F" w:rsidRPr="009634C8" w:rsidRDefault="004122B0" w:rsidP="008D599F">
            <w:pPr>
              <w:pStyle w:val="ad"/>
              <w:tabs>
                <w:tab w:val="left" w:pos="709"/>
              </w:tabs>
              <w:jc w:val="center"/>
              <w:rPr>
                <w:kern w:val="0"/>
                <w:lang w:eastAsia="ja-JP"/>
              </w:rPr>
            </w:pPr>
            <w:r w:rsidRPr="009634C8">
              <w:rPr>
                <w:rFonts w:hint="eastAsia"/>
                <w:kern w:val="0"/>
                <w:lang w:eastAsia="ja-JP"/>
              </w:rPr>
              <w:t>16</w:t>
            </w:r>
          </w:p>
        </w:tc>
        <w:tc>
          <w:tcPr>
            <w:tcW w:w="1701" w:type="dxa"/>
            <w:tcBorders>
              <w:top w:val="single" w:sz="6" w:space="0" w:color="auto"/>
            </w:tcBorders>
            <w:noWrap/>
            <w:vAlign w:val="center"/>
          </w:tcPr>
          <w:p w14:paraId="2281A636" w14:textId="1FC669EF" w:rsidR="008D599F" w:rsidRPr="009634C8" w:rsidRDefault="004122B0" w:rsidP="008D599F">
            <w:pPr>
              <w:pStyle w:val="ad"/>
              <w:tabs>
                <w:tab w:val="left" w:pos="709"/>
              </w:tabs>
              <w:jc w:val="center"/>
              <w:rPr>
                <w:lang w:eastAsia="ja-JP"/>
              </w:rPr>
            </w:pPr>
            <w:r w:rsidRPr="009634C8">
              <w:rPr>
                <w:rFonts w:hint="eastAsia"/>
                <w:lang w:eastAsia="ja-JP"/>
              </w:rPr>
              <w:t>16</w:t>
            </w:r>
            <w:r w:rsidRPr="009634C8">
              <w:rPr>
                <w:rFonts w:hint="eastAsia"/>
              </w:rPr>
              <w:t xml:space="preserve"> </w:t>
            </w:r>
            <w:r w:rsidR="008D599F" w:rsidRPr="009634C8">
              <w:rPr>
                <w:rFonts w:hint="eastAsia"/>
              </w:rPr>
              <w:t xml:space="preserve">/ </w:t>
            </w:r>
            <w:r w:rsidRPr="009634C8">
              <w:rPr>
                <w:rFonts w:hint="eastAsia"/>
                <w:lang w:eastAsia="ja-JP"/>
              </w:rPr>
              <w:t>-9.7</w:t>
            </w:r>
          </w:p>
        </w:tc>
        <w:tc>
          <w:tcPr>
            <w:tcW w:w="850" w:type="dxa"/>
            <w:tcBorders>
              <w:top w:val="single" w:sz="6" w:space="0" w:color="auto"/>
            </w:tcBorders>
            <w:noWrap/>
            <w:vAlign w:val="center"/>
          </w:tcPr>
          <w:p w14:paraId="62D22AC6" w14:textId="19DABC09" w:rsidR="008D599F" w:rsidRPr="009634C8" w:rsidRDefault="004122B0" w:rsidP="008D599F">
            <w:pPr>
              <w:pStyle w:val="ad"/>
              <w:tabs>
                <w:tab w:val="left" w:pos="709"/>
              </w:tabs>
              <w:jc w:val="center"/>
              <w:rPr>
                <w:kern w:val="0"/>
                <w:lang w:eastAsia="ja-JP"/>
              </w:rPr>
            </w:pPr>
            <w:r w:rsidRPr="009634C8">
              <w:rPr>
                <w:rFonts w:hint="eastAsia"/>
                <w:kern w:val="0"/>
                <w:lang w:eastAsia="ja-JP"/>
              </w:rPr>
              <w:t>23</w:t>
            </w:r>
          </w:p>
        </w:tc>
        <w:tc>
          <w:tcPr>
            <w:tcW w:w="992" w:type="dxa"/>
            <w:tcBorders>
              <w:top w:val="single" w:sz="6" w:space="0" w:color="auto"/>
            </w:tcBorders>
            <w:noWrap/>
            <w:vAlign w:val="center"/>
          </w:tcPr>
          <w:p w14:paraId="33BFE0DF" w14:textId="776C604F" w:rsidR="008D599F" w:rsidRPr="009634C8" w:rsidRDefault="004122B0" w:rsidP="008D599F">
            <w:pPr>
              <w:pStyle w:val="ad"/>
              <w:tabs>
                <w:tab w:val="left" w:pos="709"/>
              </w:tabs>
              <w:jc w:val="center"/>
              <w:rPr>
                <w:kern w:val="0"/>
                <w:lang w:eastAsia="ja-JP"/>
              </w:rPr>
            </w:pPr>
            <w:r w:rsidRPr="009634C8">
              <w:rPr>
                <w:rFonts w:hint="eastAsia"/>
                <w:kern w:val="0"/>
                <w:lang w:eastAsia="ja-JP"/>
              </w:rPr>
              <w:t>33</w:t>
            </w:r>
          </w:p>
        </w:tc>
        <w:tc>
          <w:tcPr>
            <w:tcW w:w="1134" w:type="dxa"/>
            <w:tcBorders>
              <w:top w:val="single" w:sz="6" w:space="0" w:color="auto"/>
            </w:tcBorders>
            <w:noWrap/>
            <w:vAlign w:val="center"/>
          </w:tcPr>
          <w:p w14:paraId="632296EA" w14:textId="13B7BC00" w:rsidR="008D599F" w:rsidRPr="009634C8" w:rsidRDefault="004122B0" w:rsidP="008D599F">
            <w:pPr>
              <w:pStyle w:val="ad"/>
              <w:tabs>
                <w:tab w:val="left" w:pos="709"/>
              </w:tabs>
              <w:jc w:val="center"/>
              <w:rPr>
                <w:kern w:val="0"/>
                <w:lang w:eastAsia="ja-JP"/>
              </w:rPr>
            </w:pPr>
            <w:r w:rsidRPr="009634C8">
              <w:rPr>
                <w:rFonts w:hint="eastAsia"/>
                <w:kern w:val="0"/>
                <w:lang w:eastAsia="ja-JP"/>
              </w:rPr>
              <w:t>28</w:t>
            </w:r>
          </w:p>
        </w:tc>
        <w:tc>
          <w:tcPr>
            <w:tcW w:w="1133" w:type="dxa"/>
            <w:tcBorders>
              <w:top w:val="single" w:sz="6" w:space="0" w:color="auto"/>
            </w:tcBorders>
            <w:noWrap/>
            <w:vAlign w:val="center"/>
          </w:tcPr>
          <w:p w14:paraId="410468EC" w14:textId="0AB404E0" w:rsidR="008D599F" w:rsidRPr="009634C8" w:rsidRDefault="004122B0" w:rsidP="008D599F">
            <w:pPr>
              <w:pStyle w:val="ad"/>
              <w:tabs>
                <w:tab w:val="left" w:pos="709"/>
              </w:tabs>
              <w:jc w:val="center"/>
              <w:rPr>
                <w:kern w:val="0"/>
                <w:lang w:eastAsia="ja-JP"/>
              </w:rPr>
            </w:pPr>
            <w:r w:rsidRPr="009634C8">
              <w:rPr>
                <w:rFonts w:hint="eastAsia"/>
                <w:kern w:val="0"/>
                <w:lang w:eastAsia="ja-JP"/>
              </w:rPr>
              <w:t>38</w:t>
            </w:r>
          </w:p>
        </w:tc>
      </w:tr>
      <w:tr w:rsidR="004C37B6" w:rsidRPr="009634C8" w14:paraId="32E2AA25" w14:textId="77777777" w:rsidTr="004C37B6">
        <w:trPr>
          <w:trHeight w:val="414"/>
        </w:trPr>
        <w:tc>
          <w:tcPr>
            <w:tcW w:w="1071" w:type="dxa"/>
            <w:vMerge/>
            <w:vAlign w:val="center"/>
          </w:tcPr>
          <w:p w14:paraId="08E07E26" w14:textId="77777777" w:rsidR="008D599F" w:rsidRPr="009634C8" w:rsidRDefault="008D599F" w:rsidP="008D599F">
            <w:pPr>
              <w:pStyle w:val="ad"/>
              <w:tabs>
                <w:tab w:val="left" w:pos="709"/>
              </w:tabs>
            </w:pPr>
          </w:p>
        </w:tc>
        <w:tc>
          <w:tcPr>
            <w:tcW w:w="630" w:type="dxa"/>
            <w:vAlign w:val="center"/>
          </w:tcPr>
          <w:p w14:paraId="2754200B" w14:textId="77777777" w:rsidR="008D599F" w:rsidRPr="009634C8" w:rsidRDefault="008D599F" w:rsidP="008D599F">
            <w:pPr>
              <w:pStyle w:val="ad"/>
              <w:tabs>
                <w:tab w:val="left" w:pos="709"/>
              </w:tabs>
              <w:jc w:val="center"/>
            </w:pPr>
            <w:r w:rsidRPr="009634C8">
              <w:rPr>
                <w:i/>
              </w:rPr>
              <w:t>υ</w:t>
            </w:r>
            <w:r w:rsidRPr="009634C8">
              <w:rPr>
                <w:vertAlign w:val="subscript"/>
              </w:rPr>
              <w:t>NC</w:t>
            </w:r>
          </w:p>
        </w:tc>
        <w:tc>
          <w:tcPr>
            <w:tcW w:w="993" w:type="dxa"/>
            <w:vAlign w:val="center"/>
          </w:tcPr>
          <w:p w14:paraId="615E0E3A" w14:textId="372BB3AE" w:rsidR="008D599F" w:rsidRPr="009634C8" w:rsidRDefault="004122B0" w:rsidP="008D599F">
            <w:pPr>
              <w:pStyle w:val="ad"/>
              <w:tabs>
                <w:tab w:val="left" w:pos="709"/>
              </w:tabs>
              <w:jc w:val="center"/>
              <w:rPr>
                <w:kern w:val="0"/>
                <w:lang w:eastAsia="ja-JP"/>
              </w:rPr>
            </w:pPr>
            <w:r w:rsidRPr="009634C8">
              <w:rPr>
                <w:rFonts w:hint="eastAsia"/>
                <w:kern w:val="0"/>
                <w:lang w:eastAsia="ja-JP"/>
              </w:rPr>
              <w:t>2131</w:t>
            </w:r>
          </w:p>
        </w:tc>
        <w:tc>
          <w:tcPr>
            <w:tcW w:w="1701" w:type="dxa"/>
            <w:vAlign w:val="center"/>
          </w:tcPr>
          <w:p w14:paraId="7054A4CE" w14:textId="428E89DE" w:rsidR="008D599F" w:rsidRPr="009634C8" w:rsidRDefault="004122B0" w:rsidP="008D599F">
            <w:pPr>
              <w:pStyle w:val="ad"/>
              <w:tabs>
                <w:tab w:val="left" w:pos="709"/>
              </w:tabs>
              <w:jc w:val="center"/>
              <w:rPr>
                <w:lang w:eastAsia="ja-JP"/>
              </w:rPr>
            </w:pPr>
            <w:r w:rsidRPr="009634C8">
              <w:rPr>
                <w:rFonts w:hint="eastAsia"/>
                <w:lang w:eastAsia="ja-JP"/>
              </w:rPr>
              <w:t>2142</w:t>
            </w:r>
            <w:r w:rsidRPr="009634C8">
              <w:rPr>
                <w:rFonts w:hint="eastAsia"/>
              </w:rPr>
              <w:t xml:space="preserve"> </w:t>
            </w:r>
            <w:r w:rsidR="008D599F" w:rsidRPr="009634C8">
              <w:rPr>
                <w:rFonts w:hint="eastAsia"/>
              </w:rPr>
              <w:t xml:space="preserve">/ </w:t>
            </w:r>
            <w:r w:rsidRPr="009634C8">
              <w:rPr>
                <w:rFonts w:hint="eastAsia"/>
                <w:lang w:eastAsia="ja-JP"/>
              </w:rPr>
              <w:t>2120</w:t>
            </w:r>
          </w:p>
        </w:tc>
        <w:tc>
          <w:tcPr>
            <w:tcW w:w="850" w:type="dxa"/>
            <w:vAlign w:val="center"/>
          </w:tcPr>
          <w:p w14:paraId="7A435597" w14:textId="714BE236" w:rsidR="008D599F" w:rsidRPr="009634C8" w:rsidRDefault="004122B0" w:rsidP="008D599F">
            <w:pPr>
              <w:pStyle w:val="ad"/>
              <w:tabs>
                <w:tab w:val="left" w:pos="709"/>
              </w:tabs>
              <w:jc w:val="center"/>
              <w:rPr>
                <w:kern w:val="0"/>
                <w:lang w:eastAsia="ja-JP"/>
              </w:rPr>
            </w:pPr>
            <w:r w:rsidRPr="009634C8">
              <w:rPr>
                <w:rFonts w:hint="eastAsia"/>
                <w:kern w:val="0"/>
                <w:lang w:eastAsia="ja-JP"/>
              </w:rPr>
              <w:t>2140</w:t>
            </w:r>
          </w:p>
        </w:tc>
        <w:tc>
          <w:tcPr>
            <w:tcW w:w="992" w:type="dxa"/>
            <w:vAlign w:val="center"/>
          </w:tcPr>
          <w:p w14:paraId="04376B49" w14:textId="07322649" w:rsidR="008D599F" w:rsidRPr="009634C8" w:rsidRDefault="004122B0" w:rsidP="008D599F">
            <w:pPr>
              <w:pStyle w:val="ad"/>
              <w:tabs>
                <w:tab w:val="left" w:pos="709"/>
              </w:tabs>
              <w:jc w:val="center"/>
              <w:rPr>
                <w:kern w:val="0"/>
                <w:lang w:eastAsia="ja-JP"/>
              </w:rPr>
            </w:pPr>
            <w:r w:rsidRPr="009634C8">
              <w:rPr>
                <w:rFonts w:hint="eastAsia"/>
                <w:kern w:val="0"/>
                <w:lang w:eastAsia="ja-JP"/>
              </w:rPr>
              <w:t>2152</w:t>
            </w:r>
          </w:p>
        </w:tc>
        <w:tc>
          <w:tcPr>
            <w:tcW w:w="1134" w:type="dxa"/>
            <w:vAlign w:val="center"/>
          </w:tcPr>
          <w:p w14:paraId="5D1B7282" w14:textId="29F36AF4" w:rsidR="008D599F" w:rsidRPr="009634C8" w:rsidRDefault="004122B0" w:rsidP="008D599F">
            <w:pPr>
              <w:pStyle w:val="ad"/>
              <w:tabs>
                <w:tab w:val="left" w:pos="709"/>
              </w:tabs>
              <w:jc w:val="center"/>
              <w:rPr>
                <w:kern w:val="0"/>
                <w:lang w:eastAsia="ja-JP"/>
              </w:rPr>
            </w:pPr>
            <w:r w:rsidRPr="009634C8">
              <w:rPr>
                <w:rFonts w:hint="eastAsia"/>
                <w:kern w:val="0"/>
                <w:lang w:eastAsia="ja-JP"/>
              </w:rPr>
              <w:t>2145</w:t>
            </w:r>
          </w:p>
        </w:tc>
        <w:tc>
          <w:tcPr>
            <w:tcW w:w="1133" w:type="dxa"/>
            <w:vAlign w:val="center"/>
          </w:tcPr>
          <w:p w14:paraId="0104DEC4" w14:textId="7A5AE176" w:rsidR="008D599F" w:rsidRPr="009634C8" w:rsidRDefault="004122B0" w:rsidP="008D599F">
            <w:pPr>
              <w:pStyle w:val="ad"/>
              <w:tabs>
                <w:tab w:val="left" w:pos="709"/>
              </w:tabs>
              <w:jc w:val="center"/>
              <w:rPr>
                <w:kern w:val="0"/>
                <w:lang w:eastAsia="ja-JP"/>
              </w:rPr>
            </w:pPr>
            <w:r w:rsidRPr="009634C8">
              <w:rPr>
                <w:rFonts w:hint="eastAsia"/>
                <w:kern w:val="0"/>
                <w:lang w:eastAsia="ja-JP"/>
              </w:rPr>
              <w:t>2148</w:t>
            </w:r>
          </w:p>
        </w:tc>
      </w:tr>
      <w:tr w:rsidR="004C37B6" w:rsidRPr="009634C8" w14:paraId="27536D2F" w14:textId="77777777" w:rsidTr="004C37B6">
        <w:trPr>
          <w:trHeight w:val="414"/>
        </w:trPr>
        <w:tc>
          <w:tcPr>
            <w:tcW w:w="1071" w:type="dxa"/>
            <w:vMerge/>
            <w:vAlign w:val="center"/>
          </w:tcPr>
          <w:p w14:paraId="3CA615F9" w14:textId="77777777" w:rsidR="008D599F" w:rsidRPr="009634C8" w:rsidRDefault="008D599F" w:rsidP="008D599F">
            <w:pPr>
              <w:pStyle w:val="ad"/>
              <w:tabs>
                <w:tab w:val="left" w:pos="709"/>
              </w:tabs>
            </w:pPr>
          </w:p>
        </w:tc>
        <w:tc>
          <w:tcPr>
            <w:tcW w:w="630" w:type="dxa"/>
            <w:vAlign w:val="center"/>
          </w:tcPr>
          <w:p w14:paraId="4AA5D034" w14:textId="77777777" w:rsidR="008D599F" w:rsidRPr="009634C8" w:rsidRDefault="008D599F" w:rsidP="008D599F">
            <w:pPr>
              <w:pStyle w:val="ad"/>
              <w:tabs>
                <w:tab w:val="left" w:pos="709"/>
              </w:tabs>
              <w:jc w:val="center"/>
              <w:rPr>
                <w:i/>
              </w:rPr>
            </w:pPr>
            <w:r w:rsidRPr="009634C8">
              <w:rPr>
                <w:i/>
              </w:rPr>
              <w:t>Γ</w:t>
            </w:r>
          </w:p>
        </w:tc>
        <w:tc>
          <w:tcPr>
            <w:tcW w:w="993" w:type="dxa"/>
            <w:vAlign w:val="center"/>
          </w:tcPr>
          <w:p w14:paraId="56313BD9" w14:textId="0B886F5F" w:rsidR="008D599F" w:rsidRPr="009634C8" w:rsidRDefault="004122B0" w:rsidP="008D599F">
            <w:pPr>
              <w:pStyle w:val="ad"/>
              <w:tabs>
                <w:tab w:val="left" w:pos="709"/>
              </w:tabs>
              <w:jc w:val="center"/>
              <w:rPr>
                <w:kern w:val="0"/>
                <w:lang w:eastAsia="ja-JP"/>
              </w:rPr>
            </w:pPr>
            <w:r w:rsidRPr="009634C8">
              <w:rPr>
                <w:rFonts w:hint="eastAsia"/>
                <w:kern w:val="0"/>
                <w:lang w:eastAsia="ja-JP"/>
              </w:rPr>
              <w:t>13</w:t>
            </w:r>
          </w:p>
        </w:tc>
        <w:tc>
          <w:tcPr>
            <w:tcW w:w="1701" w:type="dxa"/>
            <w:vAlign w:val="center"/>
          </w:tcPr>
          <w:p w14:paraId="39D1CF52" w14:textId="0E7F9AC4" w:rsidR="008D599F" w:rsidRPr="009634C8" w:rsidRDefault="004122B0" w:rsidP="008D599F">
            <w:pPr>
              <w:pStyle w:val="ad"/>
              <w:tabs>
                <w:tab w:val="left" w:pos="709"/>
              </w:tabs>
              <w:jc w:val="center"/>
              <w:rPr>
                <w:lang w:eastAsia="ja-JP"/>
              </w:rPr>
            </w:pPr>
            <w:r w:rsidRPr="009634C8">
              <w:rPr>
                <w:rFonts w:hint="eastAsia"/>
                <w:lang w:eastAsia="ja-JP"/>
              </w:rPr>
              <w:t>20</w:t>
            </w:r>
            <w:r w:rsidRPr="009634C8">
              <w:rPr>
                <w:rFonts w:hint="eastAsia"/>
              </w:rPr>
              <w:t xml:space="preserve"> </w:t>
            </w:r>
            <w:r w:rsidR="008D599F" w:rsidRPr="009634C8">
              <w:rPr>
                <w:rFonts w:hint="eastAsia"/>
              </w:rPr>
              <w:t xml:space="preserve">/ </w:t>
            </w:r>
            <w:r w:rsidRPr="009634C8">
              <w:rPr>
                <w:rFonts w:hint="eastAsia"/>
                <w:lang w:eastAsia="ja-JP"/>
              </w:rPr>
              <w:t>12</w:t>
            </w:r>
          </w:p>
        </w:tc>
        <w:tc>
          <w:tcPr>
            <w:tcW w:w="850" w:type="dxa"/>
            <w:vAlign w:val="center"/>
          </w:tcPr>
          <w:p w14:paraId="410B4E50" w14:textId="77777777" w:rsidR="008D599F" w:rsidRPr="009634C8" w:rsidRDefault="008D599F" w:rsidP="008D599F">
            <w:pPr>
              <w:pStyle w:val="ad"/>
              <w:tabs>
                <w:tab w:val="left" w:pos="709"/>
              </w:tabs>
              <w:jc w:val="center"/>
              <w:rPr>
                <w:kern w:val="0"/>
                <w:lang w:eastAsia="ja-JP"/>
              </w:rPr>
            </w:pPr>
            <w:r w:rsidRPr="009634C8">
              <w:rPr>
                <w:kern w:val="0"/>
                <w:lang w:eastAsia="ja-JP"/>
              </w:rPr>
              <w:t>32</w:t>
            </w:r>
          </w:p>
        </w:tc>
        <w:tc>
          <w:tcPr>
            <w:tcW w:w="992" w:type="dxa"/>
            <w:vAlign w:val="center"/>
          </w:tcPr>
          <w:p w14:paraId="69C81E83" w14:textId="50611BD5" w:rsidR="008D599F" w:rsidRPr="009634C8" w:rsidRDefault="004122B0" w:rsidP="008D599F">
            <w:pPr>
              <w:pStyle w:val="ad"/>
              <w:tabs>
                <w:tab w:val="left" w:pos="709"/>
              </w:tabs>
              <w:jc w:val="center"/>
              <w:rPr>
                <w:kern w:val="0"/>
                <w:lang w:eastAsia="ja-JP"/>
              </w:rPr>
            </w:pPr>
            <w:r w:rsidRPr="009634C8">
              <w:rPr>
                <w:rFonts w:hint="eastAsia"/>
                <w:kern w:val="0"/>
                <w:lang w:eastAsia="ja-JP"/>
              </w:rPr>
              <w:t>46</w:t>
            </w:r>
          </w:p>
        </w:tc>
        <w:tc>
          <w:tcPr>
            <w:tcW w:w="1134" w:type="dxa"/>
            <w:vAlign w:val="center"/>
          </w:tcPr>
          <w:p w14:paraId="3D47846C" w14:textId="387590EC" w:rsidR="008D599F" w:rsidRPr="009634C8" w:rsidRDefault="004122B0" w:rsidP="008D599F">
            <w:pPr>
              <w:pStyle w:val="ad"/>
              <w:tabs>
                <w:tab w:val="left" w:pos="709"/>
              </w:tabs>
              <w:jc w:val="center"/>
              <w:rPr>
                <w:kern w:val="0"/>
                <w:lang w:eastAsia="ja-JP"/>
              </w:rPr>
            </w:pPr>
            <w:r w:rsidRPr="009634C8">
              <w:rPr>
                <w:rFonts w:hint="eastAsia"/>
                <w:kern w:val="0"/>
                <w:lang w:eastAsia="ja-JP"/>
              </w:rPr>
              <w:t>45</w:t>
            </w:r>
          </w:p>
        </w:tc>
        <w:tc>
          <w:tcPr>
            <w:tcW w:w="1133" w:type="dxa"/>
            <w:vAlign w:val="center"/>
          </w:tcPr>
          <w:p w14:paraId="7BAFEE3C" w14:textId="77777777" w:rsidR="008D599F" w:rsidRPr="009634C8" w:rsidRDefault="008D599F" w:rsidP="008D599F">
            <w:pPr>
              <w:pStyle w:val="ad"/>
              <w:tabs>
                <w:tab w:val="left" w:pos="709"/>
              </w:tabs>
              <w:jc w:val="center"/>
              <w:rPr>
                <w:kern w:val="0"/>
                <w:lang w:eastAsia="ja-JP"/>
              </w:rPr>
            </w:pPr>
            <w:r w:rsidRPr="009634C8">
              <w:rPr>
                <w:kern w:val="0"/>
                <w:lang w:eastAsia="ja-JP"/>
              </w:rPr>
              <w:t>32</w:t>
            </w:r>
          </w:p>
        </w:tc>
      </w:tr>
      <w:tr w:rsidR="004C37B6" w:rsidRPr="009634C8" w14:paraId="2EE8999E" w14:textId="77777777" w:rsidTr="004C37B6">
        <w:trPr>
          <w:trHeight w:val="414"/>
        </w:trPr>
        <w:tc>
          <w:tcPr>
            <w:tcW w:w="1071" w:type="dxa"/>
            <w:vMerge/>
            <w:vAlign w:val="center"/>
          </w:tcPr>
          <w:p w14:paraId="46906171" w14:textId="77777777" w:rsidR="008D599F" w:rsidRPr="009634C8" w:rsidRDefault="008D599F" w:rsidP="008D599F">
            <w:pPr>
              <w:pStyle w:val="ad"/>
              <w:tabs>
                <w:tab w:val="left" w:pos="709"/>
              </w:tabs>
            </w:pPr>
          </w:p>
        </w:tc>
        <w:tc>
          <w:tcPr>
            <w:tcW w:w="630" w:type="dxa"/>
            <w:vAlign w:val="center"/>
          </w:tcPr>
          <w:p w14:paraId="2BF6FCD3" w14:textId="77777777" w:rsidR="008D599F" w:rsidRPr="009634C8" w:rsidRDefault="008D599F" w:rsidP="008D599F">
            <w:pPr>
              <w:pStyle w:val="ad"/>
              <w:tabs>
                <w:tab w:val="left" w:pos="709"/>
              </w:tabs>
              <w:jc w:val="center"/>
            </w:pPr>
            <w:r w:rsidRPr="009634C8">
              <w:t>χ</w:t>
            </w:r>
            <w:r w:rsidRPr="009634C8">
              <w:rPr>
                <w:eastAsianLayout w:id="-238782464" w:combine="1"/>
              </w:rPr>
              <w:t>(2) NR</w:t>
            </w:r>
          </w:p>
        </w:tc>
        <w:tc>
          <w:tcPr>
            <w:tcW w:w="993" w:type="dxa"/>
            <w:vAlign w:val="center"/>
          </w:tcPr>
          <w:p w14:paraId="3D4DFD26" w14:textId="11457FB6" w:rsidR="008D599F" w:rsidRPr="009634C8" w:rsidRDefault="004122B0" w:rsidP="008D599F">
            <w:pPr>
              <w:pStyle w:val="ad"/>
              <w:tabs>
                <w:tab w:val="left" w:pos="709"/>
              </w:tabs>
              <w:jc w:val="center"/>
              <w:rPr>
                <w:kern w:val="0"/>
                <w:lang w:eastAsia="ja-JP"/>
              </w:rPr>
            </w:pPr>
            <w:r w:rsidRPr="009634C8">
              <w:rPr>
                <w:rFonts w:hint="eastAsia"/>
                <w:kern w:val="0"/>
                <w:lang w:eastAsia="ja-JP"/>
              </w:rPr>
              <w:t>0.15</w:t>
            </w:r>
          </w:p>
        </w:tc>
        <w:tc>
          <w:tcPr>
            <w:tcW w:w="1701" w:type="dxa"/>
            <w:vAlign w:val="center"/>
          </w:tcPr>
          <w:p w14:paraId="73F5741E" w14:textId="77777777" w:rsidR="008D599F" w:rsidRPr="009634C8" w:rsidRDefault="008D599F" w:rsidP="008D599F">
            <w:pPr>
              <w:pStyle w:val="ad"/>
              <w:tabs>
                <w:tab w:val="left" w:pos="709"/>
              </w:tabs>
              <w:jc w:val="center"/>
            </w:pPr>
            <w:r w:rsidRPr="009634C8">
              <w:t>0.18</w:t>
            </w:r>
          </w:p>
        </w:tc>
        <w:tc>
          <w:tcPr>
            <w:tcW w:w="850" w:type="dxa"/>
            <w:vAlign w:val="center"/>
          </w:tcPr>
          <w:p w14:paraId="2A749085" w14:textId="324111A8" w:rsidR="008D599F" w:rsidRPr="009634C8" w:rsidRDefault="004122B0" w:rsidP="008D599F">
            <w:pPr>
              <w:pStyle w:val="ad"/>
              <w:tabs>
                <w:tab w:val="left" w:pos="709"/>
              </w:tabs>
              <w:jc w:val="center"/>
              <w:rPr>
                <w:kern w:val="0"/>
                <w:lang w:eastAsia="ja-JP"/>
              </w:rPr>
            </w:pPr>
            <w:r w:rsidRPr="009634C8">
              <w:rPr>
                <w:rFonts w:hint="eastAsia"/>
                <w:kern w:val="0"/>
                <w:lang w:eastAsia="ja-JP"/>
              </w:rPr>
              <w:t>0.05</w:t>
            </w:r>
          </w:p>
        </w:tc>
        <w:tc>
          <w:tcPr>
            <w:tcW w:w="992" w:type="dxa"/>
            <w:vAlign w:val="center"/>
          </w:tcPr>
          <w:p w14:paraId="54D90E44" w14:textId="054F17C7" w:rsidR="008D599F" w:rsidRPr="009634C8" w:rsidRDefault="004122B0" w:rsidP="008D599F">
            <w:pPr>
              <w:pStyle w:val="ad"/>
              <w:tabs>
                <w:tab w:val="left" w:pos="709"/>
              </w:tabs>
              <w:jc w:val="center"/>
              <w:rPr>
                <w:kern w:val="0"/>
                <w:lang w:eastAsia="ja-JP"/>
              </w:rPr>
            </w:pPr>
            <w:r w:rsidRPr="009634C8">
              <w:rPr>
                <w:rFonts w:hint="eastAsia"/>
                <w:kern w:val="0"/>
                <w:lang w:eastAsia="ja-JP"/>
              </w:rPr>
              <w:t>0</w:t>
            </w:r>
          </w:p>
        </w:tc>
        <w:tc>
          <w:tcPr>
            <w:tcW w:w="1134" w:type="dxa"/>
            <w:vAlign w:val="center"/>
          </w:tcPr>
          <w:p w14:paraId="26051947" w14:textId="464FD42E" w:rsidR="008D599F" w:rsidRPr="009634C8" w:rsidRDefault="004122B0" w:rsidP="008D599F">
            <w:pPr>
              <w:pStyle w:val="ad"/>
              <w:tabs>
                <w:tab w:val="left" w:pos="709"/>
              </w:tabs>
              <w:jc w:val="center"/>
              <w:rPr>
                <w:kern w:val="0"/>
                <w:lang w:eastAsia="ja-JP"/>
              </w:rPr>
            </w:pPr>
            <w:r w:rsidRPr="009634C8">
              <w:rPr>
                <w:rFonts w:hint="eastAsia"/>
                <w:kern w:val="0"/>
                <w:lang w:eastAsia="ja-JP"/>
              </w:rPr>
              <w:t>0.29</w:t>
            </w:r>
          </w:p>
        </w:tc>
        <w:tc>
          <w:tcPr>
            <w:tcW w:w="1133" w:type="dxa"/>
            <w:vAlign w:val="center"/>
          </w:tcPr>
          <w:p w14:paraId="2CA772B7" w14:textId="7F8BCCF6" w:rsidR="008D599F" w:rsidRPr="009634C8" w:rsidRDefault="004122B0" w:rsidP="008D599F">
            <w:pPr>
              <w:pStyle w:val="ad"/>
              <w:tabs>
                <w:tab w:val="left" w:pos="709"/>
              </w:tabs>
              <w:jc w:val="center"/>
              <w:rPr>
                <w:kern w:val="0"/>
                <w:lang w:eastAsia="ja-JP"/>
              </w:rPr>
            </w:pPr>
            <w:r w:rsidRPr="009634C8">
              <w:rPr>
                <w:rFonts w:hint="eastAsia"/>
                <w:kern w:val="0"/>
                <w:lang w:eastAsia="ja-JP"/>
              </w:rPr>
              <w:t>0.37</w:t>
            </w:r>
          </w:p>
        </w:tc>
      </w:tr>
      <w:tr w:rsidR="004C37B6" w:rsidRPr="009634C8" w14:paraId="604C18AA" w14:textId="77777777" w:rsidTr="004C37B6">
        <w:trPr>
          <w:trHeight w:val="414"/>
        </w:trPr>
        <w:tc>
          <w:tcPr>
            <w:tcW w:w="1071" w:type="dxa"/>
            <w:vMerge/>
            <w:tcBorders>
              <w:bottom w:val="single" w:sz="6" w:space="0" w:color="auto"/>
            </w:tcBorders>
            <w:vAlign w:val="center"/>
          </w:tcPr>
          <w:p w14:paraId="2C5A12A6" w14:textId="77777777" w:rsidR="008D599F" w:rsidRPr="009634C8" w:rsidRDefault="008D599F" w:rsidP="008D599F">
            <w:pPr>
              <w:pStyle w:val="ad"/>
              <w:tabs>
                <w:tab w:val="left" w:pos="709"/>
              </w:tabs>
            </w:pPr>
          </w:p>
        </w:tc>
        <w:tc>
          <w:tcPr>
            <w:tcW w:w="630" w:type="dxa"/>
            <w:tcBorders>
              <w:bottom w:val="single" w:sz="6" w:space="0" w:color="auto"/>
            </w:tcBorders>
            <w:vAlign w:val="center"/>
          </w:tcPr>
          <w:p w14:paraId="168A3263" w14:textId="77777777" w:rsidR="008D599F" w:rsidRPr="009634C8" w:rsidRDefault="008D599F" w:rsidP="008D599F">
            <w:pPr>
              <w:pStyle w:val="ad"/>
              <w:tabs>
                <w:tab w:val="left" w:pos="709"/>
              </w:tabs>
              <w:jc w:val="center"/>
              <w:rPr>
                <w:rFonts w:ascii="Symbol" w:hAnsi="Symbol" w:hint="eastAsia"/>
                <w:i/>
                <w:lang w:eastAsia="ja-JP"/>
              </w:rPr>
            </w:pPr>
            <w:r w:rsidRPr="009634C8">
              <w:rPr>
                <w:rFonts w:ascii="Symbol" w:hAnsi="Symbol" w:cs="Times New Roman"/>
                <w:i/>
                <w:lang w:eastAsia="ja-JP"/>
              </w:rPr>
              <w:t></w:t>
            </w:r>
          </w:p>
        </w:tc>
        <w:tc>
          <w:tcPr>
            <w:tcW w:w="993" w:type="dxa"/>
            <w:tcBorders>
              <w:bottom w:val="single" w:sz="6" w:space="0" w:color="auto"/>
            </w:tcBorders>
            <w:vAlign w:val="center"/>
          </w:tcPr>
          <w:p w14:paraId="4EBBCFC3" w14:textId="3142FAEB" w:rsidR="008D599F" w:rsidRPr="009634C8" w:rsidRDefault="004122B0" w:rsidP="008D599F">
            <w:pPr>
              <w:pStyle w:val="ad"/>
              <w:tabs>
                <w:tab w:val="left" w:pos="709"/>
              </w:tabs>
              <w:jc w:val="center"/>
              <w:rPr>
                <w:kern w:val="0"/>
                <w:lang w:eastAsia="ja-JP"/>
              </w:rPr>
            </w:pPr>
            <w:r w:rsidRPr="009634C8">
              <w:rPr>
                <w:rFonts w:hint="eastAsia"/>
                <w:kern w:val="0"/>
                <w:lang w:eastAsia="ja-JP"/>
              </w:rPr>
              <w:t>69</w:t>
            </w:r>
          </w:p>
        </w:tc>
        <w:tc>
          <w:tcPr>
            <w:tcW w:w="1701" w:type="dxa"/>
            <w:tcBorders>
              <w:bottom w:val="single" w:sz="6" w:space="0" w:color="auto"/>
            </w:tcBorders>
            <w:vAlign w:val="center"/>
          </w:tcPr>
          <w:p w14:paraId="161E56D7" w14:textId="71A0E575" w:rsidR="008D599F" w:rsidRPr="009634C8" w:rsidRDefault="004122B0" w:rsidP="008D599F">
            <w:pPr>
              <w:pStyle w:val="ad"/>
              <w:tabs>
                <w:tab w:val="left" w:pos="709"/>
              </w:tabs>
              <w:jc w:val="center"/>
              <w:rPr>
                <w:lang w:eastAsia="ja-JP"/>
              </w:rPr>
            </w:pPr>
            <w:r w:rsidRPr="009634C8">
              <w:rPr>
                <w:rFonts w:hint="eastAsia"/>
                <w:lang w:eastAsia="ja-JP"/>
              </w:rPr>
              <w:t>69</w:t>
            </w:r>
          </w:p>
        </w:tc>
        <w:tc>
          <w:tcPr>
            <w:tcW w:w="850" w:type="dxa"/>
            <w:tcBorders>
              <w:bottom w:val="single" w:sz="6" w:space="0" w:color="auto"/>
            </w:tcBorders>
            <w:vAlign w:val="center"/>
          </w:tcPr>
          <w:p w14:paraId="24F63845" w14:textId="448F9C69" w:rsidR="008D599F" w:rsidRPr="009634C8" w:rsidRDefault="004122B0" w:rsidP="008D599F">
            <w:pPr>
              <w:pStyle w:val="ad"/>
              <w:tabs>
                <w:tab w:val="left" w:pos="709"/>
              </w:tabs>
              <w:jc w:val="center"/>
              <w:rPr>
                <w:kern w:val="0"/>
                <w:lang w:eastAsia="ja-JP"/>
              </w:rPr>
            </w:pPr>
            <w:r w:rsidRPr="009634C8">
              <w:rPr>
                <w:rFonts w:hint="eastAsia"/>
                <w:kern w:val="0"/>
                <w:lang w:eastAsia="ja-JP"/>
              </w:rPr>
              <w:t>69</w:t>
            </w:r>
          </w:p>
        </w:tc>
        <w:tc>
          <w:tcPr>
            <w:tcW w:w="992" w:type="dxa"/>
            <w:tcBorders>
              <w:bottom w:val="single" w:sz="6" w:space="0" w:color="auto"/>
            </w:tcBorders>
            <w:vAlign w:val="center"/>
          </w:tcPr>
          <w:p w14:paraId="14D97175" w14:textId="547038FE" w:rsidR="008D599F" w:rsidRPr="009634C8" w:rsidRDefault="004122B0" w:rsidP="008D599F">
            <w:pPr>
              <w:pStyle w:val="ad"/>
              <w:tabs>
                <w:tab w:val="left" w:pos="709"/>
              </w:tabs>
              <w:jc w:val="center"/>
              <w:rPr>
                <w:kern w:val="0"/>
                <w:lang w:eastAsia="ja-JP"/>
              </w:rPr>
            </w:pPr>
            <w:r w:rsidRPr="009634C8">
              <w:rPr>
                <w:rFonts w:hint="eastAsia"/>
                <w:kern w:val="0"/>
                <w:lang w:eastAsia="ja-JP"/>
              </w:rPr>
              <w:t>69</w:t>
            </w:r>
          </w:p>
        </w:tc>
        <w:tc>
          <w:tcPr>
            <w:tcW w:w="1134" w:type="dxa"/>
            <w:tcBorders>
              <w:bottom w:val="single" w:sz="6" w:space="0" w:color="auto"/>
            </w:tcBorders>
            <w:vAlign w:val="center"/>
          </w:tcPr>
          <w:p w14:paraId="74E2466E" w14:textId="704741BC" w:rsidR="008D599F" w:rsidRPr="009634C8" w:rsidRDefault="004122B0" w:rsidP="008D599F">
            <w:pPr>
              <w:pStyle w:val="ad"/>
              <w:tabs>
                <w:tab w:val="left" w:pos="709"/>
              </w:tabs>
              <w:jc w:val="center"/>
              <w:rPr>
                <w:kern w:val="0"/>
                <w:lang w:eastAsia="ja-JP"/>
              </w:rPr>
            </w:pPr>
            <w:r w:rsidRPr="009634C8">
              <w:rPr>
                <w:rFonts w:hint="eastAsia"/>
                <w:kern w:val="0"/>
                <w:lang w:eastAsia="ja-JP"/>
              </w:rPr>
              <w:t>69</w:t>
            </w:r>
          </w:p>
        </w:tc>
        <w:tc>
          <w:tcPr>
            <w:tcW w:w="1133" w:type="dxa"/>
            <w:tcBorders>
              <w:bottom w:val="single" w:sz="6" w:space="0" w:color="auto"/>
            </w:tcBorders>
            <w:vAlign w:val="center"/>
          </w:tcPr>
          <w:p w14:paraId="27B4DB41" w14:textId="78B1C4DA" w:rsidR="008D599F" w:rsidRPr="009634C8" w:rsidRDefault="004122B0" w:rsidP="008D599F">
            <w:pPr>
              <w:pStyle w:val="ad"/>
              <w:tabs>
                <w:tab w:val="left" w:pos="709"/>
              </w:tabs>
              <w:jc w:val="center"/>
              <w:rPr>
                <w:kern w:val="0"/>
                <w:lang w:eastAsia="ja-JP"/>
              </w:rPr>
            </w:pPr>
            <w:r w:rsidRPr="009634C8">
              <w:rPr>
                <w:rFonts w:hint="eastAsia"/>
                <w:kern w:val="0"/>
                <w:lang w:eastAsia="ja-JP"/>
              </w:rPr>
              <w:t>69</w:t>
            </w:r>
          </w:p>
        </w:tc>
      </w:tr>
    </w:tbl>
    <w:p w14:paraId="07F4C89A" w14:textId="53A02BEA" w:rsidR="008A7E6F" w:rsidRPr="009634C8" w:rsidRDefault="008A7E6F" w:rsidP="00BB02B1">
      <w:pPr>
        <w:widowControl/>
        <w:tabs>
          <w:tab w:val="left" w:pos="709"/>
        </w:tabs>
        <w:jc w:val="left"/>
        <w:rPr>
          <w:rFonts w:ascii="Times New Roman" w:hAnsi="Times New Roman" w:cs="Times New Roman"/>
          <w:szCs w:val="21"/>
        </w:rPr>
      </w:pPr>
      <w:r w:rsidRPr="009634C8">
        <w:rPr>
          <w:rFonts w:ascii="Times New Roman" w:hAnsi="Times New Roman" w:cs="Times New Roman"/>
          <w:szCs w:val="21"/>
        </w:rPr>
        <w:br w:type="page"/>
      </w:r>
    </w:p>
    <w:p w14:paraId="713107D6" w14:textId="56D9CD44" w:rsidR="006047D8" w:rsidRPr="009634C8" w:rsidRDefault="006047D8" w:rsidP="00BB02B1">
      <w:pPr>
        <w:tabs>
          <w:tab w:val="left" w:pos="709"/>
        </w:tabs>
        <w:spacing w:line="480" w:lineRule="auto"/>
        <w:ind w:firstLine="567"/>
        <w:rPr>
          <w:rFonts w:ascii="Times New Roman" w:hAnsi="Times New Roman" w:cs="Times New Roman"/>
          <w:iCs/>
          <w:szCs w:val="21"/>
        </w:rPr>
      </w:pPr>
      <w:r w:rsidRPr="009634C8">
        <w:rPr>
          <w:rFonts w:ascii="Times New Roman" w:hAnsi="Times New Roman" w:cs="Times New Roman"/>
          <w:szCs w:val="21"/>
        </w:rPr>
        <w:t xml:space="preserve">Two peaks observed in the SFG spectra of </w:t>
      </w:r>
      <w:r w:rsidR="00352A56" w:rsidRPr="009634C8">
        <w:rPr>
          <w:rFonts w:ascii="Times New Roman" w:hAnsi="Times New Roman" w:cs="Times New Roman" w:hint="eastAsia"/>
          <w:szCs w:val="21"/>
        </w:rPr>
        <w:t xml:space="preserve">the </w:t>
      </w:r>
      <w:r w:rsidRPr="009634C8">
        <w:rPr>
          <w:rFonts w:ascii="Times New Roman" w:hAnsi="Times New Roman" w:cs="Times New Roman"/>
          <w:szCs w:val="21"/>
        </w:rPr>
        <w:t xml:space="preserve">PDI </w:t>
      </w:r>
      <w:r w:rsidR="00E029B1" w:rsidRPr="009634C8">
        <w:rPr>
          <w:rFonts w:ascii="Times New Roman" w:hAnsi="Times New Roman" w:cs="Times New Roman"/>
          <w:szCs w:val="21"/>
        </w:rPr>
        <w:t>layer</w:t>
      </w:r>
      <w:r w:rsidRPr="009634C8">
        <w:rPr>
          <w:rFonts w:ascii="Times New Roman" w:hAnsi="Times New Roman" w:cs="Times New Roman"/>
          <w:szCs w:val="21"/>
        </w:rPr>
        <w:t xml:space="preserve"> </w:t>
      </w:r>
      <w:r w:rsidR="00352A56" w:rsidRPr="009634C8">
        <w:rPr>
          <w:rFonts w:ascii="Times New Roman" w:hAnsi="Times New Roman" w:cs="Times New Roman" w:hint="eastAsia"/>
          <w:szCs w:val="21"/>
        </w:rPr>
        <w:t>ha</w:t>
      </w:r>
      <w:r w:rsidR="002C25DD" w:rsidRPr="009634C8">
        <w:rPr>
          <w:rFonts w:ascii="Times New Roman" w:hAnsi="Times New Roman" w:cs="Times New Roman" w:hint="eastAsia"/>
          <w:szCs w:val="21"/>
        </w:rPr>
        <w:t>d</w:t>
      </w:r>
      <w:r w:rsidRPr="009634C8">
        <w:rPr>
          <w:rFonts w:ascii="Times New Roman" w:hAnsi="Times New Roman" w:cs="Times New Roman"/>
          <w:szCs w:val="21"/>
        </w:rPr>
        <w:t xml:space="preserve"> opposite signs. </w:t>
      </w:r>
      <w:r w:rsidR="00352A56" w:rsidRPr="009634C8">
        <w:rPr>
          <w:rFonts w:ascii="Times New Roman" w:hAnsi="Times New Roman" w:cs="Times New Roman"/>
          <w:szCs w:val="21"/>
        </w:rPr>
        <w:t>The opposite sign of the resonant SFG peaks suggests that the orientation of the oscillator contributing to the SFG peak is opposite to that of the other oscillator</w:t>
      </w:r>
      <w:r w:rsidRPr="009634C8">
        <w:rPr>
          <w:rFonts w:ascii="Times New Roman" w:hAnsi="Times New Roman" w:cs="Times New Roman"/>
          <w:iCs/>
          <w:szCs w:val="21"/>
        </w:rPr>
        <w:t>.</w:t>
      </w:r>
      <w:r w:rsidR="008D599F" w:rsidRPr="009634C8">
        <w:rPr>
          <w:rFonts w:ascii="Times New Roman" w:hAnsi="Times New Roman" w:cs="Times New Roman"/>
          <w:iCs/>
          <w:szCs w:val="21"/>
          <w:vertAlign w:val="superscript"/>
        </w:rPr>
        <w:t xml:space="preserve">21, </w:t>
      </w:r>
      <w:r w:rsidR="00057F0D" w:rsidRPr="009634C8">
        <w:rPr>
          <w:rFonts w:ascii="Times New Roman" w:hAnsi="Times New Roman" w:cs="Times New Roman" w:hint="eastAsia"/>
          <w:iCs/>
          <w:szCs w:val="21"/>
          <w:vertAlign w:val="superscript"/>
        </w:rPr>
        <w:t>32</w:t>
      </w:r>
      <w:r w:rsidR="00057F0D" w:rsidRPr="009634C8">
        <w:rPr>
          <w:rFonts w:ascii="Times New Roman" w:hAnsi="Times New Roman" w:cs="Times New Roman"/>
          <w:iCs/>
          <w:szCs w:val="21"/>
          <w:vertAlign w:val="superscript"/>
        </w:rPr>
        <w:t xml:space="preserve"> </w:t>
      </w:r>
      <w:r w:rsidR="00352A56" w:rsidRPr="009634C8">
        <w:rPr>
          <w:rFonts w:ascii="Times New Roman" w:hAnsi="Times New Roman" w:cs="Times New Roman" w:hint="eastAsia"/>
          <w:iCs/>
          <w:szCs w:val="21"/>
        </w:rPr>
        <w:t xml:space="preserve">The </w:t>
      </w:r>
      <w:r w:rsidRPr="009634C8">
        <w:rPr>
          <w:rFonts w:ascii="Times New Roman" w:hAnsi="Times New Roman" w:cs="Times New Roman"/>
          <w:i/>
          <w:iCs/>
          <w:szCs w:val="21"/>
        </w:rPr>
        <w:t>υ</w:t>
      </w:r>
      <w:r w:rsidRPr="009634C8">
        <w:rPr>
          <w:rFonts w:ascii="Times New Roman" w:hAnsi="Times New Roman" w:cs="Times New Roman"/>
          <w:iCs/>
          <w:szCs w:val="21"/>
          <w:vertAlign w:val="subscript"/>
        </w:rPr>
        <w:t>NC</w:t>
      </w:r>
      <w:r w:rsidRPr="009634C8">
        <w:rPr>
          <w:rFonts w:ascii="Times New Roman" w:hAnsi="Times New Roman" w:cs="Times New Roman"/>
          <w:iCs/>
          <w:szCs w:val="21"/>
        </w:rPr>
        <w:t xml:space="preserve"> of the resonant SFG peak observed at around 2120 cm</w:t>
      </w:r>
      <w:r w:rsidRPr="009634C8">
        <w:rPr>
          <w:rFonts w:ascii="Times New Roman" w:hAnsi="Times New Roman" w:cs="Times New Roman"/>
          <w:iCs/>
          <w:szCs w:val="21"/>
          <w:vertAlign w:val="superscript"/>
        </w:rPr>
        <w:t>-1</w:t>
      </w:r>
      <w:r w:rsidRPr="009634C8">
        <w:rPr>
          <w:rFonts w:ascii="Times New Roman" w:hAnsi="Times New Roman" w:cs="Times New Roman"/>
          <w:iCs/>
          <w:szCs w:val="21"/>
        </w:rPr>
        <w:t xml:space="preserve"> in the SFG spectr</w:t>
      </w:r>
      <w:r w:rsidR="00352A56" w:rsidRPr="009634C8">
        <w:rPr>
          <w:rFonts w:ascii="Times New Roman" w:hAnsi="Times New Roman" w:cs="Times New Roman" w:hint="eastAsia"/>
          <w:iCs/>
          <w:szCs w:val="21"/>
        </w:rPr>
        <w:t>um</w:t>
      </w:r>
      <w:r w:rsidRPr="009634C8">
        <w:rPr>
          <w:rFonts w:ascii="Times New Roman" w:hAnsi="Times New Roman" w:cs="Times New Roman"/>
          <w:iCs/>
          <w:szCs w:val="21"/>
        </w:rPr>
        <w:t xml:space="preserve"> of P</w:t>
      </w:r>
      <w:r w:rsidR="007B4014" w:rsidRPr="009634C8">
        <w:rPr>
          <w:rFonts w:ascii="Times New Roman" w:hAnsi="Times New Roman" w:cs="Times New Roman" w:hint="eastAsia"/>
          <w:iCs/>
          <w:szCs w:val="21"/>
        </w:rPr>
        <w:t xml:space="preserve">DI </w:t>
      </w:r>
      <w:r w:rsidR="00E029B1" w:rsidRPr="009634C8">
        <w:rPr>
          <w:rFonts w:ascii="Times New Roman" w:hAnsi="Times New Roman" w:cs="Times New Roman"/>
          <w:szCs w:val="21"/>
        </w:rPr>
        <w:t>layer</w:t>
      </w:r>
      <w:r w:rsidRPr="009634C8">
        <w:rPr>
          <w:rFonts w:ascii="Times New Roman" w:hAnsi="Times New Roman" w:cs="Times New Roman"/>
          <w:iCs/>
          <w:szCs w:val="21"/>
        </w:rPr>
        <w:t xml:space="preserve"> was much metal</w:t>
      </w:r>
      <w:r w:rsidR="00352A56" w:rsidRPr="009634C8">
        <w:rPr>
          <w:rFonts w:ascii="Times New Roman" w:hAnsi="Times New Roman" w:cs="Times New Roman" w:hint="eastAsia"/>
          <w:iCs/>
          <w:szCs w:val="21"/>
        </w:rPr>
        <w:t>-</w:t>
      </w:r>
      <w:r w:rsidRPr="009634C8">
        <w:rPr>
          <w:rFonts w:ascii="Times New Roman" w:hAnsi="Times New Roman" w:cs="Times New Roman"/>
          <w:iCs/>
          <w:szCs w:val="21"/>
        </w:rPr>
        <w:t>independent and was much closer to that of free PDI in hexane (vide infra). Therefore, the SFG peak at around 2120 cm</w:t>
      </w:r>
      <w:r w:rsidRPr="009634C8">
        <w:rPr>
          <w:rFonts w:ascii="Times New Roman" w:hAnsi="Times New Roman" w:cs="Times New Roman"/>
          <w:iCs/>
          <w:szCs w:val="21"/>
          <w:vertAlign w:val="superscript"/>
        </w:rPr>
        <w:t>-1</w:t>
      </w:r>
      <w:r w:rsidRPr="009634C8">
        <w:rPr>
          <w:rFonts w:ascii="Times New Roman" w:hAnsi="Times New Roman" w:cs="Times New Roman"/>
          <w:iCs/>
          <w:szCs w:val="21"/>
        </w:rPr>
        <w:t xml:space="preserve"> of the PDI </w:t>
      </w:r>
      <w:r w:rsidR="00E029B1" w:rsidRPr="009634C8">
        <w:rPr>
          <w:rFonts w:ascii="Times New Roman" w:hAnsi="Times New Roman" w:cs="Times New Roman"/>
          <w:szCs w:val="21"/>
        </w:rPr>
        <w:t>layer</w:t>
      </w:r>
      <w:r w:rsidRPr="009634C8">
        <w:rPr>
          <w:rFonts w:ascii="Times New Roman" w:hAnsi="Times New Roman" w:cs="Times New Roman"/>
          <w:iCs/>
          <w:szCs w:val="21"/>
        </w:rPr>
        <w:t xml:space="preserve"> is assigned to the stretching vibration of the “free” NC group</w:t>
      </w:r>
      <w:r w:rsidR="00352A56" w:rsidRPr="009634C8">
        <w:rPr>
          <w:rFonts w:ascii="Times New Roman" w:hAnsi="Times New Roman" w:cs="Times New Roman" w:hint="eastAsia"/>
          <w:iCs/>
          <w:szCs w:val="21"/>
        </w:rPr>
        <w:t>, while</w:t>
      </w:r>
      <w:r w:rsidRPr="009634C8">
        <w:rPr>
          <w:rFonts w:ascii="Times New Roman" w:hAnsi="Times New Roman" w:cs="Times New Roman"/>
          <w:iCs/>
          <w:szCs w:val="21"/>
        </w:rPr>
        <w:t xml:space="preserve"> the other SFG peaks observed in the SFG spectra of PDI and other </w:t>
      </w:r>
      <w:r w:rsidR="00E029B1" w:rsidRPr="009634C8">
        <w:rPr>
          <w:rFonts w:ascii="Times New Roman" w:hAnsi="Times New Roman" w:cs="Times New Roman"/>
          <w:szCs w:val="21"/>
        </w:rPr>
        <w:t>molecular layer</w:t>
      </w:r>
      <w:r w:rsidRPr="009634C8">
        <w:rPr>
          <w:rFonts w:ascii="Times New Roman" w:hAnsi="Times New Roman" w:cs="Times New Roman"/>
          <w:iCs/>
          <w:szCs w:val="21"/>
        </w:rPr>
        <w:t>s are assigned to “metal bonded” NC group.</w:t>
      </w:r>
    </w:p>
    <w:p w14:paraId="2EB71AA4" w14:textId="74E0FF41" w:rsidR="006047D8" w:rsidRPr="009634C8" w:rsidRDefault="00034627" w:rsidP="00BB02B1">
      <w:pPr>
        <w:tabs>
          <w:tab w:val="left" w:pos="709"/>
        </w:tabs>
        <w:spacing w:line="480" w:lineRule="auto"/>
        <w:ind w:firstLine="567"/>
        <w:rPr>
          <w:rFonts w:ascii="Times New Roman" w:hAnsi="Times New Roman" w:cs="Times New Roman"/>
          <w:szCs w:val="21"/>
        </w:rPr>
      </w:pPr>
      <w:r w:rsidRPr="009634C8">
        <w:rPr>
          <w:rFonts w:ascii="Times New Roman" w:hAnsi="Times New Roman" w:cs="Times New Roman" w:hint="eastAsia"/>
          <w:szCs w:val="21"/>
        </w:rPr>
        <w:t xml:space="preserve">The </w:t>
      </w:r>
      <w:r w:rsidR="006047D8" w:rsidRPr="009634C8">
        <w:rPr>
          <w:rFonts w:ascii="Times New Roman" w:hAnsi="Times New Roman" w:cs="Times New Roman"/>
          <w:i/>
          <w:iCs/>
          <w:szCs w:val="21"/>
        </w:rPr>
        <w:t>υ</w:t>
      </w:r>
      <w:r w:rsidR="006047D8" w:rsidRPr="009634C8">
        <w:rPr>
          <w:rFonts w:ascii="Times New Roman" w:hAnsi="Times New Roman" w:cs="Times New Roman"/>
          <w:iCs/>
          <w:szCs w:val="21"/>
          <w:vertAlign w:val="subscript"/>
        </w:rPr>
        <w:t>NC</w:t>
      </w:r>
      <w:r w:rsidR="006047D8" w:rsidRPr="009634C8">
        <w:rPr>
          <w:rFonts w:ascii="Times New Roman" w:hAnsi="Times New Roman" w:cs="Times New Roman"/>
          <w:iCs/>
          <w:szCs w:val="21"/>
        </w:rPr>
        <w:t xml:space="preserve"> of metal</w:t>
      </w:r>
      <w:r w:rsidRPr="009634C8">
        <w:rPr>
          <w:rFonts w:ascii="Times New Roman" w:hAnsi="Times New Roman" w:cs="Times New Roman" w:hint="eastAsia"/>
          <w:iCs/>
          <w:szCs w:val="21"/>
        </w:rPr>
        <w:t>-</w:t>
      </w:r>
      <w:r w:rsidR="006047D8" w:rsidRPr="009634C8">
        <w:rPr>
          <w:rFonts w:ascii="Times New Roman" w:hAnsi="Times New Roman" w:cs="Times New Roman"/>
          <w:iCs/>
          <w:szCs w:val="21"/>
        </w:rPr>
        <w:t>b</w:t>
      </w:r>
      <w:r w:rsidRPr="009634C8">
        <w:rPr>
          <w:rFonts w:ascii="Times New Roman" w:hAnsi="Times New Roman" w:cs="Times New Roman" w:hint="eastAsia"/>
          <w:iCs/>
          <w:szCs w:val="21"/>
        </w:rPr>
        <w:t>ound</w:t>
      </w:r>
      <w:r w:rsidR="006047D8" w:rsidRPr="009634C8">
        <w:rPr>
          <w:rFonts w:ascii="Times New Roman" w:hAnsi="Times New Roman" w:cs="Times New Roman"/>
          <w:iCs/>
          <w:szCs w:val="21"/>
        </w:rPr>
        <w:t xml:space="preserve"> NC groups strongly depende</w:t>
      </w:r>
      <w:r w:rsidRPr="009634C8">
        <w:rPr>
          <w:rFonts w:ascii="Times New Roman" w:hAnsi="Times New Roman" w:cs="Times New Roman" w:hint="eastAsia"/>
          <w:iCs/>
          <w:szCs w:val="21"/>
        </w:rPr>
        <w:t>d</w:t>
      </w:r>
      <w:r w:rsidR="006047D8" w:rsidRPr="009634C8">
        <w:rPr>
          <w:rFonts w:ascii="Times New Roman" w:hAnsi="Times New Roman" w:cs="Times New Roman"/>
          <w:iCs/>
          <w:szCs w:val="21"/>
        </w:rPr>
        <w:t xml:space="preserve"> on </w:t>
      </w:r>
      <w:r w:rsidRPr="009634C8">
        <w:rPr>
          <w:rFonts w:ascii="Times New Roman" w:hAnsi="Times New Roman" w:cs="Times New Roman" w:hint="eastAsia"/>
          <w:iCs/>
          <w:szCs w:val="21"/>
        </w:rPr>
        <w:t xml:space="preserve">the </w:t>
      </w:r>
      <w:r w:rsidR="006047D8" w:rsidRPr="009634C8">
        <w:rPr>
          <w:rFonts w:ascii="Times New Roman" w:hAnsi="Times New Roman" w:cs="Times New Roman"/>
          <w:iCs/>
          <w:szCs w:val="21"/>
        </w:rPr>
        <w:t>substrate.</w:t>
      </w:r>
      <w:r w:rsidR="006047D8" w:rsidRPr="009634C8">
        <w:rPr>
          <w:rFonts w:ascii="Times New Roman" w:hAnsi="Times New Roman" w:cs="Times New Roman"/>
          <w:szCs w:val="21"/>
        </w:rPr>
        <w:t xml:space="preserve"> </w:t>
      </w:r>
      <w:r w:rsidRPr="009634C8">
        <w:rPr>
          <w:rFonts w:ascii="Times New Roman" w:hAnsi="Times New Roman" w:cs="Times New Roman" w:hint="eastAsia"/>
          <w:szCs w:val="21"/>
        </w:rPr>
        <w:t xml:space="preserve">The </w:t>
      </w:r>
      <w:r w:rsidR="006047D8" w:rsidRPr="009634C8">
        <w:rPr>
          <w:rFonts w:ascii="Times New Roman" w:hAnsi="Times New Roman" w:cs="Times New Roman"/>
          <w:i/>
          <w:szCs w:val="21"/>
        </w:rPr>
        <w:t>υ</w:t>
      </w:r>
      <w:r w:rsidR="006047D8" w:rsidRPr="009634C8">
        <w:rPr>
          <w:rFonts w:ascii="Times New Roman" w:hAnsi="Times New Roman" w:cs="Times New Roman"/>
          <w:szCs w:val="21"/>
          <w:vertAlign w:val="subscript"/>
        </w:rPr>
        <w:t>NC</w:t>
      </w:r>
      <w:r w:rsidR="006047D8" w:rsidRPr="009634C8">
        <w:rPr>
          <w:rFonts w:ascii="Times New Roman" w:hAnsi="Times New Roman" w:cs="Times New Roman"/>
          <w:szCs w:val="21"/>
        </w:rPr>
        <w:t xml:space="preserve"> of the metal</w:t>
      </w:r>
      <w:r w:rsidRPr="009634C8">
        <w:rPr>
          <w:rFonts w:ascii="Times New Roman" w:hAnsi="Times New Roman" w:cs="Times New Roman" w:hint="eastAsia"/>
          <w:szCs w:val="21"/>
        </w:rPr>
        <w:t>-</w:t>
      </w:r>
      <w:r w:rsidR="006047D8" w:rsidRPr="009634C8">
        <w:rPr>
          <w:rFonts w:ascii="Times New Roman" w:hAnsi="Times New Roman" w:cs="Times New Roman"/>
          <w:szCs w:val="21"/>
        </w:rPr>
        <w:t>b</w:t>
      </w:r>
      <w:r w:rsidRPr="009634C8">
        <w:rPr>
          <w:rFonts w:ascii="Times New Roman" w:hAnsi="Times New Roman" w:cs="Times New Roman" w:hint="eastAsia"/>
          <w:szCs w:val="21"/>
        </w:rPr>
        <w:t>ound</w:t>
      </w:r>
      <w:r w:rsidR="006047D8" w:rsidRPr="009634C8">
        <w:rPr>
          <w:rFonts w:ascii="Times New Roman" w:hAnsi="Times New Roman" w:cs="Times New Roman"/>
          <w:szCs w:val="21"/>
        </w:rPr>
        <w:t xml:space="preserve"> NC adsorbed on </w:t>
      </w:r>
      <w:r w:rsidR="00A46488" w:rsidRPr="009634C8">
        <w:rPr>
          <w:rFonts w:ascii="Times New Roman" w:hAnsi="Times New Roman" w:cs="Times New Roman" w:hint="eastAsia"/>
          <w:szCs w:val="21"/>
        </w:rPr>
        <w:t>Au</w:t>
      </w:r>
      <w:r w:rsidR="006047D8" w:rsidRPr="009634C8">
        <w:rPr>
          <w:rFonts w:ascii="Times New Roman" w:hAnsi="Times New Roman" w:cs="Times New Roman"/>
          <w:szCs w:val="21"/>
        </w:rPr>
        <w:t xml:space="preserve">, </w:t>
      </w:r>
      <w:r w:rsidR="00A46488" w:rsidRPr="009634C8">
        <w:rPr>
          <w:rFonts w:ascii="Times New Roman" w:hAnsi="Times New Roman" w:cs="Times New Roman" w:hint="eastAsia"/>
          <w:szCs w:val="21"/>
        </w:rPr>
        <w:t>Ag</w:t>
      </w:r>
      <w:r w:rsidRPr="009634C8">
        <w:rPr>
          <w:rFonts w:ascii="Times New Roman" w:hAnsi="Times New Roman" w:cs="Times New Roman" w:hint="eastAsia"/>
          <w:szCs w:val="21"/>
        </w:rPr>
        <w:t>,</w:t>
      </w:r>
      <w:r w:rsidR="006047D8" w:rsidRPr="009634C8">
        <w:rPr>
          <w:rFonts w:ascii="Times New Roman" w:hAnsi="Times New Roman" w:cs="Times New Roman"/>
          <w:szCs w:val="21"/>
        </w:rPr>
        <w:t xml:space="preserve"> and </w:t>
      </w:r>
      <w:r w:rsidR="00A46488" w:rsidRPr="009634C8">
        <w:rPr>
          <w:rFonts w:ascii="Times New Roman" w:hAnsi="Times New Roman" w:cs="Times New Roman" w:hint="eastAsia"/>
          <w:szCs w:val="21"/>
        </w:rPr>
        <w:t>Pt</w:t>
      </w:r>
      <w:r w:rsidR="006047D8" w:rsidRPr="009634C8">
        <w:rPr>
          <w:rFonts w:ascii="Times New Roman" w:hAnsi="Times New Roman" w:cs="Times New Roman"/>
          <w:szCs w:val="21"/>
        </w:rPr>
        <w:t xml:space="preserve"> surfaces was observed at higher frequenc</w:t>
      </w:r>
      <w:r w:rsidRPr="009634C8">
        <w:rPr>
          <w:rFonts w:ascii="Times New Roman" w:hAnsi="Times New Roman" w:cs="Times New Roman" w:hint="eastAsia"/>
          <w:szCs w:val="21"/>
        </w:rPr>
        <w:t>ies</w:t>
      </w:r>
      <w:r w:rsidR="006047D8" w:rsidRPr="009634C8">
        <w:rPr>
          <w:rFonts w:ascii="Times New Roman" w:hAnsi="Times New Roman" w:cs="Times New Roman"/>
          <w:szCs w:val="21"/>
        </w:rPr>
        <w:t xml:space="preserve"> than that of </w:t>
      </w:r>
      <w:r w:rsidRPr="009634C8">
        <w:rPr>
          <w:rFonts w:ascii="Times New Roman" w:hAnsi="Times New Roman" w:cs="Times New Roman" w:hint="eastAsia"/>
          <w:szCs w:val="21"/>
        </w:rPr>
        <w:t xml:space="preserve">the </w:t>
      </w:r>
      <w:r w:rsidR="006047D8" w:rsidRPr="009634C8">
        <w:rPr>
          <w:rFonts w:ascii="Times New Roman" w:hAnsi="Times New Roman" w:cs="Times New Roman"/>
          <w:szCs w:val="21"/>
        </w:rPr>
        <w:t xml:space="preserve">free isocyanides. This indicates that isocyanides adsorb </w:t>
      </w:r>
      <w:r w:rsidR="002C25DD" w:rsidRPr="009634C8">
        <w:rPr>
          <w:rFonts w:ascii="Times New Roman" w:hAnsi="Times New Roman" w:cs="Times New Roman" w:hint="eastAsia"/>
          <w:szCs w:val="21"/>
        </w:rPr>
        <w:t>at</w:t>
      </w:r>
      <w:r w:rsidR="006047D8" w:rsidRPr="009634C8">
        <w:rPr>
          <w:rFonts w:ascii="Times New Roman" w:hAnsi="Times New Roman" w:cs="Times New Roman"/>
          <w:szCs w:val="21"/>
        </w:rPr>
        <w:t xml:space="preserve"> the atop site of these metal surfaces, since the atop adsorption donates anti-bonding lone pair on the carbon atom of the NC group to the metal surfaces (σ donation) and </w:t>
      </w:r>
      <w:r w:rsidRPr="009634C8">
        <w:rPr>
          <w:rFonts w:ascii="Times New Roman" w:hAnsi="Times New Roman" w:cs="Times New Roman" w:hint="eastAsia"/>
          <w:szCs w:val="21"/>
        </w:rPr>
        <w:t xml:space="preserve">increases </w:t>
      </w:r>
      <w:r w:rsidR="006047D8" w:rsidRPr="009634C8">
        <w:rPr>
          <w:rFonts w:ascii="Times New Roman" w:hAnsi="Times New Roman" w:cs="Times New Roman"/>
          <w:szCs w:val="21"/>
        </w:rPr>
        <w:t>the bond</w:t>
      </w:r>
      <w:r w:rsidRPr="009634C8">
        <w:rPr>
          <w:rFonts w:ascii="Times New Roman" w:hAnsi="Times New Roman" w:cs="Times New Roman" w:hint="eastAsia"/>
          <w:szCs w:val="21"/>
        </w:rPr>
        <w:t>ing</w:t>
      </w:r>
      <w:r w:rsidR="006047D8" w:rsidRPr="009634C8">
        <w:rPr>
          <w:rFonts w:ascii="Times New Roman" w:hAnsi="Times New Roman" w:cs="Times New Roman"/>
          <w:szCs w:val="21"/>
        </w:rPr>
        <w:t xml:space="preserve"> order of the NC group. The shift of </w:t>
      </w:r>
      <w:r w:rsidR="006047D8" w:rsidRPr="009634C8">
        <w:rPr>
          <w:rFonts w:ascii="Times New Roman" w:hAnsi="Times New Roman" w:cs="Times New Roman"/>
          <w:i/>
          <w:szCs w:val="21"/>
        </w:rPr>
        <w:t>υ</w:t>
      </w:r>
      <w:r w:rsidR="006047D8" w:rsidRPr="009634C8">
        <w:rPr>
          <w:rFonts w:ascii="Times New Roman" w:hAnsi="Times New Roman" w:cs="Times New Roman"/>
          <w:szCs w:val="21"/>
          <w:vertAlign w:val="subscript"/>
        </w:rPr>
        <w:t>NC</w:t>
      </w:r>
      <w:r w:rsidR="006047D8" w:rsidRPr="009634C8">
        <w:rPr>
          <w:rFonts w:ascii="Times New Roman" w:hAnsi="Times New Roman" w:cs="Times New Roman"/>
          <w:szCs w:val="21"/>
        </w:rPr>
        <w:t xml:space="preserve"> of the metal bonded (atop) NC to higher frequency is in the order of Pt</w:t>
      </w:r>
      <w:r w:rsidR="00F47939" w:rsidRPr="009634C8">
        <w:rPr>
          <w:rFonts w:ascii="Times New Roman" w:hAnsi="Times New Roman" w:cs="Times New Roman"/>
          <w:szCs w:val="21"/>
        </w:rPr>
        <w:t xml:space="preserve"> &lt; </w:t>
      </w:r>
      <w:r w:rsidR="006047D8" w:rsidRPr="009634C8">
        <w:rPr>
          <w:rFonts w:ascii="Times New Roman" w:hAnsi="Times New Roman" w:cs="Times New Roman"/>
          <w:szCs w:val="21"/>
        </w:rPr>
        <w:t>Ag</w:t>
      </w:r>
      <w:r w:rsidR="00F47939" w:rsidRPr="009634C8">
        <w:rPr>
          <w:rFonts w:ascii="Times New Roman" w:hAnsi="Times New Roman" w:cs="Times New Roman"/>
          <w:szCs w:val="21"/>
        </w:rPr>
        <w:t xml:space="preserve"> &lt; </w:t>
      </w:r>
      <w:r w:rsidR="006047D8" w:rsidRPr="009634C8">
        <w:rPr>
          <w:rFonts w:ascii="Times New Roman" w:hAnsi="Times New Roman" w:cs="Times New Roman"/>
          <w:szCs w:val="21"/>
        </w:rPr>
        <w:t>Au</w:t>
      </w:r>
      <w:r w:rsidR="009545CB" w:rsidRPr="009634C8">
        <w:rPr>
          <w:rFonts w:ascii="Times New Roman" w:hAnsi="Times New Roman" w:cs="Times New Roman" w:hint="eastAsia"/>
          <w:szCs w:val="21"/>
        </w:rPr>
        <w:t>,</w:t>
      </w:r>
      <w:r w:rsidR="006047D8" w:rsidRPr="009634C8">
        <w:rPr>
          <w:rFonts w:ascii="Times New Roman" w:hAnsi="Times New Roman" w:cs="Times New Roman"/>
          <w:szCs w:val="21"/>
        </w:rPr>
        <w:t xml:space="preserve"> and the metal dependence of </w:t>
      </w:r>
      <w:r w:rsidR="006047D8" w:rsidRPr="009634C8">
        <w:rPr>
          <w:rFonts w:ascii="Times New Roman" w:hAnsi="Times New Roman" w:cs="Times New Roman"/>
          <w:i/>
          <w:szCs w:val="21"/>
        </w:rPr>
        <w:t>υ</w:t>
      </w:r>
      <w:r w:rsidR="006047D8" w:rsidRPr="009634C8">
        <w:rPr>
          <w:rFonts w:ascii="Times New Roman" w:hAnsi="Times New Roman" w:cs="Times New Roman"/>
          <w:szCs w:val="21"/>
          <w:vertAlign w:val="subscript"/>
        </w:rPr>
        <w:t>NC</w:t>
      </w:r>
      <w:r w:rsidR="006047D8" w:rsidRPr="009634C8">
        <w:rPr>
          <w:rFonts w:ascii="Times New Roman" w:hAnsi="Times New Roman" w:cs="Times New Roman"/>
          <w:szCs w:val="21"/>
        </w:rPr>
        <w:t xml:space="preserve"> is discussed in a later section.</w:t>
      </w:r>
    </w:p>
    <w:p w14:paraId="5EF0508E" w14:textId="4D60084A" w:rsidR="002C6774" w:rsidRPr="009634C8" w:rsidRDefault="006047D8" w:rsidP="000C09C5">
      <w:pPr>
        <w:tabs>
          <w:tab w:val="left" w:pos="709"/>
        </w:tabs>
        <w:spacing w:line="480" w:lineRule="auto"/>
        <w:ind w:firstLine="567"/>
        <w:rPr>
          <w:rFonts w:ascii="Times New Roman" w:hAnsi="Times New Roman" w:cs="Times New Roman"/>
          <w:szCs w:val="21"/>
        </w:rPr>
      </w:pPr>
      <w:r w:rsidRPr="009634C8">
        <w:rPr>
          <w:rFonts w:ascii="Times New Roman" w:hAnsi="Times New Roman" w:cs="Times New Roman"/>
          <w:szCs w:val="21"/>
        </w:rPr>
        <w:t xml:space="preserve">In contrast to </w:t>
      </w:r>
      <w:r w:rsidR="00441B41" w:rsidRPr="009634C8">
        <w:rPr>
          <w:rFonts w:ascii="Times New Roman" w:hAnsi="Times New Roman" w:cs="Times New Roman" w:hint="eastAsia"/>
          <w:szCs w:val="21"/>
        </w:rPr>
        <w:t xml:space="preserve">the </w:t>
      </w:r>
      <w:r w:rsidRPr="009634C8">
        <w:rPr>
          <w:rFonts w:ascii="Times New Roman" w:hAnsi="Times New Roman" w:cs="Times New Roman"/>
          <w:i/>
          <w:szCs w:val="21"/>
        </w:rPr>
        <w:t>υ</w:t>
      </w:r>
      <w:r w:rsidRPr="009634C8">
        <w:rPr>
          <w:rFonts w:ascii="Times New Roman" w:hAnsi="Times New Roman" w:cs="Times New Roman"/>
          <w:szCs w:val="21"/>
          <w:vertAlign w:val="subscript"/>
        </w:rPr>
        <w:t>NC</w:t>
      </w:r>
      <w:r w:rsidRPr="009634C8">
        <w:rPr>
          <w:rFonts w:ascii="Times New Roman" w:hAnsi="Times New Roman" w:cs="Times New Roman"/>
          <w:szCs w:val="21"/>
        </w:rPr>
        <w:t xml:space="preserve"> of </w:t>
      </w:r>
      <w:r w:rsidR="006F0102" w:rsidRPr="009634C8">
        <w:rPr>
          <w:rFonts w:ascii="Times New Roman" w:hAnsi="Times New Roman" w:cs="Times New Roman"/>
          <w:szCs w:val="21"/>
        </w:rPr>
        <w:t>molecular layer</w:t>
      </w:r>
      <w:r w:rsidRPr="009634C8">
        <w:rPr>
          <w:rFonts w:ascii="Times New Roman" w:hAnsi="Times New Roman" w:cs="Times New Roman"/>
          <w:szCs w:val="21"/>
        </w:rPr>
        <w:t xml:space="preserve"> on </w:t>
      </w:r>
      <w:r w:rsidR="00A46488" w:rsidRPr="009634C8">
        <w:rPr>
          <w:rFonts w:ascii="Times New Roman" w:hAnsi="Times New Roman" w:cs="Times New Roman" w:hint="eastAsia"/>
          <w:szCs w:val="21"/>
        </w:rPr>
        <w:t>Au</w:t>
      </w:r>
      <w:r w:rsidRPr="009634C8">
        <w:rPr>
          <w:rFonts w:ascii="Times New Roman" w:hAnsi="Times New Roman" w:cs="Times New Roman"/>
          <w:szCs w:val="21"/>
        </w:rPr>
        <w:t xml:space="preserve">, </w:t>
      </w:r>
      <w:r w:rsidR="00A46488" w:rsidRPr="009634C8">
        <w:rPr>
          <w:rFonts w:ascii="Times New Roman" w:hAnsi="Times New Roman" w:cs="Times New Roman" w:hint="eastAsia"/>
          <w:szCs w:val="21"/>
        </w:rPr>
        <w:t>Ag</w:t>
      </w:r>
      <w:r w:rsidR="00441B41" w:rsidRPr="009634C8">
        <w:rPr>
          <w:rFonts w:ascii="Times New Roman" w:hAnsi="Times New Roman" w:cs="Times New Roman" w:hint="eastAsia"/>
          <w:szCs w:val="21"/>
        </w:rPr>
        <w:t>,</w:t>
      </w:r>
      <w:r w:rsidRPr="009634C8">
        <w:rPr>
          <w:rFonts w:ascii="Times New Roman" w:hAnsi="Times New Roman" w:cs="Times New Roman"/>
          <w:szCs w:val="21"/>
        </w:rPr>
        <w:t xml:space="preserve"> and </w:t>
      </w:r>
      <w:r w:rsidR="00A46488" w:rsidRPr="009634C8">
        <w:rPr>
          <w:rFonts w:ascii="Times New Roman" w:hAnsi="Times New Roman" w:cs="Times New Roman" w:hint="eastAsia"/>
          <w:szCs w:val="21"/>
        </w:rPr>
        <w:t>Pt</w:t>
      </w:r>
      <w:r w:rsidRPr="009634C8">
        <w:rPr>
          <w:rFonts w:ascii="Times New Roman" w:hAnsi="Times New Roman" w:cs="Times New Roman"/>
          <w:szCs w:val="21"/>
        </w:rPr>
        <w:t xml:space="preserve">, </w:t>
      </w:r>
      <w:r w:rsidR="00441B41" w:rsidRPr="009634C8">
        <w:rPr>
          <w:rFonts w:ascii="Times New Roman" w:hAnsi="Times New Roman" w:cs="Times New Roman" w:hint="eastAsia"/>
          <w:szCs w:val="21"/>
        </w:rPr>
        <w:t xml:space="preserve">a </w:t>
      </w:r>
      <w:r w:rsidRPr="009634C8">
        <w:rPr>
          <w:rFonts w:ascii="Times New Roman" w:hAnsi="Times New Roman" w:cs="Times New Roman"/>
          <w:szCs w:val="21"/>
        </w:rPr>
        <w:t>significant red</w:t>
      </w:r>
      <w:r w:rsidR="00441B41" w:rsidRPr="009634C8">
        <w:rPr>
          <w:rFonts w:ascii="Times New Roman" w:hAnsi="Times New Roman" w:cs="Times New Roman" w:hint="eastAsia"/>
          <w:szCs w:val="21"/>
        </w:rPr>
        <w:t xml:space="preserve"> </w:t>
      </w:r>
      <w:r w:rsidRPr="009634C8">
        <w:rPr>
          <w:rFonts w:ascii="Times New Roman" w:hAnsi="Times New Roman" w:cs="Times New Roman"/>
          <w:szCs w:val="21"/>
        </w:rPr>
        <w:t xml:space="preserve">shift of </w:t>
      </w:r>
      <w:r w:rsidRPr="009634C8">
        <w:rPr>
          <w:rFonts w:ascii="Times New Roman" w:hAnsi="Times New Roman" w:cs="Times New Roman"/>
          <w:i/>
          <w:szCs w:val="21"/>
        </w:rPr>
        <w:t>υ</w:t>
      </w:r>
      <w:r w:rsidRPr="009634C8">
        <w:rPr>
          <w:rFonts w:ascii="Times New Roman" w:hAnsi="Times New Roman" w:cs="Times New Roman"/>
          <w:szCs w:val="21"/>
          <w:vertAlign w:val="subscript"/>
        </w:rPr>
        <w:t>NC</w:t>
      </w:r>
      <w:r w:rsidRPr="009634C8">
        <w:rPr>
          <w:rFonts w:ascii="Times New Roman" w:hAnsi="Times New Roman" w:cs="Times New Roman"/>
          <w:szCs w:val="21"/>
        </w:rPr>
        <w:t xml:space="preserve"> was observed when isocyanide was adsorbed on the </w:t>
      </w:r>
      <w:r w:rsidR="00A46488" w:rsidRPr="009634C8">
        <w:rPr>
          <w:rFonts w:ascii="Times New Roman" w:hAnsi="Times New Roman" w:cs="Times New Roman" w:hint="eastAsia"/>
          <w:szCs w:val="21"/>
        </w:rPr>
        <w:t>Pd</w:t>
      </w:r>
      <w:r w:rsidRPr="009634C8">
        <w:rPr>
          <w:rFonts w:ascii="Times New Roman" w:hAnsi="Times New Roman" w:cs="Times New Roman"/>
          <w:szCs w:val="21"/>
        </w:rPr>
        <w:t xml:space="preserve"> surface</w:t>
      </w:r>
      <w:r w:rsidR="009B4678" w:rsidRPr="009634C8">
        <w:rPr>
          <w:rFonts w:ascii="Times New Roman" w:hAnsi="Times New Roman" w:cs="Times New Roman" w:hint="eastAsia"/>
          <w:szCs w:val="21"/>
        </w:rPr>
        <w:t xml:space="preserve"> (data not shown)</w:t>
      </w:r>
      <w:r w:rsidRPr="009634C8">
        <w:rPr>
          <w:rFonts w:ascii="Times New Roman" w:hAnsi="Times New Roman" w:cs="Times New Roman"/>
          <w:szCs w:val="21"/>
        </w:rPr>
        <w:t>. This result suggests that</w:t>
      </w:r>
      <w:r w:rsidR="003439E1" w:rsidRPr="009634C8">
        <w:rPr>
          <w:rFonts w:ascii="Times New Roman" w:hAnsi="Times New Roman" w:cs="Times New Roman" w:hint="eastAsia"/>
          <w:szCs w:val="21"/>
        </w:rPr>
        <w:t xml:space="preserve"> </w:t>
      </w:r>
      <w:r w:rsidRPr="009634C8">
        <w:rPr>
          <w:rFonts w:ascii="Times New Roman" w:hAnsi="Times New Roman" w:cs="Times New Roman"/>
          <w:szCs w:val="21"/>
        </w:rPr>
        <w:t>isocyanide adsorb</w:t>
      </w:r>
      <w:r w:rsidR="00441B41" w:rsidRPr="009634C8">
        <w:rPr>
          <w:rFonts w:ascii="Times New Roman" w:hAnsi="Times New Roman" w:cs="Times New Roman" w:hint="eastAsia"/>
          <w:szCs w:val="21"/>
        </w:rPr>
        <w:t>s</w:t>
      </w:r>
      <w:r w:rsidRPr="009634C8">
        <w:rPr>
          <w:rFonts w:ascii="Times New Roman" w:hAnsi="Times New Roman" w:cs="Times New Roman"/>
          <w:szCs w:val="21"/>
        </w:rPr>
        <w:t xml:space="preserve"> </w:t>
      </w:r>
      <w:r w:rsidR="00441B41" w:rsidRPr="009634C8">
        <w:rPr>
          <w:rFonts w:ascii="Times New Roman" w:hAnsi="Times New Roman" w:cs="Times New Roman" w:hint="eastAsia"/>
          <w:szCs w:val="21"/>
        </w:rPr>
        <w:t xml:space="preserve">to the </w:t>
      </w:r>
      <w:r w:rsidRPr="009634C8">
        <w:rPr>
          <w:rFonts w:ascii="Times New Roman" w:hAnsi="Times New Roman" w:cs="Times New Roman"/>
          <w:szCs w:val="21"/>
        </w:rPr>
        <w:t>bridge site on the palladium surface</w:t>
      </w:r>
      <w:r w:rsidR="00C528BB" w:rsidRPr="009634C8">
        <w:rPr>
          <w:rFonts w:ascii="Times New Roman" w:hAnsi="Times New Roman" w:cs="Times New Roman"/>
          <w:szCs w:val="21"/>
        </w:rPr>
        <w:t>,</w:t>
      </w:r>
      <w:r w:rsidR="00C528BB" w:rsidRPr="009634C8">
        <w:rPr>
          <w:rFonts w:ascii="Times New Roman" w:hAnsi="Times New Roman" w:cs="Times New Roman"/>
          <w:szCs w:val="21"/>
          <w:vertAlign w:val="superscript"/>
        </w:rPr>
        <w:t xml:space="preserve">30, </w:t>
      </w:r>
      <w:r w:rsidR="00057F0D" w:rsidRPr="009634C8">
        <w:rPr>
          <w:rFonts w:ascii="Times New Roman" w:hAnsi="Times New Roman" w:cs="Times New Roman" w:hint="eastAsia"/>
          <w:szCs w:val="21"/>
          <w:vertAlign w:val="superscript"/>
        </w:rPr>
        <w:t>34</w:t>
      </w:r>
      <w:r w:rsidR="00057F0D" w:rsidRPr="009634C8">
        <w:rPr>
          <w:rFonts w:ascii="Times New Roman" w:hAnsi="Times New Roman" w:cs="Times New Roman" w:hint="eastAsia"/>
          <w:szCs w:val="21"/>
        </w:rPr>
        <w:t xml:space="preserve"> </w:t>
      </w:r>
      <w:r w:rsidR="00441B41" w:rsidRPr="009634C8">
        <w:rPr>
          <w:rFonts w:ascii="Times New Roman" w:hAnsi="Times New Roman" w:cs="Times New Roman"/>
          <w:szCs w:val="21"/>
        </w:rPr>
        <w:t>transferring electrons from the palladium d-band to the anti</w:t>
      </w:r>
      <w:r w:rsidR="00441B41" w:rsidRPr="009634C8">
        <w:rPr>
          <w:rFonts w:ascii="Times New Roman" w:hAnsi="Times New Roman" w:cs="Times New Roman" w:hint="eastAsia"/>
          <w:szCs w:val="21"/>
        </w:rPr>
        <w:t>-</w:t>
      </w:r>
      <w:r w:rsidR="00441B41" w:rsidRPr="009634C8">
        <w:rPr>
          <w:rFonts w:ascii="Times New Roman" w:hAnsi="Times New Roman" w:cs="Times New Roman"/>
          <w:szCs w:val="21"/>
        </w:rPr>
        <w:t>bonding orbital of the NC group</w:t>
      </w:r>
      <w:r w:rsidR="00441B41" w:rsidRPr="009634C8">
        <w:rPr>
          <w:rFonts w:ascii="Times New Roman" w:hAnsi="Times New Roman" w:cs="Times New Roman" w:hint="eastAsia"/>
          <w:szCs w:val="21"/>
        </w:rPr>
        <w:t>,</w:t>
      </w:r>
      <w:r w:rsidR="00441B41" w:rsidRPr="009634C8">
        <w:rPr>
          <w:rFonts w:ascii="Times New Roman" w:hAnsi="Times New Roman" w:cs="Times New Roman"/>
          <w:szCs w:val="21"/>
        </w:rPr>
        <w:t xml:space="preserve"> and contribut</w:t>
      </w:r>
      <w:r w:rsidR="00441B41" w:rsidRPr="009634C8">
        <w:rPr>
          <w:rFonts w:ascii="Times New Roman" w:hAnsi="Times New Roman" w:cs="Times New Roman" w:hint="eastAsia"/>
          <w:szCs w:val="21"/>
        </w:rPr>
        <w:t>es</w:t>
      </w:r>
      <w:r w:rsidR="00441B41" w:rsidRPr="009634C8">
        <w:rPr>
          <w:rFonts w:ascii="Times New Roman" w:hAnsi="Times New Roman" w:cs="Times New Roman"/>
          <w:szCs w:val="21"/>
        </w:rPr>
        <w:t xml:space="preserve"> to </w:t>
      </w:r>
      <w:r w:rsidR="00441B41" w:rsidRPr="009634C8">
        <w:rPr>
          <w:rFonts w:ascii="Times New Roman" w:hAnsi="Times New Roman" w:cs="Times New Roman" w:hint="eastAsia"/>
          <w:szCs w:val="21"/>
        </w:rPr>
        <w:t xml:space="preserve">the </w:t>
      </w:r>
      <w:r w:rsidR="00975122" w:rsidRPr="009634C8">
        <w:rPr>
          <w:rFonts w:ascii="Times New Roman" w:hAnsi="Times New Roman" w:cs="Times New Roman"/>
          <w:szCs w:val="21"/>
        </w:rPr>
        <w:t>back-donation</w:t>
      </w:r>
      <w:r w:rsidR="00441B41" w:rsidRPr="009634C8">
        <w:rPr>
          <w:rFonts w:ascii="Times New Roman" w:hAnsi="Times New Roman" w:cs="Times New Roman"/>
          <w:szCs w:val="21"/>
        </w:rPr>
        <w:t xml:space="preserve"> </w:t>
      </w:r>
      <w:r w:rsidR="00441B41" w:rsidRPr="009634C8">
        <w:rPr>
          <w:rFonts w:ascii="Times New Roman" w:hAnsi="Times New Roman" w:cs="Times New Roman" w:hint="eastAsia"/>
          <w:szCs w:val="21"/>
        </w:rPr>
        <w:t xml:space="preserve">of </w:t>
      </w:r>
      <w:r w:rsidR="00441B41" w:rsidRPr="009634C8">
        <w:rPr>
          <w:rFonts w:ascii="Times New Roman" w:hAnsi="Times New Roman" w:cs="Times New Roman"/>
          <w:szCs w:val="21"/>
        </w:rPr>
        <w:t>the NC-metal bond, which reduces the bond</w:t>
      </w:r>
      <w:r w:rsidR="00441B41" w:rsidRPr="009634C8">
        <w:rPr>
          <w:rFonts w:ascii="Times New Roman" w:hAnsi="Times New Roman" w:cs="Times New Roman" w:hint="eastAsia"/>
          <w:szCs w:val="21"/>
        </w:rPr>
        <w:t>ing</w:t>
      </w:r>
      <w:r w:rsidR="00441B41" w:rsidRPr="009634C8">
        <w:rPr>
          <w:rFonts w:ascii="Times New Roman" w:hAnsi="Times New Roman" w:cs="Times New Roman"/>
          <w:szCs w:val="21"/>
        </w:rPr>
        <w:t xml:space="preserve"> order of the NC group</w:t>
      </w:r>
      <w:r w:rsidRPr="009634C8">
        <w:rPr>
          <w:rFonts w:ascii="Times New Roman" w:hAnsi="Times New Roman" w:cs="Times New Roman"/>
          <w:szCs w:val="21"/>
        </w:rPr>
        <w:t>.</w:t>
      </w:r>
      <w:r w:rsidR="00DA586F" w:rsidRPr="009634C8">
        <w:rPr>
          <w:rFonts w:ascii="Times New Roman" w:hAnsi="Times New Roman" w:cs="Times New Roman" w:hint="eastAsia"/>
          <w:szCs w:val="21"/>
        </w:rPr>
        <w:t xml:space="preserve"> </w:t>
      </w:r>
      <w:r w:rsidR="00DA586F" w:rsidRPr="009634C8">
        <w:rPr>
          <w:rFonts w:ascii="Times New Roman" w:hAnsi="Times New Roman" w:cs="Times New Roman"/>
          <w:szCs w:val="21"/>
        </w:rPr>
        <w:t>As the adsorption sites are different from those of other metals, Pd has been excluded from further discussion in this paper.</w:t>
      </w:r>
    </w:p>
    <w:p w14:paraId="4FC6AAFD" w14:textId="4FAB60B9" w:rsidR="002208AD" w:rsidRPr="009634C8" w:rsidRDefault="00346115" w:rsidP="00BB02B1">
      <w:pPr>
        <w:tabs>
          <w:tab w:val="left" w:pos="709"/>
        </w:tabs>
        <w:spacing w:line="480" w:lineRule="auto"/>
        <w:ind w:firstLine="840"/>
        <w:rPr>
          <w:rFonts w:ascii="Times New Roman" w:hAnsi="Times New Roman" w:cs="Times New Roman"/>
          <w:szCs w:val="21"/>
        </w:rPr>
      </w:pPr>
      <w:r w:rsidRPr="009634C8">
        <w:rPr>
          <w:rFonts w:ascii="Times New Roman" w:hAnsi="Times New Roman" w:cs="Times New Roman" w:hint="eastAsia"/>
          <w:szCs w:val="21"/>
        </w:rPr>
        <w:t xml:space="preserve">To </w:t>
      </w:r>
      <w:r w:rsidR="00F61C3F" w:rsidRPr="009634C8">
        <w:rPr>
          <w:rFonts w:ascii="Times New Roman" w:hAnsi="Times New Roman" w:cs="Times New Roman" w:hint="eastAsia"/>
          <w:szCs w:val="21"/>
        </w:rPr>
        <w:t>c</w:t>
      </w:r>
      <w:r w:rsidRPr="009634C8">
        <w:rPr>
          <w:rFonts w:ascii="Times New Roman" w:hAnsi="Times New Roman" w:cs="Times New Roman" w:hint="eastAsia"/>
          <w:szCs w:val="21"/>
        </w:rPr>
        <w:t>onfirm the effect of the metal substrates on the vibrational frequencies of metal-bound NC groups</w:t>
      </w:r>
      <w:r w:rsidR="006047D8" w:rsidRPr="009634C8">
        <w:rPr>
          <w:rFonts w:ascii="Times New Roman" w:hAnsi="Times New Roman" w:cs="Times New Roman"/>
          <w:szCs w:val="21"/>
        </w:rPr>
        <w:t xml:space="preserve">, IR measurements </w:t>
      </w:r>
      <w:r w:rsidRPr="009634C8">
        <w:rPr>
          <w:rFonts w:ascii="Times New Roman" w:hAnsi="Times New Roman" w:cs="Times New Roman" w:hint="eastAsia"/>
          <w:szCs w:val="21"/>
        </w:rPr>
        <w:t xml:space="preserve">of free </w:t>
      </w:r>
      <w:r w:rsidR="002208AD" w:rsidRPr="009634C8">
        <w:rPr>
          <w:rFonts w:ascii="Times New Roman" w:hAnsi="Times New Roman" w:cs="Times New Roman" w:hint="eastAsia"/>
          <w:szCs w:val="21"/>
        </w:rPr>
        <w:t>aryl isocyanide</w:t>
      </w:r>
      <w:r w:rsidRPr="009634C8">
        <w:rPr>
          <w:rFonts w:ascii="Times New Roman" w:hAnsi="Times New Roman" w:cs="Times New Roman" w:hint="eastAsia"/>
          <w:szCs w:val="21"/>
        </w:rPr>
        <w:t xml:space="preserve"> </w:t>
      </w:r>
      <w:r w:rsidR="006047D8" w:rsidRPr="009634C8">
        <w:rPr>
          <w:rFonts w:ascii="Times New Roman" w:hAnsi="Times New Roman" w:cs="Times New Roman"/>
          <w:szCs w:val="21"/>
        </w:rPr>
        <w:t>were carried out</w:t>
      </w:r>
      <w:r w:rsidR="00D4644D" w:rsidRPr="009634C8">
        <w:rPr>
          <w:rFonts w:ascii="Times New Roman" w:hAnsi="Times New Roman" w:cs="Times New Roman" w:hint="eastAsia"/>
          <w:szCs w:val="21"/>
        </w:rPr>
        <w:t>.</w:t>
      </w:r>
      <w:r w:rsidR="006047D8" w:rsidRPr="009634C8">
        <w:rPr>
          <w:rFonts w:ascii="Times New Roman" w:hAnsi="Times New Roman" w:cs="Times New Roman"/>
          <w:szCs w:val="21"/>
        </w:rPr>
        <w:t xml:space="preserve"> </w:t>
      </w:r>
      <w:r w:rsidR="00B84F73" w:rsidRPr="009634C8">
        <w:rPr>
          <w:rFonts w:ascii="Times New Roman" w:hAnsi="Times New Roman" w:cs="Times New Roman" w:hint="eastAsia"/>
          <w:b/>
          <w:bCs/>
          <w:szCs w:val="21"/>
        </w:rPr>
        <w:t xml:space="preserve">Figure </w:t>
      </w:r>
      <w:r w:rsidR="00FA7DD4" w:rsidRPr="009634C8">
        <w:rPr>
          <w:rFonts w:ascii="Times New Roman" w:hAnsi="Times New Roman" w:cs="Times New Roman" w:hint="eastAsia"/>
          <w:b/>
          <w:bCs/>
          <w:szCs w:val="21"/>
        </w:rPr>
        <w:t>2</w:t>
      </w:r>
      <w:r w:rsidR="00FA7DD4" w:rsidRPr="009634C8">
        <w:rPr>
          <w:rFonts w:ascii="Times New Roman" w:hAnsi="Times New Roman" w:cs="Times New Roman"/>
          <w:b/>
          <w:bCs/>
          <w:szCs w:val="21"/>
        </w:rPr>
        <w:t xml:space="preserve"> </w:t>
      </w:r>
      <w:r w:rsidR="006047D8" w:rsidRPr="009634C8">
        <w:rPr>
          <w:rFonts w:ascii="Times New Roman" w:hAnsi="Times New Roman" w:cs="Times New Roman"/>
          <w:szCs w:val="21"/>
        </w:rPr>
        <w:t xml:space="preserve">shows </w:t>
      </w:r>
      <w:r w:rsidR="00671703" w:rsidRPr="009634C8">
        <w:rPr>
          <w:rFonts w:ascii="Times New Roman" w:hAnsi="Times New Roman" w:cs="Times New Roman" w:hint="eastAsia"/>
          <w:szCs w:val="21"/>
        </w:rPr>
        <w:t xml:space="preserve">the </w:t>
      </w:r>
      <w:r w:rsidR="006047D8" w:rsidRPr="009634C8">
        <w:rPr>
          <w:rFonts w:ascii="Times New Roman" w:hAnsi="Times New Roman" w:cs="Times New Roman"/>
          <w:szCs w:val="21"/>
        </w:rPr>
        <w:t>IR transmission absorption spectra of diluted hexane solutions of isocyanides. To eliminate solute–solute and solute–solution interactions, isocyanides were diluted in nonpolar hexane solvent</w:t>
      </w:r>
      <w:r w:rsidR="00D524B4" w:rsidRPr="009634C8">
        <w:rPr>
          <w:rFonts w:ascii="Times New Roman" w:hAnsi="Times New Roman" w:cs="Times New Roman" w:hint="eastAsia"/>
          <w:szCs w:val="21"/>
        </w:rPr>
        <w:t>,</w:t>
      </w:r>
      <w:r w:rsidR="006047D8" w:rsidRPr="009634C8">
        <w:rPr>
          <w:rFonts w:ascii="Times New Roman" w:hAnsi="Times New Roman" w:cs="Times New Roman"/>
          <w:szCs w:val="21"/>
        </w:rPr>
        <w:t xml:space="preserve"> </w:t>
      </w:r>
      <w:r w:rsidR="00671703" w:rsidRPr="009634C8">
        <w:rPr>
          <w:rFonts w:ascii="Times New Roman" w:hAnsi="Times New Roman" w:cs="Times New Roman" w:hint="eastAsia"/>
          <w:szCs w:val="21"/>
        </w:rPr>
        <w:t xml:space="preserve">the </w:t>
      </w:r>
      <w:r w:rsidR="00DE44CF" w:rsidRPr="009634C8">
        <w:rPr>
          <w:rFonts w:ascii="Times New Roman" w:hAnsi="Times New Roman" w:cs="Times New Roman" w:hint="eastAsia"/>
          <w:noProof/>
          <w:szCs w:val="21"/>
        </w:rPr>
        <mc:AlternateContent>
          <mc:Choice Requires="wps">
            <w:drawing>
              <wp:anchor distT="0" distB="0" distL="114300" distR="114300" simplePos="0" relativeHeight="251656192" behindDoc="0" locked="0" layoutInCell="1" allowOverlap="1" wp14:anchorId="579F6E17" wp14:editId="7A59DEE3">
                <wp:simplePos x="0" y="0"/>
                <wp:positionH relativeFrom="margin">
                  <wp:posOffset>0</wp:posOffset>
                </wp:positionH>
                <wp:positionV relativeFrom="paragraph">
                  <wp:posOffset>27241</wp:posOffset>
                </wp:positionV>
                <wp:extent cx="5289550" cy="3749040"/>
                <wp:effectExtent l="0" t="0" r="0" b="3810"/>
                <wp:wrapTopAndBottom/>
                <wp:docPr id="773368045" name="テキスト ボックス 11"/>
                <wp:cNvGraphicFramePr/>
                <a:graphic xmlns:a="http://schemas.openxmlformats.org/drawingml/2006/main">
                  <a:graphicData uri="http://schemas.microsoft.com/office/word/2010/wordprocessingShape">
                    <wps:wsp>
                      <wps:cNvSpPr txBox="1"/>
                      <wps:spPr>
                        <a:xfrm>
                          <a:off x="0" y="0"/>
                          <a:ext cx="5289550" cy="3749040"/>
                        </a:xfrm>
                        <a:prstGeom prst="rect">
                          <a:avLst/>
                        </a:prstGeom>
                        <a:noFill/>
                        <a:ln w="6350">
                          <a:noFill/>
                        </a:ln>
                      </wps:spPr>
                      <wps:txbx>
                        <w:txbxContent>
                          <w:p w14:paraId="68D0E677" w14:textId="05CA108A" w:rsidR="008D599F" w:rsidRDefault="008D599F" w:rsidP="00662A2B">
                            <w:pPr>
                              <w:jc w:val="center"/>
                              <w:rPr>
                                <w:rFonts w:ascii="Times New Roman" w:hAnsi="Times New Roman" w:cs="Times New Roman"/>
                                <w:b/>
                                <w:bCs/>
                              </w:rPr>
                            </w:pPr>
                            <w:r>
                              <w:object w:dxaOrig="8085" w:dyaOrig="12070" w14:anchorId="1BD54F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3.9pt;height:262.2pt">
                                  <v:imagedata r:id="rId12" o:title=""/>
                                </v:shape>
                                <o:OLEObject Type="Embed" ProgID="Canvas.Drawing.X" ShapeID="_x0000_i1026" DrawAspect="Content" ObjectID="_1791370163" r:id="rId13"/>
                              </w:object>
                            </w:r>
                          </w:p>
                          <w:p w14:paraId="3F00837B" w14:textId="3247DD18" w:rsidR="008D599F" w:rsidRPr="00115B62" w:rsidRDefault="008D599F">
                            <w:pPr>
                              <w:rPr>
                                <w:rFonts w:ascii="Times New Roman" w:hAnsi="Times New Roman" w:cs="Times New Roman"/>
                              </w:rPr>
                            </w:pPr>
                            <w:r w:rsidRPr="006A5C47">
                              <w:rPr>
                                <w:rFonts w:ascii="Times New Roman" w:hAnsi="Times New Roman" w:cs="Times New Roman"/>
                                <w:b/>
                                <w:bCs/>
                              </w:rPr>
                              <w:t>Figu</w:t>
                            </w:r>
                            <w:r w:rsidRPr="006A5C47">
                              <w:rPr>
                                <w:rFonts w:ascii="Times New Roman" w:hAnsi="Times New Roman" w:cs="Times New Roman" w:hint="eastAsia"/>
                                <w:b/>
                                <w:bCs/>
                              </w:rPr>
                              <w:t>r</w:t>
                            </w:r>
                            <w:r w:rsidRPr="006A5C47">
                              <w:rPr>
                                <w:rFonts w:ascii="Times New Roman" w:hAnsi="Times New Roman" w:cs="Times New Roman"/>
                                <w:b/>
                                <w:bCs/>
                              </w:rPr>
                              <w:t xml:space="preserve">e </w:t>
                            </w:r>
                            <w:r>
                              <w:rPr>
                                <w:rFonts w:ascii="Times New Roman" w:hAnsi="Times New Roman" w:cs="Times New Roman" w:hint="eastAsia"/>
                                <w:b/>
                                <w:bCs/>
                              </w:rPr>
                              <w:t>2</w:t>
                            </w:r>
                            <w:r w:rsidRPr="00115B62">
                              <w:rPr>
                                <w:rFonts w:ascii="Times New Roman" w:hAnsi="Times New Roman" w:cs="Times New Roman"/>
                              </w:rPr>
                              <w:t xml:space="preserve"> IR transmission absorp</w:t>
                            </w:r>
                            <w:r w:rsidRPr="00115B62">
                              <w:rPr>
                                <w:rFonts w:ascii="Times New Roman" w:hAnsi="Times New Roman" w:cs="Times New Roman"/>
                              </w:rPr>
                              <w:softHyphen/>
                              <w:t>tion spectra of diluted hexane solution of isocyanides.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F6E17" id="テキスト ボックス 11" o:spid="_x0000_s1030" type="#_x0000_t202" style="position:absolute;left:0;text-align:left;margin-left:0;margin-top:2.15pt;width:416.5pt;height:295.2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" filled="f" stroked="f" strokeweight=".5pt">
                <v:textbox>
                  <w:txbxContent>
                    <w:p w14:paraId="68D0E677" w14:textId="05CA108A" w:rsidR="008D599F" w:rsidRDefault="008D599F" w:rsidP="00662A2B">
                      <w:pPr>
                        <w:jc w:val="center"/>
                        <w:rPr>
                          <w:rFonts w:ascii="Times New Roman" w:hAnsi="Times New Roman" w:cs="Times New Roman"/>
                          <w:b/>
                          <w:bCs/>
                        </w:rPr>
                      </w:pPr>
                      <w:r>
                        <w:object w:dxaOrig="8085" w:dyaOrig="12070" w14:anchorId="1BD54F18">
                          <v:shape id="_x0000_i1028" type="#_x0000_t75" style="width:173.85pt;height:262.05pt">
                            <v:imagedata r:id="rId14" o:title=""/>
                          </v:shape>
                          <o:OLEObject Type="Embed" ProgID="Canvas.Drawing.X" ShapeID="_x0000_i1028" DrawAspect="Content" ObjectID="_1791354716" r:id="rId15"/>
                        </w:object>
                      </w:r>
                    </w:p>
                    <w:p w14:paraId="3F00837B" w14:textId="3247DD18" w:rsidR="008D599F" w:rsidRPr="00115B62" w:rsidRDefault="008D599F">
                      <w:pPr>
                        <w:rPr>
                          <w:rFonts w:ascii="Times New Roman" w:hAnsi="Times New Roman" w:cs="Times New Roman"/>
                        </w:rPr>
                      </w:pPr>
                      <w:r w:rsidRPr="006A5C47">
                        <w:rPr>
                          <w:rFonts w:ascii="Times New Roman" w:hAnsi="Times New Roman" w:cs="Times New Roman"/>
                          <w:b/>
                          <w:bCs/>
                        </w:rPr>
                        <w:t>Figu</w:t>
                      </w:r>
                      <w:r w:rsidRPr="006A5C47">
                        <w:rPr>
                          <w:rFonts w:ascii="Times New Roman" w:hAnsi="Times New Roman" w:cs="Times New Roman" w:hint="eastAsia"/>
                          <w:b/>
                          <w:bCs/>
                        </w:rPr>
                        <w:t>r</w:t>
                      </w:r>
                      <w:r w:rsidRPr="006A5C47">
                        <w:rPr>
                          <w:rFonts w:ascii="Times New Roman" w:hAnsi="Times New Roman" w:cs="Times New Roman"/>
                          <w:b/>
                          <w:bCs/>
                        </w:rPr>
                        <w:t xml:space="preserve">e </w:t>
                      </w:r>
                      <w:r>
                        <w:rPr>
                          <w:rFonts w:ascii="Times New Roman" w:hAnsi="Times New Roman" w:cs="Times New Roman" w:hint="eastAsia"/>
                          <w:b/>
                          <w:bCs/>
                        </w:rPr>
                        <w:t>2</w:t>
                      </w:r>
                      <w:r w:rsidRPr="00115B62">
                        <w:rPr>
                          <w:rFonts w:ascii="Times New Roman" w:hAnsi="Times New Roman" w:cs="Times New Roman"/>
                        </w:rPr>
                        <w:t xml:space="preserve"> IR transmission absorp</w:t>
                      </w:r>
                      <w:r w:rsidRPr="00115B62">
                        <w:rPr>
                          <w:rFonts w:ascii="Times New Roman" w:hAnsi="Times New Roman" w:cs="Times New Roman"/>
                        </w:rPr>
                        <w:softHyphen/>
                        <w:t>tion spectra of diluted hexane solution of isocyanides.</w:t>
                      </w:r>
                    </w:p>
                  </w:txbxContent>
                </v:textbox>
                <w10:wrap type="topAndBottom" anchorx="margin"/>
              </v:shape>
            </w:pict>
          </mc:Fallback>
        </mc:AlternateContent>
      </w:r>
      <w:r w:rsidR="006047D8" w:rsidRPr="009634C8">
        <w:rPr>
          <w:rFonts w:ascii="Times New Roman" w:hAnsi="Times New Roman" w:cs="Times New Roman"/>
          <w:szCs w:val="21"/>
        </w:rPr>
        <w:t xml:space="preserve">concentration of the solutions </w:t>
      </w:r>
      <w:r w:rsidR="00D524B4" w:rsidRPr="009634C8">
        <w:rPr>
          <w:rFonts w:ascii="Times New Roman" w:hAnsi="Times New Roman" w:cs="Times New Roman" w:hint="eastAsia"/>
          <w:szCs w:val="21"/>
        </w:rPr>
        <w:t>to be</w:t>
      </w:r>
      <w:r w:rsidR="00671703" w:rsidRPr="009634C8">
        <w:rPr>
          <w:rFonts w:ascii="Times New Roman" w:hAnsi="Times New Roman" w:cs="Times New Roman" w:hint="eastAsia"/>
          <w:szCs w:val="21"/>
        </w:rPr>
        <w:t xml:space="preserve"> below </w:t>
      </w:r>
      <w:r w:rsidR="006047D8" w:rsidRPr="009634C8">
        <w:rPr>
          <w:rFonts w:ascii="Times New Roman" w:hAnsi="Times New Roman" w:cs="Times New Roman"/>
          <w:szCs w:val="21"/>
        </w:rPr>
        <w:t>10 mM</w:t>
      </w:r>
      <w:r w:rsidR="00671703" w:rsidRPr="009634C8">
        <w:rPr>
          <w:rFonts w:ascii="Times New Roman" w:hAnsi="Times New Roman" w:cs="Times New Roman" w:hint="eastAsia"/>
          <w:szCs w:val="21"/>
        </w:rPr>
        <w:t xml:space="preserve">. </w:t>
      </w:r>
      <w:r w:rsidR="005A6FBA" w:rsidRPr="009634C8">
        <w:rPr>
          <w:rFonts w:ascii="Times New Roman" w:hAnsi="Times New Roman" w:cs="Times New Roman" w:hint="eastAsia"/>
          <w:szCs w:val="21"/>
        </w:rPr>
        <w:t>A</w:t>
      </w:r>
      <w:r w:rsidR="006047D8" w:rsidRPr="009634C8">
        <w:rPr>
          <w:rFonts w:ascii="Times New Roman" w:hAnsi="Times New Roman" w:cs="Times New Roman"/>
          <w:szCs w:val="21"/>
        </w:rPr>
        <w:t xml:space="preserve">bsorption peak assigned to the NC stretching vibrational mode </w:t>
      </w:r>
      <w:r w:rsidR="00671703" w:rsidRPr="009634C8">
        <w:rPr>
          <w:rFonts w:ascii="Times New Roman" w:hAnsi="Times New Roman" w:cs="Times New Roman" w:hint="eastAsia"/>
          <w:szCs w:val="21"/>
        </w:rPr>
        <w:t>were</w:t>
      </w:r>
      <w:r w:rsidR="006047D8" w:rsidRPr="009634C8">
        <w:rPr>
          <w:rFonts w:ascii="Times New Roman" w:hAnsi="Times New Roman" w:cs="Times New Roman"/>
          <w:szCs w:val="21"/>
        </w:rPr>
        <w:t xml:space="preserve"> observed at 2119, 2120, 2122, 2123, 2123 and 2122 cm</w:t>
      </w:r>
      <w:r w:rsidR="006047D8" w:rsidRPr="009634C8">
        <w:rPr>
          <w:rFonts w:ascii="Times New Roman" w:hAnsi="Times New Roman" w:cs="Times New Roman"/>
          <w:szCs w:val="21"/>
          <w:vertAlign w:val="superscript"/>
        </w:rPr>
        <w:t>-1</w:t>
      </w:r>
      <w:r w:rsidR="006047D8" w:rsidRPr="009634C8">
        <w:rPr>
          <w:rFonts w:ascii="Times New Roman" w:hAnsi="Times New Roman" w:cs="Times New Roman"/>
          <w:szCs w:val="21"/>
        </w:rPr>
        <w:t xml:space="preserve"> in the spectr</w:t>
      </w:r>
      <w:r w:rsidR="00671703" w:rsidRPr="009634C8">
        <w:rPr>
          <w:rFonts w:ascii="Times New Roman" w:hAnsi="Times New Roman" w:cs="Times New Roman" w:hint="eastAsia"/>
          <w:szCs w:val="21"/>
        </w:rPr>
        <w:t>a</w:t>
      </w:r>
      <w:r w:rsidR="006047D8" w:rsidRPr="009634C8">
        <w:rPr>
          <w:rFonts w:ascii="Times New Roman" w:hAnsi="Times New Roman" w:cs="Times New Roman"/>
          <w:szCs w:val="21"/>
        </w:rPr>
        <w:t xml:space="preserve"> of NPI, MPI, CPI, PI, MPI and MOPI solutions, respectively. </w:t>
      </w:r>
    </w:p>
    <w:p w14:paraId="46F920F8" w14:textId="327170E4" w:rsidR="00FA7DD4" w:rsidRPr="009634C8" w:rsidRDefault="00671703" w:rsidP="00DE44CF">
      <w:pPr>
        <w:tabs>
          <w:tab w:val="left" w:pos="709"/>
        </w:tabs>
        <w:spacing w:line="480" w:lineRule="auto"/>
        <w:ind w:firstLine="840"/>
        <w:rPr>
          <w:rFonts w:ascii="Times New Roman" w:hAnsi="Times New Roman" w:cs="Times New Roman"/>
          <w:szCs w:val="21"/>
        </w:rPr>
      </w:pPr>
      <w:r w:rsidRPr="009634C8">
        <w:rPr>
          <w:rFonts w:ascii="Times New Roman" w:hAnsi="Times New Roman" w:cs="Times New Roman" w:hint="eastAsia"/>
          <w:szCs w:val="21"/>
        </w:rPr>
        <w:t xml:space="preserve">The </w:t>
      </w:r>
      <w:r w:rsidR="006047D8" w:rsidRPr="009634C8">
        <w:rPr>
          <w:rFonts w:ascii="Times New Roman" w:hAnsi="Times New Roman" w:cs="Times New Roman"/>
          <w:i/>
          <w:szCs w:val="21"/>
        </w:rPr>
        <w:t>υ</w:t>
      </w:r>
      <w:r w:rsidR="006047D8" w:rsidRPr="009634C8">
        <w:rPr>
          <w:rFonts w:ascii="Times New Roman" w:hAnsi="Times New Roman" w:cs="Times New Roman"/>
          <w:szCs w:val="21"/>
          <w:vertAlign w:val="subscript"/>
        </w:rPr>
        <w:t>NC</w:t>
      </w:r>
      <w:r w:rsidR="006047D8" w:rsidRPr="009634C8">
        <w:rPr>
          <w:rFonts w:ascii="Times New Roman" w:hAnsi="Times New Roman" w:cs="Times New Roman"/>
          <w:szCs w:val="21"/>
        </w:rPr>
        <w:t xml:space="preserve"> of </w:t>
      </w:r>
      <w:r w:rsidRPr="009634C8">
        <w:rPr>
          <w:rFonts w:ascii="Times New Roman" w:hAnsi="Times New Roman" w:cs="Times New Roman" w:hint="eastAsia"/>
          <w:szCs w:val="21"/>
        </w:rPr>
        <w:t xml:space="preserve">the </w:t>
      </w:r>
      <w:r w:rsidR="006047D8" w:rsidRPr="009634C8">
        <w:rPr>
          <w:rFonts w:ascii="Times New Roman" w:hAnsi="Times New Roman" w:cs="Times New Roman"/>
          <w:szCs w:val="21"/>
        </w:rPr>
        <w:t>free isocyanides</w:t>
      </w:r>
      <w:r w:rsidR="006103C1" w:rsidRPr="009634C8">
        <w:rPr>
          <w:rFonts w:ascii="Times New Roman" w:hAnsi="Times New Roman" w:cs="Times New Roman" w:hint="eastAsia"/>
          <w:szCs w:val="21"/>
        </w:rPr>
        <w:t xml:space="preserve"> obtained by the FTIR </w:t>
      </w:r>
      <w:r w:rsidR="006103C1" w:rsidRPr="009634C8">
        <w:rPr>
          <w:rFonts w:ascii="Times New Roman" w:hAnsi="Times New Roman" w:cs="Times New Roman"/>
          <w:szCs w:val="21"/>
        </w:rPr>
        <w:t>measurements</w:t>
      </w:r>
      <w:r w:rsidR="006047D8" w:rsidRPr="009634C8">
        <w:rPr>
          <w:rFonts w:ascii="Times New Roman" w:hAnsi="Times New Roman" w:cs="Times New Roman"/>
          <w:szCs w:val="21"/>
        </w:rPr>
        <w:t xml:space="preserve"> </w:t>
      </w:r>
      <w:r w:rsidRPr="009634C8">
        <w:rPr>
          <w:rFonts w:ascii="Times New Roman" w:hAnsi="Times New Roman" w:cs="Times New Roman" w:hint="eastAsia"/>
          <w:szCs w:val="21"/>
        </w:rPr>
        <w:t>was</w:t>
      </w:r>
      <w:r w:rsidR="006047D8" w:rsidRPr="009634C8">
        <w:rPr>
          <w:rFonts w:ascii="Times New Roman" w:hAnsi="Times New Roman" w:cs="Times New Roman"/>
          <w:szCs w:val="21"/>
        </w:rPr>
        <w:t xml:space="preserve"> less affected by the substituent</w:t>
      </w:r>
      <w:r w:rsidRPr="009634C8">
        <w:rPr>
          <w:rFonts w:ascii="Times New Roman" w:hAnsi="Times New Roman" w:cs="Times New Roman" w:hint="eastAsia"/>
          <w:szCs w:val="21"/>
        </w:rPr>
        <w:t>s</w:t>
      </w:r>
      <w:r w:rsidR="006047D8" w:rsidRPr="009634C8">
        <w:rPr>
          <w:rFonts w:ascii="Times New Roman" w:hAnsi="Times New Roman" w:cs="Times New Roman"/>
          <w:szCs w:val="21"/>
        </w:rPr>
        <w:t xml:space="preserve">; </w:t>
      </w:r>
      <w:r w:rsidR="00DE40B6" w:rsidRPr="009634C8">
        <w:rPr>
          <w:rFonts w:ascii="Times New Roman" w:hAnsi="Times New Roman" w:cs="Times New Roman" w:hint="eastAsia"/>
          <w:szCs w:val="21"/>
        </w:rPr>
        <w:t>the</w:t>
      </w:r>
      <w:r w:rsidRPr="009634C8">
        <w:rPr>
          <w:rFonts w:ascii="Times New Roman" w:hAnsi="Times New Roman" w:cs="Times New Roman" w:hint="eastAsia"/>
          <w:szCs w:val="21"/>
        </w:rPr>
        <w:t xml:space="preserve"> </w:t>
      </w:r>
      <w:r w:rsidR="006047D8" w:rsidRPr="009634C8">
        <w:rPr>
          <w:rFonts w:ascii="Times New Roman" w:hAnsi="Times New Roman" w:cs="Times New Roman"/>
          <w:szCs w:val="21"/>
        </w:rPr>
        <w:t xml:space="preserve">difference of </w:t>
      </w:r>
      <w:r w:rsidR="00DE40B6" w:rsidRPr="009634C8">
        <w:rPr>
          <w:rFonts w:ascii="Times New Roman" w:hAnsi="Times New Roman" w:cs="Times New Roman" w:hint="eastAsia"/>
          <w:szCs w:val="21"/>
        </w:rPr>
        <w:t xml:space="preserve">the highest and the lowest </w:t>
      </w:r>
      <w:r w:rsidR="00DE40B6" w:rsidRPr="009634C8">
        <w:rPr>
          <w:rFonts w:ascii="Times New Roman" w:hAnsi="Times New Roman" w:cs="Times New Roman"/>
          <w:szCs w:val="21"/>
        </w:rPr>
        <w:t>ν</w:t>
      </w:r>
      <w:r w:rsidR="00DE40B6" w:rsidRPr="009634C8">
        <w:rPr>
          <w:rFonts w:ascii="Times New Roman" w:hAnsi="Times New Roman" w:cs="Times New Roman"/>
          <w:szCs w:val="21"/>
          <w:vertAlign w:val="subscript"/>
        </w:rPr>
        <w:t>NC</w:t>
      </w:r>
      <w:r w:rsidR="00DE40B6" w:rsidRPr="009634C8">
        <w:rPr>
          <w:rFonts w:ascii="Times New Roman" w:hAnsi="Times New Roman" w:cs="Times New Roman" w:hint="eastAsia"/>
          <w:szCs w:val="21"/>
        </w:rPr>
        <w:t xml:space="preserve"> was </w:t>
      </w:r>
      <w:r w:rsidRPr="009634C8">
        <w:rPr>
          <w:rFonts w:ascii="Times New Roman" w:hAnsi="Times New Roman" w:cs="Times New Roman" w:hint="eastAsia"/>
          <w:szCs w:val="21"/>
        </w:rPr>
        <w:t xml:space="preserve">only </w:t>
      </w:r>
      <w:r w:rsidRPr="009634C8">
        <w:rPr>
          <w:rFonts w:ascii="Times New Roman" w:hAnsi="Times New Roman" w:cs="Times New Roman"/>
          <w:szCs w:val="21"/>
        </w:rPr>
        <w:t>4 cm</w:t>
      </w:r>
      <w:r w:rsidRPr="009634C8">
        <w:rPr>
          <w:rFonts w:ascii="Times New Roman" w:hAnsi="Times New Roman" w:cs="Times New Roman"/>
          <w:szCs w:val="21"/>
          <w:vertAlign w:val="superscript"/>
        </w:rPr>
        <w:t>-1</w:t>
      </w:r>
      <w:r w:rsidR="00DE40B6" w:rsidRPr="009634C8">
        <w:rPr>
          <w:rFonts w:ascii="Times New Roman" w:hAnsi="Times New Roman" w:cs="Times New Roman" w:hint="eastAsia"/>
          <w:szCs w:val="21"/>
        </w:rPr>
        <w:t xml:space="preserve">, whereas the difference of </w:t>
      </w:r>
      <w:r w:rsidR="00DE40B6" w:rsidRPr="009634C8">
        <w:rPr>
          <w:rFonts w:ascii="Times New Roman" w:hAnsi="Times New Roman" w:cs="Times New Roman"/>
          <w:i/>
          <w:szCs w:val="21"/>
        </w:rPr>
        <w:t>υ</w:t>
      </w:r>
      <w:r w:rsidR="00DE40B6" w:rsidRPr="009634C8">
        <w:rPr>
          <w:rFonts w:ascii="Times New Roman" w:hAnsi="Times New Roman" w:cs="Times New Roman"/>
          <w:szCs w:val="21"/>
          <w:vertAlign w:val="subscript"/>
        </w:rPr>
        <w:t>NC</w:t>
      </w:r>
      <w:r w:rsidR="00DE40B6" w:rsidRPr="009634C8">
        <w:rPr>
          <w:rFonts w:ascii="Times New Roman" w:hAnsi="Times New Roman" w:cs="Times New Roman"/>
          <w:szCs w:val="21"/>
        </w:rPr>
        <w:t xml:space="preserve"> </w:t>
      </w:r>
      <w:r w:rsidR="00DE40B6" w:rsidRPr="009634C8">
        <w:rPr>
          <w:rFonts w:ascii="Times New Roman" w:hAnsi="Times New Roman" w:cs="Times New Roman" w:hint="eastAsia"/>
          <w:szCs w:val="21"/>
        </w:rPr>
        <w:t>obtained by the SFG measurements was 2</w:t>
      </w:r>
      <w:r w:rsidR="00D25D10">
        <w:rPr>
          <w:rFonts w:ascii="Times New Roman" w:hAnsi="Times New Roman" w:cs="Times New Roman" w:hint="eastAsia"/>
          <w:szCs w:val="21"/>
        </w:rPr>
        <w:t>1</w:t>
      </w:r>
      <w:r w:rsidR="00DE40B6" w:rsidRPr="009634C8">
        <w:rPr>
          <w:rFonts w:ascii="Times New Roman" w:hAnsi="Times New Roman" w:cs="Times New Roman" w:hint="eastAsia"/>
          <w:szCs w:val="21"/>
        </w:rPr>
        <w:t xml:space="preserve"> cm</w:t>
      </w:r>
      <w:r w:rsidR="00DE40B6" w:rsidRPr="009634C8">
        <w:rPr>
          <w:rFonts w:ascii="Times New Roman" w:hAnsi="Times New Roman" w:cs="Times New Roman"/>
          <w:szCs w:val="21"/>
          <w:vertAlign w:val="superscript"/>
        </w:rPr>
        <w:t>-1</w:t>
      </w:r>
      <w:r w:rsidR="00DE40B6" w:rsidRPr="009634C8">
        <w:rPr>
          <w:rFonts w:ascii="Times New Roman" w:hAnsi="Times New Roman" w:cs="Times New Roman" w:hint="eastAsia"/>
          <w:szCs w:val="21"/>
        </w:rPr>
        <w:t xml:space="preserve"> for aryl isocyanides on </w:t>
      </w:r>
      <w:r w:rsidR="00D25D10">
        <w:rPr>
          <w:rFonts w:ascii="Times New Roman" w:hAnsi="Times New Roman" w:cs="Times New Roman" w:hint="eastAsia"/>
          <w:szCs w:val="21"/>
        </w:rPr>
        <w:t xml:space="preserve">Ag and </w:t>
      </w:r>
      <w:r w:rsidR="00DE40B6" w:rsidRPr="009634C8">
        <w:rPr>
          <w:rFonts w:ascii="Times New Roman" w:hAnsi="Times New Roman" w:cs="Times New Roman" w:hint="eastAsia"/>
          <w:szCs w:val="21"/>
        </w:rPr>
        <w:t>Pt</w:t>
      </w:r>
      <w:r w:rsidR="006047D8" w:rsidRPr="009634C8">
        <w:rPr>
          <w:rFonts w:ascii="Times New Roman" w:hAnsi="Times New Roman" w:cs="Times New Roman"/>
          <w:szCs w:val="21"/>
        </w:rPr>
        <w:t xml:space="preserve">. </w:t>
      </w:r>
    </w:p>
    <w:p w14:paraId="346DF447" w14:textId="77777777" w:rsidR="00DE44CF" w:rsidRPr="009634C8" w:rsidRDefault="00DE44CF" w:rsidP="00DE44CF">
      <w:pPr>
        <w:tabs>
          <w:tab w:val="left" w:pos="709"/>
        </w:tabs>
        <w:spacing w:line="480" w:lineRule="auto"/>
        <w:ind w:firstLine="840"/>
        <w:rPr>
          <w:rFonts w:ascii="Times New Roman" w:hAnsi="Times New Roman" w:cs="Times New Roman"/>
          <w:szCs w:val="21"/>
        </w:rPr>
      </w:pPr>
    </w:p>
    <w:p w14:paraId="76B76DAA" w14:textId="45EB6FB7" w:rsidR="00E31BB2" w:rsidRPr="009634C8" w:rsidRDefault="00E31BB2" w:rsidP="00BB02B1">
      <w:pPr>
        <w:pStyle w:val="5"/>
        <w:tabs>
          <w:tab w:val="left" w:pos="709"/>
        </w:tabs>
        <w:ind w:leftChars="0" w:left="0"/>
        <w:rPr>
          <w:rFonts w:ascii="Times New Roman" w:hAnsi="Times New Roman" w:cs="Times New Roman"/>
          <w:b/>
          <w:bCs/>
        </w:rPr>
      </w:pPr>
      <w:r w:rsidRPr="009634C8">
        <w:rPr>
          <w:rFonts w:ascii="Times New Roman" w:hAnsi="Times New Roman" w:cs="Times New Roman" w:hint="eastAsia"/>
          <w:b/>
          <w:bCs/>
        </w:rPr>
        <w:t xml:space="preserve">3.2 </w:t>
      </w:r>
      <w:r w:rsidR="00FC45F3" w:rsidRPr="009634C8">
        <w:rPr>
          <w:rFonts w:ascii="Times New Roman" w:hAnsi="Times New Roman" w:cs="Times New Roman" w:hint="eastAsia"/>
          <w:b/>
          <w:bCs/>
        </w:rPr>
        <w:t>P</w:t>
      </w:r>
      <w:r w:rsidRPr="009634C8">
        <w:rPr>
          <w:rFonts w:ascii="Times New Roman" w:hAnsi="Times New Roman" w:cs="Times New Roman"/>
          <w:b/>
          <w:bCs/>
        </w:rPr>
        <w:t xml:space="preserve">ara </w:t>
      </w:r>
      <w:r w:rsidR="00FC45F3" w:rsidRPr="009634C8">
        <w:rPr>
          <w:rFonts w:ascii="Times New Roman" w:hAnsi="Times New Roman" w:cs="Times New Roman" w:hint="eastAsia"/>
          <w:b/>
          <w:bCs/>
        </w:rPr>
        <w:t>s</w:t>
      </w:r>
      <w:r w:rsidRPr="009634C8">
        <w:rPr>
          <w:rFonts w:ascii="Times New Roman" w:hAnsi="Times New Roman" w:cs="Times New Roman"/>
          <w:b/>
          <w:bCs/>
        </w:rPr>
        <w:t>ubstituent dependence</w:t>
      </w:r>
    </w:p>
    <w:p w14:paraId="48E17B17" w14:textId="371A2AAB" w:rsidR="00845555" w:rsidRPr="009634C8" w:rsidRDefault="00E31BB2" w:rsidP="00BB02B1">
      <w:pPr>
        <w:tabs>
          <w:tab w:val="left" w:pos="709"/>
        </w:tabs>
        <w:spacing w:line="480" w:lineRule="auto"/>
        <w:ind w:firstLine="839"/>
        <w:rPr>
          <w:rFonts w:ascii="Times New Roman" w:hAnsi="Times New Roman" w:cs="Times New Roman"/>
        </w:rPr>
      </w:pPr>
      <w:r w:rsidRPr="009634C8">
        <w:rPr>
          <w:rFonts w:ascii="Times New Roman" w:hAnsi="Times New Roman" w:cs="Times New Roman"/>
        </w:rPr>
        <w:t xml:space="preserve">To discuss the substituent dependence of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rPr>
        <w:t xml:space="preserve"> on the </w:t>
      </w:r>
      <w:r w:rsidR="00AE1E68" w:rsidRPr="009634C8">
        <w:rPr>
          <w:rFonts w:ascii="Times New Roman" w:hAnsi="Times New Roman" w:cs="Times New Roman" w:hint="eastAsia"/>
        </w:rPr>
        <w:t xml:space="preserve">aryl </w:t>
      </w:r>
      <w:r w:rsidRPr="009634C8">
        <w:rPr>
          <w:rFonts w:ascii="Times New Roman" w:hAnsi="Times New Roman" w:cs="Times New Roman"/>
        </w:rPr>
        <w:t xml:space="preserve">isocyanide </w:t>
      </w:r>
      <w:r w:rsidR="006F0102" w:rsidRPr="009634C8">
        <w:rPr>
          <w:rFonts w:ascii="Times New Roman" w:hAnsi="Times New Roman" w:cs="Times New Roman"/>
        </w:rPr>
        <w:t>molecular layer</w:t>
      </w:r>
      <w:r w:rsidRPr="009634C8">
        <w:rPr>
          <w:rFonts w:ascii="Times New Roman" w:hAnsi="Times New Roman" w:cs="Times New Roman"/>
        </w:rPr>
        <w:t xml:space="preserve">s, </w:t>
      </w:r>
      <w:r w:rsidR="00FC45F3" w:rsidRPr="009634C8">
        <w:rPr>
          <w:rFonts w:ascii="Times New Roman" w:hAnsi="Times New Roman" w:cs="Times New Roman"/>
        </w:rPr>
        <w:t xml:space="preserve">the </w:t>
      </w:r>
      <w:r w:rsidRPr="009634C8">
        <w:rPr>
          <w:rFonts w:ascii="Times New Roman" w:hAnsi="Times New Roman" w:cs="Times New Roman"/>
        </w:rPr>
        <w:t xml:space="preserve">effect of </w:t>
      </w:r>
      <w:r w:rsidR="00442990" w:rsidRPr="009634C8">
        <w:rPr>
          <w:rFonts w:ascii="Times New Roman" w:hAnsi="Times New Roman" w:cs="Times New Roman"/>
        </w:rPr>
        <w:t xml:space="preserve">the </w:t>
      </w:r>
      <w:r w:rsidRPr="009634C8">
        <w:rPr>
          <w:rFonts w:ascii="Times New Roman" w:hAnsi="Times New Roman" w:cs="Times New Roman"/>
        </w:rPr>
        <w:t xml:space="preserve">electron withdrawing/donating </w:t>
      </w:r>
      <w:r w:rsidR="00442990" w:rsidRPr="009634C8">
        <w:rPr>
          <w:rFonts w:ascii="Times New Roman" w:hAnsi="Times New Roman" w:cs="Times New Roman"/>
        </w:rPr>
        <w:t>nature</w:t>
      </w:r>
      <w:r w:rsidRPr="009634C8">
        <w:rPr>
          <w:rFonts w:ascii="Times New Roman" w:hAnsi="Times New Roman" w:cs="Times New Roman"/>
        </w:rPr>
        <w:t xml:space="preserve"> of the para substituents on the electron density of the NC bond must be discussed. For this purpose, </w:t>
      </w:r>
      <w:r w:rsidR="00845555" w:rsidRPr="009634C8">
        <w:rPr>
          <w:rFonts w:ascii="Times New Roman" w:hAnsi="Times New Roman" w:cs="Times New Roman"/>
        </w:rPr>
        <w:t xml:space="preserve">the </w:t>
      </w:r>
      <w:r w:rsidRPr="009634C8">
        <w:rPr>
          <w:rFonts w:ascii="Times New Roman" w:hAnsi="Times New Roman" w:cs="Times New Roman"/>
        </w:rPr>
        <w:t xml:space="preserve">Hammett rule was applied. </w:t>
      </w:r>
      <w:r w:rsidR="00845555" w:rsidRPr="009634C8">
        <w:rPr>
          <w:rFonts w:ascii="Times New Roman" w:hAnsi="Times New Roman" w:cs="Times New Roman"/>
        </w:rPr>
        <w:t xml:space="preserve">The </w:t>
      </w:r>
      <w:r w:rsidRPr="009634C8">
        <w:rPr>
          <w:rFonts w:ascii="Times New Roman" w:hAnsi="Times New Roman" w:cs="Times New Roman"/>
        </w:rPr>
        <w:t xml:space="preserve">Hammett constant </w:t>
      </w:r>
      <w:r w:rsidR="00845555" w:rsidRPr="009634C8">
        <w:rPr>
          <w:rFonts w:ascii="Times New Roman" w:hAnsi="Times New Roman" w:cs="Times New Roman"/>
        </w:rPr>
        <w:t>for</w:t>
      </w:r>
      <w:r w:rsidRPr="009634C8">
        <w:rPr>
          <w:rFonts w:ascii="Times New Roman" w:hAnsi="Times New Roman" w:cs="Times New Roman"/>
        </w:rPr>
        <w:t xml:space="preserve"> a </w:t>
      </w:r>
      <w:r w:rsidR="003C6869" w:rsidRPr="009634C8">
        <w:rPr>
          <w:rFonts w:ascii="Times New Roman" w:hAnsi="Times New Roman" w:cs="Times New Roman" w:hint="eastAsia"/>
        </w:rPr>
        <w:t xml:space="preserve">given </w:t>
      </w:r>
      <w:r w:rsidRPr="009634C8">
        <w:rPr>
          <w:rFonts w:ascii="Times New Roman" w:hAnsi="Times New Roman" w:cs="Times New Roman"/>
        </w:rPr>
        <w:t xml:space="preserve">substituent is determined from the acid dissociation constant of </w:t>
      </w:r>
      <w:r w:rsidR="00845555" w:rsidRPr="009634C8">
        <w:rPr>
          <w:rFonts w:ascii="Times New Roman" w:hAnsi="Times New Roman" w:cs="Times New Roman"/>
        </w:rPr>
        <w:t xml:space="preserve">a </w:t>
      </w:r>
      <w:r w:rsidRPr="009634C8">
        <w:rPr>
          <w:rFonts w:ascii="Times New Roman" w:hAnsi="Times New Roman" w:cs="Times New Roman"/>
        </w:rPr>
        <w:t xml:space="preserve">benzoic acid derivative </w:t>
      </w:r>
      <w:r w:rsidR="003C6869" w:rsidRPr="009634C8">
        <w:rPr>
          <w:rFonts w:ascii="Times New Roman" w:hAnsi="Times New Roman" w:cs="Times New Roman" w:hint="eastAsia"/>
        </w:rPr>
        <w:t>with</w:t>
      </w:r>
      <w:r w:rsidRPr="009634C8">
        <w:rPr>
          <w:rFonts w:ascii="Times New Roman" w:hAnsi="Times New Roman" w:cs="Times New Roman"/>
        </w:rPr>
        <w:t xml:space="preserve"> the same substituent.</w:t>
      </w:r>
      <w:r w:rsidR="00C528BB" w:rsidRPr="009634C8">
        <w:rPr>
          <w:rFonts w:ascii="Times New Roman" w:hAnsi="Times New Roman" w:cs="Times New Roman" w:hint="eastAsia"/>
          <w:vertAlign w:val="superscript"/>
        </w:rPr>
        <w:t>1</w:t>
      </w:r>
      <w:r w:rsidR="00C528BB" w:rsidRPr="009634C8">
        <w:rPr>
          <w:rFonts w:ascii="Times New Roman" w:hAnsi="Times New Roman" w:cs="Times New Roman"/>
          <w:vertAlign w:val="superscript"/>
        </w:rPr>
        <w:t>8</w:t>
      </w:r>
      <w:r w:rsidRPr="009634C8">
        <w:rPr>
          <w:rFonts w:ascii="Times New Roman" w:hAnsi="Times New Roman" w:cs="Times New Roman"/>
        </w:rPr>
        <w:t xml:space="preserve"> The Hammett constant of hydrogen is defined as 0. </w:t>
      </w:r>
      <w:r w:rsidR="00845555" w:rsidRPr="009634C8">
        <w:rPr>
          <w:rFonts w:ascii="Times New Roman" w:hAnsi="Times New Roman" w:cs="Times New Roman"/>
        </w:rPr>
        <w:t>A l</w:t>
      </w:r>
      <w:r w:rsidRPr="009634C8">
        <w:rPr>
          <w:rFonts w:ascii="Times New Roman" w:hAnsi="Times New Roman" w:cs="Times New Roman"/>
        </w:rPr>
        <w:t xml:space="preserve">arger Hammett constant means that the substituent </w:t>
      </w:r>
      <w:r w:rsidR="003C6869" w:rsidRPr="009634C8">
        <w:rPr>
          <w:rFonts w:ascii="Times New Roman" w:hAnsi="Times New Roman" w:cs="Times New Roman" w:hint="eastAsia"/>
        </w:rPr>
        <w:t>has higher</w:t>
      </w:r>
      <w:r w:rsidRPr="009634C8">
        <w:rPr>
          <w:rFonts w:ascii="Times New Roman" w:hAnsi="Times New Roman" w:cs="Times New Roman"/>
        </w:rPr>
        <w:t xml:space="preserve"> electron withdrawing property, i.e., EWG, whereas, </w:t>
      </w:r>
      <w:r w:rsidR="00845555" w:rsidRPr="009634C8">
        <w:rPr>
          <w:rFonts w:ascii="Times New Roman" w:hAnsi="Times New Roman" w:cs="Times New Roman"/>
        </w:rPr>
        <w:t xml:space="preserve">a </w:t>
      </w:r>
      <w:r w:rsidR="003C6869" w:rsidRPr="009634C8">
        <w:rPr>
          <w:rFonts w:ascii="Times New Roman" w:hAnsi="Times New Roman" w:cs="Times New Roman" w:hint="eastAsia"/>
        </w:rPr>
        <w:t>lower</w:t>
      </w:r>
      <w:r w:rsidRPr="009634C8">
        <w:rPr>
          <w:rFonts w:ascii="Times New Roman" w:hAnsi="Times New Roman" w:cs="Times New Roman"/>
        </w:rPr>
        <w:t xml:space="preserve"> Hammett constant means that the substituent has higher electron donating property, i.e., EDG. </w:t>
      </w:r>
    </w:p>
    <w:p w14:paraId="05AF7034" w14:textId="21901752" w:rsidR="00021828" w:rsidRPr="009634C8" w:rsidRDefault="00E31BB2" w:rsidP="007403A1">
      <w:pPr>
        <w:tabs>
          <w:tab w:val="left" w:pos="709"/>
        </w:tabs>
        <w:spacing w:line="480" w:lineRule="auto"/>
        <w:ind w:firstLine="839"/>
        <w:rPr>
          <w:rFonts w:ascii="Times New Roman" w:hAnsi="Times New Roman" w:cs="Times New Roman"/>
          <w:szCs w:val="21"/>
          <w:vertAlign w:val="superscript"/>
        </w:rPr>
      </w:pPr>
      <w:r w:rsidRPr="009634C8">
        <w:rPr>
          <w:rFonts w:ascii="Times New Roman" w:hAnsi="Times New Roman" w:cs="Times New Roman"/>
        </w:rPr>
        <w:t xml:space="preserve">The Hammett constants </w:t>
      </w:r>
      <w:r w:rsidRPr="009634C8">
        <w:rPr>
          <w:rFonts w:ascii="Times New Roman" w:hAnsi="Times New Roman" w:cs="Times New Roman"/>
          <w:i/>
        </w:rPr>
        <w:t>σ</w:t>
      </w:r>
      <w:r w:rsidRPr="009634C8">
        <w:rPr>
          <w:rFonts w:ascii="Times New Roman" w:hAnsi="Times New Roman" w:cs="Times New Roman"/>
          <w:vertAlign w:val="subscript"/>
        </w:rPr>
        <w:t>p</w:t>
      </w:r>
      <w:r w:rsidRPr="009634C8">
        <w:rPr>
          <w:rFonts w:ascii="Times New Roman" w:hAnsi="Times New Roman" w:cs="Times New Roman"/>
        </w:rPr>
        <w:t xml:space="preserve"> </w:t>
      </w:r>
      <w:r w:rsidR="0098220F" w:rsidRPr="009634C8">
        <w:rPr>
          <w:rFonts w:ascii="Times New Roman" w:hAnsi="Times New Roman" w:cs="Times New Roman" w:hint="eastAsia"/>
        </w:rPr>
        <w:t xml:space="preserve">of the para-substituent </w:t>
      </w:r>
      <w:r w:rsidRPr="009634C8">
        <w:rPr>
          <w:rFonts w:ascii="Times New Roman" w:hAnsi="Times New Roman" w:cs="Times New Roman"/>
        </w:rPr>
        <w:t xml:space="preserve">were listed in </w:t>
      </w:r>
      <w:r w:rsidR="0098220F" w:rsidRPr="009634C8">
        <w:rPr>
          <w:rFonts w:ascii="Times New Roman" w:hAnsi="Times New Roman" w:cs="Times New Roman" w:hint="eastAsia"/>
          <w:b/>
          <w:bCs/>
        </w:rPr>
        <w:t>Table 1</w:t>
      </w:r>
      <w:r w:rsidR="0098220F" w:rsidRPr="009634C8">
        <w:rPr>
          <w:rFonts w:ascii="Times New Roman" w:hAnsi="Times New Roman" w:cs="Times New Roman" w:hint="eastAsia"/>
        </w:rPr>
        <w:t>, together</w:t>
      </w:r>
      <w:r w:rsidRPr="009634C8">
        <w:rPr>
          <w:rFonts w:ascii="Times New Roman" w:hAnsi="Times New Roman" w:cs="Times New Roman"/>
        </w:rPr>
        <w:t xml:space="preserve"> with the fitting parameters of the SFG spectra.</w:t>
      </w:r>
      <w:r w:rsidR="00C528BB" w:rsidRPr="009634C8">
        <w:rPr>
          <w:rFonts w:ascii="Times New Roman" w:hAnsi="Times New Roman" w:cs="Times New Roman" w:hint="eastAsia"/>
          <w:vertAlign w:val="superscript"/>
        </w:rPr>
        <w:t>1</w:t>
      </w:r>
      <w:r w:rsidR="00C528BB" w:rsidRPr="009634C8">
        <w:rPr>
          <w:rFonts w:ascii="Times New Roman" w:hAnsi="Times New Roman" w:cs="Times New Roman"/>
          <w:vertAlign w:val="superscript"/>
        </w:rPr>
        <w:t>8</w:t>
      </w:r>
      <w:r w:rsidRPr="009634C8">
        <w:rPr>
          <w:rFonts w:ascii="Times New Roman" w:hAnsi="Times New Roman" w:cs="Times New Roman"/>
        </w:rPr>
        <w:t xml:space="preserve"> </w:t>
      </w:r>
      <w:r w:rsidR="001E1D5B" w:rsidRPr="009634C8">
        <w:rPr>
          <w:rFonts w:ascii="Times New Roman" w:hAnsi="Times New Roman" w:cs="Times New Roman"/>
        </w:rPr>
        <w:t>The υNC obtained from the SFG</w:t>
      </w:r>
      <w:r w:rsidR="00A51D03" w:rsidRPr="009634C8">
        <w:rPr>
          <w:rFonts w:ascii="Times New Roman" w:hAnsi="Times New Roman" w:cs="Times New Roman" w:hint="eastAsia"/>
        </w:rPr>
        <w:t xml:space="preserve"> and</w:t>
      </w:r>
      <w:r w:rsidR="001E1D5B" w:rsidRPr="009634C8">
        <w:rPr>
          <w:rFonts w:ascii="Times New Roman" w:hAnsi="Times New Roman" w:cs="Times New Roman"/>
        </w:rPr>
        <w:t xml:space="preserve"> IR, and previous </w:t>
      </w:r>
      <w:r w:rsidR="003073B4" w:rsidRPr="009634C8">
        <w:rPr>
          <w:rFonts w:ascii="Times New Roman" w:hAnsi="Times New Roman" w:cs="Times New Roman"/>
        </w:rPr>
        <w:t>substrate</w:t>
      </w:r>
      <w:r w:rsidR="003073B4" w:rsidRPr="009634C8">
        <w:rPr>
          <w:rFonts w:ascii="Times New Roman" w:hAnsi="Times New Roman" w:cs="Times New Roman" w:hint="eastAsia"/>
        </w:rPr>
        <w:t xml:space="preserve"> </w:t>
      </w:r>
      <w:r w:rsidR="003073B4" w:rsidRPr="009634C8">
        <w:rPr>
          <w:rFonts w:ascii="Times New Roman" w:hAnsi="Times New Roman" w:cs="Times New Roman"/>
        </w:rPr>
        <w:t>dependent</w:t>
      </w:r>
      <w:r w:rsidR="003073B4" w:rsidRPr="009634C8">
        <w:rPr>
          <w:rFonts w:ascii="Times New Roman" w:hAnsi="Times New Roman" w:cs="Times New Roman" w:hint="eastAsia"/>
        </w:rPr>
        <w:t xml:space="preserve"> </w:t>
      </w:r>
      <w:r w:rsidR="001E1D5B" w:rsidRPr="009634C8">
        <w:rPr>
          <w:rFonts w:ascii="Times New Roman" w:hAnsi="Times New Roman" w:cs="Times New Roman"/>
        </w:rPr>
        <w:t>DFT calculations</w:t>
      </w:r>
      <w:r w:rsidR="00AA53DE" w:rsidRPr="009634C8">
        <w:rPr>
          <w:rFonts w:ascii="Times New Roman" w:hAnsi="Times New Roman" w:cs="Times New Roman"/>
          <w:vertAlign w:val="superscript"/>
        </w:rPr>
        <w:t>24</w:t>
      </w:r>
      <w:r w:rsidR="001E1D5B" w:rsidRPr="009634C8">
        <w:rPr>
          <w:rFonts w:ascii="Times New Roman" w:hAnsi="Times New Roman" w:cs="Times New Roman"/>
        </w:rPr>
        <w:t xml:space="preserve"> are plotted against σp in </w:t>
      </w:r>
      <w:r w:rsidR="001E1D5B" w:rsidRPr="009634C8">
        <w:rPr>
          <w:rFonts w:ascii="Times New Roman" w:hAnsi="Times New Roman" w:cs="Times New Roman"/>
          <w:b/>
          <w:bCs/>
        </w:rPr>
        <w:t>Figure 3</w:t>
      </w:r>
      <w:r w:rsidR="001E1D5B" w:rsidRPr="009634C8">
        <w:rPr>
          <w:rFonts w:ascii="Times New Roman" w:hAnsi="Times New Roman" w:cs="Times New Roman" w:hint="eastAsia"/>
        </w:rPr>
        <w:t>.</w:t>
      </w:r>
      <w:r w:rsidRPr="009634C8">
        <w:rPr>
          <w:rFonts w:ascii="Times New Roman" w:hAnsi="Times New Roman" w:cs="Times New Roman"/>
        </w:rPr>
        <w:t xml:space="preserve"> </w:t>
      </w:r>
      <w:r w:rsidR="00AA53DE" w:rsidRPr="009634C8">
        <w:rPr>
          <w:rFonts w:ascii="Times New Roman" w:hAnsi="Times New Roman" w:cs="Times New Roman"/>
        </w:rPr>
        <w:t xml:space="preserve">Results of CPI adsorbed on Pt(100), Pt(110), and Pt(211) obtained by </w:t>
      </w:r>
      <w:r w:rsidR="003073B4" w:rsidRPr="009634C8">
        <w:rPr>
          <w:rFonts w:ascii="Times New Roman" w:hAnsi="Times New Roman" w:cs="Times New Roman"/>
        </w:rPr>
        <w:t>gap-mode</w:t>
      </w:r>
      <w:r w:rsidR="00AA53DE" w:rsidRPr="009634C8">
        <w:rPr>
          <w:rFonts w:ascii="Times New Roman" w:hAnsi="Times New Roman" w:cs="Times New Roman"/>
        </w:rPr>
        <w:t xml:space="preserve"> SERS</w:t>
      </w:r>
      <w:r w:rsidR="00AA53DE" w:rsidRPr="009634C8">
        <w:rPr>
          <w:rFonts w:ascii="Times New Roman" w:hAnsi="Times New Roman" w:cs="Times New Roman"/>
          <w:vertAlign w:val="superscript"/>
        </w:rPr>
        <w:t>23</w:t>
      </w:r>
      <w:r w:rsidR="00AA53DE" w:rsidRPr="009634C8">
        <w:rPr>
          <w:rFonts w:ascii="Times New Roman" w:hAnsi="Times New Roman" w:cs="Times New Roman"/>
        </w:rPr>
        <w:t xml:space="preserve"> </w:t>
      </w:r>
      <w:r w:rsidR="003073B4" w:rsidRPr="009634C8">
        <w:rPr>
          <w:rFonts w:ascii="Times New Roman" w:hAnsi="Times New Roman" w:cs="Times New Roman"/>
        </w:rPr>
        <w:t xml:space="preserve">are also shown in </w:t>
      </w:r>
      <w:r w:rsidR="003073B4" w:rsidRPr="009634C8">
        <w:rPr>
          <w:rFonts w:ascii="Times New Roman" w:hAnsi="Times New Roman" w:cs="Times New Roman"/>
          <w:b/>
          <w:bCs/>
          <w:color w:val="000000" w:themeColor="text1"/>
        </w:rPr>
        <w:t>Fig. 3</w:t>
      </w:r>
      <w:r w:rsidR="003073B4" w:rsidRPr="009634C8">
        <w:rPr>
          <w:rFonts w:ascii="Times New Roman" w:hAnsi="Times New Roman" w:cs="Times New Roman"/>
        </w:rPr>
        <w:t>.</w:t>
      </w:r>
      <w:r w:rsidR="00940283" w:rsidRPr="009634C8">
        <w:rPr>
          <w:rFonts w:ascii="Times New Roman" w:hAnsi="Times New Roman" w:cs="Times New Roman" w:hint="eastAsia"/>
        </w:rPr>
        <w:t xml:space="preserve"> </w:t>
      </w:r>
      <w:r w:rsidR="00AA53DE" w:rsidRPr="009634C8">
        <w:rPr>
          <w:rFonts w:ascii="Times New Roman" w:hAnsi="Times New Roman" w:cs="Times New Roman"/>
        </w:rPr>
        <w:t>O</w:t>
      </w:r>
      <w:r w:rsidR="00634180" w:rsidRPr="009634C8">
        <w:rPr>
          <w:rFonts w:ascii="Times New Roman" w:hAnsi="Times New Roman" w:cs="Times New Roman"/>
        </w:rPr>
        <w:t>n the Pt(111) surface, CPI is adsorbed on the hollow sites, resulting in a lower υNC wavenumber (1534 cm</w:t>
      </w:r>
      <w:r w:rsidR="00634180" w:rsidRPr="009634C8">
        <w:rPr>
          <w:rFonts w:ascii="Times New Roman" w:hAnsi="Times New Roman" w:cs="Times New Roman"/>
          <w:vertAlign w:val="superscript"/>
        </w:rPr>
        <w:t>-1</w:t>
      </w:r>
      <w:r w:rsidR="00634180" w:rsidRPr="009634C8">
        <w:rPr>
          <w:rFonts w:ascii="Times New Roman" w:hAnsi="Times New Roman" w:cs="Times New Roman"/>
        </w:rPr>
        <w:t>).</w:t>
      </w:r>
      <w:r w:rsidR="00AA53DE" w:rsidRPr="009634C8">
        <w:rPr>
          <w:rFonts w:ascii="Times New Roman" w:hAnsi="Times New Roman" w:cs="Times New Roman"/>
          <w:vertAlign w:val="superscript"/>
        </w:rPr>
        <w:t>23</w:t>
      </w:r>
      <w:r w:rsidR="00634180" w:rsidRPr="009634C8">
        <w:rPr>
          <w:rFonts w:ascii="Times New Roman" w:hAnsi="Times New Roman" w:cs="Times New Roman"/>
        </w:rPr>
        <w:t xml:space="preserve"> </w:t>
      </w:r>
      <w:r w:rsidR="00A755CB" w:rsidRPr="009634C8">
        <w:rPr>
          <w:rFonts w:ascii="Times New Roman" w:hAnsi="Times New Roman" w:cs="Times New Roman"/>
        </w:rPr>
        <w:t xml:space="preserve">In general, it is known that the vibrational frequency of the metal-molecule </w:t>
      </w:r>
      <w:r w:rsidR="00A755CB" w:rsidRPr="009634C8">
        <w:rPr>
          <w:rFonts w:ascii="Times New Roman" w:hAnsi="Times New Roman" w:cs="Times New Roman" w:hint="eastAsia"/>
        </w:rPr>
        <w:t>bond</w:t>
      </w:r>
      <w:r w:rsidR="00A755CB" w:rsidRPr="009634C8">
        <w:rPr>
          <w:rFonts w:ascii="Times New Roman" w:hAnsi="Times New Roman" w:cs="Times New Roman"/>
        </w:rPr>
        <w:t xml:space="preserve"> observed by adsorption to on-top, bridge, and h</w:t>
      </w:r>
      <w:r w:rsidR="00A755CB" w:rsidRPr="009634C8">
        <w:rPr>
          <w:rFonts w:ascii="Times New Roman" w:hAnsi="Times New Roman" w:cs="Times New Roman" w:hint="eastAsia"/>
        </w:rPr>
        <w:t>ollow</w:t>
      </w:r>
      <w:r w:rsidR="00A755CB" w:rsidRPr="009634C8">
        <w:rPr>
          <w:rFonts w:ascii="Times New Roman" w:hAnsi="Times New Roman" w:cs="Times New Roman"/>
        </w:rPr>
        <w:t xml:space="preserve"> sites differs depending on the strength of the metal-molecule interaction, with the frequency shifting toward the lower wavenumber side.</w:t>
      </w:r>
      <w:r w:rsidR="00057F0D" w:rsidRPr="009634C8">
        <w:rPr>
          <w:rFonts w:ascii="Times New Roman" w:hAnsi="Times New Roman" w:cs="Times New Roman" w:hint="eastAsia"/>
          <w:vertAlign w:val="superscript"/>
        </w:rPr>
        <w:t>35</w:t>
      </w:r>
      <w:r w:rsidR="00A755CB" w:rsidRPr="009634C8">
        <w:rPr>
          <w:rFonts w:ascii="Times New Roman" w:hAnsi="Times New Roman" w:cs="Times New Roman"/>
          <w:vertAlign w:val="superscript"/>
        </w:rPr>
        <w:t>-</w:t>
      </w:r>
      <w:r w:rsidR="00057F0D" w:rsidRPr="009634C8">
        <w:rPr>
          <w:rFonts w:ascii="Times New Roman" w:hAnsi="Times New Roman" w:cs="Times New Roman" w:hint="eastAsia"/>
          <w:vertAlign w:val="superscript"/>
        </w:rPr>
        <w:t>37</w:t>
      </w:r>
      <w:r w:rsidR="00057F0D" w:rsidRPr="009634C8">
        <w:rPr>
          <w:rFonts w:ascii="Times New Roman" w:hAnsi="Times New Roman" w:cs="Times New Roman"/>
        </w:rPr>
        <w:t xml:space="preserve"> </w:t>
      </w:r>
      <w:r w:rsidR="00A755CB" w:rsidRPr="009634C8">
        <w:rPr>
          <w:rFonts w:ascii="Times New Roman" w:hAnsi="Times New Roman" w:cs="Times New Roman"/>
        </w:rPr>
        <w:t>This indicates that aryl</w:t>
      </w:r>
      <w:r w:rsidR="00A755CB" w:rsidRPr="009634C8">
        <w:rPr>
          <w:rFonts w:ascii="Times New Roman" w:hAnsi="Times New Roman" w:cs="Times New Roman" w:hint="eastAsia"/>
        </w:rPr>
        <w:t xml:space="preserve"> </w:t>
      </w:r>
      <w:r w:rsidR="00A755CB" w:rsidRPr="009634C8">
        <w:rPr>
          <w:rFonts w:ascii="Times New Roman" w:hAnsi="Times New Roman" w:cs="Times New Roman"/>
        </w:rPr>
        <w:t>isocyanide molecules are adsorbed on the Pt(100) surface in the on-top configuration.</w:t>
      </w:r>
    </w:p>
    <w:p w14:paraId="7A58BCF5" w14:textId="2E76163B" w:rsidR="00B00F59" w:rsidRPr="009634C8" w:rsidRDefault="007403A1" w:rsidP="00B00F59">
      <w:pPr>
        <w:tabs>
          <w:tab w:val="left" w:pos="709"/>
        </w:tabs>
        <w:spacing w:line="480" w:lineRule="auto"/>
        <w:ind w:firstLine="840"/>
        <w:rPr>
          <w:rFonts w:ascii="Times New Roman" w:hAnsi="Times New Roman" w:cs="Times New Roman"/>
        </w:rPr>
      </w:pPr>
      <w:r w:rsidRPr="009634C8">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66D5B9B" wp14:editId="07D61483">
                <wp:simplePos x="0" y="0"/>
                <wp:positionH relativeFrom="margin">
                  <wp:align>right</wp:align>
                </wp:positionH>
                <wp:positionV relativeFrom="paragraph">
                  <wp:posOffset>403</wp:posOffset>
                </wp:positionV>
                <wp:extent cx="5386070" cy="6283960"/>
                <wp:effectExtent l="0" t="0" r="0" b="2540"/>
                <wp:wrapTopAndBottom/>
                <wp:docPr id="1273517660" name="テキスト ボックス 14"/>
                <wp:cNvGraphicFramePr/>
                <a:graphic xmlns:a="http://schemas.openxmlformats.org/drawingml/2006/main">
                  <a:graphicData uri="http://schemas.microsoft.com/office/word/2010/wordprocessingShape">
                    <wps:wsp>
                      <wps:cNvSpPr txBox="1"/>
                      <wps:spPr>
                        <a:xfrm>
                          <a:off x="0" y="0"/>
                          <a:ext cx="5386070" cy="6283960"/>
                        </a:xfrm>
                        <a:prstGeom prst="rect">
                          <a:avLst/>
                        </a:prstGeom>
                        <a:noFill/>
                        <a:ln w="6350">
                          <a:noFill/>
                        </a:ln>
                      </wps:spPr>
                      <wps:txbx>
                        <w:txbxContent>
                          <w:p w14:paraId="430DA5DB" w14:textId="13130950" w:rsidR="008D599F" w:rsidRDefault="00057F0D" w:rsidP="001A5AF3">
                            <w:pPr>
                              <w:pStyle w:val="a3"/>
                              <w:suppressOverlap/>
                              <w:jc w:val="center"/>
                            </w:pPr>
                            <w:bookmarkStart w:id="5" w:name="_Ref284271380"/>
                            <w:r>
                              <w:rPr>
                                <w:bCs w:val="0"/>
                                <w:noProof/>
                              </w:rPr>
                              <w:drawing>
                                <wp:inline distT="0" distB="0" distL="0" distR="0" wp14:anchorId="30E00362" wp14:editId="581483F9">
                                  <wp:extent cx="3534032" cy="4546222"/>
                                  <wp:effectExtent l="0" t="0" r="9525" b="6985"/>
                                  <wp:docPr id="211191952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19521" name="図 2111919521"/>
                                          <pic:cNvPicPr/>
                                        </pic:nvPicPr>
                                        <pic:blipFill>
                                          <a:blip r:embed="rId16">
                                            <a:extLst>
                                              <a:ext uri="{28A0092B-C50C-407E-A947-70E740481C1C}">
                                                <a14:useLocalDpi xmlns:a14="http://schemas.microsoft.com/office/drawing/2010/main" val="0"/>
                                              </a:ext>
                                            </a:extLst>
                                          </a:blip>
                                          <a:stretch>
                                            <a:fillRect/>
                                          </a:stretch>
                                        </pic:blipFill>
                                        <pic:spPr>
                                          <a:xfrm>
                                            <a:off x="0" y="0"/>
                                            <a:ext cx="3552565" cy="4570064"/>
                                          </a:xfrm>
                                          <a:prstGeom prst="rect">
                                            <a:avLst/>
                                          </a:prstGeom>
                                        </pic:spPr>
                                      </pic:pic>
                                    </a:graphicData>
                                  </a:graphic>
                                </wp:inline>
                              </w:drawing>
                            </w:r>
                          </w:p>
                          <w:p w14:paraId="1F9DBE82" w14:textId="2C746072" w:rsidR="008D599F" w:rsidRPr="00AC1D44" w:rsidRDefault="008D599F" w:rsidP="00CE1A72">
                            <w:pPr>
                              <w:pStyle w:val="a3"/>
                              <w:suppressOverlap/>
                              <w:rPr>
                                <w:rStyle w:val="ae"/>
                                <w:rFonts w:cs="Times New Roman"/>
                              </w:rPr>
                            </w:pPr>
                            <w:r w:rsidRPr="009634C8">
                              <w:rPr>
                                <w:rFonts w:cs="Times New Roman"/>
                                <w:b/>
                                <w:bCs w:val="0"/>
                              </w:rPr>
                              <w:t xml:space="preserve">Figure </w:t>
                            </w:r>
                            <w:bookmarkEnd w:id="5"/>
                            <w:r w:rsidRPr="009634C8">
                              <w:rPr>
                                <w:rFonts w:cs="Times New Roman"/>
                                <w:b/>
                                <w:bCs w:val="0"/>
                                <w:lang w:eastAsia="ja-JP"/>
                              </w:rPr>
                              <w:t>3</w:t>
                            </w:r>
                            <w:r>
                              <w:rPr>
                                <w:rFonts w:cs="Times New Roman" w:hint="eastAsia"/>
                                <w:b/>
                                <w:bCs w:val="0"/>
                                <w:lang w:eastAsia="ja-JP"/>
                              </w:rPr>
                              <w:t xml:space="preserve"> </w:t>
                            </w:r>
                            <w:r w:rsidRPr="00AC1D44">
                              <w:rPr>
                                <w:rFonts w:cs="Times New Roman"/>
                                <w:i/>
                                <w:lang w:eastAsia="ja-JP"/>
                              </w:rPr>
                              <w:t>υ</w:t>
                            </w:r>
                            <w:r w:rsidRPr="00AC1D44">
                              <w:rPr>
                                <w:rFonts w:cs="Times New Roman"/>
                                <w:vertAlign w:val="subscript"/>
                                <w:lang w:eastAsia="ja-JP"/>
                              </w:rPr>
                              <w:t>NC</w:t>
                            </w:r>
                            <w:r w:rsidRPr="00AC1D44">
                              <w:rPr>
                                <w:rFonts w:cs="Times New Roman"/>
                                <w:lang w:eastAsia="ja-JP"/>
                              </w:rPr>
                              <w:t xml:space="preserve"> of</w:t>
                            </w:r>
                            <w:r>
                              <w:rPr>
                                <w:rFonts w:cs="Times New Roman" w:hint="eastAsia"/>
                                <w:lang w:eastAsia="ja-JP"/>
                              </w:rPr>
                              <w:t xml:space="preserve"> aryl </w:t>
                            </w:r>
                            <w:r w:rsidRPr="00AC1D44">
                              <w:rPr>
                                <w:rFonts w:cs="Times New Roman"/>
                                <w:lang w:eastAsia="ja-JP"/>
                              </w:rPr>
                              <w:t xml:space="preserve">isocyanide </w:t>
                            </w:r>
                            <w:r w:rsidRPr="00C528BB">
                              <w:rPr>
                                <w:rFonts w:cs="Times New Roman"/>
                                <w:lang w:eastAsia="ja-JP"/>
                              </w:rPr>
                              <w:t>molecules</w:t>
                            </w:r>
                            <w:r w:rsidRPr="00AC1D44">
                              <w:rPr>
                                <w:rFonts w:cs="Times New Roman"/>
                                <w:lang w:eastAsia="ja-JP"/>
                              </w:rPr>
                              <w:t xml:space="preserve"> adsorbed on </w:t>
                            </w:r>
                            <w:r>
                              <w:rPr>
                                <w:rFonts w:cs="Times New Roman" w:hint="eastAsia"/>
                                <w:lang w:eastAsia="ja-JP"/>
                              </w:rPr>
                              <w:t>Au</w:t>
                            </w:r>
                            <w:r w:rsidRPr="00AC1D44">
                              <w:rPr>
                                <w:rFonts w:cs="Times New Roman"/>
                                <w:lang w:eastAsia="ja-JP"/>
                              </w:rPr>
                              <w:t xml:space="preserve"> (</w:t>
                            </w:r>
                            <w:r>
                              <w:rPr>
                                <w:rFonts w:cs="Times New Roman" w:hint="eastAsia"/>
                                <w:color w:val="FF6600"/>
                                <w:lang w:eastAsia="ja-JP"/>
                              </w:rPr>
                              <w:t>●</w:t>
                            </w:r>
                            <w:r w:rsidRPr="00AC1D44">
                              <w:rPr>
                                <w:rFonts w:cs="Times New Roman"/>
                                <w:lang w:eastAsia="ja-JP"/>
                              </w:rPr>
                              <w:t xml:space="preserve">, </w:t>
                            </w:r>
                            <w:r>
                              <w:rPr>
                                <w:rFonts w:cs="Times New Roman" w:hint="eastAsia"/>
                                <w:color w:val="FF6600"/>
                                <w:lang w:eastAsia="ja-JP"/>
                              </w:rPr>
                              <w:t>〇</w:t>
                            </w:r>
                            <w:r w:rsidRPr="00AC1D44">
                              <w:rPr>
                                <w:rFonts w:cs="Times New Roman"/>
                                <w:lang w:eastAsia="ja-JP"/>
                              </w:rPr>
                              <w:t xml:space="preserve">), </w:t>
                            </w:r>
                            <w:r>
                              <w:rPr>
                                <w:rFonts w:cs="Times New Roman" w:hint="eastAsia"/>
                                <w:lang w:eastAsia="ja-JP"/>
                              </w:rPr>
                              <w:t>Ag</w:t>
                            </w:r>
                            <w:r w:rsidRPr="00AC1D44">
                              <w:rPr>
                                <w:rFonts w:cs="Times New Roman"/>
                                <w:lang w:eastAsia="ja-JP"/>
                              </w:rPr>
                              <w:t xml:space="preserve"> (</w:t>
                            </w:r>
                            <w:r>
                              <w:rPr>
                                <w:rFonts w:cs="Times New Roman" w:hint="eastAsia"/>
                                <w:color w:val="0000FF"/>
                                <w:lang w:eastAsia="ja-JP"/>
                              </w:rPr>
                              <w:t>▲</w:t>
                            </w:r>
                            <w:r>
                              <w:rPr>
                                <w:rFonts w:cs="Times New Roman" w:hint="eastAsia"/>
                                <w:color w:val="0000FF"/>
                                <w:lang w:eastAsia="ja-JP"/>
                              </w:rPr>
                              <w:t>,</w:t>
                            </w:r>
                            <w:r w:rsidRPr="006A46D3">
                              <w:rPr>
                                <w:rFonts w:cs="Times New Roman" w:hint="eastAsia"/>
                                <w:color w:val="0000FF"/>
                                <w:lang w:eastAsia="ja-JP"/>
                              </w:rPr>
                              <w:t xml:space="preserve"> </w:t>
                            </w:r>
                            <w:r>
                              <w:rPr>
                                <w:rFonts w:cs="Times New Roman" w:hint="eastAsia"/>
                                <w:color w:val="0000FF"/>
                                <w:lang w:eastAsia="ja-JP"/>
                              </w:rPr>
                              <w:t>△</w:t>
                            </w:r>
                            <w:r w:rsidRPr="00AC1D44">
                              <w:rPr>
                                <w:rFonts w:cs="Times New Roman"/>
                                <w:lang w:eastAsia="ja-JP"/>
                              </w:rPr>
                              <w:t xml:space="preserve">), </w:t>
                            </w:r>
                            <w:r>
                              <w:rPr>
                                <w:rFonts w:cs="Times New Roman" w:hint="eastAsia"/>
                                <w:lang w:eastAsia="ja-JP"/>
                              </w:rPr>
                              <w:t>Pt</w:t>
                            </w:r>
                            <w:r w:rsidRPr="00AC1D44">
                              <w:rPr>
                                <w:rFonts w:cs="Times New Roman"/>
                                <w:lang w:eastAsia="ja-JP"/>
                              </w:rPr>
                              <w:t xml:space="preserve"> (</w:t>
                            </w:r>
                            <w:r>
                              <w:rPr>
                                <w:rFonts w:cs="Times New Roman" w:hint="eastAsia"/>
                                <w:color w:val="FF0000"/>
                                <w:lang w:eastAsia="ja-JP"/>
                              </w:rPr>
                              <w:t>▼</w:t>
                            </w:r>
                            <w:r w:rsidRPr="00AC1D44">
                              <w:rPr>
                                <w:rFonts w:cs="Times New Roman"/>
                                <w:lang w:eastAsia="ja-JP"/>
                              </w:rPr>
                              <w:t>) surfaces and free isocyanides (</w:t>
                            </w:r>
                            <w:r>
                              <w:rPr>
                                <w:rFonts w:cs="Times New Roman" w:hint="eastAsia"/>
                                <w:color w:val="800080"/>
                                <w:lang w:eastAsia="ja-JP"/>
                              </w:rPr>
                              <w:t>■</w:t>
                            </w:r>
                            <w:r w:rsidRPr="002E4C14">
                              <w:rPr>
                                <w:rFonts w:cs="Times New Roman"/>
                                <w:lang w:eastAsia="ja-JP"/>
                              </w:rPr>
                              <w:t xml:space="preserve">) </w:t>
                            </w:r>
                            <w:r w:rsidRPr="00AC1D44">
                              <w:rPr>
                                <w:rFonts w:cs="Times New Roman"/>
                                <w:lang w:eastAsia="ja-JP"/>
                              </w:rPr>
                              <w:t xml:space="preserve">plotted against the Hammett constant </w:t>
                            </w:r>
                            <w:r w:rsidRPr="00AC1D44">
                              <w:rPr>
                                <w:rFonts w:cs="Times New Roman"/>
                                <w:i/>
                                <w:lang w:eastAsia="ja-JP"/>
                              </w:rPr>
                              <w:t>σ</w:t>
                            </w:r>
                            <w:r w:rsidRPr="00AC1D44">
                              <w:rPr>
                                <w:rFonts w:cs="Times New Roman"/>
                                <w:vertAlign w:val="subscript"/>
                                <w:lang w:eastAsia="ja-JP"/>
                              </w:rPr>
                              <w:t>p</w:t>
                            </w:r>
                            <w:r w:rsidRPr="00AC1D44">
                              <w:rPr>
                                <w:rFonts w:cs="Times New Roman"/>
                                <w:lang w:eastAsia="ja-JP"/>
                              </w:rPr>
                              <w:t xml:space="preserve">. Filled and open symbols correspond to the data obtained by the experiments (SFG or IR) and the </w:t>
                            </w:r>
                            <w:r>
                              <w:rPr>
                                <w:rFonts w:cs="Times New Roman" w:hint="eastAsia"/>
                                <w:lang w:eastAsia="ja-JP"/>
                              </w:rPr>
                              <w:t xml:space="preserve">previous </w:t>
                            </w:r>
                            <w:r w:rsidRPr="00AC1D44">
                              <w:rPr>
                                <w:rFonts w:cs="Times New Roman"/>
                                <w:lang w:eastAsia="ja-JP"/>
                              </w:rPr>
                              <w:t>DFT calculation</w:t>
                            </w:r>
                            <w:r>
                              <w:rPr>
                                <w:rFonts w:cs="Times New Roman" w:hint="eastAsia"/>
                                <w:lang w:eastAsia="ja-JP"/>
                              </w:rPr>
                              <w:t>s</w:t>
                            </w:r>
                            <w:r w:rsidRPr="00AC1D44">
                              <w:rPr>
                                <w:rFonts w:cs="Times New Roman"/>
                                <w:lang w:eastAsia="ja-JP"/>
                              </w:rPr>
                              <w:t>,</w:t>
                            </w:r>
                            <w:r w:rsidR="00E41163" w:rsidRPr="00E41163">
                              <w:rPr>
                                <w:rFonts w:cs="Times New Roman"/>
                                <w:vertAlign w:val="superscript"/>
                                <w:lang w:eastAsia="ja-JP"/>
                              </w:rPr>
                              <w:t>24</w:t>
                            </w:r>
                            <w:r w:rsidRPr="00AC1D44">
                              <w:rPr>
                                <w:rFonts w:cs="Times New Roman"/>
                                <w:lang w:eastAsia="ja-JP"/>
                              </w:rPr>
                              <w:t xml:space="preserve"> respectively. </w:t>
                            </w:r>
                            <w:r>
                              <w:rPr>
                                <w:rFonts w:cs="Times New Roman" w:hint="eastAsia"/>
                                <w:lang w:eastAsia="ja-JP"/>
                              </w:rPr>
                              <w:t>Gap mode SERS results obtained from Hu et al. (</w:t>
                            </w:r>
                            <w:r w:rsidRPr="00C528BB">
                              <w:rPr>
                                <w:rFonts w:cs="Times New Roman" w:hint="eastAsia"/>
                                <w:color w:val="FF0000"/>
                                <w:lang w:eastAsia="ja-JP"/>
                              </w:rPr>
                              <w:t>◇</w:t>
                            </w:r>
                            <w:r>
                              <w:rPr>
                                <w:rFonts w:cs="Times New Roman" w:hint="eastAsia"/>
                                <w:lang w:eastAsia="ja-JP"/>
                              </w:rPr>
                              <w:t>).</w:t>
                            </w:r>
                            <w:r w:rsidR="00E41163" w:rsidRPr="00E41163">
                              <w:rPr>
                                <w:rFonts w:cs="Times New Roman"/>
                                <w:vertAlign w:val="superscript"/>
                                <w:lang w:eastAsia="ja-JP"/>
                              </w:rPr>
                              <w:t>23</w:t>
                            </w:r>
                            <w:r>
                              <w:rPr>
                                <w:rFonts w:cs="Times New Roman" w:hint="eastAsia"/>
                                <w:lang w:eastAsia="ja-JP"/>
                              </w:rPr>
                              <w:t xml:space="preserve"> </w:t>
                            </w:r>
                            <w:r w:rsidRPr="00AC1D44">
                              <w:rPr>
                                <w:rFonts w:cs="Times New Roman"/>
                                <w:lang w:eastAsia="ja-JP"/>
                              </w:rPr>
                              <w:t>Solid lines correspond to the least square fits of the experimentally obtained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D5B9B" id="テキスト ボックス 14" o:spid="_x0000_s1031" type="#_x0000_t202" style="position:absolute;left:0;text-align:left;margin-left:372.9pt;margin-top:.05pt;width:424.1pt;height:494.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ifDHA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" filled="f" stroked="f" strokeweight=".5pt">
                <v:textbox>
                  <w:txbxContent>
                    <w:p w14:paraId="430DA5DB" w14:textId="13130950" w:rsidR="008D599F" w:rsidRDefault="00057F0D" w:rsidP="001A5AF3">
                      <w:pPr>
                        <w:pStyle w:val="a3"/>
                        <w:suppressOverlap/>
                        <w:jc w:val="center"/>
                      </w:pPr>
                      <w:bookmarkStart w:id="7" w:name="_Ref284271380"/>
                      <w:r>
                        <w:rPr>
                          <w:bCs w:val="0"/>
                          <w:noProof/>
                        </w:rPr>
                        <w:drawing>
                          <wp:inline distT="0" distB="0" distL="0" distR="0" wp14:anchorId="30E00362" wp14:editId="581483F9">
                            <wp:extent cx="3534032" cy="4546222"/>
                            <wp:effectExtent l="0" t="0" r="9525" b="6985"/>
                            <wp:docPr id="211191952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919521" name="図 2111919521"/>
                                    <pic:cNvPicPr/>
                                  </pic:nvPicPr>
                                  <pic:blipFill>
                                    <a:blip r:embed="rId17">
                                      <a:extLst>
                                        <a:ext uri="{28A0092B-C50C-407E-A947-70E740481C1C}">
                                          <a14:useLocalDpi xmlns:a14="http://schemas.microsoft.com/office/drawing/2010/main" val="0"/>
                                        </a:ext>
                                      </a:extLst>
                                    </a:blip>
                                    <a:stretch>
                                      <a:fillRect/>
                                    </a:stretch>
                                  </pic:blipFill>
                                  <pic:spPr>
                                    <a:xfrm>
                                      <a:off x="0" y="0"/>
                                      <a:ext cx="3552565" cy="4570064"/>
                                    </a:xfrm>
                                    <a:prstGeom prst="rect">
                                      <a:avLst/>
                                    </a:prstGeom>
                                  </pic:spPr>
                                </pic:pic>
                              </a:graphicData>
                            </a:graphic>
                          </wp:inline>
                        </w:drawing>
                      </w:r>
                    </w:p>
                    <w:p w14:paraId="1F9DBE82" w14:textId="2C746072" w:rsidR="008D599F" w:rsidRPr="00AC1D44" w:rsidRDefault="008D599F" w:rsidP="00CE1A72">
                      <w:pPr>
                        <w:pStyle w:val="a3"/>
                        <w:suppressOverlap/>
                        <w:rPr>
                          <w:rStyle w:val="ae"/>
                          <w:rFonts w:cs="Times New Roman"/>
                        </w:rPr>
                      </w:pPr>
                      <w:r w:rsidRPr="009634C8">
                        <w:rPr>
                          <w:rFonts w:cs="Times New Roman"/>
                          <w:b/>
                          <w:bCs w:val="0"/>
                        </w:rPr>
                        <w:t xml:space="preserve">Figure </w:t>
                      </w:r>
                      <w:bookmarkEnd w:id="7"/>
                      <w:r w:rsidRPr="009634C8">
                        <w:rPr>
                          <w:rFonts w:cs="Times New Roman"/>
                          <w:b/>
                          <w:bCs w:val="0"/>
                          <w:lang w:eastAsia="ja-JP"/>
                        </w:rPr>
                        <w:t>3</w:t>
                      </w:r>
                      <w:r>
                        <w:rPr>
                          <w:rFonts w:cs="Times New Roman" w:hint="eastAsia"/>
                          <w:b/>
                          <w:bCs w:val="0"/>
                          <w:lang w:eastAsia="ja-JP"/>
                        </w:rPr>
                        <w:t xml:space="preserve"> </w:t>
                      </w:r>
                      <w:proofErr w:type="spellStart"/>
                      <w:r w:rsidRPr="00AC1D44">
                        <w:rPr>
                          <w:rFonts w:cs="Times New Roman"/>
                          <w:i/>
                          <w:lang w:eastAsia="ja-JP"/>
                        </w:rPr>
                        <w:t>υ</w:t>
                      </w:r>
                      <w:r w:rsidRPr="00AC1D44">
                        <w:rPr>
                          <w:rFonts w:cs="Times New Roman"/>
                          <w:vertAlign w:val="subscript"/>
                          <w:lang w:eastAsia="ja-JP"/>
                        </w:rPr>
                        <w:t>NC</w:t>
                      </w:r>
                      <w:proofErr w:type="spellEnd"/>
                      <w:r w:rsidRPr="00AC1D44">
                        <w:rPr>
                          <w:rFonts w:cs="Times New Roman"/>
                          <w:lang w:eastAsia="ja-JP"/>
                        </w:rPr>
                        <w:t xml:space="preserve"> of</w:t>
                      </w:r>
                      <w:r>
                        <w:rPr>
                          <w:rFonts w:cs="Times New Roman" w:hint="eastAsia"/>
                          <w:lang w:eastAsia="ja-JP"/>
                        </w:rPr>
                        <w:t xml:space="preserve"> aryl </w:t>
                      </w:r>
                      <w:r w:rsidRPr="00AC1D44">
                        <w:rPr>
                          <w:rFonts w:cs="Times New Roman"/>
                          <w:lang w:eastAsia="ja-JP"/>
                        </w:rPr>
                        <w:t xml:space="preserve">isocyanide </w:t>
                      </w:r>
                      <w:r w:rsidRPr="00C528BB">
                        <w:rPr>
                          <w:rFonts w:cs="Times New Roman"/>
                          <w:lang w:eastAsia="ja-JP"/>
                        </w:rPr>
                        <w:t>molecules</w:t>
                      </w:r>
                      <w:r w:rsidRPr="00AC1D44">
                        <w:rPr>
                          <w:rFonts w:cs="Times New Roman"/>
                          <w:lang w:eastAsia="ja-JP"/>
                        </w:rPr>
                        <w:t xml:space="preserve"> adsorbed on </w:t>
                      </w:r>
                      <w:r>
                        <w:rPr>
                          <w:rFonts w:cs="Times New Roman" w:hint="eastAsia"/>
                          <w:lang w:eastAsia="ja-JP"/>
                        </w:rPr>
                        <w:t>Au</w:t>
                      </w:r>
                      <w:r w:rsidRPr="00AC1D44">
                        <w:rPr>
                          <w:rFonts w:cs="Times New Roman"/>
                          <w:lang w:eastAsia="ja-JP"/>
                        </w:rPr>
                        <w:t xml:space="preserve"> (</w:t>
                      </w:r>
                      <w:r>
                        <w:rPr>
                          <w:rFonts w:cs="Times New Roman" w:hint="eastAsia"/>
                          <w:color w:val="FF6600"/>
                          <w:lang w:eastAsia="ja-JP"/>
                        </w:rPr>
                        <w:t>●</w:t>
                      </w:r>
                      <w:r w:rsidRPr="00AC1D44">
                        <w:rPr>
                          <w:rFonts w:cs="Times New Roman"/>
                          <w:lang w:eastAsia="ja-JP"/>
                        </w:rPr>
                        <w:t xml:space="preserve">, </w:t>
                      </w:r>
                      <w:r>
                        <w:rPr>
                          <w:rFonts w:cs="Times New Roman" w:hint="eastAsia"/>
                          <w:color w:val="FF6600"/>
                          <w:lang w:eastAsia="ja-JP"/>
                        </w:rPr>
                        <w:t>〇</w:t>
                      </w:r>
                      <w:r w:rsidRPr="00AC1D44">
                        <w:rPr>
                          <w:rFonts w:cs="Times New Roman"/>
                          <w:lang w:eastAsia="ja-JP"/>
                        </w:rPr>
                        <w:t xml:space="preserve">), </w:t>
                      </w:r>
                      <w:r>
                        <w:rPr>
                          <w:rFonts w:cs="Times New Roman" w:hint="eastAsia"/>
                          <w:lang w:eastAsia="ja-JP"/>
                        </w:rPr>
                        <w:t>Ag</w:t>
                      </w:r>
                      <w:r w:rsidRPr="00AC1D44">
                        <w:rPr>
                          <w:rFonts w:cs="Times New Roman"/>
                          <w:lang w:eastAsia="ja-JP"/>
                        </w:rPr>
                        <w:t xml:space="preserve"> (</w:t>
                      </w:r>
                      <w:r>
                        <w:rPr>
                          <w:rFonts w:cs="Times New Roman" w:hint="eastAsia"/>
                          <w:color w:val="0000FF"/>
                          <w:lang w:eastAsia="ja-JP"/>
                        </w:rPr>
                        <w:t>▲</w:t>
                      </w:r>
                      <w:r>
                        <w:rPr>
                          <w:rFonts w:cs="Times New Roman" w:hint="eastAsia"/>
                          <w:color w:val="0000FF"/>
                          <w:lang w:eastAsia="ja-JP"/>
                        </w:rPr>
                        <w:t>,</w:t>
                      </w:r>
                      <w:r w:rsidRPr="006A46D3">
                        <w:rPr>
                          <w:rFonts w:cs="Times New Roman" w:hint="eastAsia"/>
                          <w:color w:val="0000FF"/>
                          <w:lang w:eastAsia="ja-JP"/>
                        </w:rPr>
                        <w:t xml:space="preserve"> </w:t>
                      </w:r>
                      <w:r>
                        <w:rPr>
                          <w:rFonts w:cs="Times New Roman" w:hint="eastAsia"/>
                          <w:color w:val="0000FF"/>
                          <w:lang w:eastAsia="ja-JP"/>
                        </w:rPr>
                        <w:t>△</w:t>
                      </w:r>
                      <w:r w:rsidRPr="00AC1D44">
                        <w:rPr>
                          <w:rFonts w:cs="Times New Roman"/>
                          <w:lang w:eastAsia="ja-JP"/>
                        </w:rPr>
                        <w:t xml:space="preserve">), </w:t>
                      </w:r>
                      <w:r>
                        <w:rPr>
                          <w:rFonts w:cs="Times New Roman" w:hint="eastAsia"/>
                          <w:lang w:eastAsia="ja-JP"/>
                        </w:rPr>
                        <w:t>Pt</w:t>
                      </w:r>
                      <w:r w:rsidRPr="00AC1D44">
                        <w:rPr>
                          <w:rFonts w:cs="Times New Roman"/>
                          <w:lang w:eastAsia="ja-JP"/>
                        </w:rPr>
                        <w:t xml:space="preserve"> (</w:t>
                      </w:r>
                      <w:r>
                        <w:rPr>
                          <w:rFonts w:cs="Times New Roman" w:hint="eastAsia"/>
                          <w:color w:val="FF0000"/>
                          <w:lang w:eastAsia="ja-JP"/>
                        </w:rPr>
                        <w:t>▼</w:t>
                      </w:r>
                      <w:r w:rsidRPr="00AC1D44">
                        <w:rPr>
                          <w:rFonts w:cs="Times New Roman"/>
                          <w:lang w:eastAsia="ja-JP"/>
                        </w:rPr>
                        <w:t>) surfaces and free isocyanides (</w:t>
                      </w:r>
                      <w:r>
                        <w:rPr>
                          <w:rFonts w:cs="Times New Roman" w:hint="eastAsia"/>
                          <w:color w:val="800080"/>
                          <w:lang w:eastAsia="ja-JP"/>
                        </w:rPr>
                        <w:t>■</w:t>
                      </w:r>
                      <w:r w:rsidRPr="002E4C14">
                        <w:rPr>
                          <w:rFonts w:cs="Times New Roman"/>
                          <w:lang w:eastAsia="ja-JP"/>
                        </w:rPr>
                        <w:t xml:space="preserve">) </w:t>
                      </w:r>
                      <w:r w:rsidRPr="00AC1D44">
                        <w:rPr>
                          <w:rFonts w:cs="Times New Roman"/>
                          <w:lang w:eastAsia="ja-JP"/>
                        </w:rPr>
                        <w:t xml:space="preserve">plotted against the Hammett constant </w:t>
                      </w:r>
                      <w:proofErr w:type="spellStart"/>
                      <w:r w:rsidRPr="00AC1D44">
                        <w:rPr>
                          <w:rFonts w:cs="Times New Roman"/>
                          <w:i/>
                          <w:lang w:eastAsia="ja-JP"/>
                        </w:rPr>
                        <w:t>σ</w:t>
                      </w:r>
                      <w:r w:rsidRPr="00AC1D44">
                        <w:rPr>
                          <w:rFonts w:cs="Times New Roman"/>
                          <w:vertAlign w:val="subscript"/>
                          <w:lang w:eastAsia="ja-JP"/>
                        </w:rPr>
                        <w:t>p</w:t>
                      </w:r>
                      <w:proofErr w:type="spellEnd"/>
                      <w:r w:rsidRPr="00AC1D44">
                        <w:rPr>
                          <w:rFonts w:cs="Times New Roman"/>
                          <w:lang w:eastAsia="ja-JP"/>
                        </w:rPr>
                        <w:t xml:space="preserve">. Filled and open symbols correspond to the data obtained by the experiments (SFG or IR) and the </w:t>
                      </w:r>
                      <w:r>
                        <w:rPr>
                          <w:rFonts w:cs="Times New Roman" w:hint="eastAsia"/>
                          <w:lang w:eastAsia="ja-JP"/>
                        </w:rPr>
                        <w:t xml:space="preserve">previous </w:t>
                      </w:r>
                      <w:r w:rsidRPr="00AC1D44">
                        <w:rPr>
                          <w:rFonts w:cs="Times New Roman"/>
                          <w:lang w:eastAsia="ja-JP"/>
                        </w:rPr>
                        <w:t>DFT calculation</w:t>
                      </w:r>
                      <w:r>
                        <w:rPr>
                          <w:rFonts w:cs="Times New Roman" w:hint="eastAsia"/>
                          <w:lang w:eastAsia="ja-JP"/>
                        </w:rPr>
                        <w:t>s</w:t>
                      </w:r>
                      <w:r w:rsidRPr="00AC1D44">
                        <w:rPr>
                          <w:rFonts w:cs="Times New Roman"/>
                          <w:lang w:eastAsia="ja-JP"/>
                        </w:rPr>
                        <w:t>,</w:t>
                      </w:r>
                      <w:r w:rsidR="00E41163" w:rsidRPr="00E41163">
                        <w:rPr>
                          <w:rFonts w:cs="Times New Roman"/>
                          <w:vertAlign w:val="superscript"/>
                          <w:lang w:eastAsia="ja-JP"/>
                        </w:rPr>
                        <w:t>24</w:t>
                      </w:r>
                      <w:r w:rsidRPr="00AC1D44">
                        <w:rPr>
                          <w:rFonts w:cs="Times New Roman"/>
                          <w:lang w:eastAsia="ja-JP"/>
                        </w:rPr>
                        <w:t xml:space="preserve"> respectively. </w:t>
                      </w:r>
                      <w:r>
                        <w:rPr>
                          <w:rFonts w:cs="Times New Roman" w:hint="eastAsia"/>
                          <w:lang w:eastAsia="ja-JP"/>
                        </w:rPr>
                        <w:t>Gap mode SERS results obtained from Hu et al. (</w:t>
                      </w:r>
                      <w:r w:rsidRPr="00C528BB">
                        <w:rPr>
                          <w:rFonts w:cs="Times New Roman" w:hint="eastAsia"/>
                          <w:color w:val="FF0000"/>
                          <w:lang w:eastAsia="ja-JP"/>
                        </w:rPr>
                        <w:t>◇</w:t>
                      </w:r>
                      <w:r>
                        <w:rPr>
                          <w:rFonts w:cs="Times New Roman" w:hint="eastAsia"/>
                          <w:lang w:eastAsia="ja-JP"/>
                        </w:rPr>
                        <w:t>).</w:t>
                      </w:r>
                      <w:r w:rsidR="00E41163" w:rsidRPr="00E41163">
                        <w:rPr>
                          <w:rFonts w:cs="Times New Roman"/>
                          <w:vertAlign w:val="superscript"/>
                          <w:lang w:eastAsia="ja-JP"/>
                        </w:rPr>
                        <w:t>23</w:t>
                      </w:r>
                      <w:r>
                        <w:rPr>
                          <w:rFonts w:cs="Times New Roman" w:hint="eastAsia"/>
                          <w:lang w:eastAsia="ja-JP"/>
                        </w:rPr>
                        <w:t xml:space="preserve"> </w:t>
                      </w:r>
                      <w:r w:rsidRPr="00AC1D44">
                        <w:rPr>
                          <w:rFonts w:cs="Times New Roman"/>
                          <w:lang w:eastAsia="ja-JP"/>
                        </w:rPr>
                        <w:t>Solid lines correspond to the least square fits of the experimentally obtained data.</w:t>
                      </w:r>
                    </w:p>
                  </w:txbxContent>
                </v:textbox>
                <w10:wrap type="topAndBottom" anchorx="margin"/>
              </v:shape>
            </w:pict>
          </mc:Fallback>
        </mc:AlternateContent>
      </w:r>
      <w:r w:rsidR="00B61869" w:rsidRPr="009634C8">
        <w:rPr>
          <w:rFonts w:ascii="Times New Roman" w:hAnsi="Times New Roman" w:cs="Times New Roman"/>
        </w:rPr>
        <w:t xml:space="preserve">In the </w:t>
      </w:r>
      <w:r w:rsidR="00B00F59" w:rsidRPr="009634C8">
        <w:rPr>
          <w:rFonts w:ascii="Times New Roman" w:hAnsi="Times New Roman" w:cs="Times New Roman" w:hint="eastAsia"/>
        </w:rPr>
        <w:t>positive Hammet constant region (</w:t>
      </w:r>
      <w:r w:rsidR="00B61869" w:rsidRPr="009634C8">
        <w:rPr>
          <w:rFonts w:ascii="Times New Roman" w:hAnsi="Times New Roman" w:cs="Times New Roman"/>
        </w:rPr>
        <w:t>σp</w:t>
      </w:r>
      <w:r w:rsidR="00F47939" w:rsidRPr="009634C8">
        <w:rPr>
          <w:rFonts w:ascii="Times New Roman" w:hAnsi="Times New Roman" w:cs="Times New Roman"/>
        </w:rPr>
        <w:t xml:space="preserve"> &gt; </w:t>
      </w:r>
      <w:r w:rsidR="00B61869" w:rsidRPr="009634C8">
        <w:rPr>
          <w:rFonts w:ascii="Times New Roman" w:hAnsi="Times New Roman" w:cs="Times New Roman"/>
        </w:rPr>
        <w:t>0</w:t>
      </w:r>
      <w:r w:rsidR="00B00F59" w:rsidRPr="009634C8">
        <w:rPr>
          <w:rFonts w:ascii="Times New Roman" w:hAnsi="Times New Roman" w:cs="Times New Roman" w:hint="eastAsia"/>
        </w:rPr>
        <w:t>)</w:t>
      </w:r>
      <w:r w:rsidR="00B61869" w:rsidRPr="009634C8">
        <w:rPr>
          <w:rFonts w:ascii="Times New Roman" w:hAnsi="Times New Roman" w:cs="Times New Roman"/>
        </w:rPr>
        <w:t xml:space="preserve">, the slopes of all υNC-σp plots were negative, but in the </w:t>
      </w:r>
      <w:r w:rsidR="00B00F59" w:rsidRPr="009634C8">
        <w:rPr>
          <w:rFonts w:ascii="Times New Roman" w:hAnsi="Times New Roman" w:cs="Times New Roman" w:hint="eastAsia"/>
        </w:rPr>
        <w:t>negative (</w:t>
      </w:r>
      <w:r w:rsidR="00B61869" w:rsidRPr="009634C8">
        <w:rPr>
          <w:rFonts w:ascii="Times New Roman" w:hAnsi="Times New Roman" w:cs="Times New Roman"/>
        </w:rPr>
        <w:t>σp</w:t>
      </w:r>
      <w:r w:rsidR="00F47939" w:rsidRPr="009634C8">
        <w:rPr>
          <w:rFonts w:ascii="Times New Roman" w:hAnsi="Times New Roman" w:cs="Times New Roman"/>
        </w:rPr>
        <w:t xml:space="preserve"> &lt; </w:t>
      </w:r>
      <w:r w:rsidR="00B61869" w:rsidRPr="009634C8">
        <w:rPr>
          <w:rFonts w:ascii="Times New Roman" w:hAnsi="Times New Roman" w:cs="Times New Roman"/>
        </w:rPr>
        <w:t>0</w:t>
      </w:r>
      <w:r w:rsidR="00B00F59" w:rsidRPr="009634C8">
        <w:rPr>
          <w:rFonts w:ascii="Times New Roman" w:hAnsi="Times New Roman" w:cs="Times New Roman" w:hint="eastAsia"/>
        </w:rPr>
        <w:t>)</w:t>
      </w:r>
      <w:r w:rsidR="00B61869" w:rsidRPr="009634C8">
        <w:rPr>
          <w:rFonts w:ascii="Times New Roman" w:hAnsi="Times New Roman" w:cs="Times New Roman"/>
        </w:rPr>
        <w:t xml:space="preserve"> region, the slopes of these plots changed and became more positive. </w:t>
      </w:r>
      <w:r w:rsidR="00B00F59" w:rsidRPr="009634C8">
        <w:rPr>
          <w:rFonts w:ascii="Times New Roman" w:hAnsi="Times New Roman" w:cs="Times New Roman" w:hint="eastAsia"/>
          <w:b/>
          <w:bCs/>
        </w:rPr>
        <w:t>Table 2</w:t>
      </w:r>
      <w:r w:rsidR="00B00F59" w:rsidRPr="009634C8">
        <w:rPr>
          <w:rFonts w:ascii="Times New Roman" w:hAnsi="Times New Roman" w:cs="Times New Roman"/>
        </w:rPr>
        <w:t xml:space="preserve"> shows the slope of the </w:t>
      </w:r>
      <w:r w:rsidR="00B00F59" w:rsidRPr="009634C8">
        <w:rPr>
          <w:rFonts w:ascii="Times New Roman" w:hAnsi="Times New Roman" w:cs="Times New Roman"/>
          <w:i/>
        </w:rPr>
        <w:t>υ</w:t>
      </w:r>
      <w:r w:rsidR="00B00F59" w:rsidRPr="009634C8">
        <w:rPr>
          <w:rFonts w:ascii="Times New Roman" w:hAnsi="Times New Roman" w:cs="Times New Roman"/>
          <w:vertAlign w:val="subscript"/>
        </w:rPr>
        <w:t>NC</w:t>
      </w:r>
      <w:r w:rsidR="00B00F59" w:rsidRPr="009634C8">
        <w:rPr>
          <w:rFonts w:ascii="Times New Roman" w:hAnsi="Times New Roman" w:cs="Times New Roman"/>
        </w:rPr>
        <w:t>-</w:t>
      </w:r>
      <w:r w:rsidR="00B00F59" w:rsidRPr="009634C8">
        <w:rPr>
          <w:rFonts w:ascii="Times New Roman" w:hAnsi="Times New Roman" w:cs="Times New Roman"/>
          <w:i/>
        </w:rPr>
        <w:t>σ</w:t>
      </w:r>
      <w:r w:rsidR="00B00F59" w:rsidRPr="009634C8">
        <w:rPr>
          <w:rFonts w:ascii="Times New Roman" w:hAnsi="Times New Roman" w:cs="Times New Roman"/>
          <w:vertAlign w:val="subscript"/>
        </w:rPr>
        <w:t>p</w:t>
      </w:r>
      <w:r w:rsidR="00B00F59" w:rsidRPr="009634C8">
        <w:rPr>
          <w:rFonts w:ascii="Times New Roman" w:hAnsi="Times New Roman" w:cs="Times New Roman"/>
        </w:rPr>
        <w:t xml:space="preserve"> plots </w:t>
      </w:r>
      <w:r w:rsidR="00B00F59" w:rsidRPr="009634C8">
        <w:rPr>
          <w:rFonts w:ascii="Times New Roman" w:hAnsi="Times New Roman" w:cs="Times New Roman" w:hint="eastAsia"/>
        </w:rPr>
        <w:t xml:space="preserve">obtained from the least square fit or the data </w:t>
      </w:r>
      <w:r w:rsidR="00B00F59" w:rsidRPr="009634C8">
        <w:rPr>
          <w:rFonts w:ascii="Times New Roman" w:hAnsi="Times New Roman" w:cs="Times New Roman"/>
        </w:rPr>
        <w:t xml:space="preserve">shown in </w:t>
      </w:r>
      <w:r w:rsidR="00B00F59" w:rsidRPr="009634C8">
        <w:rPr>
          <w:rFonts w:ascii="Times New Roman" w:hAnsi="Times New Roman" w:cs="Times New Roman" w:hint="eastAsia"/>
          <w:b/>
          <w:bCs/>
        </w:rPr>
        <w:t>Figure 3</w:t>
      </w:r>
      <w:r w:rsidR="00B00F59" w:rsidRPr="009634C8">
        <w:rPr>
          <w:rFonts w:ascii="Times New Roman" w:hAnsi="Times New Roman" w:cs="Times New Roman"/>
        </w:rPr>
        <w:t xml:space="preserve"> in both </w:t>
      </w:r>
      <w:r w:rsidR="00B00F59" w:rsidRPr="009634C8">
        <w:rPr>
          <w:rFonts w:ascii="Times New Roman" w:hAnsi="Times New Roman" w:cs="Times New Roman"/>
          <w:i/>
        </w:rPr>
        <w:t>σ</w:t>
      </w:r>
      <w:r w:rsidR="00B00F59" w:rsidRPr="009634C8">
        <w:rPr>
          <w:rFonts w:ascii="Times New Roman" w:hAnsi="Times New Roman" w:cs="Times New Roman"/>
          <w:vertAlign w:val="subscript"/>
        </w:rPr>
        <w:t>p</w:t>
      </w:r>
      <w:r w:rsidR="00B00F59" w:rsidRPr="009634C8">
        <w:rPr>
          <w:rFonts w:ascii="Times New Roman" w:hAnsi="Times New Roman" w:cs="Times New Roman"/>
        </w:rPr>
        <w:t xml:space="preserve"> &gt; 0 and </w:t>
      </w:r>
      <w:r w:rsidR="00B00F59" w:rsidRPr="009634C8">
        <w:rPr>
          <w:rFonts w:ascii="Times New Roman" w:hAnsi="Times New Roman" w:cs="Times New Roman"/>
          <w:i/>
        </w:rPr>
        <w:t>σ</w:t>
      </w:r>
      <w:r w:rsidR="00B00F59" w:rsidRPr="009634C8">
        <w:rPr>
          <w:rFonts w:ascii="Times New Roman" w:hAnsi="Times New Roman" w:cs="Times New Roman"/>
          <w:vertAlign w:val="subscript"/>
        </w:rPr>
        <w:t>p</w:t>
      </w:r>
      <w:r w:rsidR="00B00F59" w:rsidRPr="009634C8">
        <w:rPr>
          <w:rFonts w:ascii="Times New Roman" w:hAnsi="Times New Roman" w:cs="Times New Roman"/>
        </w:rPr>
        <w:t xml:space="preserve"> &lt; 0</w:t>
      </w:r>
      <w:r w:rsidR="00B00F59" w:rsidRPr="009634C8">
        <w:rPr>
          <w:rFonts w:ascii="Times New Roman" w:hAnsi="Times New Roman" w:cs="Times New Roman" w:hint="eastAsia"/>
        </w:rPr>
        <w:t xml:space="preserve"> regions.</w:t>
      </w:r>
    </w:p>
    <w:tbl>
      <w:tblPr>
        <w:tblpPr w:leftFromText="284" w:rightFromText="284" w:topFromText="284" w:bottomFromText="284" w:vertAnchor="page" w:horzAnchor="margin" w:tblpY="2451"/>
        <w:tblOverlap w:val="never"/>
        <w:tblW w:w="8352" w:type="dxa"/>
        <w:tblLook w:val="0000" w:firstRow="0" w:lastRow="0" w:firstColumn="0" w:lastColumn="0" w:noHBand="0" w:noVBand="0"/>
      </w:tblPr>
      <w:tblGrid>
        <w:gridCol w:w="1908"/>
        <w:gridCol w:w="2260"/>
        <w:gridCol w:w="2085"/>
        <w:gridCol w:w="2099"/>
      </w:tblGrid>
      <w:tr w:rsidR="00B00F59" w:rsidRPr="009634C8" w14:paraId="1884647E" w14:textId="77777777" w:rsidTr="00307F22">
        <w:trPr>
          <w:trHeight w:val="614"/>
        </w:trPr>
        <w:tc>
          <w:tcPr>
            <w:tcW w:w="8352" w:type="dxa"/>
            <w:gridSpan w:val="4"/>
            <w:tcBorders>
              <w:bottom w:val="single" w:sz="12" w:space="0" w:color="auto"/>
            </w:tcBorders>
            <w:vAlign w:val="center"/>
          </w:tcPr>
          <w:p w14:paraId="221847BA" w14:textId="00751471" w:rsidR="00B00F59" w:rsidRPr="009634C8" w:rsidRDefault="00B00F59" w:rsidP="00307F22">
            <w:pPr>
              <w:pStyle w:val="a3"/>
              <w:keepNext/>
              <w:tabs>
                <w:tab w:val="left" w:pos="709"/>
              </w:tabs>
              <w:jc w:val="center"/>
            </w:pPr>
            <w:r w:rsidRPr="009634C8">
              <w:rPr>
                <w:b/>
                <w:bCs w:val="0"/>
                <w:lang w:eastAsia="ja-JP"/>
              </w:rPr>
              <w:t xml:space="preserve">Table </w:t>
            </w:r>
            <w:r w:rsidR="00A755CB" w:rsidRPr="009634C8">
              <w:rPr>
                <w:b/>
                <w:bCs w:val="0"/>
                <w:lang w:eastAsia="ja-JP"/>
              </w:rPr>
              <w:t>2</w:t>
            </w:r>
            <w:r w:rsidRPr="009634C8">
              <w:rPr>
                <w:rFonts w:hint="eastAsia"/>
                <w:lang w:eastAsia="ja-JP"/>
              </w:rPr>
              <w:t xml:space="preserve"> Slopes of </w:t>
            </w:r>
            <w:r w:rsidRPr="009634C8">
              <w:rPr>
                <w:rFonts w:cs="Times New Roman"/>
                <w:i/>
                <w:lang w:eastAsia="ja-JP"/>
              </w:rPr>
              <w:t>ν</w:t>
            </w:r>
            <w:r w:rsidRPr="009634C8">
              <w:rPr>
                <w:rFonts w:hint="eastAsia"/>
                <w:vertAlign w:val="subscript"/>
                <w:lang w:eastAsia="ja-JP"/>
              </w:rPr>
              <w:t>NC</w:t>
            </w:r>
            <w:r w:rsidRPr="009634C8">
              <w:rPr>
                <w:rFonts w:hint="eastAsia"/>
                <w:lang w:eastAsia="ja-JP"/>
              </w:rPr>
              <w:t>-</w:t>
            </w:r>
            <w:r w:rsidRPr="009634C8">
              <w:rPr>
                <w:rFonts w:cs="Times New Roman"/>
                <w:i/>
                <w:lang w:eastAsia="ja-JP"/>
              </w:rPr>
              <w:t>σ</w:t>
            </w:r>
            <w:r w:rsidRPr="009634C8">
              <w:rPr>
                <w:rFonts w:hint="eastAsia"/>
                <w:vertAlign w:val="subscript"/>
                <w:lang w:eastAsia="ja-JP"/>
              </w:rPr>
              <w:t>p</w:t>
            </w:r>
            <w:r w:rsidRPr="009634C8">
              <w:rPr>
                <w:rFonts w:hint="eastAsia"/>
                <w:lang w:eastAsia="ja-JP"/>
              </w:rPr>
              <w:t xml:space="preserve"> plots (</w:t>
            </w:r>
            <w:r w:rsidRPr="009634C8">
              <w:rPr>
                <w:rFonts w:cs="Times New Roman" w:hint="eastAsia"/>
                <w:lang w:eastAsia="ja-JP"/>
              </w:rPr>
              <w:t>cm</w:t>
            </w:r>
            <w:r w:rsidRPr="009634C8">
              <w:rPr>
                <w:rFonts w:cs="Times New Roman" w:hint="eastAsia"/>
                <w:vertAlign w:val="superscript"/>
                <w:lang w:eastAsia="ja-JP"/>
              </w:rPr>
              <w:t>-1</w:t>
            </w:r>
            <w:r w:rsidRPr="009634C8">
              <w:rPr>
                <w:rFonts w:cs="Times New Roman" w:hint="eastAsia"/>
                <w:lang w:eastAsia="ja-JP"/>
              </w:rPr>
              <w:t xml:space="preserve"> per </w:t>
            </w:r>
            <w:r w:rsidRPr="009634C8">
              <w:rPr>
                <w:rFonts w:cs="Times New Roman"/>
                <w:i/>
                <w:lang w:eastAsia="ja-JP"/>
              </w:rPr>
              <w:t>σ</w:t>
            </w:r>
            <w:r w:rsidRPr="009634C8">
              <w:rPr>
                <w:rFonts w:cs="Times New Roman" w:hint="eastAsia"/>
                <w:lang w:eastAsia="ja-JP"/>
              </w:rPr>
              <w:t xml:space="preserve"> unit</w:t>
            </w:r>
            <w:r w:rsidRPr="009634C8">
              <w:rPr>
                <w:rFonts w:hint="eastAsia"/>
                <w:lang w:eastAsia="ja-JP"/>
              </w:rPr>
              <w:t xml:space="preserve">) in </w:t>
            </w:r>
            <w:r w:rsidRPr="009634C8">
              <w:rPr>
                <w:rFonts w:hint="eastAsia"/>
                <w:b/>
                <w:bCs w:val="0"/>
                <w:lang w:eastAsia="ja-JP"/>
              </w:rPr>
              <w:t>Figure 3</w:t>
            </w:r>
          </w:p>
        </w:tc>
      </w:tr>
      <w:tr w:rsidR="00B00F59" w:rsidRPr="009634C8" w14:paraId="0F7A5012" w14:textId="77777777" w:rsidTr="00307F22">
        <w:trPr>
          <w:trHeight w:val="50"/>
        </w:trPr>
        <w:tc>
          <w:tcPr>
            <w:tcW w:w="1908" w:type="dxa"/>
            <w:tcBorders>
              <w:top w:val="single" w:sz="12" w:space="0" w:color="auto"/>
              <w:bottom w:val="single" w:sz="12" w:space="0" w:color="auto"/>
            </w:tcBorders>
            <w:vAlign w:val="center"/>
          </w:tcPr>
          <w:p w14:paraId="2A0FF8E9" w14:textId="77777777" w:rsidR="00B00F59" w:rsidRPr="009634C8" w:rsidRDefault="00B00F59" w:rsidP="00307F22">
            <w:pPr>
              <w:pStyle w:val="a3"/>
              <w:tabs>
                <w:tab w:val="left" w:pos="709"/>
              </w:tabs>
              <w:jc w:val="center"/>
              <w:rPr>
                <w:sz w:val="24"/>
                <w:szCs w:val="24"/>
                <w:lang w:eastAsia="ja-JP"/>
              </w:rPr>
            </w:pPr>
            <w:r w:rsidRPr="009634C8">
              <w:rPr>
                <w:rFonts w:hint="eastAsia"/>
                <w:sz w:val="24"/>
                <w:szCs w:val="24"/>
                <w:lang w:eastAsia="ja-JP"/>
              </w:rPr>
              <w:t>Metal</w:t>
            </w:r>
          </w:p>
        </w:tc>
        <w:tc>
          <w:tcPr>
            <w:tcW w:w="2260" w:type="dxa"/>
            <w:tcBorders>
              <w:top w:val="single" w:sz="12" w:space="0" w:color="auto"/>
              <w:bottom w:val="single" w:sz="12" w:space="0" w:color="auto"/>
            </w:tcBorders>
            <w:vAlign w:val="center"/>
          </w:tcPr>
          <w:p w14:paraId="41CCD2E5" w14:textId="77777777" w:rsidR="00B00F59" w:rsidRPr="009634C8" w:rsidRDefault="00B00F59" w:rsidP="00307F22">
            <w:pPr>
              <w:pStyle w:val="a3"/>
              <w:tabs>
                <w:tab w:val="left" w:pos="709"/>
              </w:tabs>
              <w:jc w:val="center"/>
              <w:rPr>
                <w:sz w:val="24"/>
                <w:szCs w:val="24"/>
                <w:lang w:eastAsia="ja-JP"/>
              </w:rPr>
            </w:pPr>
            <w:r w:rsidRPr="009634C8">
              <w:rPr>
                <w:rFonts w:hint="eastAsia"/>
                <w:sz w:val="24"/>
                <w:szCs w:val="24"/>
                <w:lang w:eastAsia="ja-JP"/>
              </w:rPr>
              <w:t>Method</w:t>
            </w:r>
          </w:p>
        </w:tc>
        <w:tc>
          <w:tcPr>
            <w:tcW w:w="2085" w:type="dxa"/>
            <w:tcBorders>
              <w:top w:val="single" w:sz="12" w:space="0" w:color="auto"/>
              <w:bottom w:val="single" w:sz="12" w:space="0" w:color="auto"/>
            </w:tcBorders>
            <w:vAlign w:val="center"/>
          </w:tcPr>
          <w:p w14:paraId="69C36345" w14:textId="77777777" w:rsidR="00B00F59" w:rsidRPr="009634C8" w:rsidRDefault="00B00F59" w:rsidP="00307F22">
            <w:pPr>
              <w:pStyle w:val="a3"/>
              <w:tabs>
                <w:tab w:val="left" w:pos="709"/>
              </w:tabs>
              <w:jc w:val="center"/>
              <w:rPr>
                <w:sz w:val="24"/>
                <w:szCs w:val="24"/>
                <w:lang w:eastAsia="ja-JP"/>
              </w:rPr>
            </w:pPr>
            <w:r w:rsidRPr="009634C8">
              <w:rPr>
                <w:rFonts w:cs="Times New Roman"/>
                <w:i/>
                <w:sz w:val="24"/>
                <w:szCs w:val="24"/>
                <w:lang w:eastAsia="ja-JP"/>
              </w:rPr>
              <w:t>σ</w:t>
            </w:r>
            <w:r w:rsidRPr="009634C8">
              <w:rPr>
                <w:rFonts w:hint="eastAsia"/>
                <w:sz w:val="24"/>
                <w:szCs w:val="24"/>
                <w:vertAlign w:val="subscript"/>
                <w:lang w:eastAsia="ja-JP"/>
              </w:rPr>
              <w:t>p</w:t>
            </w:r>
            <w:r w:rsidRPr="009634C8">
              <w:rPr>
                <w:rFonts w:hint="eastAsia"/>
                <w:sz w:val="24"/>
                <w:szCs w:val="24"/>
                <w:lang w:eastAsia="ja-JP"/>
              </w:rPr>
              <w:t xml:space="preserve">  &lt;  0</w:t>
            </w:r>
          </w:p>
        </w:tc>
        <w:tc>
          <w:tcPr>
            <w:tcW w:w="2099" w:type="dxa"/>
            <w:tcBorders>
              <w:top w:val="single" w:sz="12" w:space="0" w:color="auto"/>
              <w:bottom w:val="single" w:sz="12" w:space="0" w:color="auto"/>
            </w:tcBorders>
            <w:vAlign w:val="center"/>
          </w:tcPr>
          <w:p w14:paraId="07C4443B" w14:textId="77777777" w:rsidR="00B00F59" w:rsidRPr="009634C8" w:rsidRDefault="00B00F59" w:rsidP="00307F22">
            <w:pPr>
              <w:pStyle w:val="a3"/>
              <w:tabs>
                <w:tab w:val="left" w:pos="709"/>
              </w:tabs>
              <w:jc w:val="center"/>
              <w:rPr>
                <w:sz w:val="24"/>
                <w:szCs w:val="24"/>
                <w:lang w:eastAsia="ja-JP"/>
              </w:rPr>
            </w:pPr>
            <w:r w:rsidRPr="009634C8">
              <w:rPr>
                <w:rFonts w:cs="Times New Roman"/>
                <w:i/>
                <w:sz w:val="24"/>
                <w:szCs w:val="24"/>
                <w:lang w:eastAsia="ja-JP"/>
              </w:rPr>
              <w:t>σ</w:t>
            </w:r>
            <w:r w:rsidRPr="009634C8">
              <w:rPr>
                <w:rFonts w:hint="eastAsia"/>
                <w:sz w:val="24"/>
                <w:szCs w:val="24"/>
                <w:vertAlign w:val="subscript"/>
                <w:lang w:eastAsia="ja-JP"/>
              </w:rPr>
              <w:t>p</w:t>
            </w:r>
            <w:r w:rsidRPr="009634C8">
              <w:rPr>
                <w:rFonts w:hint="eastAsia"/>
                <w:sz w:val="24"/>
                <w:szCs w:val="24"/>
                <w:lang w:eastAsia="ja-JP"/>
              </w:rPr>
              <w:t xml:space="preserve">  &gt;  0</w:t>
            </w:r>
          </w:p>
        </w:tc>
      </w:tr>
      <w:tr w:rsidR="00B00F59" w:rsidRPr="009634C8" w14:paraId="2693284A" w14:textId="77777777" w:rsidTr="00307F22">
        <w:trPr>
          <w:trHeight w:val="549"/>
        </w:trPr>
        <w:tc>
          <w:tcPr>
            <w:tcW w:w="1908" w:type="dxa"/>
            <w:tcBorders>
              <w:top w:val="single" w:sz="12" w:space="0" w:color="auto"/>
            </w:tcBorders>
            <w:vAlign w:val="center"/>
          </w:tcPr>
          <w:p w14:paraId="625E84B3" w14:textId="77777777" w:rsidR="00B00F59" w:rsidRPr="009634C8" w:rsidRDefault="00B00F59" w:rsidP="00307F22">
            <w:pPr>
              <w:pStyle w:val="a3"/>
              <w:tabs>
                <w:tab w:val="left" w:pos="709"/>
              </w:tabs>
              <w:jc w:val="center"/>
              <w:rPr>
                <w:sz w:val="24"/>
                <w:szCs w:val="24"/>
                <w:lang w:eastAsia="ja-JP"/>
              </w:rPr>
            </w:pPr>
            <w:r w:rsidRPr="009634C8">
              <w:rPr>
                <w:rFonts w:hint="eastAsia"/>
                <w:sz w:val="24"/>
                <w:szCs w:val="24"/>
                <w:lang w:eastAsia="ja-JP"/>
              </w:rPr>
              <w:t>Au(111)like</w:t>
            </w:r>
          </w:p>
        </w:tc>
        <w:tc>
          <w:tcPr>
            <w:tcW w:w="2260" w:type="dxa"/>
            <w:tcBorders>
              <w:top w:val="single" w:sz="12" w:space="0" w:color="auto"/>
            </w:tcBorders>
            <w:vAlign w:val="center"/>
          </w:tcPr>
          <w:p w14:paraId="5F15AFC7" w14:textId="77777777" w:rsidR="00B00F59" w:rsidRPr="009634C8" w:rsidRDefault="00B00F59" w:rsidP="00307F22">
            <w:pPr>
              <w:pStyle w:val="a3"/>
              <w:tabs>
                <w:tab w:val="left" w:pos="709"/>
              </w:tabs>
              <w:jc w:val="center"/>
              <w:rPr>
                <w:sz w:val="24"/>
                <w:szCs w:val="24"/>
                <w:lang w:eastAsia="ja-JP"/>
              </w:rPr>
            </w:pPr>
            <w:r w:rsidRPr="009634C8">
              <w:rPr>
                <w:rFonts w:hint="eastAsia"/>
                <w:sz w:val="24"/>
                <w:szCs w:val="24"/>
                <w:lang w:eastAsia="ja-JP"/>
              </w:rPr>
              <w:t>SFG</w:t>
            </w:r>
          </w:p>
        </w:tc>
        <w:tc>
          <w:tcPr>
            <w:tcW w:w="2085" w:type="dxa"/>
            <w:tcBorders>
              <w:top w:val="single" w:sz="12" w:space="0" w:color="auto"/>
            </w:tcBorders>
            <w:vAlign w:val="center"/>
          </w:tcPr>
          <w:p w14:paraId="5E053C95" w14:textId="2FDB65E7" w:rsidR="00B00F59" w:rsidRPr="009634C8" w:rsidRDefault="00A55384" w:rsidP="00307F22">
            <w:pPr>
              <w:pStyle w:val="a3"/>
              <w:tabs>
                <w:tab w:val="decimal" w:pos="415"/>
                <w:tab w:val="left" w:pos="709"/>
              </w:tabs>
              <w:jc w:val="center"/>
              <w:rPr>
                <w:sz w:val="24"/>
                <w:szCs w:val="24"/>
                <w:lang w:eastAsia="ja-JP"/>
              </w:rPr>
            </w:pPr>
            <w:r w:rsidRPr="009634C8">
              <w:rPr>
                <w:rFonts w:hint="eastAsia"/>
                <w:sz w:val="24"/>
                <w:szCs w:val="24"/>
                <w:lang w:eastAsia="ja-JP"/>
              </w:rPr>
              <w:t>32</w:t>
            </w:r>
          </w:p>
        </w:tc>
        <w:tc>
          <w:tcPr>
            <w:tcW w:w="2099" w:type="dxa"/>
            <w:tcBorders>
              <w:top w:val="single" w:sz="12" w:space="0" w:color="auto"/>
            </w:tcBorders>
            <w:vAlign w:val="center"/>
          </w:tcPr>
          <w:p w14:paraId="09F2116D" w14:textId="6E02565D" w:rsidR="00B00F59" w:rsidRPr="009634C8" w:rsidRDefault="00A55384" w:rsidP="00307F22">
            <w:pPr>
              <w:pStyle w:val="a3"/>
              <w:tabs>
                <w:tab w:val="decimal" w:pos="415"/>
                <w:tab w:val="left" w:pos="709"/>
              </w:tabs>
              <w:jc w:val="center"/>
              <w:rPr>
                <w:rFonts w:cs="Times New Roman"/>
                <w:sz w:val="24"/>
                <w:szCs w:val="24"/>
                <w:lang w:eastAsia="ja-JP"/>
              </w:rPr>
            </w:pPr>
            <w:r w:rsidRPr="009634C8">
              <w:rPr>
                <w:rFonts w:cs="Times New Roman" w:hint="eastAsia"/>
                <w:sz w:val="24"/>
                <w:szCs w:val="24"/>
                <w:lang w:eastAsia="ja-JP"/>
              </w:rPr>
              <w:t>-14</w:t>
            </w:r>
          </w:p>
        </w:tc>
      </w:tr>
      <w:tr w:rsidR="004C37B6" w:rsidRPr="009634C8" w14:paraId="280B4BB4" w14:textId="77777777" w:rsidTr="00307F22">
        <w:trPr>
          <w:trHeight w:val="549"/>
        </w:trPr>
        <w:tc>
          <w:tcPr>
            <w:tcW w:w="1908" w:type="dxa"/>
            <w:tcBorders>
              <w:top w:val="single" w:sz="4" w:space="0" w:color="auto"/>
              <w:bottom w:val="single" w:sz="4" w:space="0" w:color="auto"/>
            </w:tcBorders>
            <w:vAlign w:val="center"/>
          </w:tcPr>
          <w:p w14:paraId="767D605E" w14:textId="77777777" w:rsidR="004C37B6" w:rsidRPr="009634C8" w:rsidRDefault="004C37B6" w:rsidP="004C37B6">
            <w:pPr>
              <w:pStyle w:val="a3"/>
              <w:tabs>
                <w:tab w:val="left" w:pos="709"/>
              </w:tabs>
              <w:jc w:val="center"/>
              <w:rPr>
                <w:sz w:val="24"/>
                <w:szCs w:val="24"/>
                <w:lang w:eastAsia="ja-JP"/>
              </w:rPr>
            </w:pPr>
            <w:r w:rsidRPr="009634C8">
              <w:rPr>
                <w:rFonts w:hint="eastAsia"/>
                <w:sz w:val="24"/>
                <w:szCs w:val="24"/>
                <w:lang w:eastAsia="ja-JP"/>
              </w:rPr>
              <w:t>Ag(111)like</w:t>
            </w:r>
          </w:p>
        </w:tc>
        <w:tc>
          <w:tcPr>
            <w:tcW w:w="2260" w:type="dxa"/>
            <w:tcBorders>
              <w:top w:val="single" w:sz="4" w:space="0" w:color="auto"/>
              <w:bottom w:val="single" w:sz="4" w:space="0" w:color="auto"/>
            </w:tcBorders>
            <w:vAlign w:val="center"/>
          </w:tcPr>
          <w:p w14:paraId="42E6ECE9" w14:textId="77777777" w:rsidR="004C37B6" w:rsidRPr="009634C8" w:rsidRDefault="004C37B6" w:rsidP="004C37B6">
            <w:pPr>
              <w:pStyle w:val="a3"/>
              <w:tabs>
                <w:tab w:val="left" w:pos="709"/>
              </w:tabs>
              <w:jc w:val="center"/>
              <w:rPr>
                <w:sz w:val="24"/>
                <w:szCs w:val="24"/>
                <w:lang w:eastAsia="ja-JP"/>
              </w:rPr>
            </w:pPr>
            <w:r w:rsidRPr="009634C8">
              <w:rPr>
                <w:rFonts w:hint="eastAsia"/>
                <w:sz w:val="24"/>
                <w:szCs w:val="24"/>
                <w:lang w:eastAsia="ja-JP"/>
              </w:rPr>
              <w:t>SFG</w:t>
            </w:r>
          </w:p>
        </w:tc>
        <w:tc>
          <w:tcPr>
            <w:tcW w:w="2085" w:type="dxa"/>
            <w:tcBorders>
              <w:top w:val="single" w:sz="4" w:space="0" w:color="auto"/>
              <w:bottom w:val="single" w:sz="4" w:space="0" w:color="auto"/>
            </w:tcBorders>
            <w:vAlign w:val="center"/>
          </w:tcPr>
          <w:p w14:paraId="301B7CBD" w14:textId="33C3D786" w:rsidR="004C37B6" w:rsidRPr="009634C8" w:rsidRDefault="004C37B6" w:rsidP="004C37B6">
            <w:pPr>
              <w:pStyle w:val="a3"/>
              <w:tabs>
                <w:tab w:val="decimal" w:pos="415"/>
                <w:tab w:val="left" w:pos="709"/>
              </w:tabs>
              <w:jc w:val="center"/>
              <w:rPr>
                <w:sz w:val="24"/>
                <w:szCs w:val="24"/>
                <w:lang w:eastAsia="ja-JP"/>
              </w:rPr>
            </w:pPr>
            <w:r w:rsidRPr="009634C8">
              <w:rPr>
                <w:rFonts w:hint="eastAsia"/>
                <w:color w:val="FF0000"/>
                <w:sz w:val="24"/>
                <w:szCs w:val="24"/>
                <w:lang w:eastAsia="ja-JP"/>
              </w:rPr>
              <w:t>7.3</w:t>
            </w:r>
          </w:p>
        </w:tc>
        <w:tc>
          <w:tcPr>
            <w:tcW w:w="2099" w:type="dxa"/>
            <w:tcBorders>
              <w:top w:val="single" w:sz="4" w:space="0" w:color="auto"/>
              <w:bottom w:val="single" w:sz="4" w:space="0" w:color="auto"/>
            </w:tcBorders>
            <w:vAlign w:val="center"/>
          </w:tcPr>
          <w:p w14:paraId="298D2D30" w14:textId="60E8F778" w:rsidR="004C37B6" w:rsidRPr="009634C8" w:rsidRDefault="004C37B6" w:rsidP="004C37B6">
            <w:pPr>
              <w:pStyle w:val="a3"/>
              <w:tabs>
                <w:tab w:val="decimal" w:pos="415"/>
                <w:tab w:val="left" w:pos="709"/>
              </w:tabs>
              <w:jc w:val="center"/>
              <w:rPr>
                <w:rFonts w:cs="Times New Roman"/>
                <w:sz w:val="24"/>
                <w:szCs w:val="24"/>
                <w:lang w:eastAsia="ja-JP"/>
              </w:rPr>
            </w:pPr>
            <w:r w:rsidRPr="009634C8">
              <w:rPr>
                <w:color w:val="FF0000"/>
                <w:sz w:val="24"/>
                <w:szCs w:val="24"/>
                <w:lang w:eastAsia="ja-JP"/>
              </w:rPr>
              <w:t>–</w:t>
            </w:r>
            <w:r w:rsidRPr="009634C8">
              <w:rPr>
                <w:rFonts w:hint="eastAsia"/>
                <w:color w:val="FF0000"/>
                <w:sz w:val="24"/>
                <w:szCs w:val="24"/>
                <w:lang w:eastAsia="ja-JP"/>
              </w:rPr>
              <w:t>17</w:t>
            </w:r>
          </w:p>
        </w:tc>
      </w:tr>
      <w:tr w:rsidR="00B00F59" w:rsidRPr="009634C8" w14:paraId="39C8356C" w14:textId="77777777" w:rsidTr="00307F22">
        <w:trPr>
          <w:trHeight w:val="549"/>
        </w:trPr>
        <w:tc>
          <w:tcPr>
            <w:tcW w:w="1908" w:type="dxa"/>
            <w:tcBorders>
              <w:top w:val="single" w:sz="4" w:space="0" w:color="auto"/>
            </w:tcBorders>
            <w:vAlign w:val="center"/>
          </w:tcPr>
          <w:p w14:paraId="5463F3E2" w14:textId="77777777" w:rsidR="00B00F59" w:rsidRPr="009634C8" w:rsidRDefault="00B00F59" w:rsidP="00307F22">
            <w:pPr>
              <w:pStyle w:val="a3"/>
              <w:tabs>
                <w:tab w:val="left" w:pos="709"/>
              </w:tabs>
              <w:jc w:val="center"/>
              <w:rPr>
                <w:sz w:val="24"/>
                <w:szCs w:val="24"/>
                <w:lang w:eastAsia="ja-JP"/>
              </w:rPr>
            </w:pPr>
            <w:r w:rsidRPr="009634C8">
              <w:rPr>
                <w:rFonts w:hint="eastAsia"/>
                <w:sz w:val="24"/>
                <w:szCs w:val="24"/>
                <w:lang w:eastAsia="ja-JP"/>
              </w:rPr>
              <w:t>Pt(110)</w:t>
            </w:r>
          </w:p>
        </w:tc>
        <w:tc>
          <w:tcPr>
            <w:tcW w:w="2260" w:type="dxa"/>
            <w:tcBorders>
              <w:top w:val="single" w:sz="4" w:space="0" w:color="auto"/>
            </w:tcBorders>
            <w:vAlign w:val="center"/>
          </w:tcPr>
          <w:p w14:paraId="1990077C" w14:textId="77777777" w:rsidR="00B00F59" w:rsidRPr="009634C8" w:rsidRDefault="00B00F59" w:rsidP="00307F22">
            <w:pPr>
              <w:pStyle w:val="a3"/>
              <w:tabs>
                <w:tab w:val="left" w:pos="709"/>
              </w:tabs>
              <w:jc w:val="center"/>
              <w:rPr>
                <w:sz w:val="24"/>
                <w:szCs w:val="24"/>
                <w:lang w:eastAsia="ja-JP"/>
              </w:rPr>
            </w:pPr>
            <w:r w:rsidRPr="009634C8">
              <w:rPr>
                <w:rFonts w:hint="eastAsia"/>
                <w:sz w:val="24"/>
                <w:szCs w:val="24"/>
                <w:lang w:eastAsia="ja-JP"/>
              </w:rPr>
              <w:t>SFG</w:t>
            </w:r>
          </w:p>
        </w:tc>
        <w:tc>
          <w:tcPr>
            <w:tcW w:w="2085" w:type="dxa"/>
            <w:tcBorders>
              <w:top w:val="single" w:sz="4" w:space="0" w:color="auto"/>
            </w:tcBorders>
            <w:vAlign w:val="center"/>
          </w:tcPr>
          <w:p w14:paraId="457BE67B" w14:textId="646A9514" w:rsidR="00B00F59" w:rsidRPr="009634C8" w:rsidRDefault="00A55384" w:rsidP="00307F22">
            <w:pPr>
              <w:pStyle w:val="a3"/>
              <w:tabs>
                <w:tab w:val="decimal" w:pos="415"/>
                <w:tab w:val="left" w:pos="709"/>
              </w:tabs>
              <w:jc w:val="center"/>
              <w:rPr>
                <w:sz w:val="24"/>
                <w:szCs w:val="24"/>
                <w:lang w:eastAsia="ja-JP"/>
              </w:rPr>
            </w:pPr>
            <w:r w:rsidRPr="009634C8">
              <w:rPr>
                <w:rFonts w:cs="Times New Roman" w:hint="eastAsia"/>
                <w:sz w:val="24"/>
                <w:szCs w:val="24"/>
                <w:lang w:eastAsia="ja-JP"/>
              </w:rPr>
              <w:t>19</w:t>
            </w:r>
          </w:p>
        </w:tc>
        <w:tc>
          <w:tcPr>
            <w:tcW w:w="2099" w:type="dxa"/>
            <w:tcBorders>
              <w:top w:val="single" w:sz="4" w:space="0" w:color="auto"/>
            </w:tcBorders>
            <w:vAlign w:val="center"/>
          </w:tcPr>
          <w:p w14:paraId="3D45CCA2" w14:textId="77777777" w:rsidR="00B00F59" w:rsidRPr="009634C8" w:rsidRDefault="00B00F59" w:rsidP="00307F22">
            <w:pPr>
              <w:pStyle w:val="a3"/>
              <w:tabs>
                <w:tab w:val="decimal" w:pos="415"/>
                <w:tab w:val="left" w:pos="709"/>
              </w:tabs>
              <w:jc w:val="center"/>
              <w:rPr>
                <w:rFonts w:cs="Times New Roman"/>
                <w:sz w:val="24"/>
                <w:szCs w:val="24"/>
                <w:lang w:eastAsia="ja-JP"/>
              </w:rPr>
            </w:pPr>
            <w:r w:rsidRPr="009634C8">
              <w:rPr>
                <w:rFonts w:cs="Times New Roman" w:hint="eastAsia"/>
                <w:sz w:val="24"/>
                <w:szCs w:val="24"/>
                <w:lang w:eastAsia="ja-JP"/>
              </w:rPr>
              <w:t>-24</w:t>
            </w:r>
          </w:p>
        </w:tc>
      </w:tr>
      <w:tr w:rsidR="00B00F59" w:rsidRPr="009634C8" w14:paraId="2ADFA6E4" w14:textId="77777777" w:rsidTr="00307F22">
        <w:trPr>
          <w:trHeight w:val="549"/>
        </w:trPr>
        <w:tc>
          <w:tcPr>
            <w:tcW w:w="1908" w:type="dxa"/>
            <w:tcBorders>
              <w:top w:val="single" w:sz="4" w:space="0" w:color="auto"/>
              <w:bottom w:val="single" w:sz="12" w:space="0" w:color="auto"/>
            </w:tcBorders>
            <w:vAlign w:val="center"/>
          </w:tcPr>
          <w:p w14:paraId="50B65084" w14:textId="77777777" w:rsidR="00B00F59" w:rsidRPr="009634C8" w:rsidRDefault="00B00F59" w:rsidP="00307F22">
            <w:pPr>
              <w:pStyle w:val="a3"/>
              <w:tabs>
                <w:tab w:val="left" w:pos="709"/>
              </w:tabs>
              <w:jc w:val="center"/>
              <w:rPr>
                <w:sz w:val="24"/>
                <w:szCs w:val="24"/>
                <w:lang w:eastAsia="ja-JP"/>
              </w:rPr>
            </w:pPr>
            <w:r w:rsidRPr="009634C8">
              <w:rPr>
                <w:sz w:val="24"/>
                <w:szCs w:val="24"/>
                <w:lang w:eastAsia="ja-JP"/>
              </w:rPr>
              <w:t>F</w:t>
            </w:r>
            <w:r w:rsidRPr="009634C8">
              <w:rPr>
                <w:rFonts w:hint="eastAsia"/>
                <w:sz w:val="24"/>
                <w:szCs w:val="24"/>
                <w:lang w:eastAsia="ja-JP"/>
              </w:rPr>
              <w:t>ree</w:t>
            </w:r>
          </w:p>
        </w:tc>
        <w:tc>
          <w:tcPr>
            <w:tcW w:w="2260" w:type="dxa"/>
            <w:tcBorders>
              <w:top w:val="single" w:sz="4" w:space="0" w:color="auto"/>
              <w:bottom w:val="single" w:sz="12" w:space="0" w:color="auto"/>
            </w:tcBorders>
            <w:vAlign w:val="center"/>
          </w:tcPr>
          <w:p w14:paraId="7D3BC173" w14:textId="77777777" w:rsidR="00B00F59" w:rsidRPr="009634C8" w:rsidRDefault="00B00F59" w:rsidP="00307F22">
            <w:pPr>
              <w:pStyle w:val="a3"/>
              <w:tabs>
                <w:tab w:val="left" w:pos="709"/>
              </w:tabs>
              <w:jc w:val="center"/>
              <w:rPr>
                <w:sz w:val="24"/>
                <w:szCs w:val="24"/>
                <w:lang w:eastAsia="ja-JP"/>
              </w:rPr>
            </w:pPr>
            <w:r w:rsidRPr="009634C8">
              <w:rPr>
                <w:rFonts w:hint="eastAsia"/>
                <w:sz w:val="24"/>
                <w:szCs w:val="24"/>
                <w:lang w:eastAsia="ja-JP"/>
              </w:rPr>
              <w:t>FTIR</w:t>
            </w:r>
          </w:p>
        </w:tc>
        <w:tc>
          <w:tcPr>
            <w:tcW w:w="2085" w:type="dxa"/>
            <w:tcBorders>
              <w:top w:val="single" w:sz="4" w:space="0" w:color="auto"/>
              <w:bottom w:val="single" w:sz="12" w:space="0" w:color="auto"/>
            </w:tcBorders>
            <w:vAlign w:val="center"/>
          </w:tcPr>
          <w:p w14:paraId="78794F63" w14:textId="77777777" w:rsidR="00B00F59" w:rsidRPr="009634C8" w:rsidRDefault="00B00F59" w:rsidP="00307F22">
            <w:pPr>
              <w:pStyle w:val="a3"/>
              <w:tabs>
                <w:tab w:val="decimal" w:pos="415"/>
                <w:tab w:val="left" w:pos="709"/>
              </w:tabs>
              <w:jc w:val="center"/>
              <w:rPr>
                <w:rFonts w:cs="Times New Roman"/>
                <w:sz w:val="24"/>
                <w:szCs w:val="24"/>
                <w:lang w:eastAsia="ja-JP"/>
              </w:rPr>
            </w:pPr>
            <w:r w:rsidRPr="009634C8">
              <w:rPr>
                <w:rFonts w:cs="Times New Roman"/>
                <w:sz w:val="24"/>
                <w:szCs w:val="24"/>
                <w:lang w:eastAsia="ja-JP"/>
              </w:rPr>
              <w:t>2.5</w:t>
            </w:r>
          </w:p>
        </w:tc>
        <w:tc>
          <w:tcPr>
            <w:tcW w:w="2099" w:type="dxa"/>
            <w:tcBorders>
              <w:top w:val="single" w:sz="4" w:space="0" w:color="auto"/>
              <w:bottom w:val="single" w:sz="12" w:space="0" w:color="auto"/>
            </w:tcBorders>
            <w:vAlign w:val="center"/>
          </w:tcPr>
          <w:p w14:paraId="60E7777B" w14:textId="77777777" w:rsidR="00B00F59" w:rsidRPr="009634C8" w:rsidRDefault="00B00F59" w:rsidP="00307F22">
            <w:pPr>
              <w:pStyle w:val="a3"/>
              <w:tabs>
                <w:tab w:val="decimal" w:pos="415"/>
                <w:tab w:val="left" w:pos="709"/>
              </w:tabs>
              <w:jc w:val="center"/>
              <w:rPr>
                <w:rFonts w:cs="Times New Roman"/>
                <w:sz w:val="24"/>
                <w:szCs w:val="24"/>
                <w:lang w:eastAsia="ja-JP"/>
              </w:rPr>
            </w:pPr>
            <w:r w:rsidRPr="009634C8">
              <w:rPr>
                <w:rFonts w:cs="Times New Roman" w:hint="eastAsia"/>
                <w:sz w:val="24"/>
                <w:szCs w:val="24"/>
                <w:lang w:eastAsia="ja-JP"/>
              </w:rPr>
              <w:t>-</w:t>
            </w:r>
            <w:r w:rsidRPr="009634C8">
              <w:rPr>
                <w:rFonts w:cs="Times New Roman"/>
                <w:sz w:val="24"/>
                <w:szCs w:val="24"/>
                <w:lang w:eastAsia="ja-JP"/>
              </w:rPr>
              <w:t>5.2</w:t>
            </w:r>
          </w:p>
        </w:tc>
      </w:tr>
    </w:tbl>
    <w:p w14:paraId="172FE33F" w14:textId="4A2BF0BD" w:rsidR="00D741B8" w:rsidRPr="009634C8" w:rsidRDefault="00B61869" w:rsidP="00707519">
      <w:pPr>
        <w:tabs>
          <w:tab w:val="left" w:pos="709"/>
        </w:tabs>
        <w:spacing w:line="480" w:lineRule="auto"/>
        <w:ind w:firstLine="839"/>
        <w:rPr>
          <w:rFonts w:ascii="Times New Roman" w:hAnsi="Times New Roman" w:cs="Times New Roman"/>
        </w:rPr>
      </w:pPr>
      <w:r w:rsidRPr="009634C8">
        <w:rPr>
          <w:rFonts w:ascii="Times New Roman" w:hAnsi="Times New Roman" w:cs="Times New Roman"/>
        </w:rPr>
        <w:t xml:space="preserve">The change in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rPr>
        <w:t xml:space="preserve"> is described by a change in the bond order of the NC group, which is modulated by the substituents. </w:t>
      </w:r>
      <w:r w:rsidR="003439E1" w:rsidRPr="009634C8">
        <w:rPr>
          <w:rFonts w:ascii="Times New Roman" w:hAnsi="Times New Roman" w:cs="Times New Roman"/>
        </w:rPr>
        <w:t>Recently</w:t>
      </w:r>
      <w:r w:rsidRPr="009634C8">
        <w:rPr>
          <w:rFonts w:ascii="Times New Roman" w:hAnsi="Times New Roman" w:cs="Times New Roman"/>
        </w:rPr>
        <w:t xml:space="preserve">, </w:t>
      </w:r>
      <w:r w:rsidR="008D40C2" w:rsidRPr="009634C8">
        <w:rPr>
          <w:rFonts w:ascii="Times New Roman" w:hAnsi="Times New Roman" w:cs="Times New Roman"/>
        </w:rPr>
        <w:t>we</w:t>
      </w:r>
      <w:r w:rsidRPr="009634C8">
        <w:rPr>
          <w:rFonts w:ascii="Times New Roman" w:hAnsi="Times New Roman" w:cs="Times New Roman"/>
        </w:rPr>
        <w:t xml:space="preserve"> used the periodicity implemented natural bond orbital (NBO) theory and normal mode analysis to investigate trends in chemical bond strengths of aryl</w:t>
      </w:r>
      <w:r w:rsidR="00AE1E68" w:rsidRPr="009634C8">
        <w:rPr>
          <w:rFonts w:ascii="Times New Roman" w:hAnsi="Times New Roman" w:cs="Times New Roman"/>
        </w:rPr>
        <w:t xml:space="preserve"> </w:t>
      </w:r>
      <w:r w:rsidRPr="009634C8">
        <w:rPr>
          <w:rFonts w:ascii="Times New Roman" w:hAnsi="Times New Roman" w:cs="Times New Roman"/>
        </w:rPr>
        <w:t>isocyanide molecules with different para-substituents adsorbed on Pt(111) surfaces. As a result, it is reported that both the NC bond order and the NC stretching frequency show a ''volcan</w:t>
      </w:r>
      <w:r w:rsidR="003D339C" w:rsidRPr="009634C8">
        <w:rPr>
          <w:rFonts w:ascii="Times New Roman" w:hAnsi="Times New Roman" w:cs="Times New Roman"/>
        </w:rPr>
        <w:t>o-like”</w:t>
      </w:r>
      <w:r w:rsidRPr="009634C8">
        <w:rPr>
          <w:rFonts w:ascii="Times New Roman" w:hAnsi="Times New Roman" w:cs="Times New Roman"/>
        </w:rPr>
        <w:t xml:space="preserve"> profile.</w:t>
      </w:r>
      <w:r w:rsidR="00E41163" w:rsidRPr="009634C8">
        <w:rPr>
          <w:rFonts w:ascii="Times New Roman" w:hAnsi="Times New Roman" w:cs="Times New Roman"/>
          <w:vertAlign w:val="superscript"/>
        </w:rPr>
        <w:t>24</w:t>
      </w:r>
      <w:r w:rsidRPr="009634C8">
        <w:rPr>
          <w:rFonts w:ascii="Times New Roman" w:hAnsi="Times New Roman" w:cs="Times New Roman"/>
        </w:rPr>
        <w:t xml:space="preserve"> When a molecule is adsorbed on a metal surface, the change in the NC stretching frequency is determined by the </w:t>
      </w:r>
      <w:r w:rsidRPr="009634C8">
        <w:rPr>
          <w:rFonts w:ascii="Symbol" w:hAnsi="Symbol" w:cs="Times New Roman"/>
        </w:rPr>
        <w:t></w:t>
      </w:r>
      <w:r w:rsidRPr="009634C8">
        <w:rPr>
          <w:rFonts w:ascii="Times New Roman" w:hAnsi="Times New Roman" w:cs="Times New Roman"/>
        </w:rPr>
        <w:t>-donating and</w:t>
      </w:r>
      <w:r w:rsidRPr="009634C8">
        <w:rPr>
          <w:rFonts w:ascii="Times New Roman" w:hAnsi="Times New Roman" w:cs="Times New Roman" w:hint="eastAsia"/>
        </w:rPr>
        <w:t xml:space="preserve"> </w:t>
      </w:r>
      <w:r w:rsidRPr="009634C8">
        <w:rPr>
          <w:rFonts w:ascii="Symbol" w:hAnsi="Symbol" w:cs="Times New Roman"/>
        </w:rPr>
        <w:t></w:t>
      </w:r>
      <w:r w:rsidRPr="009634C8">
        <w:rPr>
          <w:rFonts w:ascii="Times New Roman" w:hAnsi="Times New Roman" w:cs="Times New Roman"/>
        </w:rPr>
        <w:t>-back donation between the molecule and the surface.</w:t>
      </w:r>
    </w:p>
    <w:p w14:paraId="56D164DD" w14:textId="645573A7" w:rsidR="000F3DCE" w:rsidRPr="009634C8" w:rsidRDefault="009B1F5F" w:rsidP="00A55384">
      <w:pPr>
        <w:tabs>
          <w:tab w:val="left" w:pos="709"/>
        </w:tabs>
        <w:spacing w:line="480" w:lineRule="auto"/>
        <w:ind w:firstLine="839"/>
        <w:rPr>
          <w:rFonts w:ascii="Times New Roman" w:hAnsi="Times New Roman" w:cs="Times New Roman"/>
        </w:rPr>
      </w:pPr>
      <w:r w:rsidRPr="009634C8">
        <w:rPr>
          <w:rFonts w:ascii="Times New Roman" w:hAnsi="Times New Roman" w:cs="Times New Roman"/>
        </w:rPr>
        <w:t xml:space="preserve">In the case of </w:t>
      </w:r>
      <w:r w:rsidR="001737E0" w:rsidRPr="009634C8">
        <w:rPr>
          <w:rFonts w:ascii="Times New Roman" w:hAnsi="Times New Roman" w:cs="Times New Roman" w:hint="eastAsia"/>
        </w:rPr>
        <w:t>isolated</w:t>
      </w:r>
      <w:r w:rsidR="004269BD" w:rsidRPr="009634C8">
        <w:rPr>
          <w:rFonts w:ascii="Times New Roman" w:hAnsi="Times New Roman" w:cs="Times New Roman" w:hint="eastAsia"/>
        </w:rPr>
        <w:t xml:space="preserve"> </w:t>
      </w:r>
      <w:r w:rsidR="00AE1E68" w:rsidRPr="009634C8">
        <w:rPr>
          <w:rFonts w:ascii="Times New Roman" w:hAnsi="Times New Roman" w:cs="Times New Roman" w:hint="eastAsia"/>
        </w:rPr>
        <w:t xml:space="preserve">aryl </w:t>
      </w:r>
      <w:r w:rsidRPr="009634C8">
        <w:rPr>
          <w:rFonts w:ascii="Times New Roman" w:hAnsi="Times New Roman" w:cs="Times New Roman"/>
        </w:rPr>
        <w:t>isocyanides</w:t>
      </w:r>
      <w:r w:rsidR="004269BD" w:rsidRPr="009634C8">
        <w:rPr>
          <w:rFonts w:ascii="Times New Roman" w:hAnsi="Times New Roman" w:cs="Times New Roman" w:hint="eastAsia"/>
        </w:rPr>
        <w:t xml:space="preserve"> molecules</w:t>
      </w:r>
      <w:r w:rsidRPr="009634C8">
        <w:rPr>
          <w:rFonts w:ascii="Times New Roman" w:hAnsi="Times New Roman" w:cs="Times New Roman"/>
        </w:rPr>
        <w:t xml:space="preserve">, when </w:t>
      </w:r>
      <w:r w:rsidRPr="009634C8">
        <w:rPr>
          <w:rFonts w:ascii="Times New Roman" w:hAnsi="Times New Roman" w:cs="Times New Roman"/>
          <w:i/>
        </w:rPr>
        <w:t>σ</w:t>
      </w:r>
      <w:r w:rsidRPr="009634C8">
        <w:rPr>
          <w:rFonts w:ascii="Times New Roman" w:hAnsi="Times New Roman" w:cs="Times New Roman"/>
          <w:vertAlign w:val="subscript"/>
        </w:rPr>
        <w:t>p</w:t>
      </w:r>
      <w:r w:rsidRPr="009634C8">
        <w:rPr>
          <w:rFonts w:ascii="Times New Roman" w:hAnsi="Times New Roman" w:cs="Times New Roman"/>
        </w:rPr>
        <w:t xml:space="preserve"> is large, i.e., the substituent is </w:t>
      </w:r>
      <w:r w:rsidR="00AE66E7" w:rsidRPr="009634C8">
        <w:rPr>
          <w:rFonts w:ascii="Times New Roman" w:hAnsi="Times New Roman" w:cs="Times New Roman" w:hint="eastAsia"/>
        </w:rPr>
        <w:t>more</w:t>
      </w:r>
      <w:r w:rsidRPr="009634C8">
        <w:rPr>
          <w:rFonts w:ascii="Times New Roman" w:hAnsi="Times New Roman" w:cs="Times New Roman"/>
        </w:rPr>
        <w:t xml:space="preserve"> electron</w:t>
      </w:r>
      <w:r w:rsidR="00AE66E7" w:rsidRPr="009634C8">
        <w:rPr>
          <w:rFonts w:ascii="Times New Roman" w:hAnsi="Times New Roman" w:cs="Times New Roman" w:hint="eastAsia"/>
        </w:rPr>
        <w:t>-</w:t>
      </w:r>
      <w:r w:rsidRPr="009634C8">
        <w:rPr>
          <w:rFonts w:ascii="Times New Roman" w:hAnsi="Times New Roman" w:cs="Times New Roman"/>
        </w:rPr>
        <w:t xml:space="preserve">withdrawing, the electron population of the 2π bonding orbital of </w:t>
      </w:r>
      <w:r w:rsidR="00544200" w:rsidRPr="009634C8">
        <w:rPr>
          <w:rFonts w:ascii="Times New Roman" w:hAnsi="Times New Roman" w:cs="Times New Roman" w:hint="eastAsia"/>
        </w:rPr>
        <w:t xml:space="preserve">the </w:t>
      </w:r>
      <w:r w:rsidRPr="009634C8">
        <w:rPr>
          <w:rFonts w:ascii="Times New Roman" w:hAnsi="Times New Roman" w:cs="Times New Roman"/>
        </w:rPr>
        <w:t xml:space="preserve">NC group is </w:t>
      </w:r>
      <w:r w:rsidR="00544200" w:rsidRPr="009634C8">
        <w:rPr>
          <w:rFonts w:ascii="Times New Roman" w:hAnsi="Times New Roman" w:cs="Times New Roman" w:hint="eastAsia"/>
        </w:rPr>
        <w:t>decreases</w:t>
      </w:r>
      <w:r w:rsidRPr="009634C8">
        <w:rPr>
          <w:rFonts w:ascii="Times New Roman" w:hAnsi="Times New Roman" w:cs="Times New Roman"/>
        </w:rPr>
        <w:t xml:space="preserve"> (</w:t>
      </w:r>
      <w:r w:rsidR="00B84F73" w:rsidRPr="009634C8">
        <w:rPr>
          <w:rFonts w:ascii="Times New Roman" w:hAnsi="Times New Roman" w:cs="Times New Roman" w:hint="eastAsia"/>
          <w:b/>
          <w:bCs/>
        </w:rPr>
        <w:t xml:space="preserve">Figure </w:t>
      </w:r>
      <w:r w:rsidR="000116BB" w:rsidRPr="009634C8">
        <w:rPr>
          <w:rFonts w:ascii="Times New Roman" w:hAnsi="Times New Roman" w:cs="Times New Roman" w:hint="eastAsia"/>
          <w:b/>
          <w:bCs/>
        </w:rPr>
        <w:t>4</w:t>
      </w:r>
      <w:r w:rsidR="00B84F73" w:rsidRPr="009634C8">
        <w:rPr>
          <w:rFonts w:ascii="Times New Roman" w:hAnsi="Times New Roman" w:cs="Times New Roman" w:hint="eastAsia"/>
          <w:b/>
          <w:bCs/>
        </w:rPr>
        <w:t>(a)</w:t>
      </w:r>
      <w:r w:rsidRPr="009634C8">
        <w:rPr>
          <w:rFonts w:ascii="Times New Roman" w:hAnsi="Times New Roman" w:cs="Times New Roman"/>
        </w:rPr>
        <w:t xml:space="preserve">),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rPr>
        <w:t xml:space="preserve"> is red</w:t>
      </w:r>
      <w:r w:rsidR="00770CE8" w:rsidRPr="009634C8">
        <w:rPr>
          <w:rFonts w:ascii="Times New Roman" w:hAnsi="Times New Roman" w:cs="Times New Roman" w:hint="eastAsia"/>
        </w:rPr>
        <w:t xml:space="preserve"> </w:t>
      </w:r>
      <w:r w:rsidRPr="009634C8">
        <w:rPr>
          <w:rFonts w:ascii="Times New Roman" w:hAnsi="Times New Roman" w:cs="Times New Roman"/>
        </w:rPr>
        <w:t xml:space="preserve">shifted, and then the slope of the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rPr>
        <w:t>-</w:t>
      </w:r>
      <w:r w:rsidRPr="009634C8">
        <w:rPr>
          <w:rFonts w:ascii="Times New Roman" w:hAnsi="Times New Roman" w:cs="Times New Roman"/>
          <w:i/>
        </w:rPr>
        <w:t>σ</w:t>
      </w:r>
      <w:r w:rsidRPr="009634C8">
        <w:rPr>
          <w:rFonts w:ascii="Times New Roman" w:hAnsi="Times New Roman" w:cs="Times New Roman"/>
          <w:vertAlign w:val="subscript"/>
        </w:rPr>
        <w:t>p</w:t>
      </w:r>
      <w:r w:rsidRPr="009634C8">
        <w:rPr>
          <w:rFonts w:ascii="Times New Roman" w:hAnsi="Times New Roman" w:cs="Times New Roman"/>
        </w:rPr>
        <w:t xml:space="preserve"> plot becomes negative. On the other hand, when </w:t>
      </w:r>
      <w:r w:rsidRPr="009634C8">
        <w:rPr>
          <w:rFonts w:ascii="Times New Roman" w:hAnsi="Times New Roman" w:cs="Times New Roman"/>
          <w:i/>
        </w:rPr>
        <w:t>σ</w:t>
      </w:r>
      <w:r w:rsidRPr="009634C8">
        <w:rPr>
          <w:rFonts w:ascii="Times New Roman" w:hAnsi="Times New Roman" w:cs="Times New Roman"/>
          <w:vertAlign w:val="subscript"/>
        </w:rPr>
        <w:t>p</w:t>
      </w:r>
      <w:r w:rsidRPr="009634C8">
        <w:rPr>
          <w:rFonts w:ascii="Times New Roman" w:hAnsi="Times New Roman" w:cs="Times New Roman"/>
        </w:rPr>
        <w:t xml:space="preserve"> is small, i.e., the substituent is electron</w:t>
      </w:r>
      <w:r w:rsidR="00AE66E7" w:rsidRPr="009634C8">
        <w:rPr>
          <w:rFonts w:ascii="Times New Roman" w:hAnsi="Times New Roman" w:cs="Times New Roman" w:hint="eastAsia"/>
        </w:rPr>
        <w:t>-</w:t>
      </w:r>
      <w:r w:rsidRPr="009634C8">
        <w:rPr>
          <w:rFonts w:ascii="Times New Roman" w:hAnsi="Times New Roman" w:cs="Times New Roman"/>
        </w:rPr>
        <w:t xml:space="preserve">donating, the </w:t>
      </w:r>
      <w:r w:rsidR="00D61291" w:rsidRPr="009634C8">
        <w:rPr>
          <w:rFonts w:ascii="Times New Roman" w:hAnsi="Times New Roman" w:cs="Times New Roman" w:hint="eastAsia"/>
        </w:rPr>
        <w:t xml:space="preserve">electron population of the </w:t>
      </w:r>
      <w:r w:rsidR="00AE66E7" w:rsidRPr="009634C8">
        <w:rPr>
          <w:rFonts w:ascii="Times New Roman" w:hAnsi="Times New Roman" w:cs="Times New Roman" w:hint="eastAsia"/>
        </w:rPr>
        <w:t>bond</w:t>
      </w:r>
      <w:r w:rsidRPr="009634C8">
        <w:rPr>
          <w:rFonts w:ascii="Times New Roman" w:hAnsi="Times New Roman" w:cs="Times New Roman"/>
        </w:rPr>
        <w:t xml:space="preserve"> orbital</w:t>
      </w:r>
      <w:r w:rsidR="00AE66E7" w:rsidRPr="009634C8">
        <w:rPr>
          <w:rFonts w:ascii="Times New Roman" w:hAnsi="Times New Roman" w:cs="Times New Roman" w:hint="eastAsia"/>
        </w:rPr>
        <w:t xml:space="preserve"> </w:t>
      </w:r>
      <w:r w:rsidRPr="009634C8">
        <w:rPr>
          <w:rFonts w:ascii="Times New Roman" w:hAnsi="Times New Roman" w:cs="Times New Roman"/>
        </w:rPr>
        <w:t>increase</w:t>
      </w:r>
      <w:r w:rsidR="00AE66E7" w:rsidRPr="009634C8">
        <w:rPr>
          <w:rFonts w:ascii="Times New Roman" w:hAnsi="Times New Roman" w:cs="Times New Roman" w:hint="eastAsia"/>
        </w:rPr>
        <w:t>s</w:t>
      </w:r>
      <w:r w:rsidRPr="009634C8">
        <w:rPr>
          <w:rFonts w:ascii="Times New Roman" w:hAnsi="Times New Roman" w:cs="Times New Roman"/>
        </w:rPr>
        <w:t xml:space="preserve"> (</w:t>
      </w:r>
      <w:r w:rsidR="00B84F73" w:rsidRPr="009634C8">
        <w:rPr>
          <w:rFonts w:ascii="Times New Roman" w:hAnsi="Times New Roman" w:cs="Times New Roman" w:hint="eastAsia"/>
          <w:b/>
          <w:bCs/>
        </w:rPr>
        <w:t xml:space="preserve">Figure </w:t>
      </w:r>
      <w:r w:rsidR="000116BB" w:rsidRPr="009634C8">
        <w:rPr>
          <w:rFonts w:ascii="Times New Roman" w:hAnsi="Times New Roman" w:cs="Times New Roman" w:hint="eastAsia"/>
          <w:b/>
          <w:bCs/>
        </w:rPr>
        <w:t>4</w:t>
      </w:r>
      <w:r w:rsidR="00B84F73" w:rsidRPr="009634C8">
        <w:rPr>
          <w:rFonts w:ascii="Times New Roman" w:hAnsi="Times New Roman" w:cs="Times New Roman" w:hint="eastAsia"/>
          <w:b/>
          <w:bCs/>
        </w:rPr>
        <w:t>(b)</w:t>
      </w:r>
      <w:r w:rsidRPr="009634C8">
        <w:rPr>
          <w:rFonts w:ascii="Times New Roman" w:hAnsi="Times New Roman" w:cs="Times New Roman"/>
        </w:rPr>
        <w:t xml:space="preserve">), </w:t>
      </w:r>
      <w:r w:rsidR="00AE66E7" w:rsidRPr="009634C8">
        <w:rPr>
          <w:rFonts w:ascii="Times New Roman" w:hAnsi="Times New Roman" w:cs="Times New Roman" w:hint="eastAsia"/>
        </w:rPr>
        <w:t xml:space="preserve">and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rPr>
        <w:t xml:space="preserve"> is blue</w:t>
      </w:r>
      <w:r w:rsidR="00770CE8" w:rsidRPr="009634C8">
        <w:rPr>
          <w:rFonts w:ascii="Times New Roman" w:hAnsi="Times New Roman" w:cs="Times New Roman" w:hint="eastAsia"/>
        </w:rPr>
        <w:t xml:space="preserve"> </w:t>
      </w:r>
      <w:r w:rsidRPr="009634C8">
        <w:rPr>
          <w:rFonts w:ascii="Times New Roman" w:hAnsi="Times New Roman" w:cs="Times New Roman"/>
        </w:rPr>
        <w:t xml:space="preserve">shifted. </w:t>
      </w:r>
      <w:r w:rsidR="00AE66E7" w:rsidRPr="009634C8">
        <w:rPr>
          <w:rFonts w:ascii="Times New Roman" w:hAnsi="Times New Roman" w:cs="Times New Roman" w:hint="eastAsia"/>
        </w:rPr>
        <w:t>If</w:t>
      </w:r>
      <w:r w:rsidRPr="009634C8">
        <w:rPr>
          <w:rFonts w:ascii="Times New Roman" w:hAnsi="Times New Roman" w:cs="Times New Roman"/>
        </w:rPr>
        <w:t xml:space="preserve"> the substituent is more electron donating (much larger </w:t>
      </w:r>
      <w:r w:rsidRPr="009634C8">
        <w:rPr>
          <w:rFonts w:ascii="Times New Roman" w:hAnsi="Times New Roman" w:cs="Times New Roman"/>
          <w:i/>
        </w:rPr>
        <w:t>σ</w:t>
      </w:r>
      <w:r w:rsidRPr="009634C8">
        <w:rPr>
          <w:rFonts w:ascii="Times New Roman" w:hAnsi="Times New Roman" w:cs="Times New Roman"/>
          <w:vertAlign w:val="subscript"/>
        </w:rPr>
        <w:t>p</w:t>
      </w:r>
      <w:r w:rsidRPr="009634C8">
        <w:rPr>
          <w:rFonts w:ascii="Times New Roman" w:hAnsi="Times New Roman" w:cs="Times New Roman"/>
        </w:rPr>
        <w:t xml:space="preserve">) </w:t>
      </w:r>
      <w:r w:rsidR="00AE66E7" w:rsidRPr="009634C8">
        <w:rPr>
          <w:rFonts w:ascii="Times New Roman" w:hAnsi="Times New Roman" w:cs="Times New Roman" w:hint="eastAsia"/>
        </w:rPr>
        <w:t>that it</w:t>
      </w:r>
      <w:r w:rsidRPr="009634C8">
        <w:rPr>
          <w:rFonts w:ascii="Times New Roman" w:hAnsi="Times New Roman" w:cs="Times New Roman"/>
        </w:rPr>
        <w:t xml:space="preserve"> fill</w:t>
      </w:r>
      <w:r w:rsidR="00AE66E7" w:rsidRPr="009634C8">
        <w:rPr>
          <w:rFonts w:ascii="Times New Roman" w:hAnsi="Times New Roman" w:cs="Times New Roman" w:hint="eastAsia"/>
        </w:rPr>
        <w:t>s</w:t>
      </w:r>
      <w:r w:rsidRPr="009634C8">
        <w:rPr>
          <w:rFonts w:ascii="Times New Roman" w:hAnsi="Times New Roman" w:cs="Times New Roman"/>
        </w:rPr>
        <w:t xml:space="preserve"> the bonding orbital, it is natural to consider that </w:t>
      </w:r>
      <w:r w:rsidR="00AE66E7" w:rsidRPr="009634C8">
        <w:rPr>
          <w:rFonts w:ascii="Times New Roman" w:hAnsi="Times New Roman" w:cs="Times New Roman" w:hint="eastAsia"/>
        </w:rPr>
        <w:t xml:space="preserve">the </w:t>
      </w:r>
      <w:r w:rsidRPr="009634C8">
        <w:rPr>
          <w:rFonts w:ascii="Times New Roman" w:hAnsi="Times New Roman" w:cs="Times New Roman"/>
        </w:rPr>
        <w:t>excess donated electron</w:t>
      </w:r>
      <w:r w:rsidR="001E7536" w:rsidRPr="009634C8">
        <w:rPr>
          <w:rFonts w:ascii="Times New Roman" w:hAnsi="Times New Roman" w:cs="Times New Roman" w:hint="eastAsia"/>
        </w:rPr>
        <w:t>s</w:t>
      </w:r>
      <w:r w:rsidRPr="009634C8">
        <w:rPr>
          <w:rFonts w:ascii="Times New Roman" w:hAnsi="Times New Roman" w:cs="Times New Roman"/>
        </w:rPr>
        <w:t xml:space="preserve"> </w:t>
      </w:r>
      <w:r w:rsidR="001E7536" w:rsidRPr="009634C8">
        <w:rPr>
          <w:rFonts w:ascii="Times New Roman" w:hAnsi="Times New Roman" w:cs="Times New Roman" w:hint="eastAsia"/>
        </w:rPr>
        <w:t xml:space="preserve">will </w:t>
      </w:r>
      <w:r w:rsidRPr="009634C8">
        <w:rPr>
          <w:rFonts w:ascii="Times New Roman" w:hAnsi="Times New Roman" w:cs="Times New Roman"/>
        </w:rPr>
        <w:t xml:space="preserve">fill </w:t>
      </w:r>
      <w:r w:rsidR="001E7536" w:rsidRPr="009634C8">
        <w:rPr>
          <w:rFonts w:ascii="Times New Roman" w:hAnsi="Times New Roman" w:cs="Times New Roman" w:hint="eastAsia"/>
        </w:rPr>
        <w:t xml:space="preserve">the </w:t>
      </w:r>
      <w:r w:rsidRPr="009634C8">
        <w:rPr>
          <w:rFonts w:ascii="Times New Roman" w:hAnsi="Times New Roman" w:cs="Times New Roman"/>
        </w:rPr>
        <w:t xml:space="preserve">antibonding orbital of NC group. In that case, the bond order of </w:t>
      </w:r>
      <w:r w:rsidR="00D61291" w:rsidRPr="009634C8">
        <w:rPr>
          <w:rFonts w:ascii="Times New Roman" w:hAnsi="Times New Roman" w:cs="Times New Roman" w:hint="eastAsia"/>
        </w:rPr>
        <w:t xml:space="preserve">the </w:t>
      </w:r>
      <w:r w:rsidRPr="009634C8">
        <w:rPr>
          <w:rFonts w:ascii="Times New Roman" w:hAnsi="Times New Roman" w:cs="Times New Roman"/>
        </w:rPr>
        <w:t>NC group decrease</w:t>
      </w:r>
      <w:r w:rsidR="001E7536" w:rsidRPr="009634C8">
        <w:rPr>
          <w:rFonts w:ascii="Times New Roman" w:hAnsi="Times New Roman" w:cs="Times New Roman" w:hint="eastAsia"/>
        </w:rPr>
        <w:t>s</w:t>
      </w:r>
      <w:r w:rsidRPr="009634C8">
        <w:rPr>
          <w:rFonts w:ascii="Times New Roman" w:hAnsi="Times New Roman" w:cs="Times New Roman"/>
        </w:rPr>
        <w:t xml:space="preserve"> and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rPr>
        <w:t xml:space="preserve"> decrease</w:t>
      </w:r>
      <w:r w:rsidR="001E7536" w:rsidRPr="009634C8">
        <w:rPr>
          <w:rFonts w:ascii="Times New Roman" w:hAnsi="Times New Roman" w:cs="Times New Roman" w:hint="eastAsia"/>
        </w:rPr>
        <w:t>s</w:t>
      </w:r>
      <w:r w:rsidRPr="009634C8">
        <w:rPr>
          <w:rFonts w:ascii="Times New Roman" w:hAnsi="Times New Roman" w:cs="Times New Roman"/>
        </w:rPr>
        <w:t xml:space="preserve"> again.</w:t>
      </w:r>
      <w:r w:rsidRPr="009634C8">
        <w:rPr>
          <w:rFonts w:ascii="Times New Roman" w:hAnsi="Times New Roman" w:cs="Times New Roman"/>
          <w:i/>
        </w:rPr>
        <w:t xml:space="preserve"> σ</w:t>
      </w:r>
      <w:r w:rsidRPr="009634C8">
        <w:rPr>
          <w:rFonts w:ascii="Times New Roman" w:hAnsi="Times New Roman" w:cs="Times New Roman"/>
          <w:vertAlign w:val="subscript"/>
        </w:rPr>
        <w:t>p</w:t>
      </w:r>
      <w:r w:rsidRPr="009634C8">
        <w:rPr>
          <w:rFonts w:ascii="Times New Roman" w:hAnsi="Times New Roman" w:cs="Times New Roman"/>
        </w:rPr>
        <w:t>=0 is probably the point where the injection of electron into the antibonding orbital starts</w:t>
      </w:r>
      <w:r w:rsidR="001E7536" w:rsidRPr="009634C8">
        <w:rPr>
          <w:rFonts w:ascii="Times New Roman" w:hAnsi="Times New Roman" w:cs="Times New Roman" w:hint="eastAsia"/>
        </w:rPr>
        <w:t>,</w:t>
      </w:r>
      <w:r w:rsidRPr="009634C8">
        <w:rPr>
          <w:rFonts w:ascii="Times New Roman" w:hAnsi="Times New Roman" w:cs="Times New Roman"/>
        </w:rPr>
        <w:t xml:space="preserve"> and the change </w:t>
      </w:r>
      <w:r w:rsidR="001E7536" w:rsidRPr="009634C8">
        <w:rPr>
          <w:rFonts w:ascii="Times New Roman" w:hAnsi="Times New Roman" w:cs="Times New Roman" w:hint="eastAsia"/>
        </w:rPr>
        <w:t>in</w:t>
      </w:r>
      <w:r w:rsidRPr="009634C8">
        <w:rPr>
          <w:rFonts w:ascii="Times New Roman" w:hAnsi="Times New Roman" w:cs="Times New Roman"/>
        </w:rPr>
        <w:t xml:space="preserve"> slope at </w:t>
      </w:r>
      <w:r w:rsidRPr="009634C8">
        <w:rPr>
          <w:rFonts w:ascii="Times New Roman" w:hAnsi="Times New Roman" w:cs="Times New Roman"/>
          <w:i/>
        </w:rPr>
        <w:t>σ</w:t>
      </w:r>
      <w:r w:rsidRPr="009634C8">
        <w:rPr>
          <w:rFonts w:ascii="Times New Roman" w:hAnsi="Times New Roman" w:cs="Times New Roman"/>
          <w:vertAlign w:val="subscript"/>
        </w:rPr>
        <w:t>p</w:t>
      </w:r>
      <w:r w:rsidRPr="009634C8">
        <w:rPr>
          <w:rFonts w:ascii="Times New Roman" w:hAnsi="Times New Roman" w:cs="Times New Roman"/>
        </w:rPr>
        <w:t xml:space="preserve">=0 </w:t>
      </w:r>
      <w:r w:rsidR="001E7536" w:rsidRPr="009634C8">
        <w:rPr>
          <w:rFonts w:ascii="Times New Roman" w:hAnsi="Times New Roman" w:cs="Times New Roman" w:hint="eastAsia"/>
        </w:rPr>
        <w:t>can be</w:t>
      </w:r>
      <w:r w:rsidRPr="009634C8">
        <w:rPr>
          <w:rFonts w:ascii="Times New Roman" w:hAnsi="Times New Roman" w:cs="Times New Roman"/>
        </w:rPr>
        <w:t xml:space="preserve"> explained </w:t>
      </w:r>
      <w:r w:rsidR="001E7536" w:rsidRPr="009634C8">
        <w:rPr>
          <w:rFonts w:ascii="Times New Roman" w:hAnsi="Times New Roman" w:cs="Times New Roman" w:hint="eastAsia"/>
        </w:rPr>
        <w:t>in</w:t>
      </w:r>
      <w:r w:rsidRPr="009634C8">
        <w:rPr>
          <w:rFonts w:ascii="Times New Roman" w:hAnsi="Times New Roman" w:cs="Times New Roman"/>
        </w:rPr>
        <w:t xml:space="preserve"> this way.</w:t>
      </w:r>
      <w:r w:rsidR="00A776A0" w:rsidRPr="009634C8">
        <w:rPr>
          <w:rFonts w:ascii="Times New Roman" w:hAnsi="Times New Roman" w:cs="Times New Roman" w:hint="eastAsia"/>
        </w:rPr>
        <w:t xml:space="preserve"> </w:t>
      </w:r>
      <w:r w:rsidRPr="009634C8">
        <w:rPr>
          <w:rFonts w:ascii="Times New Roman" w:hAnsi="Times New Roman" w:cs="Times New Roman"/>
        </w:rPr>
        <w:t>In cases of</w:t>
      </w:r>
      <w:r w:rsidR="00687012" w:rsidRPr="009634C8">
        <w:rPr>
          <w:rFonts w:ascii="Times New Roman" w:hAnsi="Times New Roman" w:cs="Times New Roman" w:hint="eastAsia"/>
        </w:rPr>
        <w:t xml:space="preserve"> </w:t>
      </w:r>
      <w:r w:rsidR="002208AD" w:rsidRPr="009634C8">
        <w:rPr>
          <w:rFonts w:ascii="Times New Roman" w:hAnsi="Times New Roman" w:cs="Times New Roman"/>
        </w:rPr>
        <w:t>aryl isocyanide</w:t>
      </w:r>
      <w:r w:rsidR="00687012" w:rsidRPr="009634C8">
        <w:rPr>
          <w:rFonts w:ascii="Times New Roman" w:hAnsi="Times New Roman" w:cs="Times New Roman" w:hint="eastAsia"/>
        </w:rPr>
        <w:t xml:space="preserve"> </w:t>
      </w:r>
      <w:r w:rsidR="0079574C" w:rsidRPr="009634C8">
        <w:rPr>
          <w:rFonts w:ascii="Times New Roman" w:hAnsi="Times New Roman" w:cs="Times New Roman"/>
        </w:rPr>
        <w:t>molecules adsorbed</w:t>
      </w:r>
      <w:r w:rsidRPr="009634C8">
        <w:rPr>
          <w:rFonts w:ascii="Times New Roman" w:hAnsi="Times New Roman" w:cs="Times New Roman"/>
        </w:rPr>
        <w:t xml:space="preserve"> on </w:t>
      </w:r>
      <w:r w:rsidR="00A02DCF" w:rsidRPr="009634C8">
        <w:rPr>
          <w:rFonts w:ascii="Times New Roman" w:hAnsi="Times New Roman" w:cs="Times New Roman" w:hint="eastAsia"/>
        </w:rPr>
        <w:t>Au</w:t>
      </w:r>
      <w:r w:rsidRPr="009634C8">
        <w:rPr>
          <w:rFonts w:ascii="Times New Roman" w:hAnsi="Times New Roman" w:cs="Times New Roman"/>
        </w:rPr>
        <w:t xml:space="preserve">, </w:t>
      </w:r>
      <w:r w:rsidR="00A02DCF" w:rsidRPr="009634C8">
        <w:rPr>
          <w:rFonts w:ascii="Times New Roman" w:hAnsi="Times New Roman" w:cs="Times New Roman" w:hint="eastAsia"/>
        </w:rPr>
        <w:t>Ag</w:t>
      </w:r>
      <w:r w:rsidR="008B7187" w:rsidRPr="009634C8">
        <w:rPr>
          <w:rFonts w:ascii="Times New Roman" w:hAnsi="Times New Roman" w:cs="Times New Roman"/>
        </w:rPr>
        <w:t>,</w:t>
      </w:r>
      <w:r w:rsidRPr="009634C8">
        <w:rPr>
          <w:rFonts w:ascii="Times New Roman" w:hAnsi="Times New Roman" w:cs="Times New Roman"/>
        </w:rPr>
        <w:t xml:space="preserve"> and </w:t>
      </w:r>
      <w:r w:rsidR="00A02DCF" w:rsidRPr="009634C8">
        <w:rPr>
          <w:rFonts w:ascii="Times New Roman" w:hAnsi="Times New Roman" w:cs="Times New Roman" w:hint="eastAsia"/>
        </w:rPr>
        <w:t>Pt</w:t>
      </w:r>
      <w:r w:rsidRPr="009634C8">
        <w:rPr>
          <w:rFonts w:ascii="Times New Roman" w:hAnsi="Times New Roman" w:cs="Times New Roman"/>
        </w:rPr>
        <w:t xml:space="preserve"> surfaces, </w:t>
      </w:r>
      <w:r w:rsidR="008B7187" w:rsidRPr="009634C8">
        <w:rPr>
          <w:rFonts w:ascii="Times New Roman" w:hAnsi="Times New Roman" w:cs="Times New Roman"/>
        </w:rPr>
        <w:t xml:space="preserve">an </w:t>
      </w:r>
      <w:r w:rsidRPr="009634C8">
        <w:rPr>
          <w:rFonts w:ascii="Times New Roman" w:hAnsi="Times New Roman" w:cs="Times New Roman"/>
        </w:rPr>
        <w:t xml:space="preserve">increase </w:t>
      </w:r>
      <w:r w:rsidR="008B7187" w:rsidRPr="009634C8">
        <w:rPr>
          <w:rFonts w:ascii="Times New Roman" w:hAnsi="Times New Roman" w:cs="Times New Roman"/>
        </w:rPr>
        <w:t>in</w:t>
      </w:r>
      <w:r w:rsidRPr="009634C8">
        <w:rPr>
          <w:rFonts w:ascii="Times New Roman" w:hAnsi="Times New Roman" w:cs="Times New Roman"/>
        </w:rPr>
        <w:t xml:space="preserve">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rPr>
        <w:t xml:space="preserve"> was observed due to the donation of the antibonding lone pair</w:t>
      </w:r>
      <w:r w:rsidR="00D61291" w:rsidRPr="009634C8">
        <w:rPr>
          <w:rFonts w:ascii="Times New Roman" w:hAnsi="Times New Roman" w:cs="Times New Roman" w:hint="eastAsia"/>
        </w:rPr>
        <w:t>s</w:t>
      </w:r>
      <w:r w:rsidRPr="009634C8">
        <w:rPr>
          <w:rFonts w:ascii="Times New Roman" w:hAnsi="Times New Roman" w:cs="Times New Roman"/>
        </w:rPr>
        <w:t xml:space="preserve"> of NC group</w:t>
      </w:r>
      <w:r w:rsidR="008B7187" w:rsidRPr="009634C8">
        <w:rPr>
          <w:rFonts w:ascii="Times New Roman" w:hAnsi="Times New Roman" w:cs="Times New Roman"/>
        </w:rPr>
        <w:t>s</w:t>
      </w:r>
      <w:r w:rsidRPr="009634C8">
        <w:rPr>
          <w:rFonts w:ascii="Times New Roman" w:hAnsi="Times New Roman" w:cs="Times New Roman"/>
        </w:rPr>
        <w:t xml:space="preserve"> to the metal surfaces as described above. </w:t>
      </w:r>
      <w:r w:rsidR="00A55384" w:rsidRPr="009634C8">
        <w:rPr>
          <w:rFonts w:ascii="Times New Roman" w:hAnsi="Times New Roman" w:cs="Times New Roman"/>
        </w:rPr>
        <w:t xml:space="preserve">Among three metals (gold, silver and platinum), </w:t>
      </w:r>
      <w:r w:rsidR="00A55384" w:rsidRPr="009634C8">
        <w:rPr>
          <w:rFonts w:ascii="Times New Roman" w:hAnsi="Times New Roman" w:cs="Times New Roman" w:hint="eastAsia"/>
        </w:rPr>
        <w:t xml:space="preserve">the absolute vales of the slopes of the </w:t>
      </w:r>
      <w:r w:rsidR="00A55384" w:rsidRPr="009634C8">
        <w:rPr>
          <w:rFonts w:ascii="Times New Roman" w:hAnsi="Times New Roman" w:cs="Times New Roman"/>
          <w:i/>
        </w:rPr>
        <w:t>υ</w:t>
      </w:r>
      <w:r w:rsidR="00A55384" w:rsidRPr="009634C8">
        <w:rPr>
          <w:rFonts w:ascii="Times New Roman" w:hAnsi="Times New Roman" w:cs="Times New Roman"/>
          <w:vertAlign w:val="subscript"/>
        </w:rPr>
        <w:t>NC</w:t>
      </w:r>
      <w:r w:rsidR="00A55384" w:rsidRPr="009634C8">
        <w:rPr>
          <w:rFonts w:ascii="Times New Roman" w:hAnsi="Times New Roman" w:cs="Times New Roman"/>
        </w:rPr>
        <w:t xml:space="preserve"> - </w:t>
      </w:r>
      <w:r w:rsidR="00A55384" w:rsidRPr="009634C8">
        <w:rPr>
          <w:rFonts w:ascii="Times New Roman" w:hAnsi="Times New Roman" w:cs="Times New Roman"/>
          <w:i/>
        </w:rPr>
        <w:t>σ</w:t>
      </w:r>
      <w:r w:rsidR="00A55384" w:rsidRPr="009634C8">
        <w:rPr>
          <w:rFonts w:ascii="Times New Roman" w:hAnsi="Times New Roman" w:cs="Times New Roman"/>
          <w:vertAlign w:val="subscript"/>
        </w:rPr>
        <w:t>p</w:t>
      </w:r>
      <w:r w:rsidR="00A55384" w:rsidRPr="009634C8">
        <w:rPr>
          <w:rFonts w:ascii="Times New Roman" w:hAnsi="Times New Roman" w:cs="Times New Roman"/>
        </w:rPr>
        <w:t xml:space="preserve"> plot</w:t>
      </w:r>
      <w:r w:rsidR="00A55384" w:rsidRPr="009634C8">
        <w:rPr>
          <w:rFonts w:ascii="Times New Roman" w:hAnsi="Times New Roman" w:cs="Times New Roman" w:hint="eastAsia"/>
        </w:rPr>
        <w:t>s</w:t>
      </w:r>
      <w:r w:rsidR="00A55384" w:rsidRPr="009634C8">
        <w:rPr>
          <w:rFonts w:ascii="Times New Roman" w:hAnsi="Times New Roman" w:cs="Times New Roman"/>
        </w:rPr>
        <w:t xml:space="preserve"> in the </w:t>
      </w:r>
      <w:r w:rsidR="00A55384" w:rsidRPr="009634C8">
        <w:rPr>
          <w:rFonts w:ascii="Times New Roman" w:hAnsi="Times New Roman" w:cs="Times New Roman"/>
          <w:i/>
        </w:rPr>
        <w:t>σ</w:t>
      </w:r>
      <w:r w:rsidR="00A55384" w:rsidRPr="009634C8">
        <w:rPr>
          <w:rFonts w:ascii="Times New Roman" w:hAnsi="Times New Roman" w:cs="Times New Roman"/>
          <w:vertAlign w:val="subscript"/>
        </w:rPr>
        <w:t>p</w:t>
      </w:r>
      <w:r w:rsidR="00A55384" w:rsidRPr="009634C8">
        <w:rPr>
          <w:rFonts w:ascii="Times New Roman" w:hAnsi="Times New Roman" w:cs="Times New Roman"/>
        </w:rPr>
        <w:t xml:space="preserve"> &gt; 0 region</w:t>
      </w:r>
      <w:r w:rsidR="00A55384" w:rsidRPr="009634C8">
        <w:rPr>
          <w:rFonts w:ascii="Times New Roman" w:hAnsi="Times New Roman" w:cs="Times New Roman" w:hint="eastAsia"/>
        </w:rPr>
        <w:t xml:space="preserve"> were in the order of </w:t>
      </w:r>
      <w:r w:rsidR="00A55384" w:rsidRPr="009634C8">
        <w:rPr>
          <w:rFonts w:ascii="Times New Roman" w:hAnsi="Times New Roman" w:cs="Times New Roman"/>
        </w:rPr>
        <w:t xml:space="preserve"> Au</w:t>
      </w:r>
      <w:r w:rsidR="00A55384" w:rsidRPr="009634C8">
        <w:rPr>
          <w:rFonts w:ascii="Times New Roman" w:hAnsi="Times New Roman" w:cs="Times New Roman" w:hint="eastAsia"/>
        </w:rPr>
        <w:t xml:space="preserve"> &lt;</w:t>
      </w:r>
      <w:r w:rsidR="00A55384" w:rsidRPr="009634C8">
        <w:rPr>
          <w:rFonts w:ascii="Times New Roman" w:hAnsi="Times New Roman" w:cs="Times New Roman"/>
        </w:rPr>
        <w:t xml:space="preserve"> Ag </w:t>
      </w:r>
      <w:r w:rsidR="00A55384" w:rsidRPr="009634C8">
        <w:rPr>
          <w:rFonts w:ascii="Times New Roman" w:hAnsi="Times New Roman" w:cs="Times New Roman" w:hint="eastAsia"/>
        </w:rPr>
        <w:t>&lt;</w:t>
      </w:r>
      <w:r w:rsidR="00A55384" w:rsidRPr="009634C8">
        <w:rPr>
          <w:rFonts w:ascii="Times New Roman" w:hAnsi="Times New Roman" w:cs="Times New Roman"/>
        </w:rPr>
        <w:t xml:space="preserve"> Pt. On the other hand, in the σp&lt; 0 region, where </w:t>
      </w:r>
      <w:r w:rsidR="00A55384" w:rsidRPr="009634C8">
        <w:rPr>
          <w:rFonts w:ascii="Times New Roman" w:hAnsi="Times New Roman" w:cs="Times New Roman" w:hint="eastAsia"/>
        </w:rPr>
        <w:t>absolute vales of</w:t>
      </w:r>
      <w:r w:rsidR="00A55384" w:rsidRPr="009634C8">
        <w:rPr>
          <w:rFonts w:ascii="Times New Roman" w:hAnsi="Times New Roman" w:cs="Times New Roman"/>
        </w:rPr>
        <w:t xml:space="preserve"> the slopes of the</w:t>
      </w:r>
      <w:r w:rsidR="00A55384" w:rsidRPr="009634C8">
        <w:rPr>
          <w:rFonts w:ascii="Times New Roman" w:hAnsi="Times New Roman" w:cs="Times New Roman" w:hint="eastAsia"/>
        </w:rPr>
        <w:t xml:space="preserve"> </w:t>
      </w:r>
      <w:r w:rsidR="00A55384" w:rsidRPr="009634C8">
        <w:rPr>
          <w:rFonts w:ascii="Times New Roman" w:hAnsi="Times New Roman" w:cs="Times New Roman"/>
        </w:rPr>
        <w:t>υNC-σp plots were in the order Au &gt; Pt &gt; Ag.</w:t>
      </w:r>
      <w:r w:rsidR="00A55384" w:rsidRPr="009634C8">
        <w:rPr>
          <w:rFonts w:ascii="Times New Roman" w:hAnsi="Times New Roman" w:cs="Times New Roman" w:hint="eastAsia"/>
        </w:rPr>
        <w:t xml:space="preserve"> </w:t>
      </w:r>
      <w:r w:rsidR="00A55384" w:rsidRPr="009634C8">
        <w:rPr>
          <w:rFonts w:ascii="Times New Roman" w:hAnsi="Times New Roman" w:cs="Times New Roman"/>
        </w:rPr>
        <w:t xml:space="preserve">This </w:t>
      </w:r>
      <w:r w:rsidR="00A55384" w:rsidRPr="009634C8">
        <w:rPr>
          <w:rFonts w:ascii="Times New Roman" w:hAnsi="Times New Roman" w:cs="Times New Roman" w:hint="eastAsia"/>
        </w:rPr>
        <w:t xml:space="preserve">may </w:t>
      </w:r>
      <w:r w:rsidR="00A55384" w:rsidRPr="009634C8">
        <w:rPr>
          <w:rFonts w:ascii="Times New Roman" w:hAnsi="Times New Roman" w:cs="Times New Roman"/>
        </w:rPr>
        <w:t>suggests that the electron-donating</w:t>
      </w:r>
      <w:r w:rsidR="00A55384" w:rsidRPr="009634C8">
        <w:rPr>
          <w:rFonts w:ascii="Times New Roman" w:hAnsi="Times New Roman" w:cs="Times New Roman" w:hint="eastAsia"/>
        </w:rPr>
        <w:t>/</w:t>
      </w:r>
      <w:r w:rsidR="00A55384" w:rsidRPr="009634C8">
        <w:rPr>
          <w:rFonts w:ascii="Times New Roman" w:hAnsi="Times New Roman" w:cs="Times New Roman"/>
        </w:rPr>
        <w:t xml:space="preserve">withdrawing properties of the substituents differ, possibly </w:t>
      </w:r>
      <w:r w:rsidR="00A55384" w:rsidRPr="009634C8">
        <w:rPr>
          <w:rFonts w:ascii="Times New Roman" w:hAnsi="Times New Roman" w:cs="Times New Roman" w:hint="eastAsia"/>
          <w:noProof/>
        </w:rPr>
        <mc:AlternateContent>
          <mc:Choice Requires="wps">
            <w:drawing>
              <wp:anchor distT="0" distB="0" distL="114300" distR="114300" simplePos="0" relativeHeight="251684864" behindDoc="0" locked="0" layoutInCell="1" allowOverlap="1" wp14:anchorId="6B6B6129" wp14:editId="4571BB33">
                <wp:simplePos x="0" y="0"/>
                <wp:positionH relativeFrom="margin">
                  <wp:posOffset>-24130</wp:posOffset>
                </wp:positionH>
                <wp:positionV relativeFrom="paragraph">
                  <wp:posOffset>5607067</wp:posOffset>
                </wp:positionV>
                <wp:extent cx="5448300" cy="2657475"/>
                <wp:effectExtent l="0" t="0" r="0" b="9525"/>
                <wp:wrapSquare wrapText="bothSides"/>
                <wp:docPr id="395055541" name="テキスト ボックス 6"/>
                <wp:cNvGraphicFramePr/>
                <a:graphic xmlns:a="http://schemas.openxmlformats.org/drawingml/2006/main">
                  <a:graphicData uri="http://schemas.microsoft.com/office/word/2010/wordprocessingShape">
                    <wps:wsp>
                      <wps:cNvSpPr txBox="1"/>
                      <wps:spPr>
                        <a:xfrm>
                          <a:off x="0" y="0"/>
                          <a:ext cx="5448300" cy="2657475"/>
                        </a:xfrm>
                        <a:prstGeom prst="rect">
                          <a:avLst/>
                        </a:prstGeom>
                        <a:solidFill>
                          <a:schemeClr val="lt1"/>
                        </a:solidFill>
                        <a:ln w="6350">
                          <a:noFill/>
                        </a:ln>
                      </wps:spPr>
                      <wps:txbx>
                        <w:txbxContent>
                          <w:p w14:paraId="069D7960" w14:textId="77777777" w:rsidR="00A55384" w:rsidRDefault="00A55384" w:rsidP="00A55384"/>
                          <w:p w14:paraId="6245FCAA" w14:textId="77777777" w:rsidR="00A55384" w:rsidRDefault="00A55384" w:rsidP="00A55384">
                            <w:pPr>
                              <w:jc w:val="center"/>
                            </w:pPr>
                            <w:r>
                              <w:object w:dxaOrig="7980" w:dyaOrig="3465" w14:anchorId="266833F1">
                                <v:shape id="_x0000_i1028" type="#_x0000_t75" style="width:338.95pt;height:146.7pt">
                                  <v:imagedata r:id="rId18" o:title=""/>
                                </v:shape>
                                <o:OLEObject Type="Embed" ProgID="Canvas.Drawing.X" ShapeID="_x0000_i1028" DrawAspect="Content" ObjectID="_1791370164" r:id="rId19"/>
                              </w:object>
                            </w:r>
                          </w:p>
                          <w:p w14:paraId="31FAE6B7" w14:textId="77777777" w:rsidR="00A55384" w:rsidRPr="009B1F5F" w:rsidRDefault="00A55384" w:rsidP="00A55384">
                            <w:pPr>
                              <w:rPr>
                                <w:rFonts w:ascii="Times New Roman" w:hAnsi="Times New Roman" w:cs="Times New Roman"/>
                              </w:rPr>
                            </w:pPr>
                            <w:r w:rsidRPr="00687012">
                              <w:rPr>
                                <w:rFonts w:ascii="Times New Roman" w:hAnsi="Times New Roman" w:cs="Times New Roman"/>
                                <w:b/>
                                <w:bCs/>
                              </w:rPr>
                              <w:t xml:space="preserve">Figure </w:t>
                            </w:r>
                            <w:r>
                              <w:rPr>
                                <w:rFonts w:ascii="Times New Roman" w:hAnsi="Times New Roman" w:cs="Times New Roman" w:hint="eastAsia"/>
                                <w:b/>
                                <w:bCs/>
                              </w:rPr>
                              <w:t>4</w:t>
                            </w:r>
                            <w:r w:rsidRPr="009B1F5F">
                              <w:rPr>
                                <w:rFonts w:ascii="Times New Roman" w:hAnsi="Times New Roman" w:cs="Times New Roman"/>
                              </w:rPr>
                              <w:t xml:space="preserve"> Explanation of the effect of EWD (a) and EDG (b) on the electron population of NC group of free isocyanide molecules.</w:t>
                            </w:r>
                          </w:p>
                          <w:p w14:paraId="0171D5F9" w14:textId="77777777" w:rsidR="00A55384" w:rsidRPr="00A12E52" w:rsidRDefault="00A55384" w:rsidP="00A5538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B6129" id="テキスト ボックス 6" o:spid="_x0000_s1032" type="#_x0000_t202" style="position:absolute;left:0;text-align:left;margin-left:-1.9pt;margin-top:441.5pt;width:429pt;height:209.25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" fillcolor="white [3201]" stroked="f" strokeweight=".5pt">
                <v:textbox>
                  <w:txbxContent>
                    <w:p w14:paraId="069D7960" w14:textId="77777777" w:rsidR="00A55384" w:rsidRDefault="00A55384" w:rsidP="00A55384"/>
                    <w:p w14:paraId="6245FCAA" w14:textId="77777777" w:rsidR="00A55384" w:rsidRDefault="00A55384" w:rsidP="00A55384">
                      <w:pPr>
                        <w:jc w:val="center"/>
                      </w:pPr>
                      <w:r>
                        <w:object w:dxaOrig="7980" w:dyaOrig="3465" w14:anchorId="266833F1">
                          <v:shape id="_x0000_i1032" type="#_x0000_t75" style="width:338.6pt;height:146.6pt">
                            <v:imagedata r:id="rId20" o:title=""/>
                          </v:shape>
                          <o:OLEObject Type="Embed" ProgID="Canvas.Drawing.X" ShapeID="_x0000_i1032" DrawAspect="Content" ObjectID="_1791354717" r:id="rId21"/>
                        </w:object>
                      </w:r>
                    </w:p>
                    <w:p w14:paraId="31FAE6B7" w14:textId="77777777" w:rsidR="00A55384" w:rsidRPr="009B1F5F" w:rsidRDefault="00A55384" w:rsidP="00A55384">
                      <w:pPr>
                        <w:rPr>
                          <w:rFonts w:ascii="Times New Roman" w:hAnsi="Times New Roman" w:cs="Times New Roman"/>
                        </w:rPr>
                      </w:pPr>
                      <w:r w:rsidRPr="00687012">
                        <w:rPr>
                          <w:rFonts w:ascii="Times New Roman" w:hAnsi="Times New Roman" w:cs="Times New Roman"/>
                          <w:b/>
                          <w:bCs/>
                        </w:rPr>
                        <w:t xml:space="preserve">Figure </w:t>
                      </w:r>
                      <w:r>
                        <w:rPr>
                          <w:rFonts w:ascii="Times New Roman" w:hAnsi="Times New Roman" w:cs="Times New Roman" w:hint="eastAsia"/>
                          <w:b/>
                          <w:bCs/>
                        </w:rPr>
                        <w:t>4</w:t>
                      </w:r>
                      <w:r w:rsidRPr="009B1F5F">
                        <w:rPr>
                          <w:rFonts w:ascii="Times New Roman" w:hAnsi="Times New Roman" w:cs="Times New Roman"/>
                        </w:rPr>
                        <w:t xml:space="preserve"> Explanation of the effect of EWD (a) and EDG (b) on the electron population of NC group of free isocyanide molecules.</w:t>
                      </w:r>
                    </w:p>
                    <w:p w14:paraId="0171D5F9" w14:textId="77777777" w:rsidR="00A55384" w:rsidRPr="00A12E52" w:rsidRDefault="00A55384" w:rsidP="00A55384"/>
                  </w:txbxContent>
                </v:textbox>
                <w10:wrap type="square" anchorx="margin"/>
              </v:shape>
            </w:pict>
          </mc:Fallback>
        </mc:AlternateContent>
      </w:r>
      <w:r w:rsidR="00A55384" w:rsidRPr="009634C8">
        <w:rPr>
          <w:rFonts w:ascii="Times New Roman" w:hAnsi="Times New Roman" w:cs="Times New Roman"/>
        </w:rPr>
        <w:t xml:space="preserve">reflecting the electronic structure of the metal substrate and the </w:t>
      </w:r>
      <w:r w:rsidR="00A55384" w:rsidRPr="009634C8">
        <w:rPr>
          <w:rFonts w:ascii="Times New Roman" w:hAnsi="Times New Roman" w:cs="Times New Roman" w:hint="eastAsia"/>
        </w:rPr>
        <w:t>strength</w:t>
      </w:r>
      <w:r w:rsidR="00A55384" w:rsidRPr="009634C8">
        <w:rPr>
          <w:rFonts w:ascii="Times New Roman" w:hAnsi="Times New Roman" w:cs="Times New Roman"/>
        </w:rPr>
        <w:t xml:space="preserve"> of the metal–CN bond.</w:t>
      </w:r>
    </w:p>
    <w:p w14:paraId="4F6001BF" w14:textId="0F553DCC" w:rsidR="009B1F5F" w:rsidRPr="009634C8" w:rsidRDefault="009B1F5F" w:rsidP="00E41163">
      <w:pPr>
        <w:pStyle w:val="a9"/>
        <w:numPr>
          <w:ilvl w:val="1"/>
          <w:numId w:val="10"/>
        </w:numPr>
        <w:tabs>
          <w:tab w:val="left" w:pos="709"/>
        </w:tabs>
        <w:spacing w:line="480" w:lineRule="auto"/>
        <w:ind w:leftChars="0"/>
        <w:rPr>
          <w:rFonts w:ascii="Times New Roman" w:hAnsi="Times New Roman" w:cs="Times New Roman"/>
          <w:b/>
          <w:bCs/>
        </w:rPr>
      </w:pPr>
      <w:r w:rsidRPr="009634C8">
        <w:rPr>
          <w:rFonts w:ascii="Times New Roman" w:hAnsi="Times New Roman" w:cs="Times New Roman"/>
          <w:b/>
          <w:bCs/>
        </w:rPr>
        <w:t>Substrate dependence</w:t>
      </w:r>
    </w:p>
    <w:p w14:paraId="705D75F8" w14:textId="3D42B239" w:rsidR="00F00686" w:rsidRPr="009634C8" w:rsidRDefault="006B3B7C" w:rsidP="00E41163">
      <w:pPr>
        <w:spacing w:line="480" w:lineRule="auto"/>
        <w:ind w:firstLineChars="405" w:firstLine="850"/>
        <w:rPr>
          <w:rFonts w:ascii="Times New Roman" w:hAnsi="Times New Roman" w:cs="Times New Roman"/>
        </w:rPr>
      </w:pPr>
      <w:r w:rsidRPr="009634C8">
        <w:rPr>
          <w:rFonts w:ascii="Times New Roman" w:hAnsi="Times New Roman" w:cs="Times New Roman" w:hint="eastAsia"/>
        </w:rPr>
        <w:t>T</w:t>
      </w:r>
      <w:r w:rsidR="009B1F5F" w:rsidRPr="009634C8">
        <w:rPr>
          <w:rFonts w:ascii="Times New Roman" w:hAnsi="Times New Roman" w:cs="Times New Roman"/>
        </w:rPr>
        <w:t xml:space="preserve">he </w:t>
      </w:r>
      <w:r w:rsidR="009B1F5F" w:rsidRPr="009634C8">
        <w:rPr>
          <w:rFonts w:ascii="Times New Roman" w:hAnsi="Times New Roman" w:cs="Times New Roman"/>
          <w:i/>
        </w:rPr>
        <w:t>υ</w:t>
      </w:r>
      <w:r w:rsidR="009B1F5F" w:rsidRPr="009634C8">
        <w:rPr>
          <w:rFonts w:ascii="Times New Roman" w:hAnsi="Times New Roman" w:cs="Times New Roman"/>
          <w:vertAlign w:val="subscript"/>
        </w:rPr>
        <w:t xml:space="preserve">NC </w:t>
      </w:r>
      <w:r w:rsidR="009B1F5F" w:rsidRPr="009634C8">
        <w:rPr>
          <w:rFonts w:ascii="Times New Roman" w:hAnsi="Times New Roman" w:cs="Times New Roman"/>
        </w:rPr>
        <w:t xml:space="preserve">of </w:t>
      </w:r>
      <w:r w:rsidR="0079574C" w:rsidRPr="009634C8">
        <w:rPr>
          <w:rFonts w:ascii="Times New Roman" w:hAnsi="Times New Roman" w:cs="Times New Roman"/>
        </w:rPr>
        <w:t xml:space="preserve">adsorbed </w:t>
      </w:r>
      <w:r w:rsidR="009B1F5F" w:rsidRPr="009634C8">
        <w:rPr>
          <w:rFonts w:ascii="Times New Roman" w:hAnsi="Times New Roman" w:cs="Times New Roman"/>
        </w:rPr>
        <w:t xml:space="preserve">isocyanide </w:t>
      </w:r>
      <w:r w:rsidR="0079574C" w:rsidRPr="009634C8">
        <w:rPr>
          <w:rFonts w:ascii="Times New Roman" w:hAnsi="Times New Roman" w:cs="Times New Roman"/>
        </w:rPr>
        <w:t>molecules</w:t>
      </w:r>
      <w:r w:rsidR="0079574C" w:rsidRPr="009634C8">
        <w:rPr>
          <w:rFonts w:ascii="Times New Roman" w:hAnsi="Times New Roman" w:cs="Times New Roman" w:hint="eastAsia"/>
        </w:rPr>
        <w:t xml:space="preserve"> </w:t>
      </w:r>
      <w:r w:rsidR="001941F8" w:rsidRPr="009634C8">
        <w:rPr>
          <w:rFonts w:ascii="Times New Roman" w:hAnsi="Times New Roman" w:cs="Times New Roman"/>
        </w:rPr>
        <w:t>depends on the</w:t>
      </w:r>
      <w:r w:rsidR="009B1F5F" w:rsidRPr="009634C8">
        <w:rPr>
          <w:rFonts w:ascii="Times New Roman" w:hAnsi="Times New Roman" w:cs="Times New Roman"/>
        </w:rPr>
        <w:t xml:space="preserve"> metal substrate. </w:t>
      </w:r>
      <w:r w:rsidR="00500376" w:rsidRPr="009634C8">
        <w:rPr>
          <w:rFonts w:ascii="Times New Roman" w:hAnsi="Times New Roman" w:cs="Times New Roman"/>
        </w:rPr>
        <w:t>The adsorption process generally occurs when the electronic state of the molecule meets the electronic state of the metal surface.</w:t>
      </w:r>
      <w:r w:rsidR="00500376" w:rsidRPr="009634C8">
        <w:rPr>
          <w:rFonts w:ascii="Times New Roman" w:hAnsi="Times New Roman" w:cs="Times New Roman" w:hint="eastAsia"/>
        </w:rPr>
        <w:t xml:space="preserve"> </w:t>
      </w:r>
      <w:r w:rsidR="001943D2" w:rsidRPr="009634C8">
        <w:rPr>
          <w:rFonts w:ascii="Times New Roman" w:hAnsi="Times New Roman" w:cs="Times New Roman" w:hint="eastAsia"/>
        </w:rPr>
        <w:t>T</w:t>
      </w:r>
      <w:r w:rsidR="001943D2" w:rsidRPr="009634C8">
        <w:rPr>
          <w:rFonts w:ascii="Times New Roman" w:hAnsi="Times New Roman" w:cs="Times New Roman"/>
        </w:rPr>
        <w:t xml:space="preserve">he energy levels of the adsorbate and </w:t>
      </w:r>
      <w:r w:rsidR="00FB6429" w:rsidRPr="009634C8">
        <w:rPr>
          <w:rFonts w:ascii="Times New Roman" w:hAnsi="Times New Roman" w:cs="Times New Roman" w:hint="eastAsia"/>
        </w:rPr>
        <w:t xml:space="preserve">the </w:t>
      </w:r>
      <w:r w:rsidR="001943D2" w:rsidRPr="009634C8">
        <w:rPr>
          <w:rFonts w:ascii="Times New Roman" w:hAnsi="Times New Roman" w:cs="Times New Roman"/>
        </w:rPr>
        <w:t xml:space="preserve">surface </w:t>
      </w:r>
      <w:r w:rsidR="00FB6429" w:rsidRPr="009634C8">
        <w:rPr>
          <w:rFonts w:ascii="Times New Roman" w:hAnsi="Times New Roman" w:cs="Times New Roman" w:hint="eastAsia"/>
        </w:rPr>
        <w:t>are</w:t>
      </w:r>
      <w:r w:rsidR="001943D2" w:rsidRPr="009634C8">
        <w:rPr>
          <w:rFonts w:ascii="Times New Roman" w:hAnsi="Times New Roman" w:cs="Times New Roman"/>
        </w:rPr>
        <w:t xml:space="preserve"> hybridized </w:t>
      </w:r>
      <w:r w:rsidR="001943D2" w:rsidRPr="009634C8">
        <w:rPr>
          <w:rFonts w:ascii="Times New Roman" w:hAnsi="Times New Roman" w:cs="Times New Roman" w:hint="eastAsia"/>
        </w:rPr>
        <w:t>b</w:t>
      </w:r>
      <w:r w:rsidR="001943D2" w:rsidRPr="009634C8">
        <w:rPr>
          <w:rFonts w:ascii="Times New Roman" w:hAnsi="Times New Roman" w:cs="Times New Roman"/>
        </w:rPr>
        <w:t>y overlapping electronic states and exchanging valence electrons.</w:t>
      </w:r>
      <w:r w:rsidR="001943D2" w:rsidRPr="009634C8">
        <w:rPr>
          <w:rFonts w:ascii="Times New Roman" w:hAnsi="Times New Roman" w:cs="Times New Roman" w:hint="eastAsia"/>
        </w:rPr>
        <w:t xml:space="preserve"> </w:t>
      </w:r>
      <w:r w:rsidRPr="009634C8">
        <w:rPr>
          <w:rFonts w:ascii="Times New Roman" w:hAnsi="Times New Roman" w:cs="Times New Roman"/>
        </w:rPr>
        <w:t xml:space="preserve">Since the sp electrons of transition metals are generally </w:t>
      </w:r>
      <w:r w:rsidR="0012600C" w:rsidRPr="009634C8">
        <w:rPr>
          <w:rFonts w:ascii="Times New Roman" w:hAnsi="Times New Roman" w:cs="Times New Roman"/>
        </w:rPr>
        <w:t>delocalized</w:t>
      </w:r>
      <w:r w:rsidRPr="009634C8">
        <w:rPr>
          <w:rFonts w:ascii="Times New Roman" w:hAnsi="Times New Roman" w:cs="Times New Roman"/>
        </w:rPr>
        <w:t>, their interaction with adsorbates is considered to be constant, and thus the bond strength between the metal and the adsorbed molecule depends on the magnitude of the interaction with the d electrons of the metal.</w:t>
      </w:r>
      <w:r w:rsidRPr="009634C8">
        <w:rPr>
          <w:rFonts w:ascii="Times New Roman" w:hAnsi="Times New Roman" w:cs="Times New Roman" w:hint="eastAsia"/>
        </w:rPr>
        <w:t xml:space="preserve"> </w:t>
      </w:r>
      <w:r w:rsidRPr="009634C8">
        <w:rPr>
          <w:rFonts w:ascii="Times New Roman" w:hAnsi="Times New Roman" w:cs="Times New Roman"/>
        </w:rPr>
        <w:t>Most commonly, the position of the d-band center relative to the Fermi level has been applied to explain the adsorption properties on transition metals.</w:t>
      </w:r>
      <w:r w:rsidR="00DC4825" w:rsidRPr="009634C8">
        <w:rPr>
          <w:rFonts w:ascii="Times New Roman" w:hAnsi="Times New Roman" w:cs="Times New Roman" w:hint="eastAsia"/>
        </w:rPr>
        <w:t xml:space="preserve"> </w:t>
      </w:r>
      <w:r w:rsidR="00DC4825" w:rsidRPr="009634C8">
        <w:rPr>
          <w:rFonts w:ascii="Times New Roman" w:hAnsi="Times New Roman" w:cs="Times New Roman"/>
        </w:rPr>
        <w:t>Thus,</w:t>
      </w:r>
      <w:r w:rsidR="00DC4825" w:rsidRPr="009634C8">
        <w:rPr>
          <w:rFonts w:ascii="Times New Roman" w:hAnsi="Times New Roman" w:cs="Times New Roman" w:hint="eastAsia"/>
        </w:rPr>
        <w:t xml:space="preserve"> t</w:t>
      </w:r>
      <w:r w:rsidR="00DC4825" w:rsidRPr="009634C8">
        <w:rPr>
          <w:rFonts w:ascii="Times New Roman" w:hAnsi="Times New Roman" w:cs="Times New Roman"/>
        </w:rPr>
        <w:t>he position and width of the metal d-bands have a significant influence on the degree of interaction, and the d-band centers is an indicator of these.</w:t>
      </w:r>
      <w:r w:rsidR="00A55384" w:rsidRPr="009634C8">
        <w:rPr>
          <w:rFonts w:ascii="Times New Roman" w:hAnsi="Times New Roman" w:cs="Times New Roman" w:hint="eastAsia"/>
          <w:vertAlign w:val="superscript"/>
        </w:rPr>
        <w:t>38</w:t>
      </w:r>
    </w:p>
    <w:p w14:paraId="43FA08A4" w14:textId="1B1EDE23" w:rsidR="00C954FC" w:rsidRPr="009634C8" w:rsidRDefault="00381A26" w:rsidP="000C09C5">
      <w:pPr>
        <w:tabs>
          <w:tab w:val="left" w:pos="709"/>
        </w:tabs>
        <w:spacing w:line="480" w:lineRule="auto"/>
        <w:ind w:firstLineChars="337" w:firstLine="708"/>
        <w:rPr>
          <w:rFonts w:ascii="Times New Roman" w:hAnsi="Times New Roman" w:cs="Times New Roman"/>
        </w:rPr>
      </w:pPr>
      <w:r w:rsidRPr="009634C8">
        <w:rPr>
          <w:rFonts w:ascii="Times New Roman" w:hAnsi="Times New Roman" w:cs="Times New Roman"/>
        </w:rPr>
        <w:t>The chemisorption of molecules on metal surfaces can be understood using the Blyholder model, which describes the process as follows: electrons from the molecule's highest occupied molecular orbital (HOMO) are donated to the metal surface, while the surface compensates for this donation by back-donating electron density into the molecule's lowest unoccupied molecular orbital (LUMO), thus maintaining overall charge neutrality in the system.</w:t>
      </w:r>
      <w:r w:rsidR="00CF2FE5" w:rsidRPr="009634C8">
        <w:rPr>
          <w:rFonts w:ascii="Times New Roman" w:hAnsi="Times New Roman" w:cs="Times New Roman"/>
        </w:rPr>
        <w:t xml:space="preserve"> </w:t>
      </w:r>
      <w:r w:rsidRPr="009634C8">
        <w:rPr>
          <w:rFonts w:ascii="Times New Roman" w:hAnsi="Times New Roman" w:cs="Times New Roman"/>
        </w:rPr>
        <w:t>A classic example is the chemisorption of CO on Pt(111), where the 2π and 5σ orbitals are involved in the back-donation and donation processes.</w:t>
      </w:r>
      <w:r w:rsidR="00A55384" w:rsidRPr="009634C8">
        <w:rPr>
          <w:rFonts w:ascii="Times New Roman" w:hAnsi="Times New Roman" w:cs="Times New Roman" w:hint="eastAsia"/>
          <w:vertAlign w:val="superscript"/>
        </w:rPr>
        <w:t>39</w:t>
      </w:r>
      <w:r w:rsidR="00A55384" w:rsidRPr="009634C8">
        <w:rPr>
          <w:rFonts w:ascii="Times New Roman" w:hAnsi="Times New Roman" w:cs="Times New Roman" w:hint="eastAsia"/>
        </w:rPr>
        <w:t xml:space="preserve"> </w:t>
      </w:r>
      <w:r w:rsidR="005A4014" w:rsidRPr="009634C8">
        <w:rPr>
          <w:rFonts w:ascii="Times New Roman" w:hAnsi="Times New Roman" w:cs="Times New Roman"/>
        </w:rPr>
        <w:t xml:space="preserve">Both </w:t>
      </w:r>
      <w:r w:rsidR="005A4014" w:rsidRPr="009634C8">
        <w:rPr>
          <w:rFonts w:ascii="Symbol" w:hAnsi="Symbol" w:cs="Times New Roman"/>
        </w:rPr>
        <w:t></w:t>
      </w:r>
      <w:r w:rsidR="005A4014" w:rsidRPr="009634C8">
        <w:rPr>
          <w:rFonts w:ascii="Times New Roman" w:hAnsi="Times New Roman" w:cs="Times New Roman"/>
        </w:rPr>
        <w:t xml:space="preserve"> donation and </w:t>
      </w:r>
      <w:r w:rsidR="005A4014" w:rsidRPr="009634C8">
        <w:rPr>
          <w:rFonts w:ascii="Symbol" w:hAnsi="Symbol" w:cs="Times New Roman"/>
        </w:rPr>
        <w:t></w:t>
      </w:r>
      <w:r w:rsidR="005A4014" w:rsidRPr="009634C8">
        <w:rPr>
          <w:rFonts w:ascii="Times New Roman" w:hAnsi="Times New Roman" w:cs="Times New Roman"/>
        </w:rPr>
        <w:t xml:space="preserve"> back-donation can contribute to the bond formation of the molecule with the metal surface.</w:t>
      </w:r>
      <w:r w:rsidR="005A4014" w:rsidRPr="009634C8">
        <w:rPr>
          <w:rFonts w:ascii="Times New Roman" w:hAnsi="Times New Roman" w:cs="Times New Roman" w:hint="eastAsia"/>
        </w:rPr>
        <w:t xml:space="preserve"> </w:t>
      </w:r>
      <w:r w:rsidRPr="009634C8">
        <w:rPr>
          <w:rFonts w:ascii="Times New Roman" w:hAnsi="Times New Roman" w:cs="Times New Roman" w:hint="eastAsia"/>
        </w:rPr>
        <w:t>Thus, a</w:t>
      </w:r>
      <w:r w:rsidR="000116BB" w:rsidRPr="009634C8">
        <w:rPr>
          <w:rFonts w:ascii="Times New Roman" w:hAnsi="Times New Roman" w:cs="Times New Roman"/>
        </w:rPr>
        <w:t>t the aryl</w:t>
      </w:r>
      <w:r w:rsidR="000116BB" w:rsidRPr="009634C8">
        <w:rPr>
          <w:rFonts w:ascii="Times New Roman" w:hAnsi="Times New Roman" w:cs="Times New Roman" w:hint="eastAsia"/>
        </w:rPr>
        <w:t xml:space="preserve"> </w:t>
      </w:r>
      <w:r w:rsidR="000116BB" w:rsidRPr="009634C8">
        <w:rPr>
          <w:rFonts w:ascii="Times New Roman" w:hAnsi="Times New Roman" w:cs="Times New Roman"/>
        </w:rPr>
        <w:t>isocyanide molecule/metal interface, the strength of σ donation (strengthening of NC bonds) and π back donation (weakening of NC bonds) from molecule to metal substrate are related</w:t>
      </w:r>
      <w:r w:rsidR="000116BB" w:rsidRPr="009634C8">
        <w:rPr>
          <w:rFonts w:ascii="Times New Roman" w:hAnsi="Times New Roman" w:cs="Times New Roman" w:hint="eastAsia"/>
        </w:rPr>
        <w:t xml:space="preserve">. </w:t>
      </w:r>
    </w:p>
    <w:p w14:paraId="2A10C24D" w14:textId="72DAA112" w:rsidR="002929E2" w:rsidRPr="009634C8" w:rsidRDefault="002929E2" w:rsidP="006470AA">
      <w:pPr>
        <w:spacing w:line="480" w:lineRule="auto"/>
        <w:ind w:firstLineChars="337" w:firstLine="708"/>
        <w:rPr>
          <w:rFonts w:ascii="Times New Roman" w:hAnsi="Times New Roman" w:cs="Times New Roman"/>
        </w:rPr>
      </w:pPr>
      <w:r w:rsidRPr="009634C8">
        <w:rPr>
          <w:rFonts w:ascii="Times New Roman" w:hAnsi="Times New Roman" w:cs="Times New Roman" w:hint="eastAsia"/>
        </w:rPr>
        <w:t>The b</w:t>
      </w:r>
      <w:r w:rsidR="00454434" w:rsidRPr="009634C8">
        <w:rPr>
          <w:rFonts w:ascii="Times New Roman" w:hAnsi="Times New Roman" w:cs="Times New Roman" w:hint="eastAsia"/>
        </w:rPr>
        <w:t>ack</w:t>
      </w:r>
      <w:r w:rsidR="00454434" w:rsidRPr="009634C8">
        <w:rPr>
          <w:rFonts w:ascii="Times New Roman" w:hAnsi="Times New Roman" w:cs="Times New Roman"/>
        </w:rPr>
        <w:t xml:space="preserve"> donation of d electrons </w:t>
      </w:r>
      <w:r w:rsidR="00454434" w:rsidRPr="009634C8">
        <w:rPr>
          <w:rFonts w:ascii="Times New Roman" w:hAnsi="Times New Roman" w:cs="Times New Roman" w:hint="eastAsia"/>
        </w:rPr>
        <w:t>in</w:t>
      </w:r>
      <w:r w:rsidR="00454434" w:rsidRPr="009634C8">
        <w:rPr>
          <w:rFonts w:ascii="Times New Roman" w:hAnsi="Times New Roman" w:cs="Times New Roman"/>
        </w:rPr>
        <w:t>to the antibonding orbital of the NC group of the adsorbed aryl</w:t>
      </w:r>
      <w:r w:rsidR="00454434" w:rsidRPr="009634C8">
        <w:rPr>
          <w:rFonts w:ascii="Times New Roman" w:hAnsi="Times New Roman" w:cs="Times New Roman" w:hint="eastAsia"/>
        </w:rPr>
        <w:t xml:space="preserve"> </w:t>
      </w:r>
      <w:r w:rsidR="00454434" w:rsidRPr="009634C8">
        <w:rPr>
          <w:rFonts w:ascii="Times New Roman" w:hAnsi="Times New Roman" w:cs="Times New Roman"/>
        </w:rPr>
        <w:t xml:space="preserve">isocyanide molecule stabilizes the d-electron energy and decreases the bond order of the NC-metal bond, </w:t>
      </w:r>
      <w:r w:rsidR="00454434" w:rsidRPr="009634C8">
        <w:rPr>
          <w:rFonts w:ascii="Times New Roman" w:hAnsi="Times New Roman" w:cs="Times New Roman" w:hint="eastAsia"/>
        </w:rPr>
        <w:t xml:space="preserve">thus </w:t>
      </w:r>
      <w:r w:rsidR="00454434" w:rsidRPr="009634C8">
        <w:rPr>
          <w:rFonts w:ascii="Times New Roman" w:hAnsi="Times New Roman" w:cs="Times New Roman"/>
          <w:i/>
        </w:rPr>
        <w:t>υ</w:t>
      </w:r>
      <w:r w:rsidR="00454434" w:rsidRPr="009634C8">
        <w:rPr>
          <w:rFonts w:ascii="Times New Roman" w:hAnsi="Times New Roman" w:cs="Times New Roman"/>
          <w:vertAlign w:val="subscript"/>
        </w:rPr>
        <w:t>NC</w:t>
      </w:r>
      <w:r w:rsidR="00454434" w:rsidRPr="009634C8">
        <w:rPr>
          <w:rFonts w:ascii="Times New Roman" w:hAnsi="Times New Roman" w:cs="Times New Roman"/>
        </w:rPr>
        <w:t xml:space="preserve"> decreases. In transition metals such as Pt, the Fermi level is located inside the d-band, while in noble metals </w:t>
      </w:r>
      <w:r w:rsidR="00454434" w:rsidRPr="009634C8">
        <w:rPr>
          <w:rFonts w:ascii="Times New Roman" w:hAnsi="Times New Roman" w:cs="Times New Roman" w:hint="eastAsia"/>
        </w:rPr>
        <w:t xml:space="preserve">such as </w:t>
      </w:r>
      <w:r w:rsidR="00454434" w:rsidRPr="009634C8">
        <w:rPr>
          <w:rFonts w:ascii="Times New Roman" w:hAnsi="Times New Roman" w:cs="Times New Roman"/>
        </w:rPr>
        <w:t>Au and Ag, the d-band is known to be completely filled and located below the Fermi level</w:t>
      </w:r>
      <w:r w:rsidR="00F00686" w:rsidRPr="009634C8">
        <w:rPr>
          <w:rFonts w:ascii="Times New Roman" w:hAnsi="Times New Roman" w:cs="Times New Roman" w:hint="eastAsia"/>
        </w:rPr>
        <w:t xml:space="preserve"> </w:t>
      </w:r>
      <w:r w:rsidR="00F00686" w:rsidRPr="009634C8">
        <w:rPr>
          <w:rFonts w:ascii="Times New Roman" w:hAnsi="Times New Roman" w:cs="Times New Roman"/>
        </w:rPr>
        <w:t>(</w:t>
      </w:r>
      <w:r w:rsidR="00F00686" w:rsidRPr="009634C8">
        <w:rPr>
          <w:rFonts w:ascii="Times New Roman" w:hAnsi="Times New Roman" w:cs="Times New Roman"/>
          <w:b/>
          <w:bCs/>
        </w:rPr>
        <w:t xml:space="preserve">Figure </w:t>
      </w:r>
      <w:r w:rsidR="00235B23" w:rsidRPr="009634C8">
        <w:rPr>
          <w:rFonts w:ascii="Times New Roman" w:hAnsi="Times New Roman" w:cs="Times New Roman" w:hint="eastAsia"/>
          <w:b/>
          <w:bCs/>
        </w:rPr>
        <w:t>5</w:t>
      </w:r>
      <w:r w:rsidR="00F00686" w:rsidRPr="009634C8">
        <w:rPr>
          <w:rFonts w:ascii="Times New Roman" w:hAnsi="Times New Roman" w:cs="Times New Roman"/>
        </w:rPr>
        <w:t>)</w:t>
      </w:r>
      <w:r w:rsidR="00F00686" w:rsidRPr="009634C8">
        <w:rPr>
          <w:rFonts w:ascii="Times New Roman" w:hAnsi="Times New Roman" w:cs="Times New Roman" w:hint="eastAsia"/>
        </w:rPr>
        <w:t>.</w:t>
      </w:r>
      <w:r w:rsidR="00A55384" w:rsidRPr="009634C8">
        <w:rPr>
          <w:rFonts w:ascii="Times New Roman" w:hAnsi="Times New Roman" w:cs="Times New Roman" w:hint="eastAsia"/>
          <w:vertAlign w:val="superscript"/>
        </w:rPr>
        <w:t>40</w:t>
      </w:r>
      <w:r w:rsidR="0088027A" w:rsidRPr="009634C8">
        <w:rPr>
          <w:rFonts w:ascii="Times New Roman" w:hAnsi="Times New Roman" w:cs="Times New Roman"/>
          <w:vertAlign w:val="superscript"/>
        </w:rPr>
        <w:t>-</w:t>
      </w:r>
      <w:r w:rsidR="00A55384" w:rsidRPr="009634C8">
        <w:rPr>
          <w:rFonts w:ascii="Times New Roman" w:hAnsi="Times New Roman" w:cs="Times New Roman" w:hint="eastAsia"/>
          <w:vertAlign w:val="superscript"/>
        </w:rPr>
        <w:t>45</w:t>
      </w:r>
      <w:r w:rsidR="00A55384" w:rsidRPr="009634C8">
        <w:rPr>
          <w:rFonts w:ascii="Times New Roman" w:hAnsi="Times New Roman" w:cs="Times New Roman" w:hint="eastAsia"/>
        </w:rPr>
        <w:t xml:space="preserve"> </w:t>
      </w:r>
      <w:r w:rsidR="00454434" w:rsidRPr="009634C8">
        <w:rPr>
          <w:rFonts w:ascii="Times New Roman" w:hAnsi="Times New Roman" w:cs="Times New Roman"/>
        </w:rPr>
        <w:t>Therefore, the d-band position of Pt is close to the Fermi level and</w:t>
      </w:r>
      <w:r w:rsidR="00745259" w:rsidRPr="009634C8">
        <w:rPr>
          <w:rFonts w:ascii="Times New Roman" w:hAnsi="Times New Roman" w:cs="Times New Roman" w:hint="eastAsia"/>
        </w:rPr>
        <w:t xml:space="preserve"> the </w:t>
      </w:r>
      <w:r w:rsidR="00745259" w:rsidRPr="009634C8">
        <w:rPr>
          <w:rFonts w:ascii="Times New Roman" w:hAnsi="Times New Roman" w:cs="Times New Roman"/>
        </w:rPr>
        <w:t xml:space="preserve">formation of the hybrid orbital will be more effective and the contribution of the back-donation </w:t>
      </w:r>
      <w:r w:rsidR="000C09C5" w:rsidRPr="009634C8">
        <w:rPr>
          <w:rFonts w:ascii="Times New Roman" w:hAnsi="Times New Roman" w:cs="Times New Roman" w:hint="eastAsia"/>
          <w:noProof/>
        </w:rPr>
        <mc:AlternateContent>
          <mc:Choice Requires="wps">
            <w:drawing>
              <wp:anchor distT="0" distB="0" distL="114300" distR="114300" simplePos="0" relativeHeight="251680768" behindDoc="0" locked="0" layoutInCell="1" allowOverlap="1" wp14:anchorId="4A8DDFF1" wp14:editId="0EB988B6">
                <wp:simplePos x="0" y="0"/>
                <wp:positionH relativeFrom="column">
                  <wp:posOffset>-73025</wp:posOffset>
                </wp:positionH>
                <wp:positionV relativeFrom="paragraph">
                  <wp:posOffset>1791970</wp:posOffset>
                </wp:positionV>
                <wp:extent cx="5572760" cy="3088640"/>
                <wp:effectExtent l="0" t="0" r="8890" b="0"/>
                <wp:wrapSquare wrapText="bothSides"/>
                <wp:docPr id="237304055" name="テキスト ボックス 11"/>
                <wp:cNvGraphicFramePr/>
                <a:graphic xmlns:a="http://schemas.openxmlformats.org/drawingml/2006/main">
                  <a:graphicData uri="http://schemas.microsoft.com/office/word/2010/wordprocessingShape">
                    <wps:wsp>
                      <wps:cNvSpPr txBox="1"/>
                      <wps:spPr>
                        <a:xfrm>
                          <a:off x="0" y="0"/>
                          <a:ext cx="5572760" cy="3088640"/>
                        </a:xfrm>
                        <a:prstGeom prst="rect">
                          <a:avLst/>
                        </a:prstGeom>
                        <a:solidFill>
                          <a:schemeClr val="lt1"/>
                        </a:solidFill>
                        <a:ln w="6350">
                          <a:noFill/>
                        </a:ln>
                      </wps:spPr>
                      <wps:txbx>
                        <w:txbxContent>
                          <w:p w14:paraId="60B170D0" w14:textId="77777777" w:rsidR="008D599F" w:rsidRPr="000C09C5" w:rsidRDefault="008D599F">
                            <w:pPr>
                              <w:rPr>
                                <w:rFonts w:ascii="Times New Roman" w:hAnsi="Times New Roman" w:cs="Times New Roman"/>
                              </w:rPr>
                            </w:pPr>
                          </w:p>
                          <w:p w14:paraId="2FEF6138" w14:textId="44A0BD5F" w:rsidR="008D599F" w:rsidRPr="00C528BB" w:rsidRDefault="008D599F" w:rsidP="00C528BB">
                            <w:pPr>
                              <w:jc w:val="center"/>
                              <w:rPr>
                                <w:rFonts w:ascii="Times New Roman" w:hAnsi="Times New Roman" w:cs="Times New Roman"/>
                              </w:rPr>
                            </w:pPr>
                            <w:r>
                              <w:object w:dxaOrig="9165" w:dyaOrig="5070" w14:anchorId="6BC9C783">
                                <v:shape id="_x0000_i1030" type="#_x0000_t75" style="width:338.95pt;height:187.45pt">
                                  <v:imagedata r:id="rId22" o:title=""/>
                                </v:shape>
                                <o:OLEObject Type="Embed" ProgID="Canvas.Drawing.X" ShapeID="_x0000_i1030" DrawAspect="Content" ObjectID="_1791370165" r:id="rId23"/>
                              </w:object>
                            </w:r>
                          </w:p>
                          <w:p w14:paraId="4CD82713" w14:textId="1C23FB6B" w:rsidR="008D599F" w:rsidRPr="000C09C5" w:rsidRDefault="008D599F">
                            <w:pPr>
                              <w:rPr>
                                <w:rFonts w:ascii="Times New Roman" w:hAnsi="Times New Roman" w:cs="Times New Roman"/>
                              </w:rPr>
                            </w:pPr>
                            <w:r w:rsidRPr="00C528BB">
                              <w:rPr>
                                <w:rFonts w:ascii="Times New Roman" w:hAnsi="Times New Roman" w:cs="Times New Roman"/>
                                <w:b/>
                                <w:bCs/>
                              </w:rPr>
                              <w:t>Figure 5</w:t>
                            </w:r>
                            <w:r>
                              <w:rPr>
                                <w:rFonts w:ascii="Times New Roman" w:hAnsi="Times New Roman" w:cs="Times New Roman" w:hint="eastAsia"/>
                              </w:rPr>
                              <w:t xml:space="preserve"> Density of states (DOS) of Au, Ag, and 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DDFF1" id="_x0000_s1033" type="#_x0000_t202" style="position:absolute;left:0;text-align:left;margin-left:-5.75pt;margin-top:141.1pt;width:438.8pt;height:24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WffMAIAAFwEAAAOAAAAZHJzL2Uyb0RvYy54bWysVEuP2jAQvlfqf7B8LwEWWBo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" fillcolor="white [3201]" stroked="f" strokeweight=".5pt">
                <v:textbox>
                  <w:txbxContent>
                    <w:p w14:paraId="60B170D0" w14:textId="77777777" w:rsidR="008D599F" w:rsidRPr="000C09C5" w:rsidRDefault="008D599F">
                      <w:pPr>
                        <w:rPr>
                          <w:rFonts w:ascii="Times New Roman" w:hAnsi="Times New Roman" w:cs="Times New Roman"/>
                        </w:rPr>
                      </w:pPr>
                    </w:p>
                    <w:p w14:paraId="2FEF6138" w14:textId="44A0BD5F" w:rsidR="008D599F" w:rsidRPr="00C528BB" w:rsidRDefault="008D599F" w:rsidP="00C528BB">
                      <w:pPr>
                        <w:jc w:val="center"/>
                        <w:rPr>
                          <w:rFonts w:ascii="Times New Roman" w:hAnsi="Times New Roman" w:cs="Times New Roman"/>
                        </w:rPr>
                      </w:pPr>
                      <w:r>
                        <w:object w:dxaOrig="9165" w:dyaOrig="5070" w14:anchorId="6BC9C783">
                          <v:shape id="_x0000_i1036" type="#_x0000_t75" style="width:339.25pt;height:187.45pt">
                            <v:imagedata r:id="rId24" o:title=""/>
                          </v:shape>
                          <o:OLEObject Type="Embed" ProgID="Canvas.Drawing.X" ShapeID="_x0000_i1036" DrawAspect="Content" ObjectID="_1791354718" r:id="rId25"/>
                        </w:object>
                      </w:r>
                    </w:p>
                    <w:p w14:paraId="4CD82713" w14:textId="1C23FB6B" w:rsidR="008D599F" w:rsidRPr="000C09C5" w:rsidRDefault="008D599F">
                      <w:pPr>
                        <w:rPr>
                          <w:rFonts w:ascii="Times New Roman" w:hAnsi="Times New Roman" w:cs="Times New Roman"/>
                        </w:rPr>
                      </w:pPr>
                      <w:r w:rsidRPr="00C528BB">
                        <w:rPr>
                          <w:rFonts w:ascii="Times New Roman" w:hAnsi="Times New Roman" w:cs="Times New Roman"/>
                          <w:b/>
                          <w:bCs/>
                        </w:rPr>
                        <w:t>Figure 5</w:t>
                      </w:r>
                      <w:r>
                        <w:rPr>
                          <w:rFonts w:ascii="Times New Roman" w:hAnsi="Times New Roman" w:cs="Times New Roman" w:hint="eastAsia"/>
                        </w:rPr>
                        <w:t xml:space="preserve"> Density of states (DOS) of Au, Ag, and Pt.</w:t>
                      </w:r>
                    </w:p>
                  </w:txbxContent>
                </v:textbox>
                <w10:wrap type="square"/>
              </v:shape>
            </w:pict>
          </mc:Fallback>
        </mc:AlternateContent>
      </w:r>
      <w:r w:rsidR="00745259" w:rsidRPr="009634C8">
        <w:rPr>
          <w:rFonts w:ascii="Times New Roman" w:hAnsi="Times New Roman" w:cs="Times New Roman"/>
        </w:rPr>
        <w:t>to the NC–metal bond will be more significant</w:t>
      </w:r>
      <w:r w:rsidR="00745259" w:rsidRPr="009634C8">
        <w:rPr>
          <w:rFonts w:ascii="Times New Roman" w:hAnsi="Times New Roman" w:cs="Times New Roman" w:hint="eastAsia"/>
        </w:rPr>
        <w:t xml:space="preserve"> in Pt surface</w:t>
      </w:r>
      <w:r w:rsidR="00745259" w:rsidRPr="009634C8">
        <w:rPr>
          <w:rFonts w:ascii="Times New Roman" w:hAnsi="Times New Roman" w:cs="Times New Roman"/>
        </w:rPr>
        <w:t>.</w:t>
      </w:r>
      <w:r w:rsidRPr="009634C8">
        <w:rPr>
          <w:rFonts w:ascii="Times New Roman" w:hAnsi="Times New Roman" w:cs="Times New Roman" w:hint="eastAsia"/>
        </w:rPr>
        <w:t xml:space="preserve"> </w:t>
      </w:r>
    </w:p>
    <w:p w14:paraId="6E35FD13" w14:textId="1D519C92" w:rsidR="00620A16" w:rsidRPr="009634C8" w:rsidRDefault="000C09C5" w:rsidP="000C09C5">
      <w:pPr>
        <w:tabs>
          <w:tab w:val="left" w:pos="709"/>
        </w:tabs>
        <w:spacing w:line="480" w:lineRule="auto"/>
        <w:ind w:firstLineChars="405" w:firstLine="850"/>
        <w:rPr>
          <w:rFonts w:ascii="Times New Roman" w:hAnsi="Times New Roman" w:cs="Times New Roman"/>
        </w:rPr>
      </w:pPr>
      <w:r w:rsidRPr="009634C8">
        <w:rPr>
          <w:rFonts w:ascii="Times New Roman" w:hAnsi="Times New Roman" w:cs="Times New Roman"/>
        </w:rPr>
        <w:t>If one c</w:t>
      </w:r>
      <w:r w:rsidR="002929E2" w:rsidRPr="009634C8">
        <w:rPr>
          <w:rFonts w:ascii="Times New Roman" w:hAnsi="Times New Roman" w:cs="Times New Roman"/>
        </w:rPr>
        <w:t>onsider</w:t>
      </w:r>
      <w:r w:rsidRPr="009634C8">
        <w:rPr>
          <w:rFonts w:ascii="Times New Roman" w:hAnsi="Times New Roman" w:cs="Times New Roman"/>
        </w:rPr>
        <w:t>s</w:t>
      </w:r>
      <w:r w:rsidR="002929E2" w:rsidRPr="009634C8">
        <w:rPr>
          <w:rFonts w:ascii="Times New Roman" w:hAnsi="Times New Roman" w:cs="Times New Roman"/>
        </w:rPr>
        <w:t xml:space="preserve"> only the position of the d-band, the substrate dependence of the</w:t>
      </w:r>
      <w:r w:rsidR="002929E2" w:rsidRPr="009634C8">
        <w:rPr>
          <w:rFonts w:ascii="Times New Roman" w:hAnsi="Times New Roman" w:cs="Times New Roman" w:hint="eastAsia"/>
        </w:rPr>
        <w:t xml:space="preserve"> </w:t>
      </w:r>
      <w:r w:rsidR="002929E2" w:rsidRPr="009634C8">
        <w:rPr>
          <w:rFonts w:ascii="Times New Roman" w:hAnsi="Times New Roman" w:cs="Times New Roman"/>
        </w:rPr>
        <w:t>υNC would be in the order of Ag&gt;Au&gt;Pt, but the experimental results were in the order of Au&gt;Ag&gt;Pt.</w:t>
      </w:r>
      <w:r w:rsidR="002929E2" w:rsidRPr="009634C8">
        <w:rPr>
          <w:rFonts w:ascii="Times New Roman" w:hAnsi="Times New Roman" w:cs="Times New Roman" w:hint="eastAsia"/>
        </w:rPr>
        <w:t xml:space="preserve"> </w:t>
      </w:r>
      <w:r w:rsidR="009F39AC" w:rsidRPr="009634C8">
        <w:rPr>
          <w:rFonts w:ascii="Times New Roman" w:hAnsi="Times New Roman" w:cs="Times New Roman"/>
        </w:rPr>
        <w:t xml:space="preserve">Recently, </w:t>
      </w:r>
      <w:r w:rsidR="002B5448" w:rsidRPr="009634C8">
        <w:rPr>
          <w:rFonts w:ascii="Times New Roman" w:hAnsi="Times New Roman" w:cs="Times New Roman" w:hint="eastAsia"/>
        </w:rPr>
        <w:t xml:space="preserve">we have </w:t>
      </w:r>
      <w:r w:rsidR="009F39AC" w:rsidRPr="009634C8">
        <w:rPr>
          <w:rFonts w:ascii="Times New Roman" w:hAnsi="Times New Roman" w:cs="Times New Roman"/>
        </w:rPr>
        <w:t xml:space="preserve">reported the effect of metal substrates on the chemical bonding properties of </w:t>
      </w:r>
      <w:r w:rsidR="00AE4280" w:rsidRPr="009634C8">
        <w:rPr>
          <w:rFonts w:ascii="Times New Roman" w:hAnsi="Times New Roman" w:cs="Times New Roman" w:hint="eastAsia"/>
        </w:rPr>
        <w:t>aryl</w:t>
      </w:r>
      <w:r w:rsidR="00687012" w:rsidRPr="009634C8">
        <w:rPr>
          <w:rFonts w:ascii="Times New Roman" w:hAnsi="Times New Roman" w:cs="Times New Roman" w:hint="eastAsia"/>
        </w:rPr>
        <w:t xml:space="preserve"> </w:t>
      </w:r>
      <w:r w:rsidR="00AE4280" w:rsidRPr="009634C8">
        <w:rPr>
          <w:rFonts w:ascii="Times New Roman" w:hAnsi="Times New Roman" w:cs="Times New Roman" w:hint="eastAsia"/>
        </w:rPr>
        <w:t>isocyanide</w:t>
      </w:r>
      <w:r w:rsidR="009F39AC" w:rsidRPr="009634C8">
        <w:rPr>
          <w:rFonts w:ascii="Times New Roman" w:hAnsi="Times New Roman" w:cs="Times New Roman"/>
        </w:rPr>
        <w:t xml:space="preserve"> molecules adsorbed on Au</w:t>
      </w:r>
      <w:r w:rsidR="00745259" w:rsidRPr="009634C8">
        <w:rPr>
          <w:rFonts w:ascii="Times New Roman" w:hAnsi="Times New Roman" w:cs="Times New Roman" w:hint="eastAsia"/>
        </w:rPr>
        <w:t>(111)</w:t>
      </w:r>
      <w:r w:rsidR="009F39AC" w:rsidRPr="009634C8">
        <w:rPr>
          <w:rFonts w:ascii="Times New Roman" w:hAnsi="Times New Roman" w:cs="Times New Roman"/>
        </w:rPr>
        <w:t xml:space="preserve"> and Ag</w:t>
      </w:r>
      <w:r w:rsidR="00745259" w:rsidRPr="009634C8">
        <w:rPr>
          <w:rFonts w:ascii="Times New Roman" w:hAnsi="Times New Roman" w:cs="Times New Roman" w:hint="eastAsia"/>
        </w:rPr>
        <w:t>(111)</w:t>
      </w:r>
      <w:r w:rsidR="009F39AC" w:rsidRPr="009634C8">
        <w:rPr>
          <w:rFonts w:ascii="Times New Roman" w:hAnsi="Times New Roman" w:cs="Times New Roman"/>
        </w:rPr>
        <w:t xml:space="preserve"> substrates by theoretical calculations</w:t>
      </w:r>
      <w:r w:rsidR="009F39AC" w:rsidRPr="009634C8">
        <w:rPr>
          <w:rFonts w:ascii="Times New Roman" w:hAnsi="Times New Roman" w:cs="Times New Roman" w:hint="eastAsia"/>
          <w:kern w:val="0"/>
          <w:szCs w:val="21"/>
        </w:rPr>
        <w:t>.</w:t>
      </w:r>
      <w:r w:rsidR="00AA53DE" w:rsidRPr="009634C8">
        <w:rPr>
          <w:rFonts w:ascii="Times New Roman" w:hAnsi="Times New Roman" w:cs="Times New Roman" w:hint="eastAsia"/>
          <w:kern w:val="0"/>
          <w:szCs w:val="21"/>
          <w:vertAlign w:val="superscript"/>
        </w:rPr>
        <w:t>24</w:t>
      </w:r>
      <w:r w:rsidR="009F39AC" w:rsidRPr="009634C8">
        <w:rPr>
          <w:rFonts w:ascii="Times New Roman" w:hAnsi="Times New Roman" w:cs="Times New Roman"/>
          <w:kern w:val="0"/>
          <w:szCs w:val="21"/>
        </w:rPr>
        <w:t xml:space="preserve"> It has been reported that the effect of σ donation is stronger for Au substrates than for Ag substrates, </w:t>
      </w:r>
      <w:r w:rsidR="00745259" w:rsidRPr="009634C8">
        <w:rPr>
          <w:rFonts w:ascii="Times New Roman" w:hAnsi="Times New Roman" w:cs="Times New Roman"/>
          <w:kern w:val="0"/>
          <w:szCs w:val="21"/>
        </w:rPr>
        <w:t>result</w:t>
      </w:r>
      <w:r w:rsidR="00745259" w:rsidRPr="009634C8">
        <w:rPr>
          <w:rFonts w:ascii="Times New Roman" w:hAnsi="Times New Roman" w:cs="Times New Roman" w:hint="eastAsia"/>
          <w:kern w:val="0"/>
          <w:szCs w:val="21"/>
        </w:rPr>
        <w:t xml:space="preserve"> in the </w:t>
      </w:r>
      <w:r w:rsidR="00745259" w:rsidRPr="009634C8">
        <w:rPr>
          <w:rFonts w:ascii="Times New Roman" w:hAnsi="Times New Roman" w:cs="Times New Roman"/>
          <w:kern w:val="0"/>
          <w:szCs w:val="21"/>
        </w:rPr>
        <w:t xml:space="preserve">increase </w:t>
      </w:r>
      <w:r w:rsidR="00745259" w:rsidRPr="009634C8">
        <w:rPr>
          <w:rFonts w:ascii="Times New Roman" w:hAnsi="Times New Roman" w:cs="Times New Roman" w:hint="eastAsia"/>
          <w:kern w:val="0"/>
          <w:szCs w:val="21"/>
        </w:rPr>
        <w:t xml:space="preserve">of </w:t>
      </w:r>
      <w:r w:rsidR="00745259" w:rsidRPr="009634C8">
        <w:rPr>
          <w:rFonts w:ascii="Times New Roman" w:hAnsi="Times New Roman" w:cs="Times New Roman"/>
        </w:rPr>
        <w:t xml:space="preserve">the </w:t>
      </w:r>
      <w:r w:rsidR="00745259" w:rsidRPr="009634C8">
        <w:rPr>
          <w:rFonts w:ascii="Times New Roman" w:hAnsi="Times New Roman" w:cs="Times New Roman"/>
          <w:i/>
        </w:rPr>
        <w:t>υ</w:t>
      </w:r>
      <w:r w:rsidR="00745259" w:rsidRPr="009634C8">
        <w:rPr>
          <w:rFonts w:ascii="Times New Roman" w:hAnsi="Times New Roman" w:cs="Times New Roman"/>
          <w:vertAlign w:val="subscript"/>
        </w:rPr>
        <w:t>NC</w:t>
      </w:r>
      <w:r w:rsidR="00745259" w:rsidRPr="009634C8">
        <w:rPr>
          <w:rFonts w:ascii="Times New Roman" w:hAnsi="Times New Roman" w:cs="Times New Roman"/>
          <w:kern w:val="0"/>
          <w:szCs w:val="21"/>
        </w:rPr>
        <w:t xml:space="preserve"> </w:t>
      </w:r>
      <w:r w:rsidR="00745259" w:rsidRPr="009634C8">
        <w:rPr>
          <w:rFonts w:ascii="Times New Roman" w:hAnsi="Times New Roman" w:cs="Times New Roman" w:hint="eastAsia"/>
          <w:kern w:val="0"/>
          <w:szCs w:val="21"/>
        </w:rPr>
        <w:t>in</w:t>
      </w:r>
      <w:r w:rsidR="00745259" w:rsidRPr="009634C8">
        <w:rPr>
          <w:rFonts w:ascii="Times New Roman" w:hAnsi="Times New Roman" w:cs="Times New Roman"/>
          <w:kern w:val="0"/>
          <w:szCs w:val="21"/>
        </w:rPr>
        <w:t xml:space="preserve"> Au(111) surface than the Ag(111) surface.</w:t>
      </w:r>
      <w:r w:rsidR="00745259" w:rsidRPr="009634C8">
        <w:rPr>
          <w:rFonts w:ascii="Times New Roman" w:hAnsi="Times New Roman" w:cs="Times New Roman" w:hint="eastAsia"/>
          <w:kern w:val="0"/>
          <w:szCs w:val="21"/>
        </w:rPr>
        <w:t xml:space="preserve"> </w:t>
      </w:r>
      <w:r w:rsidR="00745259" w:rsidRPr="009634C8">
        <w:rPr>
          <w:rFonts w:ascii="Times New Roman" w:hAnsi="Times New Roman" w:cs="Times New Roman"/>
          <w:kern w:val="0"/>
          <w:szCs w:val="21"/>
        </w:rPr>
        <w:t xml:space="preserve">This is consistent with the SFG results we observed in </w:t>
      </w:r>
      <w:r w:rsidR="00745259" w:rsidRPr="009634C8">
        <w:rPr>
          <w:rFonts w:ascii="Times New Roman" w:hAnsi="Times New Roman" w:cs="Times New Roman" w:hint="eastAsia"/>
          <w:kern w:val="0"/>
          <w:szCs w:val="21"/>
        </w:rPr>
        <w:t>present</w:t>
      </w:r>
      <w:r w:rsidR="00745259" w:rsidRPr="009634C8">
        <w:rPr>
          <w:rFonts w:ascii="Times New Roman" w:hAnsi="Times New Roman" w:cs="Times New Roman"/>
          <w:kern w:val="0"/>
          <w:szCs w:val="21"/>
        </w:rPr>
        <w:t xml:space="preserve"> study.</w:t>
      </w:r>
      <w:r w:rsidR="002929E2" w:rsidRPr="009634C8">
        <w:rPr>
          <w:rFonts w:ascii="Times New Roman" w:hAnsi="Times New Roman" w:cs="Times New Roman" w:hint="eastAsia"/>
          <w:kern w:val="0"/>
          <w:szCs w:val="21"/>
        </w:rPr>
        <w:t xml:space="preserve"> </w:t>
      </w:r>
      <w:r w:rsidR="002929E2" w:rsidRPr="009634C8">
        <w:rPr>
          <w:rFonts w:ascii="Times New Roman" w:hAnsi="Times New Roman" w:cs="Times New Roman"/>
          <w:kern w:val="0"/>
          <w:szCs w:val="21"/>
        </w:rPr>
        <w:t xml:space="preserve">Thus, it is important to know the degree of strength of the </w:t>
      </w:r>
      <w:r w:rsidR="00B677ED" w:rsidRPr="009634C8">
        <w:rPr>
          <w:rFonts w:ascii="Times New Roman" w:hAnsi="Times New Roman" w:cs="Times New Roman" w:hint="eastAsia"/>
          <w:kern w:val="0"/>
          <w:szCs w:val="21"/>
        </w:rPr>
        <w:t>metal-</w:t>
      </w:r>
      <w:r w:rsidR="00B677ED" w:rsidRPr="009634C8">
        <w:rPr>
          <w:rFonts w:ascii="Symbol" w:hAnsi="Symbol" w:cs="Times New Roman"/>
          <w:kern w:val="0"/>
          <w:szCs w:val="21"/>
        </w:rPr>
        <w:t></w:t>
      </w:r>
      <w:r w:rsidR="00B677ED" w:rsidRPr="009634C8">
        <w:rPr>
          <w:rFonts w:ascii="Times New Roman" w:hAnsi="Times New Roman" w:cs="Times New Roman" w:hint="eastAsia"/>
          <w:kern w:val="0"/>
          <w:szCs w:val="21"/>
        </w:rPr>
        <w:t xml:space="preserve"> back donation </w:t>
      </w:r>
      <w:r w:rsidR="002929E2" w:rsidRPr="009634C8">
        <w:rPr>
          <w:rFonts w:ascii="Times New Roman" w:hAnsi="Times New Roman" w:cs="Times New Roman"/>
          <w:kern w:val="0"/>
          <w:szCs w:val="21"/>
        </w:rPr>
        <w:t xml:space="preserve">and </w:t>
      </w:r>
      <w:r w:rsidR="00B677ED" w:rsidRPr="009634C8">
        <w:rPr>
          <w:rFonts w:ascii="Times New Roman" w:hAnsi="Times New Roman" w:cs="Times New Roman" w:hint="eastAsia"/>
          <w:kern w:val="0"/>
          <w:szCs w:val="21"/>
        </w:rPr>
        <w:t>metal-</w:t>
      </w:r>
      <w:r w:rsidR="002929E2" w:rsidRPr="009634C8">
        <w:rPr>
          <w:rFonts w:ascii="Symbol" w:hAnsi="Symbol" w:cs="Times New Roman"/>
          <w:kern w:val="0"/>
          <w:szCs w:val="21"/>
        </w:rPr>
        <w:t></w:t>
      </w:r>
      <w:r w:rsidR="002929E2" w:rsidRPr="009634C8">
        <w:rPr>
          <w:rFonts w:ascii="Times New Roman" w:hAnsi="Times New Roman" w:cs="Times New Roman"/>
          <w:kern w:val="0"/>
          <w:szCs w:val="21"/>
        </w:rPr>
        <w:t xml:space="preserve"> </w:t>
      </w:r>
      <w:r w:rsidR="00B677ED" w:rsidRPr="009634C8">
        <w:rPr>
          <w:rFonts w:ascii="Times New Roman" w:hAnsi="Times New Roman" w:cs="Times New Roman" w:hint="eastAsia"/>
          <w:kern w:val="0"/>
          <w:szCs w:val="21"/>
        </w:rPr>
        <w:t xml:space="preserve">donation in the molecule-metal </w:t>
      </w:r>
      <w:r w:rsidR="002929E2" w:rsidRPr="009634C8">
        <w:rPr>
          <w:rFonts w:ascii="Times New Roman" w:hAnsi="Times New Roman" w:cs="Times New Roman"/>
          <w:kern w:val="0"/>
          <w:szCs w:val="21"/>
        </w:rPr>
        <w:t>bonds in order to discuss the strength of the aryl</w:t>
      </w:r>
      <w:r w:rsidR="00B677ED" w:rsidRPr="009634C8">
        <w:rPr>
          <w:rFonts w:ascii="Times New Roman" w:hAnsi="Times New Roman" w:cs="Times New Roman" w:hint="eastAsia"/>
          <w:kern w:val="0"/>
          <w:szCs w:val="21"/>
        </w:rPr>
        <w:t xml:space="preserve"> </w:t>
      </w:r>
      <w:r w:rsidR="002929E2" w:rsidRPr="009634C8">
        <w:rPr>
          <w:rFonts w:ascii="Times New Roman" w:hAnsi="Times New Roman" w:cs="Times New Roman"/>
          <w:kern w:val="0"/>
          <w:szCs w:val="21"/>
        </w:rPr>
        <w:t>isocyanide bond.</w:t>
      </w:r>
    </w:p>
    <w:p w14:paraId="7B34653C" w14:textId="7B761929" w:rsidR="00620A16" w:rsidRPr="009634C8" w:rsidRDefault="006470AA" w:rsidP="000C09C5">
      <w:pPr>
        <w:spacing w:line="480" w:lineRule="auto"/>
        <w:ind w:firstLine="840"/>
        <w:rPr>
          <w:rFonts w:ascii="Times New Roman" w:hAnsi="Times New Roman" w:cs="Times New Roman"/>
        </w:rPr>
      </w:pPr>
      <w:r w:rsidRPr="009634C8">
        <w:rPr>
          <w:rFonts w:ascii="Times New Roman" w:hAnsi="Times New Roman" w:cs="Times New Roman" w:hint="eastAsia"/>
        </w:rPr>
        <w:t>I</w:t>
      </w:r>
      <w:r w:rsidR="00EF1102" w:rsidRPr="009634C8">
        <w:rPr>
          <w:rFonts w:ascii="Times New Roman" w:hAnsi="Times New Roman" w:cs="Times New Roman"/>
        </w:rPr>
        <w:t xml:space="preserve">n the </w:t>
      </w:r>
      <w:r w:rsidR="00EF1102" w:rsidRPr="009634C8">
        <w:rPr>
          <w:rFonts w:ascii="Times New Roman" w:hAnsi="Times New Roman" w:cs="Times New Roman"/>
          <w:i/>
        </w:rPr>
        <w:t>σ</w:t>
      </w:r>
      <w:r w:rsidR="00EF1102" w:rsidRPr="009634C8">
        <w:rPr>
          <w:rFonts w:ascii="Times New Roman" w:hAnsi="Times New Roman" w:cs="Times New Roman"/>
          <w:vertAlign w:val="subscript"/>
        </w:rPr>
        <w:t>p</w:t>
      </w:r>
      <w:r w:rsidR="00F47939" w:rsidRPr="009634C8">
        <w:rPr>
          <w:rFonts w:ascii="Times New Roman" w:hAnsi="Times New Roman" w:cs="Times New Roman"/>
        </w:rPr>
        <w:t xml:space="preserve"> &gt; </w:t>
      </w:r>
      <w:r w:rsidR="00EF1102" w:rsidRPr="009634C8">
        <w:rPr>
          <w:rFonts w:ascii="Times New Roman" w:hAnsi="Times New Roman" w:cs="Times New Roman"/>
        </w:rPr>
        <w:t xml:space="preserve">0 region, the slopes of the </w:t>
      </w:r>
      <w:r w:rsidR="00EF1102" w:rsidRPr="009634C8">
        <w:rPr>
          <w:rFonts w:ascii="Times New Roman" w:hAnsi="Times New Roman" w:cs="Times New Roman"/>
          <w:i/>
        </w:rPr>
        <w:t>υ</w:t>
      </w:r>
      <w:r w:rsidR="00EF1102" w:rsidRPr="009634C8">
        <w:rPr>
          <w:rFonts w:ascii="Times New Roman" w:hAnsi="Times New Roman" w:cs="Times New Roman"/>
          <w:vertAlign w:val="subscript"/>
        </w:rPr>
        <w:t>NC</w:t>
      </w:r>
      <w:r w:rsidR="00EF1102" w:rsidRPr="009634C8">
        <w:rPr>
          <w:rFonts w:ascii="Times New Roman" w:hAnsi="Times New Roman" w:cs="Times New Roman"/>
        </w:rPr>
        <w:t>-</w:t>
      </w:r>
      <w:r w:rsidR="00EF1102" w:rsidRPr="009634C8">
        <w:rPr>
          <w:rFonts w:ascii="Times New Roman" w:hAnsi="Times New Roman" w:cs="Times New Roman"/>
          <w:i/>
        </w:rPr>
        <w:t>σ</w:t>
      </w:r>
      <w:r w:rsidR="00EF1102" w:rsidRPr="009634C8">
        <w:rPr>
          <w:rFonts w:ascii="Times New Roman" w:hAnsi="Times New Roman" w:cs="Times New Roman"/>
          <w:vertAlign w:val="subscript"/>
        </w:rPr>
        <w:t>p</w:t>
      </w:r>
      <w:r w:rsidR="00EF1102" w:rsidRPr="009634C8">
        <w:rPr>
          <w:rFonts w:ascii="Times New Roman" w:hAnsi="Times New Roman" w:cs="Times New Roman"/>
        </w:rPr>
        <w:t xml:space="preserve"> plots of </w:t>
      </w:r>
      <w:r w:rsidR="0079574C" w:rsidRPr="009634C8">
        <w:rPr>
          <w:rFonts w:ascii="Times New Roman" w:hAnsi="Times New Roman" w:cs="Times New Roman"/>
        </w:rPr>
        <w:t xml:space="preserve">adsorbed </w:t>
      </w:r>
      <w:r w:rsidR="002208AD" w:rsidRPr="009634C8">
        <w:rPr>
          <w:rFonts w:ascii="Times New Roman" w:hAnsi="Times New Roman" w:cs="Times New Roman"/>
        </w:rPr>
        <w:t>aryl isocyanide</w:t>
      </w:r>
      <w:r w:rsidR="00687012" w:rsidRPr="009634C8">
        <w:rPr>
          <w:rFonts w:ascii="Times New Roman" w:hAnsi="Times New Roman" w:cs="Times New Roman"/>
        </w:rPr>
        <w:t xml:space="preserve"> </w:t>
      </w:r>
      <w:r w:rsidR="006F0102" w:rsidRPr="009634C8">
        <w:rPr>
          <w:rFonts w:ascii="Times New Roman" w:hAnsi="Times New Roman" w:cs="Times New Roman"/>
        </w:rPr>
        <w:t>molecul</w:t>
      </w:r>
      <w:r w:rsidR="0079574C" w:rsidRPr="009634C8">
        <w:rPr>
          <w:rFonts w:ascii="Times New Roman" w:hAnsi="Times New Roman" w:cs="Times New Roman"/>
        </w:rPr>
        <w:t>es</w:t>
      </w:r>
      <w:r w:rsidR="00EF1102" w:rsidRPr="009634C8">
        <w:rPr>
          <w:rFonts w:ascii="Times New Roman" w:hAnsi="Times New Roman" w:cs="Times New Roman"/>
        </w:rPr>
        <w:t xml:space="preserve"> formed on Au, Ag, Pt were all negative and the order of the magnitude of the slopes were Au</w:t>
      </w:r>
      <w:r w:rsidR="00F47939" w:rsidRPr="009634C8">
        <w:rPr>
          <w:rFonts w:ascii="Times New Roman" w:hAnsi="Times New Roman" w:cs="Times New Roman"/>
        </w:rPr>
        <w:t xml:space="preserve"> &gt; </w:t>
      </w:r>
      <w:r w:rsidR="00EF1102" w:rsidRPr="009634C8">
        <w:rPr>
          <w:rFonts w:ascii="Times New Roman" w:hAnsi="Times New Roman" w:cs="Times New Roman"/>
        </w:rPr>
        <w:t>Ag</w:t>
      </w:r>
      <w:r w:rsidR="00F47939" w:rsidRPr="009634C8">
        <w:rPr>
          <w:rFonts w:ascii="Times New Roman" w:hAnsi="Times New Roman" w:cs="Times New Roman"/>
        </w:rPr>
        <w:t xml:space="preserve"> &gt; </w:t>
      </w:r>
      <w:r w:rsidR="00EF1102" w:rsidRPr="009634C8">
        <w:rPr>
          <w:rFonts w:ascii="Times New Roman" w:hAnsi="Times New Roman" w:cs="Times New Roman"/>
        </w:rPr>
        <w:t>Pt.</w:t>
      </w:r>
      <w:r w:rsidR="009B1CCF" w:rsidRPr="009634C8">
        <w:rPr>
          <w:rFonts w:ascii="Times New Roman" w:hAnsi="Times New Roman" w:cs="Times New Roman" w:hint="eastAsia"/>
        </w:rPr>
        <w:t xml:space="preserve"> </w:t>
      </w:r>
      <w:r w:rsidR="00EF1102" w:rsidRPr="009634C8">
        <w:rPr>
          <w:rFonts w:ascii="Times New Roman" w:hAnsi="Times New Roman" w:cs="Times New Roman"/>
        </w:rPr>
        <w:t>In this region (</w:t>
      </w:r>
      <w:r w:rsidR="00EF1102" w:rsidRPr="009634C8">
        <w:rPr>
          <w:rFonts w:ascii="Times New Roman" w:hAnsi="Times New Roman" w:cs="Times New Roman"/>
          <w:i/>
        </w:rPr>
        <w:t>σ</w:t>
      </w:r>
      <w:r w:rsidR="00EF1102" w:rsidRPr="009634C8">
        <w:rPr>
          <w:rFonts w:ascii="Times New Roman" w:hAnsi="Times New Roman" w:cs="Times New Roman"/>
          <w:vertAlign w:val="subscript"/>
        </w:rPr>
        <w:t>p</w:t>
      </w:r>
      <w:r w:rsidR="00F47939" w:rsidRPr="009634C8">
        <w:rPr>
          <w:rFonts w:ascii="Times New Roman" w:hAnsi="Times New Roman" w:cs="Times New Roman"/>
        </w:rPr>
        <w:t xml:space="preserve"> &gt; </w:t>
      </w:r>
      <w:r w:rsidR="00EF1102" w:rsidRPr="009634C8">
        <w:rPr>
          <w:rFonts w:ascii="Times New Roman" w:hAnsi="Times New Roman" w:cs="Times New Roman"/>
        </w:rPr>
        <w:t xml:space="preserve">0), </w:t>
      </w:r>
      <w:r w:rsidR="00FD7D29" w:rsidRPr="009634C8">
        <w:rPr>
          <w:rFonts w:ascii="Times New Roman" w:hAnsi="Times New Roman" w:cs="Times New Roman" w:hint="eastAsia"/>
        </w:rPr>
        <w:t xml:space="preserve">the </w:t>
      </w:r>
      <w:r w:rsidR="00EF1102" w:rsidRPr="009634C8">
        <w:rPr>
          <w:rFonts w:ascii="Times New Roman" w:hAnsi="Times New Roman" w:cs="Times New Roman"/>
        </w:rPr>
        <w:t xml:space="preserve">EWGs of the </w:t>
      </w:r>
      <w:r w:rsidR="0079574C" w:rsidRPr="009634C8">
        <w:rPr>
          <w:rFonts w:ascii="Times New Roman" w:hAnsi="Times New Roman" w:cs="Times New Roman"/>
        </w:rPr>
        <w:t xml:space="preserve">adsorbed </w:t>
      </w:r>
      <w:r w:rsidR="002208AD" w:rsidRPr="009634C8">
        <w:rPr>
          <w:rFonts w:ascii="Times New Roman" w:hAnsi="Times New Roman" w:cs="Times New Roman"/>
        </w:rPr>
        <w:t>aryl isocyanide</w:t>
      </w:r>
      <w:r w:rsidR="00687012" w:rsidRPr="009634C8">
        <w:rPr>
          <w:rFonts w:ascii="Times New Roman" w:hAnsi="Times New Roman" w:cs="Times New Roman"/>
        </w:rPr>
        <w:t xml:space="preserve"> </w:t>
      </w:r>
      <w:r w:rsidR="0079574C" w:rsidRPr="009634C8">
        <w:rPr>
          <w:rFonts w:ascii="Times New Roman" w:hAnsi="Times New Roman" w:cs="Times New Roman"/>
        </w:rPr>
        <w:t>molecules</w:t>
      </w:r>
      <w:r w:rsidR="00EF1102" w:rsidRPr="009634C8">
        <w:rPr>
          <w:rFonts w:ascii="Times New Roman" w:hAnsi="Times New Roman" w:cs="Times New Roman"/>
        </w:rPr>
        <w:t xml:space="preserve"> </w:t>
      </w:r>
      <w:r w:rsidR="00FD7D29" w:rsidRPr="009634C8">
        <w:rPr>
          <w:rFonts w:ascii="Times New Roman" w:hAnsi="Times New Roman" w:cs="Times New Roman" w:hint="eastAsia"/>
        </w:rPr>
        <w:t>not only</w:t>
      </w:r>
      <w:r w:rsidR="00EF1102" w:rsidRPr="009634C8">
        <w:rPr>
          <w:rFonts w:ascii="Times New Roman" w:hAnsi="Times New Roman" w:cs="Times New Roman"/>
        </w:rPr>
        <w:t xml:space="preserve"> (1) </w:t>
      </w:r>
      <w:r w:rsidR="00FD7D29" w:rsidRPr="009634C8">
        <w:rPr>
          <w:rFonts w:ascii="Times New Roman" w:hAnsi="Times New Roman" w:cs="Times New Roman" w:hint="eastAsia"/>
        </w:rPr>
        <w:t>reduce</w:t>
      </w:r>
      <w:r w:rsidR="00EF1102" w:rsidRPr="009634C8">
        <w:rPr>
          <w:rFonts w:ascii="Times New Roman" w:hAnsi="Times New Roman" w:cs="Times New Roman"/>
        </w:rPr>
        <w:t xml:space="preserve"> the population of the bonding orbital of </w:t>
      </w:r>
      <w:r w:rsidR="00FD7D29" w:rsidRPr="009634C8">
        <w:rPr>
          <w:rFonts w:ascii="Times New Roman" w:hAnsi="Times New Roman" w:cs="Times New Roman" w:hint="eastAsia"/>
        </w:rPr>
        <w:t xml:space="preserve">the </w:t>
      </w:r>
      <w:r w:rsidR="00EF1102" w:rsidRPr="009634C8">
        <w:rPr>
          <w:rFonts w:ascii="Times New Roman" w:hAnsi="Times New Roman" w:cs="Times New Roman"/>
        </w:rPr>
        <w:t xml:space="preserve">NC group </w:t>
      </w:r>
      <w:r w:rsidR="00FD7D29" w:rsidRPr="009634C8">
        <w:rPr>
          <w:rFonts w:ascii="Times New Roman" w:hAnsi="Times New Roman" w:cs="Times New Roman" w:hint="eastAsia"/>
        </w:rPr>
        <w:t>but also</w:t>
      </w:r>
      <w:r w:rsidR="00EF1102" w:rsidRPr="009634C8">
        <w:rPr>
          <w:rFonts w:ascii="Times New Roman" w:hAnsi="Times New Roman" w:cs="Times New Roman"/>
        </w:rPr>
        <w:t xml:space="preserve"> (2) withdraw </w:t>
      </w:r>
      <w:r w:rsidR="00FD7D29" w:rsidRPr="009634C8">
        <w:rPr>
          <w:rFonts w:ascii="Times New Roman" w:hAnsi="Times New Roman" w:cs="Times New Roman" w:hint="eastAsia"/>
        </w:rPr>
        <w:t xml:space="preserve">the </w:t>
      </w:r>
      <w:r w:rsidR="00EF1102" w:rsidRPr="009634C8">
        <w:rPr>
          <w:rFonts w:ascii="Times New Roman" w:hAnsi="Times New Roman" w:cs="Times New Roman"/>
        </w:rPr>
        <w:t xml:space="preserve">electron </w:t>
      </w:r>
      <w:r w:rsidR="00FD7D29" w:rsidRPr="009634C8">
        <w:rPr>
          <w:rFonts w:ascii="Times New Roman" w:hAnsi="Times New Roman" w:cs="Times New Roman" w:hint="eastAsia"/>
        </w:rPr>
        <w:t>in</w:t>
      </w:r>
      <w:r w:rsidR="00EF1102" w:rsidRPr="009634C8">
        <w:rPr>
          <w:rFonts w:ascii="Times New Roman" w:hAnsi="Times New Roman" w:cs="Times New Roman"/>
        </w:rPr>
        <w:t xml:space="preserve"> the metal </w:t>
      </w:r>
      <w:r w:rsidR="00D04391" w:rsidRPr="009634C8">
        <w:rPr>
          <w:rFonts w:ascii="Times New Roman" w:hAnsi="Times New Roman" w:cs="Times New Roman"/>
        </w:rPr>
        <w:t>d-band</w:t>
      </w:r>
      <w:r w:rsidR="00EF1102" w:rsidRPr="009634C8">
        <w:rPr>
          <w:rFonts w:ascii="Times New Roman" w:hAnsi="Times New Roman" w:cs="Times New Roman"/>
        </w:rPr>
        <w:t xml:space="preserve"> to the </w:t>
      </w:r>
      <w:r w:rsidR="00D04391" w:rsidRPr="009634C8">
        <w:rPr>
          <w:rFonts w:ascii="Times New Roman" w:hAnsi="Times New Roman" w:cs="Times New Roman"/>
        </w:rPr>
        <w:t>anti-bonding</w:t>
      </w:r>
      <w:r w:rsidR="00EF1102" w:rsidRPr="009634C8">
        <w:rPr>
          <w:rFonts w:ascii="Times New Roman" w:hAnsi="Times New Roman" w:cs="Times New Roman"/>
        </w:rPr>
        <w:t xml:space="preserve"> orbital of </w:t>
      </w:r>
      <w:r w:rsidR="00FD7D29" w:rsidRPr="009634C8">
        <w:rPr>
          <w:rFonts w:ascii="Times New Roman" w:hAnsi="Times New Roman" w:cs="Times New Roman" w:hint="eastAsia"/>
        </w:rPr>
        <w:t xml:space="preserve">the </w:t>
      </w:r>
      <w:r w:rsidR="00EF1102" w:rsidRPr="009634C8">
        <w:rPr>
          <w:rFonts w:ascii="Times New Roman" w:hAnsi="Times New Roman" w:cs="Times New Roman"/>
        </w:rPr>
        <w:t>NC group. When the latter effect (2) bec</w:t>
      </w:r>
      <w:r w:rsidR="00FD7D29" w:rsidRPr="009634C8">
        <w:rPr>
          <w:rFonts w:ascii="Times New Roman" w:hAnsi="Times New Roman" w:cs="Times New Roman" w:hint="eastAsia"/>
        </w:rPr>
        <w:t>omes</w:t>
      </w:r>
      <w:r w:rsidR="00EF1102" w:rsidRPr="009634C8">
        <w:rPr>
          <w:rFonts w:ascii="Times New Roman" w:hAnsi="Times New Roman" w:cs="Times New Roman"/>
        </w:rPr>
        <w:t xml:space="preserve"> dominant, these two effects constructively decrease the bond order of </w:t>
      </w:r>
      <w:r w:rsidR="00FD7D29" w:rsidRPr="009634C8">
        <w:rPr>
          <w:rFonts w:ascii="Times New Roman" w:hAnsi="Times New Roman" w:cs="Times New Roman" w:hint="eastAsia"/>
        </w:rPr>
        <w:t xml:space="preserve">the </w:t>
      </w:r>
      <w:r w:rsidR="00EF1102" w:rsidRPr="009634C8">
        <w:rPr>
          <w:rFonts w:ascii="Times New Roman" w:hAnsi="Times New Roman" w:cs="Times New Roman"/>
        </w:rPr>
        <w:t>NC group</w:t>
      </w:r>
      <w:r w:rsidR="00FD7D29" w:rsidRPr="009634C8">
        <w:rPr>
          <w:rFonts w:ascii="Times New Roman" w:hAnsi="Times New Roman" w:cs="Times New Roman" w:hint="eastAsia"/>
        </w:rPr>
        <w:t>.</w:t>
      </w:r>
      <w:r w:rsidR="00EF1102" w:rsidRPr="009634C8">
        <w:rPr>
          <w:rFonts w:ascii="Times New Roman" w:hAnsi="Times New Roman" w:cs="Times New Roman"/>
        </w:rPr>
        <w:t xml:space="preserve"> </w:t>
      </w:r>
      <w:r w:rsidR="007F5190" w:rsidRPr="009634C8">
        <w:rPr>
          <w:rFonts w:ascii="Times New Roman" w:hAnsi="Times New Roman" w:cs="Times New Roman" w:hint="eastAsia"/>
        </w:rPr>
        <w:t xml:space="preserve">Therefore, </w:t>
      </w:r>
      <w:r w:rsidR="007F5190" w:rsidRPr="009634C8">
        <w:rPr>
          <w:rFonts w:ascii="Symbol" w:hAnsi="Symbol" w:cs="Times New Roman"/>
        </w:rPr>
        <w:t></w:t>
      </w:r>
      <w:r w:rsidR="007F5190" w:rsidRPr="009634C8">
        <w:rPr>
          <w:rFonts w:ascii="Times New Roman" w:hAnsi="Times New Roman" w:cs="Times New Roman" w:hint="eastAsia"/>
          <w:vertAlign w:val="subscript"/>
        </w:rPr>
        <w:t>p</w:t>
      </w:r>
      <w:r w:rsidR="007F5190" w:rsidRPr="009634C8">
        <w:rPr>
          <w:rFonts w:ascii="Times New Roman" w:hAnsi="Times New Roman" w:cs="Times New Roman" w:hint="eastAsia"/>
        </w:rPr>
        <w:t xml:space="preserve"> dependence of </w:t>
      </w:r>
      <w:r w:rsidR="007F5190" w:rsidRPr="009634C8">
        <w:rPr>
          <w:rFonts w:ascii="Times New Roman" w:hAnsi="Times New Roman" w:cs="Times New Roman"/>
          <w:i/>
        </w:rPr>
        <w:t>υ</w:t>
      </w:r>
      <w:r w:rsidR="007F5190" w:rsidRPr="009634C8">
        <w:rPr>
          <w:rFonts w:ascii="Times New Roman" w:hAnsi="Times New Roman" w:cs="Times New Roman"/>
          <w:vertAlign w:val="subscript"/>
        </w:rPr>
        <w:t>NC</w:t>
      </w:r>
      <w:r w:rsidR="007F5190" w:rsidRPr="009634C8">
        <w:rPr>
          <w:rFonts w:ascii="Times New Roman" w:hAnsi="Times New Roman" w:cs="Times New Roman" w:hint="eastAsia"/>
        </w:rPr>
        <w:t xml:space="preserve"> is more significant in the case of the </w:t>
      </w:r>
      <w:r w:rsidR="006F0102" w:rsidRPr="009634C8">
        <w:rPr>
          <w:rFonts w:ascii="Times New Roman" w:hAnsi="Times New Roman" w:cs="Times New Roman"/>
        </w:rPr>
        <w:t>molecular layer</w:t>
      </w:r>
      <w:r w:rsidR="007F5190" w:rsidRPr="009634C8">
        <w:rPr>
          <w:rFonts w:ascii="Times New Roman" w:hAnsi="Times New Roman" w:cs="Times New Roman" w:hint="eastAsia"/>
        </w:rPr>
        <w:t xml:space="preserve"> on Pt by the EWGs.</w:t>
      </w:r>
    </w:p>
    <w:p w14:paraId="64379744" w14:textId="5BEB6D83" w:rsidR="00315939" w:rsidRPr="009634C8" w:rsidRDefault="006C4A85" w:rsidP="000C09C5">
      <w:pPr>
        <w:spacing w:line="480" w:lineRule="auto"/>
        <w:ind w:firstLine="840"/>
        <w:rPr>
          <w:rFonts w:ascii="Times New Roman" w:hAnsi="Times New Roman" w:cs="Times New Roman"/>
        </w:rPr>
      </w:pPr>
      <w:r w:rsidRPr="009634C8">
        <w:rPr>
          <w:rFonts w:ascii="Times New Roman" w:hAnsi="Times New Roman" w:cs="Times New Roman" w:hint="eastAsia"/>
        </w:rPr>
        <w:t xml:space="preserve">On the other hand, </w:t>
      </w:r>
      <w:r w:rsidR="0079574C" w:rsidRPr="009634C8">
        <w:rPr>
          <w:rFonts w:ascii="Times New Roman" w:hAnsi="Times New Roman" w:cs="Times New Roman"/>
        </w:rPr>
        <w:t xml:space="preserve">adsorbed </w:t>
      </w:r>
      <w:r w:rsidRPr="009634C8">
        <w:rPr>
          <w:rFonts w:ascii="Times New Roman" w:hAnsi="Times New Roman" w:cs="Times New Roman"/>
        </w:rPr>
        <w:t xml:space="preserve">isocyanide </w:t>
      </w:r>
      <w:r w:rsidR="0079574C" w:rsidRPr="009634C8">
        <w:rPr>
          <w:rFonts w:ascii="Times New Roman" w:hAnsi="Times New Roman" w:cs="Times New Roman"/>
        </w:rPr>
        <w:t>molecules</w:t>
      </w:r>
      <w:r w:rsidRPr="009634C8">
        <w:rPr>
          <w:rFonts w:ascii="Times New Roman" w:hAnsi="Times New Roman" w:cs="Times New Roman" w:hint="eastAsia"/>
        </w:rPr>
        <w:t xml:space="preserve"> on Au showed the highest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hint="eastAsia"/>
        </w:rPr>
        <w:t xml:space="preserve"> in the </w:t>
      </w:r>
      <w:r w:rsidR="006F0102" w:rsidRPr="009634C8">
        <w:rPr>
          <w:rFonts w:ascii="Times New Roman" w:hAnsi="Times New Roman" w:cs="Times New Roman"/>
        </w:rPr>
        <w:t>molecular layer</w:t>
      </w:r>
      <w:r w:rsidRPr="009634C8">
        <w:rPr>
          <w:rFonts w:ascii="Times New Roman" w:hAnsi="Times New Roman" w:cs="Times New Roman"/>
        </w:rPr>
        <w:t>s</w:t>
      </w:r>
      <w:r w:rsidRPr="009634C8">
        <w:rPr>
          <w:rFonts w:ascii="Times New Roman" w:hAnsi="Times New Roman" w:cs="Times New Roman" w:hint="eastAsia"/>
        </w:rPr>
        <w:t xml:space="preserve"> formed on different metal substrates, </w:t>
      </w:r>
      <w:r w:rsidRPr="009634C8">
        <w:rPr>
          <w:rFonts w:ascii="Times New Roman" w:hAnsi="Times New Roman" w:cs="Times New Roman"/>
        </w:rPr>
        <w:t>which</w:t>
      </w:r>
      <w:r w:rsidRPr="009634C8">
        <w:rPr>
          <w:rFonts w:ascii="Times New Roman" w:hAnsi="Times New Roman" w:cs="Times New Roman" w:hint="eastAsia"/>
        </w:rPr>
        <w:t xml:space="preserve"> suggest that </w:t>
      </w:r>
      <w:r w:rsidRPr="009634C8">
        <w:rPr>
          <w:rFonts w:ascii="Times New Roman" w:hAnsi="Times New Roman" w:cs="Times New Roman"/>
        </w:rPr>
        <w:t xml:space="preserve">the degree of back-donation in the </w:t>
      </w:r>
      <w:r w:rsidR="007F5190" w:rsidRPr="009634C8">
        <w:rPr>
          <w:rFonts w:ascii="Times New Roman" w:hAnsi="Times New Roman" w:cs="Times New Roman"/>
        </w:rPr>
        <w:t>Au</w:t>
      </w:r>
      <w:r w:rsidRPr="009634C8">
        <w:rPr>
          <w:rFonts w:ascii="Times New Roman" w:hAnsi="Times New Roman" w:cs="Times New Roman"/>
        </w:rPr>
        <w:t xml:space="preserve">-isocyanide </w:t>
      </w:r>
      <w:r w:rsidR="0079574C" w:rsidRPr="009634C8">
        <w:rPr>
          <w:rFonts w:ascii="Times New Roman" w:hAnsi="Times New Roman" w:cs="Times New Roman"/>
          <w:szCs w:val="21"/>
        </w:rPr>
        <w:t>molecule</w:t>
      </w:r>
      <w:r w:rsidR="0079574C" w:rsidRPr="009634C8">
        <w:rPr>
          <w:rFonts w:ascii="Times New Roman" w:hAnsi="Times New Roman" w:cs="Times New Roman" w:hint="eastAsia"/>
          <w:szCs w:val="21"/>
        </w:rPr>
        <w:t xml:space="preserve"> </w:t>
      </w:r>
      <w:r w:rsidRPr="009634C8">
        <w:rPr>
          <w:rFonts w:ascii="Times New Roman" w:hAnsi="Times New Roman" w:cs="Times New Roman"/>
        </w:rPr>
        <w:t xml:space="preserve">is the smallest. </w:t>
      </w:r>
      <w:r w:rsidR="00315939" w:rsidRPr="009634C8">
        <w:rPr>
          <w:rFonts w:ascii="Times New Roman" w:hAnsi="Times New Roman" w:cs="Times New Roman"/>
        </w:rPr>
        <w:t xml:space="preserve">Therefore, in contrast to the isocyanide </w:t>
      </w:r>
      <w:r w:rsidR="00E029B1" w:rsidRPr="009634C8">
        <w:rPr>
          <w:rFonts w:ascii="Times New Roman" w:hAnsi="Times New Roman" w:cs="Times New Roman"/>
        </w:rPr>
        <w:t>molecul</w:t>
      </w:r>
      <w:r w:rsidR="0079574C" w:rsidRPr="009634C8">
        <w:rPr>
          <w:rFonts w:ascii="Times New Roman" w:hAnsi="Times New Roman" w:cs="Times New Roman"/>
        </w:rPr>
        <w:t>es adsorbed</w:t>
      </w:r>
      <w:r w:rsidR="00E029B1" w:rsidRPr="009634C8">
        <w:rPr>
          <w:rFonts w:ascii="Times New Roman" w:hAnsi="Times New Roman" w:cs="Times New Roman"/>
        </w:rPr>
        <w:t xml:space="preserve"> </w:t>
      </w:r>
      <w:r w:rsidR="00315939" w:rsidRPr="009634C8">
        <w:rPr>
          <w:rFonts w:ascii="Times New Roman" w:hAnsi="Times New Roman" w:cs="Times New Roman"/>
        </w:rPr>
        <w:t xml:space="preserve">on </w:t>
      </w:r>
      <w:r w:rsidR="00315939" w:rsidRPr="009634C8">
        <w:rPr>
          <w:rFonts w:ascii="Times New Roman" w:hAnsi="Times New Roman" w:cs="Times New Roman" w:hint="eastAsia"/>
        </w:rPr>
        <w:t>Pt,</w:t>
      </w:r>
      <w:r w:rsidR="00315939" w:rsidRPr="009634C8">
        <w:rPr>
          <w:rFonts w:ascii="Times New Roman" w:hAnsi="Times New Roman" w:cs="Times New Roman"/>
        </w:rPr>
        <w:t xml:space="preserve"> </w:t>
      </w:r>
      <w:r w:rsidR="00315939" w:rsidRPr="009634C8">
        <w:rPr>
          <w:rFonts w:ascii="Times New Roman" w:hAnsi="Times New Roman" w:cs="Times New Roman" w:hint="eastAsia"/>
        </w:rPr>
        <w:t xml:space="preserve">the </w:t>
      </w:r>
      <w:r w:rsidR="00315939" w:rsidRPr="009634C8">
        <w:rPr>
          <w:rFonts w:ascii="Times New Roman" w:hAnsi="Times New Roman" w:cs="Times New Roman"/>
          <w:i/>
        </w:rPr>
        <w:t>σ</w:t>
      </w:r>
      <w:r w:rsidR="00315939" w:rsidRPr="009634C8">
        <w:rPr>
          <w:rFonts w:ascii="Times New Roman" w:hAnsi="Times New Roman" w:cs="Times New Roman"/>
          <w:vertAlign w:val="subscript"/>
        </w:rPr>
        <w:t>p</w:t>
      </w:r>
      <w:r w:rsidR="00315939" w:rsidRPr="009634C8">
        <w:rPr>
          <w:rFonts w:ascii="Times New Roman" w:hAnsi="Times New Roman" w:cs="Times New Roman"/>
        </w:rPr>
        <w:t xml:space="preserve"> dependence </w:t>
      </w:r>
      <w:r w:rsidR="00315939" w:rsidRPr="009634C8">
        <w:rPr>
          <w:rFonts w:ascii="Times New Roman" w:hAnsi="Times New Roman" w:cs="Times New Roman" w:hint="eastAsia"/>
        </w:rPr>
        <w:t xml:space="preserve">is </w:t>
      </w:r>
      <w:r w:rsidR="00315939" w:rsidRPr="009634C8">
        <w:rPr>
          <w:rFonts w:ascii="Times New Roman" w:hAnsi="Times New Roman" w:cs="Times New Roman"/>
        </w:rPr>
        <w:t>solely</w:t>
      </w:r>
      <w:r w:rsidR="00315939" w:rsidRPr="009634C8">
        <w:rPr>
          <w:rFonts w:ascii="Times New Roman" w:hAnsi="Times New Roman" w:cs="Times New Roman" w:hint="eastAsia"/>
        </w:rPr>
        <w:t xml:space="preserve"> described by the population change of the bonding orbital and </w:t>
      </w:r>
      <w:r w:rsidR="00315939" w:rsidRPr="009634C8">
        <w:rPr>
          <w:rFonts w:ascii="Times New Roman" w:hAnsi="Times New Roman" w:cs="Times New Roman"/>
          <w:i/>
        </w:rPr>
        <w:t>σ</w:t>
      </w:r>
      <w:r w:rsidR="00315939" w:rsidRPr="009634C8">
        <w:rPr>
          <w:rFonts w:ascii="Times New Roman" w:hAnsi="Times New Roman" w:cs="Times New Roman"/>
          <w:vertAlign w:val="subscript"/>
        </w:rPr>
        <w:t>p</w:t>
      </w:r>
      <w:r w:rsidR="00315939" w:rsidRPr="009634C8">
        <w:rPr>
          <w:rFonts w:ascii="Times New Roman" w:hAnsi="Times New Roman" w:cs="Times New Roman"/>
        </w:rPr>
        <w:t xml:space="preserve"> </w:t>
      </w:r>
      <w:r w:rsidR="00315939" w:rsidRPr="009634C8">
        <w:rPr>
          <w:rFonts w:ascii="Times New Roman" w:hAnsi="Times New Roman" w:cs="Times New Roman" w:hint="eastAsia"/>
        </w:rPr>
        <w:t xml:space="preserve">dependence of </w:t>
      </w:r>
      <w:r w:rsidR="00315939" w:rsidRPr="009634C8">
        <w:rPr>
          <w:rFonts w:ascii="Times New Roman" w:hAnsi="Times New Roman" w:cs="Times New Roman"/>
          <w:i/>
        </w:rPr>
        <w:t>υ</w:t>
      </w:r>
      <w:r w:rsidR="00315939" w:rsidRPr="009634C8">
        <w:rPr>
          <w:rFonts w:ascii="Times New Roman" w:hAnsi="Times New Roman" w:cs="Times New Roman"/>
          <w:vertAlign w:val="subscript"/>
        </w:rPr>
        <w:t>NC</w:t>
      </w:r>
      <w:r w:rsidR="00315939" w:rsidRPr="009634C8">
        <w:rPr>
          <w:rFonts w:ascii="Times New Roman" w:hAnsi="Times New Roman" w:cs="Times New Roman"/>
        </w:rPr>
        <w:t xml:space="preserve"> </w:t>
      </w:r>
      <w:r w:rsidR="00315939" w:rsidRPr="009634C8">
        <w:rPr>
          <w:rFonts w:ascii="Times New Roman" w:hAnsi="Times New Roman" w:cs="Times New Roman" w:hint="eastAsia"/>
        </w:rPr>
        <w:t xml:space="preserve">became small. Moreover, a weak </w:t>
      </w:r>
      <w:r w:rsidR="00315939" w:rsidRPr="009634C8">
        <w:rPr>
          <w:rFonts w:ascii="Times New Roman" w:hAnsi="Times New Roman" w:cs="Times New Roman"/>
          <w:i/>
        </w:rPr>
        <w:t>σ</w:t>
      </w:r>
      <w:r w:rsidR="00315939" w:rsidRPr="009634C8">
        <w:rPr>
          <w:rFonts w:ascii="Times New Roman" w:hAnsi="Times New Roman" w:cs="Times New Roman"/>
          <w:vertAlign w:val="subscript"/>
        </w:rPr>
        <w:t>p</w:t>
      </w:r>
      <w:r w:rsidR="00315939" w:rsidRPr="009634C8">
        <w:rPr>
          <w:rFonts w:ascii="Times New Roman" w:hAnsi="Times New Roman" w:cs="Times New Roman"/>
        </w:rPr>
        <w:t xml:space="preserve"> </w:t>
      </w:r>
      <w:r w:rsidR="00315939" w:rsidRPr="009634C8">
        <w:rPr>
          <w:rFonts w:ascii="Times New Roman" w:hAnsi="Times New Roman" w:cs="Times New Roman" w:hint="eastAsia"/>
        </w:rPr>
        <w:t xml:space="preserve">dependence of </w:t>
      </w:r>
      <w:r w:rsidR="00315939" w:rsidRPr="009634C8">
        <w:rPr>
          <w:rFonts w:ascii="Times New Roman" w:hAnsi="Times New Roman" w:cs="Times New Roman"/>
          <w:i/>
        </w:rPr>
        <w:t>υ</w:t>
      </w:r>
      <w:r w:rsidR="00315939" w:rsidRPr="009634C8">
        <w:rPr>
          <w:rFonts w:ascii="Times New Roman" w:hAnsi="Times New Roman" w:cs="Times New Roman"/>
          <w:vertAlign w:val="subscript"/>
        </w:rPr>
        <w:t>NC</w:t>
      </w:r>
      <w:r w:rsidR="00315939" w:rsidRPr="009634C8">
        <w:rPr>
          <w:rFonts w:ascii="Times New Roman" w:hAnsi="Times New Roman" w:cs="Times New Roman" w:hint="eastAsia"/>
        </w:rPr>
        <w:t xml:space="preserve"> of the free isocyanide is described same as that of the isocyanide </w:t>
      </w:r>
      <w:r w:rsidR="0079574C" w:rsidRPr="009634C8">
        <w:rPr>
          <w:rFonts w:ascii="Times New Roman" w:hAnsi="Times New Roman" w:cs="Times New Roman"/>
        </w:rPr>
        <w:t>molecules adsorbed</w:t>
      </w:r>
      <w:r w:rsidR="00315939" w:rsidRPr="009634C8">
        <w:rPr>
          <w:rFonts w:ascii="Times New Roman" w:hAnsi="Times New Roman" w:cs="Times New Roman" w:hint="eastAsia"/>
        </w:rPr>
        <w:t xml:space="preserve"> on Au because there is no contribution of the back donation to the isocyanides.</w:t>
      </w:r>
    </w:p>
    <w:p w14:paraId="7776C143" w14:textId="4245CD0D" w:rsidR="00E27D2E" w:rsidRPr="009634C8" w:rsidRDefault="00EF1102" w:rsidP="00BB02B1">
      <w:pPr>
        <w:tabs>
          <w:tab w:val="left" w:pos="709"/>
        </w:tabs>
        <w:spacing w:line="480" w:lineRule="auto"/>
        <w:ind w:firstLine="840"/>
        <w:rPr>
          <w:rFonts w:ascii="Times New Roman" w:hAnsi="Times New Roman" w:cs="Times New Roman"/>
        </w:rPr>
      </w:pPr>
      <w:r w:rsidRPr="009634C8">
        <w:rPr>
          <w:rFonts w:ascii="Times New Roman" w:hAnsi="Times New Roman" w:cs="Times New Roman"/>
        </w:rPr>
        <w:t xml:space="preserve">In the </w:t>
      </w:r>
      <w:r w:rsidRPr="009634C8">
        <w:rPr>
          <w:rFonts w:ascii="Times New Roman" w:hAnsi="Times New Roman" w:cs="Times New Roman"/>
          <w:i/>
        </w:rPr>
        <w:t>υ</w:t>
      </w:r>
      <w:r w:rsidRPr="009634C8">
        <w:rPr>
          <w:rFonts w:ascii="Times New Roman" w:hAnsi="Times New Roman" w:cs="Times New Roman"/>
          <w:vertAlign w:val="subscript"/>
        </w:rPr>
        <w:t>NC</w:t>
      </w:r>
      <w:r w:rsidR="00F47939" w:rsidRPr="009634C8">
        <w:rPr>
          <w:rFonts w:ascii="Times New Roman" w:hAnsi="Times New Roman" w:cs="Times New Roman"/>
        </w:rPr>
        <w:t xml:space="preserve"> &lt; </w:t>
      </w:r>
      <w:r w:rsidRPr="009634C8">
        <w:rPr>
          <w:rFonts w:ascii="Times New Roman" w:hAnsi="Times New Roman" w:cs="Times New Roman"/>
        </w:rPr>
        <w:t xml:space="preserve">0 region, the slopes of these plots </w:t>
      </w:r>
      <w:r w:rsidR="004B5A3F" w:rsidRPr="009634C8">
        <w:rPr>
          <w:rFonts w:ascii="Times New Roman" w:hAnsi="Times New Roman" w:cs="Times New Roman" w:hint="eastAsia"/>
        </w:rPr>
        <w:t>became</w:t>
      </w:r>
      <w:r w:rsidRPr="009634C8">
        <w:rPr>
          <w:rFonts w:ascii="Times New Roman" w:hAnsi="Times New Roman" w:cs="Times New Roman"/>
        </w:rPr>
        <w:t xml:space="preserve"> more positive</w:t>
      </w:r>
      <w:r w:rsidR="00091F97" w:rsidRPr="009634C8">
        <w:rPr>
          <w:rFonts w:ascii="Times New Roman" w:hAnsi="Times New Roman" w:cs="Times New Roman" w:hint="eastAsia"/>
        </w:rPr>
        <w:t>,</w:t>
      </w:r>
      <w:r w:rsidRPr="009634C8">
        <w:rPr>
          <w:rFonts w:ascii="Times New Roman" w:hAnsi="Times New Roman" w:cs="Times New Roman"/>
        </w:rPr>
        <w:t xml:space="preserve"> and the order of the magnitude of the slopes </w:t>
      </w:r>
      <w:r w:rsidR="00091F97" w:rsidRPr="009634C8">
        <w:rPr>
          <w:rFonts w:ascii="Times New Roman" w:hAnsi="Times New Roman" w:cs="Times New Roman" w:hint="eastAsia"/>
        </w:rPr>
        <w:t>was</w:t>
      </w:r>
      <w:r w:rsidRPr="009634C8">
        <w:rPr>
          <w:rFonts w:ascii="Times New Roman" w:hAnsi="Times New Roman" w:cs="Times New Roman"/>
        </w:rPr>
        <w:t xml:space="preserve"> the same as observed in </w:t>
      </w:r>
      <w:r w:rsidRPr="009634C8">
        <w:rPr>
          <w:rFonts w:ascii="Times New Roman" w:hAnsi="Times New Roman" w:cs="Times New Roman"/>
          <w:i/>
        </w:rPr>
        <w:t>σ</w:t>
      </w:r>
      <w:r w:rsidRPr="009634C8">
        <w:rPr>
          <w:rFonts w:ascii="Times New Roman" w:hAnsi="Times New Roman" w:cs="Times New Roman"/>
          <w:vertAlign w:val="subscript"/>
        </w:rPr>
        <w:t>p</w:t>
      </w:r>
      <w:r w:rsidR="00F47939" w:rsidRPr="009634C8">
        <w:rPr>
          <w:rFonts w:ascii="Times New Roman" w:hAnsi="Times New Roman" w:cs="Times New Roman"/>
        </w:rPr>
        <w:t xml:space="preserve"> &gt; </w:t>
      </w:r>
      <w:r w:rsidRPr="009634C8">
        <w:rPr>
          <w:rFonts w:ascii="Times New Roman" w:hAnsi="Times New Roman" w:cs="Times New Roman"/>
        </w:rPr>
        <w:t>0 region, i.e., Au</w:t>
      </w:r>
      <w:r w:rsidR="00F47939" w:rsidRPr="009634C8">
        <w:rPr>
          <w:rFonts w:ascii="Times New Roman" w:hAnsi="Times New Roman" w:cs="Times New Roman"/>
        </w:rPr>
        <w:t xml:space="preserve"> &gt; </w:t>
      </w:r>
      <w:r w:rsidRPr="009634C8">
        <w:rPr>
          <w:rFonts w:ascii="Times New Roman" w:hAnsi="Times New Roman" w:cs="Times New Roman"/>
        </w:rPr>
        <w:t>Ag</w:t>
      </w:r>
      <w:r w:rsidR="00F47939" w:rsidRPr="009634C8">
        <w:rPr>
          <w:rFonts w:ascii="Times New Roman" w:hAnsi="Times New Roman" w:cs="Times New Roman"/>
        </w:rPr>
        <w:t xml:space="preserve"> &gt; </w:t>
      </w:r>
      <w:r w:rsidRPr="009634C8">
        <w:rPr>
          <w:rFonts w:ascii="Times New Roman" w:hAnsi="Times New Roman" w:cs="Times New Roman"/>
        </w:rPr>
        <w:t xml:space="preserve">Pt. </w:t>
      </w:r>
      <w:r w:rsidR="00091F97" w:rsidRPr="009634C8">
        <w:rPr>
          <w:rFonts w:ascii="Times New Roman" w:hAnsi="Times New Roman" w:cs="Times New Roman" w:hint="eastAsia"/>
        </w:rPr>
        <w:t xml:space="preserve">The </w:t>
      </w:r>
      <w:r w:rsidRPr="009634C8">
        <w:rPr>
          <w:rFonts w:ascii="Times New Roman" w:hAnsi="Times New Roman" w:cs="Times New Roman"/>
          <w:i/>
        </w:rPr>
        <w:t>υ</w:t>
      </w:r>
      <w:r w:rsidRPr="009634C8">
        <w:rPr>
          <w:rFonts w:ascii="Times New Roman" w:hAnsi="Times New Roman" w:cs="Times New Roman"/>
          <w:vertAlign w:val="subscript"/>
        </w:rPr>
        <w:t>NC</w:t>
      </w:r>
      <w:r w:rsidRPr="009634C8">
        <w:rPr>
          <w:rFonts w:ascii="Times New Roman" w:hAnsi="Times New Roman" w:cs="Times New Roman"/>
        </w:rPr>
        <w:t xml:space="preserve"> of the isocyanide</w:t>
      </w:r>
      <w:r w:rsidR="0079574C" w:rsidRPr="009634C8">
        <w:rPr>
          <w:rFonts w:ascii="Times New Roman" w:hAnsi="Times New Roman" w:cs="Times New Roman"/>
        </w:rPr>
        <w:t xml:space="preserve"> molecules adsorbed</w:t>
      </w:r>
      <w:r w:rsidRPr="009634C8">
        <w:rPr>
          <w:rFonts w:ascii="Times New Roman" w:hAnsi="Times New Roman" w:cs="Times New Roman"/>
        </w:rPr>
        <w:t xml:space="preserve"> on the </w:t>
      </w:r>
      <w:r w:rsidR="00E27D2E" w:rsidRPr="009634C8">
        <w:rPr>
          <w:rFonts w:ascii="Times New Roman" w:hAnsi="Times New Roman" w:cs="Times New Roman" w:hint="eastAsia"/>
        </w:rPr>
        <w:t>Pt</w:t>
      </w:r>
      <w:r w:rsidRPr="009634C8">
        <w:rPr>
          <w:rFonts w:ascii="Times New Roman" w:hAnsi="Times New Roman" w:cs="Times New Roman"/>
        </w:rPr>
        <w:t xml:space="preserve"> surface was more sensitive to </w:t>
      </w:r>
      <w:r w:rsidRPr="009634C8">
        <w:rPr>
          <w:rFonts w:ascii="Times New Roman" w:hAnsi="Times New Roman" w:cs="Times New Roman"/>
          <w:i/>
        </w:rPr>
        <w:t>σ</w:t>
      </w:r>
      <w:r w:rsidRPr="009634C8">
        <w:rPr>
          <w:rFonts w:ascii="Times New Roman" w:hAnsi="Times New Roman" w:cs="Times New Roman"/>
          <w:vertAlign w:val="subscript"/>
        </w:rPr>
        <w:t>p</w:t>
      </w:r>
      <w:r w:rsidRPr="009634C8">
        <w:rPr>
          <w:rFonts w:ascii="Times New Roman" w:hAnsi="Times New Roman" w:cs="Times New Roman"/>
        </w:rPr>
        <w:t xml:space="preserve"> </w:t>
      </w:r>
      <w:r w:rsidR="004B5A3F" w:rsidRPr="009634C8">
        <w:rPr>
          <w:rFonts w:ascii="Times New Roman" w:hAnsi="Times New Roman" w:cs="Times New Roman" w:hint="eastAsia"/>
        </w:rPr>
        <w:t xml:space="preserve">(more negative slope of </w:t>
      </w:r>
      <w:r w:rsidR="004B5A3F" w:rsidRPr="009634C8">
        <w:rPr>
          <w:rFonts w:ascii="Times New Roman" w:hAnsi="Times New Roman" w:cs="Times New Roman"/>
          <w:i/>
        </w:rPr>
        <w:t>υ</w:t>
      </w:r>
      <w:r w:rsidR="004B5A3F" w:rsidRPr="009634C8">
        <w:rPr>
          <w:rFonts w:ascii="Times New Roman" w:hAnsi="Times New Roman" w:cs="Times New Roman"/>
          <w:vertAlign w:val="subscript"/>
        </w:rPr>
        <w:t>NC</w:t>
      </w:r>
      <w:r w:rsidR="004B5A3F" w:rsidRPr="009634C8">
        <w:rPr>
          <w:rFonts w:ascii="Times New Roman" w:hAnsi="Times New Roman" w:cs="Times New Roman"/>
        </w:rPr>
        <w:t>-</w:t>
      </w:r>
      <w:r w:rsidR="004B5A3F" w:rsidRPr="009634C8">
        <w:rPr>
          <w:rFonts w:ascii="Times New Roman" w:hAnsi="Times New Roman" w:cs="Times New Roman"/>
          <w:i/>
        </w:rPr>
        <w:t>σ</w:t>
      </w:r>
      <w:r w:rsidR="004B5A3F" w:rsidRPr="009634C8">
        <w:rPr>
          <w:rFonts w:ascii="Times New Roman" w:hAnsi="Times New Roman" w:cs="Times New Roman"/>
          <w:vertAlign w:val="subscript"/>
        </w:rPr>
        <w:t>p</w:t>
      </w:r>
      <w:r w:rsidR="004B5A3F" w:rsidRPr="009634C8">
        <w:rPr>
          <w:rFonts w:ascii="Times New Roman" w:hAnsi="Times New Roman" w:cs="Times New Roman"/>
        </w:rPr>
        <w:t xml:space="preserve"> plots)</w:t>
      </w:r>
      <w:r w:rsidR="004B5A3F" w:rsidRPr="009634C8">
        <w:rPr>
          <w:rFonts w:ascii="Times New Roman" w:hAnsi="Times New Roman" w:cs="Times New Roman" w:hint="eastAsia"/>
        </w:rPr>
        <w:t xml:space="preserve"> than</w:t>
      </w:r>
      <w:r w:rsidR="00091F97" w:rsidRPr="009634C8">
        <w:rPr>
          <w:rFonts w:ascii="Times New Roman" w:hAnsi="Times New Roman" w:cs="Times New Roman" w:hint="eastAsia"/>
        </w:rPr>
        <w:t xml:space="preserve"> t</w:t>
      </w:r>
      <w:r w:rsidR="004B5A3F" w:rsidRPr="009634C8">
        <w:rPr>
          <w:rFonts w:ascii="Times New Roman" w:hAnsi="Times New Roman" w:cs="Times New Roman" w:hint="eastAsia"/>
        </w:rPr>
        <w:t>hose</w:t>
      </w:r>
      <w:r w:rsidR="00091F97" w:rsidRPr="009634C8">
        <w:rPr>
          <w:rFonts w:ascii="Times New Roman" w:hAnsi="Times New Roman" w:cs="Times New Roman"/>
        </w:rPr>
        <w:t xml:space="preserve"> of </w:t>
      </w:r>
      <w:r w:rsidR="00D52616" w:rsidRPr="009634C8">
        <w:rPr>
          <w:rFonts w:ascii="Times New Roman" w:hAnsi="Times New Roman" w:cs="Times New Roman"/>
        </w:rPr>
        <w:t>molecules adsorbed</w:t>
      </w:r>
      <w:r w:rsidR="00D52616" w:rsidRPr="009634C8">
        <w:rPr>
          <w:rFonts w:ascii="Times New Roman" w:hAnsi="Times New Roman" w:cs="Times New Roman" w:hint="eastAsia"/>
        </w:rPr>
        <w:t xml:space="preserve"> </w:t>
      </w:r>
      <w:r w:rsidR="004B5A3F" w:rsidRPr="009634C8">
        <w:rPr>
          <w:rFonts w:ascii="Times New Roman" w:hAnsi="Times New Roman" w:cs="Times New Roman" w:hint="eastAsia"/>
        </w:rPr>
        <w:t xml:space="preserve">on Au and Ag </w:t>
      </w:r>
      <w:r w:rsidR="00036F08" w:rsidRPr="009634C8">
        <w:rPr>
          <w:rFonts w:ascii="Times New Roman" w:hAnsi="Times New Roman" w:cs="Times New Roman" w:hint="eastAsia"/>
        </w:rPr>
        <w:t xml:space="preserve">surfaces </w:t>
      </w:r>
      <w:r w:rsidR="00091F97" w:rsidRPr="009634C8">
        <w:rPr>
          <w:rFonts w:ascii="Times New Roman" w:hAnsi="Times New Roman" w:cs="Times New Roman"/>
        </w:rPr>
        <w:t xml:space="preserve">and free isocyanides </w:t>
      </w:r>
      <w:r w:rsidR="004B5A3F" w:rsidRPr="009634C8">
        <w:rPr>
          <w:rFonts w:ascii="Times New Roman" w:hAnsi="Times New Roman" w:cs="Times New Roman" w:hint="eastAsia"/>
        </w:rPr>
        <w:t xml:space="preserve">in </w:t>
      </w:r>
      <w:r w:rsidR="004B5A3F" w:rsidRPr="009634C8">
        <w:rPr>
          <w:rFonts w:ascii="Times New Roman" w:hAnsi="Times New Roman" w:cs="Times New Roman"/>
          <w:i/>
        </w:rPr>
        <w:t>υ</w:t>
      </w:r>
      <w:r w:rsidR="004B5A3F" w:rsidRPr="009634C8">
        <w:rPr>
          <w:rFonts w:ascii="Times New Roman" w:hAnsi="Times New Roman" w:cs="Times New Roman"/>
          <w:vertAlign w:val="subscript"/>
        </w:rPr>
        <w:t>NC</w:t>
      </w:r>
      <w:r w:rsidR="004B5A3F" w:rsidRPr="009634C8">
        <w:rPr>
          <w:rFonts w:ascii="Times New Roman" w:hAnsi="Times New Roman" w:cs="Times New Roman"/>
        </w:rPr>
        <w:t xml:space="preserve"> &lt; 0 region</w:t>
      </w:r>
      <w:r w:rsidR="00091F97" w:rsidRPr="009634C8">
        <w:rPr>
          <w:rFonts w:ascii="Times New Roman" w:hAnsi="Times New Roman" w:cs="Times New Roman"/>
        </w:rPr>
        <w:t>.</w:t>
      </w:r>
    </w:p>
    <w:p w14:paraId="4CEAE361" w14:textId="05A63E49" w:rsidR="00D31A91" w:rsidRPr="009634C8" w:rsidRDefault="00596401" w:rsidP="00D31A91">
      <w:pPr>
        <w:tabs>
          <w:tab w:val="left" w:pos="709"/>
        </w:tabs>
        <w:spacing w:line="480" w:lineRule="auto"/>
        <w:ind w:firstLine="440"/>
        <w:rPr>
          <w:rFonts w:ascii="Times New Roman" w:hAnsi="Times New Roman" w:cs="Times New Roman"/>
        </w:rPr>
      </w:pPr>
      <w:r w:rsidRPr="009634C8">
        <w:rPr>
          <w:rFonts w:ascii="Times New Roman" w:hAnsi="Times New Roman" w:cs="Times New Roman"/>
        </w:rPr>
        <w:t xml:space="preserve">In order to investigate the substrate dependence in detail, theoretical calculations are currently being conducted to examine in detail how differences in the electronic structure of metals affect the υNC of </w:t>
      </w:r>
      <w:r w:rsidRPr="009634C8">
        <w:rPr>
          <w:rFonts w:ascii="Times New Roman" w:hAnsi="Times New Roman" w:cs="Times New Roman" w:hint="eastAsia"/>
        </w:rPr>
        <w:t xml:space="preserve">the </w:t>
      </w:r>
      <w:r w:rsidRPr="009634C8">
        <w:rPr>
          <w:rFonts w:ascii="Times New Roman" w:hAnsi="Times New Roman" w:cs="Times New Roman"/>
        </w:rPr>
        <w:t>metal-molecule bonds formed by the adsorption of aryl isocyanide molecules with different substituents.</w:t>
      </w:r>
    </w:p>
    <w:p w14:paraId="470490B7" w14:textId="77777777" w:rsidR="00596401" w:rsidRPr="009634C8" w:rsidRDefault="00596401" w:rsidP="000C09C5">
      <w:pPr>
        <w:tabs>
          <w:tab w:val="left" w:pos="709"/>
        </w:tabs>
        <w:spacing w:line="480" w:lineRule="auto"/>
        <w:ind w:firstLine="440"/>
        <w:rPr>
          <w:rFonts w:ascii="Times New Roman" w:hAnsi="Times New Roman" w:cs="Times New Roman"/>
        </w:rPr>
      </w:pPr>
    </w:p>
    <w:p w14:paraId="1FC64185" w14:textId="77777777" w:rsidR="00765239" w:rsidRPr="009634C8" w:rsidRDefault="00765239" w:rsidP="00BB02B1">
      <w:pPr>
        <w:pStyle w:val="4"/>
        <w:numPr>
          <w:ilvl w:val="0"/>
          <w:numId w:val="10"/>
        </w:numPr>
        <w:tabs>
          <w:tab w:val="left" w:pos="709"/>
        </w:tabs>
        <w:spacing w:line="480" w:lineRule="auto"/>
        <w:rPr>
          <w:rFonts w:cs="Times New Roman"/>
          <w:sz w:val="21"/>
          <w:szCs w:val="21"/>
        </w:rPr>
      </w:pPr>
      <w:r w:rsidRPr="009634C8">
        <w:rPr>
          <w:rFonts w:cs="Times New Roman"/>
          <w:sz w:val="21"/>
          <w:szCs w:val="21"/>
        </w:rPr>
        <w:t>Conclusion</w:t>
      </w:r>
    </w:p>
    <w:p w14:paraId="670A4BFD" w14:textId="1DE03BA0" w:rsidR="00FA03F9" w:rsidRPr="009634C8" w:rsidRDefault="00765239" w:rsidP="00BB02B1">
      <w:pPr>
        <w:tabs>
          <w:tab w:val="left" w:pos="709"/>
        </w:tabs>
        <w:spacing w:line="480" w:lineRule="auto"/>
        <w:ind w:firstLine="440"/>
        <w:rPr>
          <w:rFonts w:ascii="Times New Roman" w:hAnsi="Times New Roman" w:cs="Times New Roman"/>
          <w:szCs w:val="21"/>
        </w:rPr>
      </w:pPr>
      <w:r w:rsidRPr="009634C8">
        <w:rPr>
          <w:rFonts w:ascii="Times New Roman" w:hAnsi="Times New Roman" w:cs="Times New Roman"/>
          <w:szCs w:val="21"/>
        </w:rPr>
        <w:t xml:space="preserve">The effect of para substituents on the NC bond of isocyanide </w:t>
      </w:r>
      <w:r w:rsidR="00D52616" w:rsidRPr="009634C8">
        <w:rPr>
          <w:rFonts w:ascii="Times New Roman" w:hAnsi="Times New Roman" w:cs="Times New Roman"/>
        </w:rPr>
        <w:t>molecules</w:t>
      </w:r>
      <w:r w:rsidRPr="009634C8">
        <w:rPr>
          <w:rFonts w:ascii="Times New Roman" w:hAnsi="Times New Roman" w:cs="Times New Roman"/>
          <w:szCs w:val="21"/>
        </w:rPr>
        <w:t xml:space="preserve"> adsorbed on the </w:t>
      </w:r>
      <w:r w:rsidR="00D52616" w:rsidRPr="009634C8">
        <w:rPr>
          <w:rFonts w:ascii="Times New Roman" w:hAnsi="Times New Roman" w:cs="Times New Roman" w:hint="eastAsia"/>
          <w:szCs w:val="21"/>
        </w:rPr>
        <w:t>Au</w:t>
      </w:r>
      <w:r w:rsidRPr="009634C8">
        <w:rPr>
          <w:rFonts w:ascii="Times New Roman" w:hAnsi="Times New Roman" w:cs="Times New Roman"/>
          <w:szCs w:val="21"/>
        </w:rPr>
        <w:t xml:space="preserve">, </w:t>
      </w:r>
      <w:r w:rsidR="00D52616" w:rsidRPr="009634C8">
        <w:rPr>
          <w:rFonts w:ascii="Times New Roman" w:hAnsi="Times New Roman" w:cs="Times New Roman" w:hint="eastAsia"/>
          <w:szCs w:val="21"/>
        </w:rPr>
        <w:t>Ag</w:t>
      </w:r>
      <w:r w:rsidRPr="009634C8">
        <w:rPr>
          <w:rFonts w:ascii="Times New Roman" w:hAnsi="Times New Roman" w:cs="Times New Roman"/>
          <w:szCs w:val="21"/>
        </w:rPr>
        <w:t xml:space="preserve">, </w:t>
      </w:r>
      <w:r w:rsidR="00D52616" w:rsidRPr="009634C8">
        <w:rPr>
          <w:rFonts w:ascii="Times New Roman" w:hAnsi="Times New Roman" w:cs="Times New Roman" w:hint="eastAsia"/>
          <w:szCs w:val="21"/>
        </w:rPr>
        <w:t>Pt</w:t>
      </w:r>
      <w:r w:rsidRPr="009634C8">
        <w:rPr>
          <w:rFonts w:ascii="Times New Roman" w:hAnsi="Times New Roman" w:cs="Times New Roman"/>
          <w:szCs w:val="21"/>
        </w:rPr>
        <w:t xml:space="preserve"> and </w:t>
      </w:r>
      <w:r w:rsidR="00D52616" w:rsidRPr="009634C8">
        <w:rPr>
          <w:rFonts w:ascii="Times New Roman" w:hAnsi="Times New Roman" w:cs="Times New Roman" w:hint="eastAsia"/>
          <w:szCs w:val="21"/>
        </w:rPr>
        <w:t>Pd</w:t>
      </w:r>
      <w:r w:rsidRPr="009634C8">
        <w:rPr>
          <w:rFonts w:ascii="Times New Roman" w:hAnsi="Times New Roman" w:cs="Times New Roman"/>
          <w:szCs w:val="21"/>
        </w:rPr>
        <w:t xml:space="preserve"> surfaces were examined by </w:t>
      </w:r>
      <w:r w:rsidR="00B021A9" w:rsidRPr="009634C8">
        <w:rPr>
          <w:rFonts w:ascii="Times New Roman" w:hAnsi="Times New Roman" w:cs="Times New Roman" w:hint="eastAsia"/>
          <w:szCs w:val="21"/>
        </w:rPr>
        <w:t>V</w:t>
      </w:r>
      <w:r w:rsidRPr="009634C8">
        <w:rPr>
          <w:rFonts w:ascii="Times New Roman" w:hAnsi="Times New Roman" w:cs="Times New Roman"/>
          <w:szCs w:val="21"/>
        </w:rPr>
        <w:t xml:space="preserve">SFG spectroscopy. The frequency of NC stretching vibration shifted depending on the electronic property of the substituents: when the substituent was an electron withdrawing one, red shift of the frequency was observed, whereas, when the substituent was an electron donating one, blue shift was observed but more electron donating substituents decreases the vibrational frequency again. If the contribution of the </w:t>
      </w:r>
      <w:r w:rsidR="00975122" w:rsidRPr="009634C8">
        <w:rPr>
          <w:rFonts w:ascii="Times New Roman" w:hAnsi="Times New Roman" w:cs="Times New Roman"/>
          <w:szCs w:val="21"/>
        </w:rPr>
        <w:t>back-donation</w:t>
      </w:r>
      <w:r w:rsidRPr="009634C8">
        <w:rPr>
          <w:rFonts w:ascii="Times New Roman" w:hAnsi="Times New Roman" w:cs="Times New Roman"/>
          <w:szCs w:val="21"/>
        </w:rPr>
        <w:t xml:space="preserve"> to the NC–metal bond was significant, the vibrational frequency was more red shifted by the electron withdrawing groups and the decrease of the frequency by the substituents with higher electron donating property was less effective.</w:t>
      </w:r>
    </w:p>
    <w:p w14:paraId="2B1F7E48" w14:textId="5182300E" w:rsidR="00BB3168" w:rsidRPr="009634C8" w:rsidRDefault="00765239" w:rsidP="00BB02B1">
      <w:pPr>
        <w:tabs>
          <w:tab w:val="left" w:pos="709"/>
        </w:tabs>
        <w:spacing w:line="480" w:lineRule="auto"/>
        <w:ind w:firstLine="440"/>
        <w:rPr>
          <w:rFonts w:ascii="Times New Roman" w:hAnsi="Times New Roman" w:cs="Times New Roman"/>
          <w:szCs w:val="21"/>
        </w:rPr>
      </w:pPr>
      <w:r w:rsidRPr="009634C8">
        <w:rPr>
          <w:rFonts w:ascii="Times New Roman" w:hAnsi="Times New Roman" w:cs="Times New Roman"/>
          <w:szCs w:val="21"/>
        </w:rPr>
        <w:t xml:space="preserve">The metal dependence of </w:t>
      </w:r>
      <w:r w:rsidRPr="009634C8">
        <w:rPr>
          <w:rFonts w:ascii="Times New Roman" w:hAnsi="Times New Roman" w:cs="Times New Roman"/>
          <w:i/>
          <w:szCs w:val="21"/>
        </w:rPr>
        <w:t>υ</w:t>
      </w:r>
      <w:r w:rsidRPr="009634C8">
        <w:rPr>
          <w:rFonts w:ascii="Times New Roman" w:hAnsi="Times New Roman" w:cs="Times New Roman"/>
          <w:szCs w:val="21"/>
          <w:vertAlign w:val="subscript"/>
        </w:rPr>
        <w:t>NC</w:t>
      </w:r>
      <w:r w:rsidRPr="009634C8">
        <w:rPr>
          <w:rFonts w:ascii="Times New Roman" w:hAnsi="Times New Roman" w:cs="Times New Roman"/>
          <w:szCs w:val="21"/>
        </w:rPr>
        <w:t xml:space="preserve"> results </w:t>
      </w:r>
      <w:r w:rsidR="0073735C" w:rsidRPr="009634C8">
        <w:rPr>
          <w:rFonts w:ascii="Times New Roman" w:hAnsi="Times New Roman" w:cs="Times New Roman"/>
          <w:szCs w:val="21"/>
        </w:rPr>
        <w:t xml:space="preserve">can be explained by </w:t>
      </w:r>
      <w:r w:rsidRPr="009634C8">
        <w:rPr>
          <w:rFonts w:ascii="Times New Roman" w:hAnsi="Times New Roman" w:cs="Times New Roman"/>
          <w:szCs w:val="21"/>
        </w:rPr>
        <w:t xml:space="preserve">the difference of the </w:t>
      </w:r>
      <w:r w:rsidR="00D04391" w:rsidRPr="009634C8">
        <w:rPr>
          <w:rFonts w:ascii="Times New Roman" w:hAnsi="Times New Roman" w:cs="Times New Roman"/>
          <w:szCs w:val="21"/>
        </w:rPr>
        <w:t>d-band</w:t>
      </w:r>
      <w:r w:rsidRPr="009634C8">
        <w:rPr>
          <w:rFonts w:ascii="Times New Roman" w:hAnsi="Times New Roman" w:cs="Times New Roman"/>
          <w:szCs w:val="21"/>
        </w:rPr>
        <w:t xml:space="preserve"> energy of the metal substrate. The difference of the metal </w:t>
      </w:r>
      <w:r w:rsidR="00D04391" w:rsidRPr="009634C8">
        <w:rPr>
          <w:rFonts w:ascii="Times New Roman" w:hAnsi="Times New Roman" w:cs="Times New Roman"/>
          <w:szCs w:val="21"/>
        </w:rPr>
        <w:t>d-band</w:t>
      </w:r>
      <w:r w:rsidRPr="009634C8">
        <w:rPr>
          <w:rFonts w:ascii="Times New Roman" w:hAnsi="Times New Roman" w:cs="Times New Roman"/>
          <w:szCs w:val="21"/>
        </w:rPr>
        <w:t xml:space="preserve"> energy results in the difference of the contribution of the </w:t>
      </w:r>
      <w:r w:rsidR="00975122" w:rsidRPr="009634C8">
        <w:rPr>
          <w:rFonts w:ascii="Times New Roman" w:hAnsi="Times New Roman" w:cs="Times New Roman"/>
          <w:szCs w:val="21"/>
        </w:rPr>
        <w:t>back-donation</w:t>
      </w:r>
      <w:r w:rsidRPr="009634C8">
        <w:rPr>
          <w:rFonts w:ascii="Times New Roman" w:hAnsi="Times New Roman" w:cs="Times New Roman"/>
          <w:szCs w:val="21"/>
        </w:rPr>
        <w:t xml:space="preserve"> to the NC- metal bond. Moreover, the degree of contribution of the </w:t>
      </w:r>
      <w:r w:rsidR="00975122" w:rsidRPr="009634C8">
        <w:rPr>
          <w:rFonts w:ascii="Times New Roman" w:hAnsi="Times New Roman" w:cs="Times New Roman"/>
          <w:szCs w:val="21"/>
        </w:rPr>
        <w:t>back-donation</w:t>
      </w:r>
      <w:r w:rsidRPr="009634C8">
        <w:rPr>
          <w:rFonts w:ascii="Times New Roman" w:hAnsi="Times New Roman" w:cs="Times New Roman"/>
          <w:szCs w:val="21"/>
        </w:rPr>
        <w:t xml:space="preserve"> to the bond is responsible for the interaction between metal and the isocyanide </w:t>
      </w:r>
      <w:r w:rsidR="00D52616" w:rsidRPr="009634C8">
        <w:rPr>
          <w:rFonts w:ascii="Times New Roman" w:hAnsi="Times New Roman" w:cs="Times New Roman"/>
        </w:rPr>
        <w:t>molecules</w:t>
      </w:r>
      <w:r w:rsidRPr="009634C8">
        <w:rPr>
          <w:rFonts w:ascii="Times New Roman" w:hAnsi="Times New Roman" w:cs="Times New Roman"/>
          <w:szCs w:val="21"/>
        </w:rPr>
        <w:t xml:space="preserve">, i.e., stability of the </w:t>
      </w:r>
      <w:r w:rsidR="00E029B1" w:rsidRPr="009634C8">
        <w:rPr>
          <w:rFonts w:ascii="Times New Roman" w:hAnsi="Times New Roman" w:cs="Times New Roman"/>
        </w:rPr>
        <w:t>molecular layer</w:t>
      </w:r>
      <w:r w:rsidRPr="009634C8">
        <w:rPr>
          <w:rFonts w:ascii="Times New Roman" w:hAnsi="Times New Roman" w:cs="Times New Roman"/>
          <w:szCs w:val="21"/>
        </w:rPr>
        <w:t xml:space="preserve">. Therefore, the metal dependence of </w:t>
      </w:r>
      <w:r w:rsidRPr="009634C8">
        <w:rPr>
          <w:rFonts w:ascii="Times New Roman" w:hAnsi="Times New Roman" w:cs="Times New Roman"/>
          <w:i/>
          <w:szCs w:val="21"/>
        </w:rPr>
        <w:t>υ</w:t>
      </w:r>
      <w:r w:rsidRPr="009634C8">
        <w:rPr>
          <w:rFonts w:ascii="Times New Roman" w:hAnsi="Times New Roman" w:cs="Times New Roman"/>
          <w:szCs w:val="21"/>
          <w:vertAlign w:val="subscript"/>
        </w:rPr>
        <w:t>NC</w:t>
      </w:r>
      <w:r w:rsidRPr="009634C8">
        <w:rPr>
          <w:rFonts w:ascii="Times New Roman" w:hAnsi="Times New Roman" w:cs="Times New Roman"/>
          <w:szCs w:val="21"/>
        </w:rPr>
        <w:t xml:space="preserve"> obtained by the present SFG measurement indicates that we can assess the NC– metal interaction by the </w:t>
      </w:r>
      <w:r w:rsidR="00D04391" w:rsidRPr="009634C8">
        <w:rPr>
          <w:rFonts w:ascii="Times New Roman" w:hAnsi="Times New Roman" w:cs="Times New Roman"/>
          <w:szCs w:val="21"/>
        </w:rPr>
        <w:t>d-band</w:t>
      </w:r>
      <w:r w:rsidRPr="009634C8">
        <w:rPr>
          <w:rFonts w:ascii="Times New Roman" w:hAnsi="Times New Roman" w:cs="Times New Roman"/>
          <w:szCs w:val="21"/>
        </w:rPr>
        <w:t xml:space="preserve"> energy of the metal substrate.</w:t>
      </w:r>
    </w:p>
    <w:p w14:paraId="3CD12696" w14:textId="77777777" w:rsidR="00D90CCA" w:rsidRPr="009634C8" w:rsidRDefault="00D90CCA" w:rsidP="00BB02B1">
      <w:pPr>
        <w:tabs>
          <w:tab w:val="left" w:pos="709"/>
        </w:tabs>
        <w:spacing w:line="480" w:lineRule="auto"/>
        <w:rPr>
          <w:rFonts w:ascii="Times New Roman" w:hAnsi="Times New Roman" w:cs="Times New Roman"/>
          <w:szCs w:val="21"/>
        </w:rPr>
      </w:pPr>
    </w:p>
    <w:p w14:paraId="3A28BCD2" w14:textId="0ADEDCC8" w:rsidR="005A273A" w:rsidRPr="009634C8" w:rsidRDefault="001941F8" w:rsidP="00BB02B1">
      <w:pPr>
        <w:tabs>
          <w:tab w:val="left" w:pos="709"/>
        </w:tabs>
        <w:spacing w:line="480" w:lineRule="auto"/>
        <w:rPr>
          <w:rFonts w:ascii="Times New Roman" w:hAnsi="Times New Roman" w:cs="Times New Roman"/>
          <w:szCs w:val="21"/>
        </w:rPr>
      </w:pPr>
      <w:r w:rsidRPr="009634C8">
        <w:rPr>
          <w:rFonts w:ascii="Times New Roman" w:hAnsi="Times New Roman" w:cs="Times New Roman"/>
          <w:szCs w:val="21"/>
        </w:rPr>
        <w:t>Acknowledge</w:t>
      </w:r>
      <w:r w:rsidRPr="009634C8">
        <w:rPr>
          <w:rFonts w:ascii="Times New Roman" w:hAnsi="Times New Roman" w:cs="Times New Roman" w:hint="eastAsia"/>
          <w:szCs w:val="21"/>
        </w:rPr>
        <w:t>ment</w:t>
      </w:r>
      <w:r w:rsidR="00C409F2" w:rsidRPr="009634C8">
        <w:rPr>
          <w:rFonts w:ascii="Times New Roman" w:hAnsi="Times New Roman" w:cs="Times New Roman"/>
          <w:szCs w:val="21"/>
        </w:rPr>
        <w:br/>
      </w:r>
      <w:r w:rsidR="00BC3B75" w:rsidRPr="009634C8">
        <w:rPr>
          <w:rFonts w:ascii="Times New Roman" w:hAnsi="Times New Roman" w:cs="Times New Roman"/>
          <w:szCs w:val="21"/>
        </w:rPr>
        <w:t xml:space="preserve">We thank </w:t>
      </w:r>
      <w:r w:rsidR="00C409F2" w:rsidRPr="009634C8">
        <w:rPr>
          <w:rFonts w:ascii="Times New Roman" w:hAnsi="Times New Roman" w:cs="Times New Roman" w:hint="eastAsia"/>
          <w:szCs w:val="21"/>
        </w:rPr>
        <w:t>P</w:t>
      </w:r>
      <w:r w:rsidR="00C409F2" w:rsidRPr="009634C8">
        <w:rPr>
          <w:rFonts w:ascii="Times New Roman" w:hAnsi="Times New Roman" w:cs="Times New Roman"/>
          <w:szCs w:val="21"/>
        </w:rPr>
        <w:t>rofs. Teketsugu and Lyalin of Hokkaido University and Prof. Ikeda of Nagoya Institute of Technology for discussions on theoretical analysis of the experimental re</w:t>
      </w:r>
      <w:r w:rsidR="00BC3B75" w:rsidRPr="009634C8">
        <w:rPr>
          <w:rFonts w:ascii="Times New Roman" w:hAnsi="Times New Roman" w:cs="Times New Roman"/>
          <w:szCs w:val="21"/>
        </w:rPr>
        <w:t>s</w:t>
      </w:r>
      <w:r w:rsidR="00C409F2" w:rsidRPr="009634C8">
        <w:rPr>
          <w:rFonts w:ascii="Times New Roman" w:hAnsi="Times New Roman" w:cs="Times New Roman"/>
          <w:szCs w:val="21"/>
        </w:rPr>
        <w:t xml:space="preserve">ults. </w:t>
      </w:r>
    </w:p>
    <w:p w14:paraId="3A1793B1" w14:textId="3589D1EE" w:rsidR="00D90CCA" w:rsidRPr="009634C8" w:rsidRDefault="00D90CCA" w:rsidP="00BB02B1">
      <w:pPr>
        <w:widowControl/>
        <w:tabs>
          <w:tab w:val="left" w:pos="709"/>
        </w:tabs>
        <w:jc w:val="left"/>
        <w:rPr>
          <w:rFonts w:ascii="Times New Roman" w:hAnsi="Times New Roman" w:cs="Times New Roman"/>
          <w:szCs w:val="21"/>
        </w:rPr>
      </w:pPr>
      <w:r w:rsidRPr="009634C8">
        <w:rPr>
          <w:rFonts w:ascii="Times New Roman" w:hAnsi="Times New Roman" w:cs="Times New Roman"/>
          <w:szCs w:val="21"/>
        </w:rPr>
        <w:br w:type="page"/>
      </w:r>
    </w:p>
    <w:p w14:paraId="111EF381" w14:textId="77777777" w:rsidR="00F3661F" w:rsidRPr="009634C8" w:rsidRDefault="00BB3168" w:rsidP="00BB02B1">
      <w:pPr>
        <w:tabs>
          <w:tab w:val="left" w:pos="709"/>
        </w:tabs>
        <w:spacing w:line="480" w:lineRule="auto"/>
        <w:rPr>
          <w:rFonts w:ascii="Times New Roman" w:hAnsi="Times New Roman" w:cs="Times New Roman"/>
          <w:b/>
          <w:bCs/>
          <w:szCs w:val="21"/>
        </w:rPr>
      </w:pPr>
      <w:r w:rsidRPr="009634C8">
        <w:rPr>
          <w:rFonts w:ascii="Times New Roman" w:hAnsi="Times New Roman" w:cs="Times New Roman"/>
          <w:b/>
          <w:bCs/>
          <w:szCs w:val="21"/>
        </w:rPr>
        <w:t>Reference</w:t>
      </w:r>
      <w:r w:rsidR="001941F8" w:rsidRPr="009634C8">
        <w:rPr>
          <w:rFonts w:ascii="Times New Roman" w:hAnsi="Times New Roman" w:cs="Times New Roman"/>
          <w:b/>
          <w:bCs/>
          <w:szCs w:val="21"/>
        </w:rPr>
        <w:t>s</w:t>
      </w:r>
      <w:r w:rsidRPr="009634C8">
        <w:rPr>
          <w:rFonts w:ascii="Times New Roman" w:hAnsi="Times New Roman" w:cs="Times New Roman"/>
          <w:b/>
          <w:bCs/>
          <w:szCs w:val="21"/>
        </w:rPr>
        <w:t xml:space="preserve"> </w:t>
      </w:r>
    </w:p>
    <w:p w14:paraId="0ED52A89" w14:textId="7081439D" w:rsidR="00CD5679" w:rsidRPr="009634C8" w:rsidRDefault="00E80D2F" w:rsidP="0025511F">
      <w:pPr>
        <w:pStyle w:val="a9"/>
        <w:numPr>
          <w:ilvl w:val="0"/>
          <w:numId w:val="17"/>
        </w:numPr>
        <w:spacing w:line="480" w:lineRule="auto"/>
        <w:ind w:leftChars="0" w:left="567" w:hanging="567"/>
        <w:rPr>
          <w:rFonts w:ascii="Times New Roman" w:hAnsi="Times New Roman" w:cs="Times New Roman"/>
          <w:szCs w:val="21"/>
        </w:rPr>
      </w:pPr>
      <w:r w:rsidRPr="009634C8">
        <w:rPr>
          <w:rFonts w:hint="eastAsia"/>
          <w:szCs w:val="21"/>
        </w:rPr>
        <w:t>A. Ulman</w:t>
      </w:r>
      <w:r w:rsidR="00F3661F" w:rsidRPr="009634C8">
        <w:rPr>
          <w:rStyle w:val="hlfld-contribauthor"/>
          <w:rFonts w:ascii="Times New Roman" w:hAnsi="Times New Roman" w:cs="Times New Roman"/>
          <w:color w:val="000000"/>
          <w:szCs w:val="21"/>
        </w:rPr>
        <w:t>, “</w:t>
      </w:r>
      <w:r w:rsidR="00F3661F" w:rsidRPr="009634C8">
        <w:rPr>
          <w:rStyle w:val="hlfld-title"/>
          <w:rFonts w:ascii="Times New Roman" w:hAnsi="Times New Roman" w:cs="Times New Roman"/>
          <w:color w:val="000000"/>
          <w:szCs w:val="21"/>
        </w:rPr>
        <w:t>Formation and Structure of Self-Assembled Monolayers “</w:t>
      </w:r>
      <w:r w:rsidR="00F3661F" w:rsidRPr="009634C8">
        <w:rPr>
          <w:rStyle w:val="cit-title"/>
          <w:rFonts w:ascii="Times New Roman" w:hAnsi="Times New Roman" w:cs="Times New Roman"/>
          <w:i/>
          <w:iCs/>
          <w:color w:val="000000"/>
          <w:szCs w:val="21"/>
          <w:shd w:val="clear" w:color="auto" w:fill="FFFFFF"/>
        </w:rPr>
        <w:t>Chem. Rev.</w:t>
      </w:r>
      <w:r w:rsidR="007A3E85" w:rsidRPr="009634C8">
        <w:rPr>
          <w:rFonts w:ascii="Times New Roman" w:hAnsi="Times New Roman" w:cs="Times New Roman"/>
          <w:color w:val="000000"/>
          <w:szCs w:val="21"/>
          <w:shd w:val="clear" w:color="auto" w:fill="FFFFFF"/>
        </w:rPr>
        <w:t xml:space="preserve"> </w:t>
      </w:r>
      <w:r w:rsidR="00F3661F" w:rsidRPr="009634C8">
        <w:rPr>
          <w:rStyle w:val="cit-volume"/>
          <w:rFonts w:ascii="Times New Roman" w:hAnsi="Times New Roman" w:cs="Times New Roman"/>
          <w:b/>
          <w:bCs/>
          <w:color w:val="000000"/>
          <w:szCs w:val="21"/>
          <w:shd w:val="clear" w:color="auto" w:fill="FFFFFF"/>
        </w:rPr>
        <w:t>96</w:t>
      </w:r>
      <w:r w:rsidR="00F3661F" w:rsidRPr="009634C8">
        <w:rPr>
          <w:rStyle w:val="cit-pagerange"/>
          <w:rFonts w:ascii="Times New Roman" w:hAnsi="Times New Roman" w:cs="Times New Roman"/>
          <w:color w:val="000000"/>
          <w:szCs w:val="21"/>
          <w:shd w:val="clear" w:color="auto" w:fill="FFFFFF"/>
        </w:rPr>
        <w:t>, 1533</w:t>
      </w:r>
      <w:r w:rsidR="00F22FE4" w:rsidRPr="009634C8">
        <w:rPr>
          <w:rStyle w:val="cit-pagerange"/>
          <w:rFonts w:ascii="Times New Roman" w:hAnsi="Times New Roman" w:cs="Times New Roman" w:hint="eastAsia"/>
          <w:color w:val="000000"/>
          <w:szCs w:val="21"/>
          <w:shd w:val="clear" w:color="auto" w:fill="FFFFFF"/>
        </w:rPr>
        <w:t xml:space="preserve"> (</w:t>
      </w:r>
      <w:r w:rsidR="00F22FE4" w:rsidRPr="009634C8">
        <w:rPr>
          <w:rStyle w:val="cit-year-info"/>
          <w:rFonts w:ascii="Times New Roman" w:hAnsi="Times New Roman" w:cs="Times New Roman"/>
          <w:color w:val="000000"/>
          <w:szCs w:val="21"/>
          <w:shd w:val="clear" w:color="auto" w:fill="FFFFFF"/>
        </w:rPr>
        <w:t>1996</w:t>
      </w:r>
      <w:r w:rsidR="00F22FE4" w:rsidRPr="009634C8">
        <w:rPr>
          <w:rStyle w:val="cit-year-info"/>
          <w:rFonts w:ascii="Times New Roman" w:hAnsi="Times New Roman" w:cs="Times New Roman" w:hint="eastAsia"/>
          <w:color w:val="000000"/>
          <w:szCs w:val="21"/>
          <w:shd w:val="clear" w:color="auto" w:fill="FFFFFF"/>
        </w:rPr>
        <w:t>)</w:t>
      </w:r>
      <w:r w:rsidR="007A3E85" w:rsidRPr="009634C8">
        <w:rPr>
          <w:rStyle w:val="cit-pagerange"/>
          <w:rFonts w:ascii="Times New Roman" w:hAnsi="Times New Roman" w:cs="Times New Roman"/>
          <w:color w:val="000000"/>
          <w:szCs w:val="21"/>
          <w:shd w:val="clear" w:color="auto" w:fill="FFFFFF"/>
        </w:rPr>
        <w:t>.</w:t>
      </w:r>
    </w:p>
    <w:p w14:paraId="77E5CD6F" w14:textId="08A8EF74" w:rsidR="00D90CCA" w:rsidRPr="009634C8" w:rsidRDefault="003A1860" w:rsidP="0025511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kern w:val="0"/>
          <w:szCs w:val="21"/>
        </w:rPr>
        <w:t>A</w:t>
      </w:r>
      <w:r w:rsidR="007A3E85" w:rsidRPr="009634C8">
        <w:rPr>
          <w:rFonts w:ascii="Times New Roman" w:hAnsi="Times New Roman" w:cs="Times New Roman"/>
          <w:kern w:val="0"/>
          <w:szCs w:val="21"/>
        </w:rPr>
        <w:t>.</w:t>
      </w:r>
      <w:r w:rsidRPr="009634C8">
        <w:rPr>
          <w:rFonts w:ascii="Times New Roman" w:hAnsi="Times New Roman" w:cs="Times New Roman"/>
          <w:kern w:val="0"/>
          <w:szCs w:val="21"/>
        </w:rPr>
        <w:t xml:space="preserve"> R Bishop</w:t>
      </w:r>
      <w:r w:rsidR="007A3E85" w:rsidRPr="009634C8">
        <w:rPr>
          <w:rFonts w:ascii="Times New Roman" w:hAnsi="Times New Roman" w:cs="Times New Roman"/>
          <w:kern w:val="0"/>
          <w:szCs w:val="21"/>
        </w:rPr>
        <w:t xml:space="preserve">, </w:t>
      </w:r>
      <w:r w:rsidRPr="009634C8">
        <w:rPr>
          <w:rFonts w:ascii="Times New Roman" w:hAnsi="Times New Roman" w:cs="Times New Roman"/>
          <w:kern w:val="0"/>
          <w:szCs w:val="21"/>
        </w:rPr>
        <w:t>R</w:t>
      </w:r>
      <w:r w:rsidR="007A3E85" w:rsidRPr="009634C8">
        <w:rPr>
          <w:rFonts w:ascii="Times New Roman" w:hAnsi="Times New Roman" w:cs="Times New Roman"/>
          <w:kern w:val="0"/>
          <w:szCs w:val="21"/>
        </w:rPr>
        <w:t>.</w:t>
      </w:r>
      <w:r w:rsidRPr="009634C8">
        <w:rPr>
          <w:rFonts w:ascii="Times New Roman" w:hAnsi="Times New Roman" w:cs="Times New Roman"/>
          <w:kern w:val="0"/>
          <w:szCs w:val="21"/>
        </w:rPr>
        <w:t xml:space="preserve"> G</w:t>
      </w:r>
      <w:r w:rsidR="007A3E85" w:rsidRPr="009634C8">
        <w:rPr>
          <w:rFonts w:ascii="Times New Roman" w:hAnsi="Times New Roman" w:cs="Times New Roman"/>
          <w:kern w:val="0"/>
          <w:szCs w:val="21"/>
        </w:rPr>
        <w:t>.</w:t>
      </w:r>
      <w:r w:rsidRPr="009634C8">
        <w:rPr>
          <w:rFonts w:ascii="Times New Roman" w:hAnsi="Times New Roman" w:cs="Times New Roman"/>
          <w:kern w:val="0"/>
          <w:szCs w:val="21"/>
        </w:rPr>
        <w:t xml:space="preserve"> Nuzzo </w:t>
      </w:r>
      <w:r w:rsidR="007A3E85" w:rsidRPr="009634C8">
        <w:rPr>
          <w:rFonts w:ascii="Times New Roman" w:hAnsi="Times New Roman" w:cs="Times New Roman"/>
          <w:kern w:val="0"/>
          <w:szCs w:val="21"/>
        </w:rPr>
        <w:t>“</w:t>
      </w:r>
      <w:r w:rsidRPr="009634C8">
        <w:rPr>
          <w:rFonts w:ascii="Times New Roman" w:hAnsi="Times New Roman" w:cs="Times New Roman"/>
          <w:kern w:val="0"/>
          <w:szCs w:val="21"/>
        </w:rPr>
        <w:t>Self-assembled monolayers: recent developments and</w:t>
      </w:r>
      <w:r w:rsidR="007A3E85" w:rsidRPr="009634C8">
        <w:rPr>
          <w:rFonts w:ascii="Times New Roman" w:hAnsi="Times New Roman" w:cs="Times New Roman"/>
          <w:kern w:val="0"/>
          <w:szCs w:val="21"/>
        </w:rPr>
        <w:t xml:space="preserve"> </w:t>
      </w:r>
      <w:r w:rsidRPr="009634C8">
        <w:rPr>
          <w:rFonts w:ascii="Times New Roman" w:hAnsi="Times New Roman" w:cs="Times New Roman"/>
          <w:kern w:val="0"/>
          <w:szCs w:val="21"/>
        </w:rPr>
        <w:t>Applications</w:t>
      </w:r>
      <w:r w:rsidR="007A3E85" w:rsidRPr="009634C8">
        <w:rPr>
          <w:rFonts w:ascii="Times New Roman" w:hAnsi="Times New Roman" w:cs="Times New Roman"/>
          <w:kern w:val="0"/>
          <w:szCs w:val="21"/>
        </w:rPr>
        <w:t>”</w:t>
      </w:r>
      <w:r w:rsidRPr="009634C8">
        <w:rPr>
          <w:rFonts w:ascii="Times New Roman" w:hAnsi="Times New Roman" w:cs="Times New Roman"/>
          <w:kern w:val="0"/>
          <w:szCs w:val="21"/>
        </w:rPr>
        <w:t xml:space="preserve"> </w:t>
      </w:r>
      <w:r w:rsidR="007A3E85" w:rsidRPr="009634C8">
        <w:rPr>
          <w:rFonts w:ascii="Times New Roman" w:hAnsi="Times New Roman" w:cs="Times New Roman"/>
          <w:i/>
          <w:iCs/>
          <w:color w:val="000000" w:themeColor="text1"/>
          <w:szCs w:val="21"/>
        </w:rPr>
        <w:t>Curr. Opi</w:t>
      </w:r>
      <w:r w:rsidR="00252CF8" w:rsidRPr="009634C8">
        <w:rPr>
          <w:rFonts w:ascii="Times New Roman" w:hAnsi="Times New Roman" w:cs="Times New Roman"/>
          <w:i/>
          <w:iCs/>
          <w:color w:val="000000" w:themeColor="text1"/>
          <w:szCs w:val="21"/>
        </w:rPr>
        <w:t>n</w:t>
      </w:r>
      <w:r w:rsidR="007A3E85" w:rsidRPr="009634C8">
        <w:rPr>
          <w:rFonts w:ascii="Times New Roman" w:hAnsi="Times New Roman" w:cs="Times New Roman"/>
          <w:i/>
          <w:iCs/>
          <w:color w:val="000000" w:themeColor="text1"/>
          <w:szCs w:val="21"/>
        </w:rPr>
        <w:t>. Colloid. Interface Sci.</w:t>
      </w:r>
      <w:r w:rsidRPr="009634C8">
        <w:rPr>
          <w:rFonts w:ascii="Times New Roman" w:hAnsi="Times New Roman" w:cs="Times New Roman"/>
          <w:kern w:val="0"/>
          <w:szCs w:val="21"/>
        </w:rPr>
        <w:t xml:space="preserve"> </w:t>
      </w:r>
      <w:r w:rsidRPr="009634C8">
        <w:rPr>
          <w:rFonts w:ascii="Times New Roman" w:hAnsi="Times New Roman" w:cs="Times New Roman"/>
          <w:b/>
          <w:bCs/>
          <w:kern w:val="0"/>
          <w:szCs w:val="21"/>
        </w:rPr>
        <w:t>1</w:t>
      </w:r>
      <w:r w:rsidR="00F22FE4"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127</w:t>
      </w:r>
      <w:r w:rsidR="00F22FE4" w:rsidRPr="009634C8">
        <w:rPr>
          <w:rFonts w:ascii="Times New Roman" w:hAnsi="Times New Roman" w:cs="Times New Roman" w:hint="eastAsia"/>
          <w:kern w:val="0"/>
          <w:szCs w:val="21"/>
        </w:rPr>
        <w:t xml:space="preserve"> (</w:t>
      </w:r>
      <w:r w:rsidR="00F22FE4" w:rsidRPr="009634C8">
        <w:rPr>
          <w:rFonts w:ascii="Times New Roman" w:hAnsi="Times New Roman" w:cs="Times New Roman"/>
          <w:kern w:val="0"/>
          <w:szCs w:val="21"/>
        </w:rPr>
        <w:t>1996</w:t>
      </w:r>
      <w:r w:rsidR="00F22FE4" w:rsidRPr="009634C8">
        <w:rPr>
          <w:rFonts w:ascii="Times New Roman" w:hAnsi="Times New Roman" w:cs="Times New Roman" w:hint="eastAsia"/>
          <w:kern w:val="0"/>
          <w:szCs w:val="21"/>
        </w:rPr>
        <w:t>)</w:t>
      </w:r>
      <w:r w:rsidR="005D4144" w:rsidRPr="009634C8">
        <w:rPr>
          <w:rFonts w:ascii="Times New Roman" w:hAnsi="Times New Roman" w:cs="Times New Roman"/>
          <w:kern w:val="0"/>
          <w:szCs w:val="21"/>
        </w:rPr>
        <w:t>.</w:t>
      </w:r>
    </w:p>
    <w:p w14:paraId="470C9217" w14:textId="05F6C267" w:rsidR="00E80D2F" w:rsidRPr="009634C8" w:rsidRDefault="00B6779A" w:rsidP="0025511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Style w:val="accordion-tabbedtab-mobile"/>
          <w:rFonts w:ascii="Times New Roman" w:hAnsi="Times New Roman" w:cs="Times New Roman"/>
          <w:color w:val="000000"/>
          <w:szCs w:val="21"/>
          <w:bdr w:val="none" w:sz="0" w:space="0" w:color="auto" w:frame="1"/>
        </w:rPr>
        <w:t>L</w:t>
      </w:r>
      <w:r w:rsidRPr="009634C8">
        <w:rPr>
          <w:rStyle w:val="accordion-tabbedtab-mobile"/>
          <w:rFonts w:ascii="Times New Roman" w:hAnsi="Times New Roman" w:cs="Times New Roman" w:hint="eastAsia"/>
          <w:color w:val="000000"/>
          <w:szCs w:val="21"/>
          <w:bdr w:val="none" w:sz="0" w:space="0" w:color="auto" w:frame="1"/>
        </w:rPr>
        <w:t>.</w:t>
      </w:r>
      <w:r w:rsidRPr="009634C8">
        <w:rPr>
          <w:rStyle w:val="accordion-tabbedtab-mobile"/>
          <w:rFonts w:ascii="Times New Roman" w:hAnsi="Times New Roman" w:cs="Times New Roman"/>
          <w:color w:val="000000"/>
          <w:szCs w:val="21"/>
          <w:bdr w:val="none" w:sz="0" w:space="0" w:color="auto" w:frame="1"/>
        </w:rPr>
        <w:t xml:space="preserve"> Zhao</w:t>
      </w:r>
      <w:r w:rsidRPr="009634C8">
        <w:rPr>
          <w:rFonts w:ascii="Times New Roman" w:hAnsi="Times New Roman" w:cs="Times New Roman"/>
          <w:color w:val="000000"/>
          <w:szCs w:val="21"/>
          <w:bdr w:val="none" w:sz="0" w:space="0" w:color="auto" w:frame="1"/>
          <w:shd w:val="clear" w:color="auto" w:fill="FFFFFF"/>
        </w:rPr>
        <w:t xml:space="preserve">, </w:t>
      </w:r>
      <w:r w:rsidRPr="009634C8">
        <w:rPr>
          <w:rStyle w:val="accordion-tabbedtab-mobile"/>
          <w:rFonts w:ascii="Times New Roman" w:hAnsi="Times New Roman" w:cs="Times New Roman"/>
          <w:color w:val="000000"/>
          <w:szCs w:val="21"/>
          <w:bdr w:val="none" w:sz="0" w:space="0" w:color="auto" w:frame="1"/>
        </w:rPr>
        <w:t>J</w:t>
      </w:r>
      <w:r w:rsidRPr="009634C8">
        <w:rPr>
          <w:rStyle w:val="accordion-tabbedtab-mobile"/>
          <w:rFonts w:ascii="Times New Roman" w:hAnsi="Times New Roman" w:cs="Times New Roman" w:hint="eastAsia"/>
          <w:color w:val="000000"/>
          <w:szCs w:val="21"/>
          <w:bdr w:val="none" w:sz="0" w:space="0" w:color="auto" w:frame="1"/>
        </w:rPr>
        <w:t>.</w:t>
      </w:r>
      <w:r w:rsidRPr="009634C8">
        <w:rPr>
          <w:rStyle w:val="accordion-tabbedtab-mobile"/>
          <w:rFonts w:ascii="Times New Roman" w:hAnsi="Times New Roman" w:cs="Times New Roman"/>
          <w:color w:val="000000"/>
          <w:szCs w:val="21"/>
          <w:bdr w:val="none" w:sz="0" w:space="0" w:color="auto" w:frame="1"/>
        </w:rPr>
        <w:t xml:space="preserve"> Fan</w:t>
      </w:r>
      <w:r w:rsidRPr="009634C8">
        <w:rPr>
          <w:rFonts w:ascii="Times New Roman" w:hAnsi="Times New Roman" w:cs="Times New Roman"/>
          <w:color w:val="000000"/>
          <w:szCs w:val="21"/>
          <w:bdr w:val="none" w:sz="0" w:space="0" w:color="auto" w:frame="1"/>
          <w:shd w:val="clear" w:color="auto" w:fill="FFFFFF"/>
        </w:rPr>
        <w:t xml:space="preserve">, </w:t>
      </w:r>
      <w:r w:rsidRPr="009634C8">
        <w:rPr>
          <w:rStyle w:val="accordion-tabbedtab-mobile"/>
          <w:rFonts w:ascii="Times New Roman" w:hAnsi="Times New Roman" w:cs="Times New Roman"/>
          <w:color w:val="000000"/>
          <w:szCs w:val="21"/>
          <w:bdr w:val="none" w:sz="0" w:space="0" w:color="auto" w:frame="1"/>
        </w:rPr>
        <w:t>C</w:t>
      </w:r>
      <w:r w:rsidRPr="009634C8">
        <w:rPr>
          <w:rStyle w:val="accordion-tabbedtab-mobile"/>
          <w:rFonts w:ascii="Times New Roman" w:hAnsi="Times New Roman" w:cs="Times New Roman" w:hint="eastAsia"/>
          <w:color w:val="000000"/>
          <w:szCs w:val="21"/>
          <w:bdr w:val="none" w:sz="0" w:space="0" w:color="auto" w:frame="1"/>
        </w:rPr>
        <w:t>.</w:t>
      </w:r>
      <w:r w:rsidRPr="009634C8">
        <w:rPr>
          <w:rStyle w:val="accordion-tabbedtab-mobile"/>
          <w:rFonts w:ascii="Times New Roman" w:hAnsi="Times New Roman" w:cs="Times New Roman"/>
          <w:color w:val="000000"/>
          <w:szCs w:val="21"/>
          <w:bdr w:val="none" w:sz="0" w:space="0" w:color="auto" w:frame="1"/>
        </w:rPr>
        <w:t xml:space="preserve"> Gong</w:t>
      </w:r>
      <w:r w:rsidRPr="009634C8">
        <w:rPr>
          <w:rFonts w:ascii="Times New Roman" w:hAnsi="Times New Roman" w:cs="Times New Roman"/>
          <w:color w:val="000000"/>
          <w:szCs w:val="21"/>
          <w:bdr w:val="none" w:sz="0" w:space="0" w:color="auto" w:frame="1"/>
          <w:shd w:val="clear" w:color="auto" w:fill="FFFFFF"/>
        </w:rPr>
        <w:t xml:space="preserve">, </w:t>
      </w:r>
      <w:r w:rsidRPr="009634C8">
        <w:rPr>
          <w:rStyle w:val="accordion-tabbedtab-mobile"/>
          <w:rFonts w:ascii="Times New Roman" w:hAnsi="Times New Roman" w:cs="Times New Roman"/>
          <w:color w:val="000000"/>
          <w:szCs w:val="21"/>
          <w:bdr w:val="none" w:sz="0" w:space="0" w:color="auto" w:frame="1"/>
        </w:rPr>
        <w:t>A</w:t>
      </w:r>
      <w:r w:rsidRPr="009634C8">
        <w:rPr>
          <w:rStyle w:val="accordion-tabbedtab-mobile"/>
          <w:rFonts w:ascii="Times New Roman" w:hAnsi="Times New Roman" w:cs="Times New Roman" w:hint="eastAsia"/>
          <w:color w:val="000000"/>
          <w:szCs w:val="21"/>
          <w:bdr w:val="none" w:sz="0" w:space="0" w:color="auto" w:frame="1"/>
        </w:rPr>
        <w:t>.</w:t>
      </w:r>
      <w:r w:rsidRPr="009634C8">
        <w:rPr>
          <w:rStyle w:val="accordion-tabbedtab-mobile"/>
          <w:rFonts w:ascii="Times New Roman" w:hAnsi="Times New Roman" w:cs="Times New Roman"/>
          <w:color w:val="000000"/>
          <w:szCs w:val="21"/>
          <w:bdr w:val="none" w:sz="0" w:space="0" w:color="auto" w:frame="1"/>
        </w:rPr>
        <w:t xml:space="preserve"> Dyke</w:t>
      </w:r>
      <w:r w:rsidRPr="009634C8">
        <w:rPr>
          <w:rFonts w:ascii="Times New Roman" w:hAnsi="Times New Roman" w:cs="Times New Roman"/>
          <w:color w:val="000000"/>
          <w:szCs w:val="21"/>
          <w:bdr w:val="none" w:sz="0" w:space="0" w:color="auto" w:frame="1"/>
          <w:shd w:val="clear" w:color="auto" w:fill="FFFFFF"/>
        </w:rPr>
        <w:t xml:space="preserve">, </w:t>
      </w:r>
      <w:r w:rsidRPr="009634C8">
        <w:rPr>
          <w:rStyle w:val="accordion-tabbedtab-mobile"/>
          <w:rFonts w:ascii="Times New Roman" w:hAnsi="Times New Roman" w:cs="Times New Roman"/>
          <w:color w:val="000000"/>
          <w:szCs w:val="21"/>
          <w:bdr w:val="none" w:sz="0" w:space="0" w:color="auto" w:frame="1"/>
        </w:rPr>
        <w:t>W</w:t>
      </w:r>
      <w:r w:rsidRPr="009634C8">
        <w:rPr>
          <w:rStyle w:val="accordion-tabbedtab-mobile"/>
          <w:rFonts w:ascii="Times New Roman" w:hAnsi="Times New Roman" w:cs="Times New Roman" w:hint="eastAsia"/>
          <w:color w:val="000000"/>
          <w:szCs w:val="21"/>
          <w:bdr w:val="none" w:sz="0" w:space="0" w:color="auto" w:frame="1"/>
        </w:rPr>
        <w:t>.</w:t>
      </w:r>
      <w:r w:rsidRPr="009634C8">
        <w:rPr>
          <w:rStyle w:val="accordion-tabbedtab-mobile"/>
          <w:rFonts w:ascii="Times New Roman" w:hAnsi="Times New Roman" w:cs="Times New Roman"/>
          <w:color w:val="000000"/>
          <w:szCs w:val="21"/>
          <w:bdr w:val="none" w:sz="0" w:space="0" w:color="auto" w:frame="1"/>
        </w:rPr>
        <w:t xml:space="preserve"> Gao</w:t>
      </w:r>
      <w:r w:rsidRPr="009634C8">
        <w:rPr>
          <w:rFonts w:ascii="Times New Roman" w:hAnsi="Times New Roman" w:cs="Times New Roman"/>
          <w:color w:val="000000"/>
          <w:szCs w:val="21"/>
          <w:bdr w:val="none" w:sz="0" w:space="0" w:color="auto" w:frame="1"/>
          <w:shd w:val="clear" w:color="auto" w:fill="FFFFFF"/>
        </w:rPr>
        <w:t xml:space="preserve">, </w:t>
      </w:r>
      <w:r w:rsidRPr="009634C8">
        <w:rPr>
          <w:rStyle w:val="accordion-tabbedtab-mobile"/>
          <w:rFonts w:ascii="Times New Roman" w:hAnsi="Times New Roman" w:cs="Times New Roman"/>
          <w:color w:val="000000"/>
          <w:szCs w:val="21"/>
          <w:bdr w:val="none" w:sz="0" w:space="0" w:color="auto" w:frame="1"/>
        </w:rPr>
        <w:t>B</w:t>
      </w:r>
      <w:r w:rsidRPr="009634C8">
        <w:rPr>
          <w:rStyle w:val="accordion-tabbedtab-mobile"/>
          <w:rFonts w:ascii="Times New Roman" w:hAnsi="Times New Roman" w:cs="Times New Roman" w:hint="eastAsia"/>
          <w:color w:val="000000"/>
          <w:szCs w:val="21"/>
          <w:bdr w:val="none" w:sz="0" w:space="0" w:color="auto" w:frame="1"/>
        </w:rPr>
        <w:t>.</w:t>
      </w:r>
      <w:r w:rsidRPr="009634C8">
        <w:rPr>
          <w:rStyle w:val="accordion-tabbedtab-mobile"/>
          <w:rFonts w:ascii="Times New Roman" w:hAnsi="Times New Roman" w:cs="Times New Roman"/>
          <w:color w:val="000000"/>
          <w:szCs w:val="21"/>
          <w:bdr w:val="none" w:sz="0" w:space="0" w:color="auto" w:frame="1"/>
        </w:rPr>
        <w:t xml:space="preserve"> Li, “</w:t>
      </w:r>
      <w:r w:rsidRPr="009634C8">
        <w:rPr>
          <w:rFonts w:ascii="Times New Roman" w:eastAsia="ScalaSansPro-Bold" w:hAnsi="Times New Roman" w:cs="Times New Roman"/>
          <w:kern w:val="0"/>
          <w:szCs w:val="21"/>
        </w:rPr>
        <w:t xml:space="preserve">A Critical Review on Recent Progress of Solution-Processed Monolayer Assembly of Nanomaterials and Applications” </w:t>
      </w:r>
      <w:r w:rsidRPr="009634C8">
        <w:rPr>
          <w:rFonts w:ascii="Times New Roman" w:eastAsia="ScalaSansPro-Italic" w:hAnsi="Times New Roman" w:cs="Times New Roman"/>
          <w:i/>
          <w:iCs/>
          <w:kern w:val="0"/>
          <w:szCs w:val="21"/>
        </w:rPr>
        <w:t>Small</w:t>
      </w:r>
      <w:r w:rsidRPr="009634C8">
        <w:rPr>
          <w:rFonts w:ascii="Times New Roman" w:eastAsia="ScalaSansPro-Regular" w:hAnsi="Times New Roman" w:cs="Times New Roman"/>
          <w:kern w:val="0"/>
          <w:szCs w:val="21"/>
        </w:rPr>
        <w:t>, 2312268</w:t>
      </w:r>
      <w:r w:rsidR="00903F6D" w:rsidRPr="009634C8">
        <w:rPr>
          <w:rFonts w:ascii="Times New Roman" w:eastAsia="ScalaSansPro-Regular" w:hAnsi="Times New Roman" w:cs="Times New Roman" w:hint="eastAsia"/>
          <w:kern w:val="0"/>
          <w:szCs w:val="21"/>
        </w:rPr>
        <w:t xml:space="preserve"> (2024)</w:t>
      </w:r>
      <w:r w:rsidRPr="009634C8">
        <w:rPr>
          <w:rFonts w:ascii="Times New Roman" w:eastAsia="ScalaSansPro-Regular" w:hAnsi="Times New Roman" w:cs="Times New Roman" w:hint="eastAsia"/>
          <w:kern w:val="0"/>
          <w:szCs w:val="21"/>
        </w:rPr>
        <w:t>.</w:t>
      </w:r>
    </w:p>
    <w:p w14:paraId="55FE91D7" w14:textId="5CBC7A44" w:rsidR="003A1860" w:rsidRPr="009634C8" w:rsidRDefault="00E80D2F" w:rsidP="0025511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eastAsia="MyriadPro-Semibold" w:hAnsi="Times New Roman" w:cs="Times New Roman"/>
          <w:kern w:val="0"/>
          <w:szCs w:val="21"/>
        </w:rPr>
        <w:t>A. Tverdokhlebova, I. Sterin, O. Smutok, E. Katz, “</w:t>
      </w:r>
      <w:r w:rsidRPr="009634C8">
        <w:rPr>
          <w:rFonts w:ascii="Times New Roman" w:eastAsia="MyriadPro-SemiboldSemiCn" w:hAnsi="Times New Roman" w:cs="Times New Roman"/>
          <w:kern w:val="0"/>
          <w:szCs w:val="21"/>
        </w:rPr>
        <w:t>Modification of electrodes with self‑assembled monolayers—general principles”</w:t>
      </w:r>
      <w:r w:rsidRPr="009634C8">
        <w:rPr>
          <w:rFonts w:ascii="Times New Roman" w:hAnsi="Times New Roman" w:cs="Times New Roman"/>
          <w:kern w:val="0"/>
          <w:szCs w:val="21"/>
        </w:rPr>
        <w:t xml:space="preserve"> </w:t>
      </w:r>
      <w:r w:rsidRPr="009634C8">
        <w:rPr>
          <w:rFonts w:ascii="Times New Roman" w:hAnsi="Times New Roman" w:cs="Times New Roman"/>
          <w:i/>
          <w:iCs/>
          <w:kern w:val="0"/>
          <w:szCs w:val="21"/>
        </w:rPr>
        <w:t>J. Solid State Electrochem.</w:t>
      </w:r>
      <w:r w:rsidRPr="009634C8">
        <w:rPr>
          <w:rFonts w:ascii="Times New Roman" w:hAnsi="Times New Roman" w:cs="Times New Roman"/>
          <w:kern w:val="0"/>
          <w:szCs w:val="21"/>
        </w:rPr>
        <w:t xml:space="preserve"> </w:t>
      </w:r>
      <w:r w:rsidRPr="009634C8">
        <w:rPr>
          <w:rFonts w:ascii="Times New Roman" w:hAnsi="Times New Roman" w:cs="Times New Roman"/>
          <w:b/>
          <w:bCs/>
          <w:kern w:val="0"/>
          <w:szCs w:val="21"/>
        </w:rPr>
        <w:t>28</w:t>
      </w:r>
      <w:r w:rsidRPr="009634C8">
        <w:rPr>
          <w:rFonts w:ascii="Times New Roman" w:hAnsi="Times New Roman" w:cs="Times New Roman"/>
          <w:kern w:val="0"/>
          <w:szCs w:val="21"/>
        </w:rPr>
        <w:t>, 711-755</w:t>
      </w:r>
      <w:r w:rsidR="00903F6D" w:rsidRPr="009634C8">
        <w:rPr>
          <w:rFonts w:ascii="Times New Roman" w:hAnsi="Times New Roman" w:cs="Times New Roman" w:hint="eastAsia"/>
          <w:kern w:val="0"/>
          <w:szCs w:val="21"/>
        </w:rPr>
        <w:t xml:space="preserve"> (</w:t>
      </w:r>
      <w:r w:rsidR="00903F6D" w:rsidRPr="009634C8">
        <w:rPr>
          <w:rFonts w:ascii="Times New Roman" w:hAnsi="Times New Roman" w:cs="Times New Roman"/>
          <w:kern w:val="0"/>
          <w:szCs w:val="21"/>
        </w:rPr>
        <w:t>2024</w:t>
      </w:r>
      <w:r w:rsidR="00903F6D" w:rsidRPr="009634C8">
        <w:rPr>
          <w:rFonts w:ascii="Times New Roman" w:hAnsi="Times New Roman" w:cs="Times New Roman" w:hint="eastAsia"/>
          <w:kern w:val="0"/>
          <w:szCs w:val="21"/>
        </w:rPr>
        <w:t>)</w:t>
      </w:r>
      <w:r w:rsidRPr="009634C8">
        <w:rPr>
          <w:rFonts w:ascii="Times New Roman" w:hAnsi="Times New Roman" w:cs="Times New Roman"/>
          <w:kern w:val="0"/>
          <w:szCs w:val="21"/>
        </w:rPr>
        <w:t>.</w:t>
      </w:r>
    </w:p>
    <w:p w14:paraId="0DE78934" w14:textId="6A431BA9" w:rsidR="00D51D76" w:rsidRPr="009634C8" w:rsidRDefault="00D51D76" w:rsidP="0025511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szCs w:val="21"/>
        </w:rPr>
        <w:t xml:space="preserve">K. </w:t>
      </w:r>
      <w:r w:rsidR="00C2205E" w:rsidRPr="009634C8">
        <w:rPr>
          <w:rFonts w:ascii="Times New Roman" w:hAnsi="Times New Roman" w:cs="Times New Roman"/>
          <w:szCs w:val="21"/>
        </w:rPr>
        <w:t xml:space="preserve">Uosaki. </w:t>
      </w:r>
      <w:r w:rsidRPr="009634C8">
        <w:rPr>
          <w:rFonts w:ascii="Times New Roman" w:hAnsi="Times New Roman" w:cs="Times New Roman" w:hint="eastAsia"/>
          <w:szCs w:val="21"/>
        </w:rPr>
        <w:t>Y.</w:t>
      </w:r>
      <w:r w:rsidR="00C2205E" w:rsidRPr="009634C8">
        <w:rPr>
          <w:rFonts w:ascii="Times New Roman" w:hAnsi="Times New Roman" w:cs="Times New Roman"/>
          <w:szCs w:val="21"/>
        </w:rPr>
        <w:t xml:space="preserve"> Sato, </w:t>
      </w:r>
      <w:r w:rsidRPr="009634C8">
        <w:rPr>
          <w:rFonts w:ascii="Times New Roman" w:hAnsi="Times New Roman" w:cs="Times New Roman" w:hint="eastAsia"/>
          <w:szCs w:val="21"/>
        </w:rPr>
        <w:t xml:space="preserve">H. </w:t>
      </w:r>
      <w:r w:rsidR="00C2205E" w:rsidRPr="009634C8">
        <w:rPr>
          <w:rFonts w:ascii="Times New Roman" w:hAnsi="Times New Roman" w:cs="Times New Roman"/>
          <w:szCs w:val="21"/>
        </w:rPr>
        <w:t>Kita, “</w:t>
      </w:r>
      <w:r w:rsidR="00C2205E" w:rsidRPr="009634C8">
        <w:rPr>
          <w:rFonts w:ascii="Times New Roman" w:hAnsi="Times New Roman" w:cs="Times New Roman"/>
          <w:kern w:val="0"/>
          <w:szCs w:val="21"/>
        </w:rPr>
        <w:t>A Self-Assembled Monolayer of Ferrocenylalkane Thiols on Gold as an Electron Mediator for the Reduction of Fe(</w:t>
      </w:r>
      <w:r w:rsidR="005D4144" w:rsidRPr="009634C8">
        <w:rPr>
          <w:rFonts w:ascii="Times New Roman" w:hAnsi="Times New Roman" w:cs="Times New Roman"/>
          <w:kern w:val="0"/>
          <w:szCs w:val="21"/>
        </w:rPr>
        <w:t>III</w:t>
      </w:r>
      <w:r w:rsidR="00C2205E" w:rsidRPr="009634C8">
        <w:rPr>
          <w:rFonts w:ascii="Times New Roman" w:hAnsi="Times New Roman" w:cs="Times New Roman"/>
          <w:kern w:val="0"/>
          <w:szCs w:val="21"/>
        </w:rPr>
        <w:t xml:space="preserve">)-Edta in Solution” </w:t>
      </w:r>
      <w:r w:rsidR="00C2205E" w:rsidRPr="009634C8">
        <w:rPr>
          <w:rFonts w:ascii="Times New Roman" w:hAnsi="Times New Roman" w:cs="Times New Roman"/>
          <w:i/>
          <w:iCs/>
          <w:kern w:val="0"/>
          <w:szCs w:val="21"/>
        </w:rPr>
        <w:t>Electrochimica Acta</w:t>
      </w:r>
      <w:r w:rsidR="00C2205E" w:rsidRPr="009634C8">
        <w:rPr>
          <w:rFonts w:ascii="Times New Roman" w:hAnsi="Times New Roman" w:cs="Times New Roman"/>
          <w:kern w:val="0"/>
          <w:szCs w:val="21"/>
        </w:rPr>
        <w:t xml:space="preserve">, </w:t>
      </w:r>
      <w:r w:rsidR="00C2205E" w:rsidRPr="009634C8">
        <w:rPr>
          <w:rFonts w:ascii="Times New Roman" w:hAnsi="Times New Roman" w:cs="Times New Roman"/>
          <w:b/>
          <w:bCs/>
          <w:kern w:val="0"/>
          <w:szCs w:val="21"/>
        </w:rPr>
        <w:t>36</w:t>
      </w:r>
      <w:r w:rsidR="00C2205E" w:rsidRPr="009634C8">
        <w:rPr>
          <w:rFonts w:ascii="Times New Roman" w:hAnsi="Times New Roman" w:cs="Times New Roman"/>
          <w:kern w:val="0"/>
          <w:szCs w:val="21"/>
        </w:rPr>
        <w:t>, 1793-1798</w:t>
      </w:r>
      <w:r w:rsidR="00903F6D" w:rsidRPr="009634C8">
        <w:rPr>
          <w:rFonts w:ascii="Times New Roman" w:hAnsi="Times New Roman" w:cs="Times New Roman" w:hint="eastAsia"/>
          <w:kern w:val="0"/>
          <w:szCs w:val="21"/>
        </w:rPr>
        <w:t xml:space="preserve"> (</w:t>
      </w:r>
      <w:r w:rsidR="00903F6D" w:rsidRPr="009634C8">
        <w:rPr>
          <w:rFonts w:ascii="Times New Roman" w:hAnsi="Times New Roman" w:cs="Times New Roman"/>
          <w:kern w:val="0"/>
          <w:szCs w:val="21"/>
        </w:rPr>
        <w:t>1991</w:t>
      </w:r>
      <w:r w:rsidR="00903F6D" w:rsidRPr="009634C8">
        <w:rPr>
          <w:rFonts w:ascii="Times New Roman" w:hAnsi="Times New Roman" w:cs="Times New Roman" w:hint="eastAsia"/>
          <w:kern w:val="0"/>
          <w:szCs w:val="21"/>
        </w:rPr>
        <w:t>)</w:t>
      </w:r>
      <w:r w:rsidR="00C2205E" w:rsidRPr="009634C8">
        <w:rPr>
          <w:rFonts w:ascii="Times New Roman" w:hAnsi="Times New Roman" w:cs="Times New Roman"/>
          <w:kern w:val="0"/>
          <w:szCs w:val="21"/>
        </w:rPr>
        <w:t>.</w:t>
      </w:r>
      <w:r w:rsidR="00B6779A" w:rsidRPr="009634C8">
        <w:rPr>
          <w:rFonts w:ascii="Times New Roman" w:hAnsi="Times New Roman" w:cs="Times New Roman" w:hint="eastAsia"/>
          <w:kern w:val="0"/>
          <w:szCs w:val="21"/>
        </w:rPr>
        <w:t xml:space="preserve"> </w:t>
      </w:r>
    </w:p>
    <w:p w14:paraId="396FB1AA" w14:textId="7CD38174" w:rsidR="00D51D76" w:rsidRPr="009634C8" w:rsidRDefault="00D51D76" w:rsidP="0025511F">
      <w:pPr>
        <w:pStyle w:val="a9"/>
        <w:numPr>
          <w:ilvl w:val="0"/>
          <w:numId w:val="17"/>
        </w:numPr>
        <w:spacing w:line="480" w:lineRule="auto"/>
        <w:ind w:leftChars="0" w:left="567" w:hanging="567"/>
        <w:rPr>
          <w:rFonts w:ascii="Times New Roman" w:eastAsia="MyriadPro-Semibold" w:hAnsi="Times New Roman" w:cs="Times New Roman"/>
          <w:kern w:val="0"/>
          <w:szCs w:val="21"/>
        </w:rPr>
      </w:pPr>
      <w:r w:rsidRPr="009634C8">
        <w:rPr>
          <w:rFonts w:ascii="Times New Roman" w:hAnsi="Times New Roman" w:cs="Times New Roman"/>
          <w:kern w:val="0"/>
          <w:szCs w:val="21"/>
        </w:rPr>
        <w:t>R</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Yamada, H</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Wano, K</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Uosaki</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“Effect of Temperature on Structure of the</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Self-Assembled Monolayer of Decanethiol on Au(111)</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 xml:space="preserve">Surface” </w:t>
      </w:r>
      <w:r w:rsidRPr="009634C8">
        <w:rPr>
          <w:rFonts w:ascii="Times New Roman" w:hAnsi="Times New Roman" w:cs="Times New Roman"/>
          <w:i/>
          <w:iCs/>
          <w:kern w:val="0"/>
          <w:szCs w:val="21"/>
        </w:rPr>
        <w:t xml:space="preserve">Langmuir </w:t>
      </w:r>
      <w:r w:rsidRPr="009634C8">
        <w:rPr>
          <w:rFonts w:ascii="Times New Roman" w:hAnsi="Times New Roman" w:cs="Times New Roman"/>
          <w:b/>
          <w:bCs/>
          <w:kern w:val="0"/>
          <w:szCs w:val="21"/>
        </w:rPr>
        <w:t>16</w:t>
      </w:r>
      <w:r w:rsidRPr="009634C8">
        <w:rPr>
          <w:rFonts w:ascii="Times New Roman" w:hAnsi="Times New Roman" w:cs="Times New Roman"/>
          <w:kern w:val="0"/>
          <w:szCs w:val="21"/>
        </w:rPr>
        <w:t>,</w:t>
      </w:r>
      <w:r w:rsidRPr="009634C8">
        <w:rPr>
          <w:rFonts w:ascii="Times New Roman" w:hAnsi="Times New Roman" w:cs="Times New Roman"/>
          <w:i/>
          <w:iCs/>
          <w:kern w:val="0"/>
          <w:szCs w:val="21"/>
        </w:rPr>
        <w:t xml:space="preserve"> </w:t>
      </w:r>
      <w:r w:rsidRPr="009634C8">
        <w:rPr>
          <w:rFonts w:ascii="Times New Roman" w:hAnsi="Times New Roman" w:cs="Times New Roman"/>
          <w:kern w:val="0"/>
          <w:szCs w:val="21"/>
        </w:rPr>
        <w:t>5523-5525</w:t>
      </w:r>
      <w:r w:rsidR="00903F6D" w:rsidRPr="009634C8">
        <w:rPr>
          <w:rFonts w:ascii="Times New Roman" w:hAnsi="Times New Roman" w:cs="Times New Roman" w:hint="eastAsia"/>
          <w:kern w:val="0"/>
          <w:szCs w:val="21"/>
        </w:rPr>
        <w:t xml:space="preserve"> (</w:t>
      </w:r>
      <w:r w:rsidR="00903F6D" w:rsidRPr="009634C8">
        <w:rPr>
          <w:rFonts w:ascii="Times New Roman" w:hAnsi="Times New Roman" w:cs="Times New Roman"/>
          <w:kern w:val="0"/>
          <w:szCs w:val="21"/>
        </w:rPr>
        <w:t>2000</w:t>
      </w:r>
      <w:r w:rsidR="00903F6D" w:rsidRPr="009634C8">
        <w:rPr>
          <w:rFonts w:ascii="Times New Roman" w:hAnsi="Times New Roman" w:cs="Times New Roman" w:hint="eastAsia"/>
          <w:kern w:val="0"/>
          <w:szCs w:val="21"/>
        </w:rPr>
        <w:t>)</w:t>
      </w:r>
      <w:r w:rsidR="00B6779A" w:rsidRPr="009634C8">
        <w:rPr>
          <w:rFonts w:ascii="Times New Roman" w:hAnsi="Times New Roman" w:cs="Times New Roman" w:hint="eastAsia"/>
          <w:kern w:val="0"/>
          <w:szCs w:val="21"/>
        </w:rPr>
        <w:t xml:space="preserve">. </w:t>
      </w:r>
    </w:p>
    <w:p w14:paraId="2B09FE5B" w14:textId="369F4B3C" w:rsidR="00D51D76" w:rsidRPr="009634C8" w:rsidRDefault="00D51D76" w:rsidP="0025511F">
      <w:pPr>
        <w:pStyle w:val="a9"/>
        <w:numPr>
          <w:ilvl w:val="0"/>
          <w:numId w:val="17"/>
        </w:numPr>
        <w:spacing w:line="480" w:lineRule="auto"/>
        <w:ind w:leftChars="0" w:left="567" w:hanging="567"/>
        <w:rPr>
          <w:rFonts w:ascii="Times New Roman" w:eastAsia="MyriadPro-Semibold" w:hAnsi="Times New Roman" w:cs="Times New Roman"/>
          <w:kern w:val="0"/>
          <w:szCs w:val="21"/>
        </w:rPr>
      </w:pPr>
      <w:r w:rsidRPr="009634C8">
        <w:rPr>
          <w:rFonts w:ascii="Times New Roman" w:eastAsia="AdvTimes-b" w:hAnsi="Times New Roman" w:cs="Times New Roman"/>
          <w:kern w:val="0"/>
          <w:szCs w:val="21"/>
        </w:rPr>
        <w:t>C. Vericat,</w:t>
      </w:r>
      <w:r w:rsidRPr="009634C8">
        <w:rPr>
          <w:rFonts w:ascii="Times New Roman" w:eastAsia="AdvT004" w:hAnsi="Times New Roman" w:cs="Times New Roman"/>
          <w:kern w:val="0"/>
          <w:szCs w:val="21"/>
        </w:rPr>
        <w:t xml:space="preserve"> </w:t>
      </w:r>
      <w:r w:rsidRPr="009634C8">
        <w:rPr>
          <w:rFonts w:ascii="Times New Roman" w:eastAsia="AdvTimes-b" w:hAnsi="Times New Roman" w:cs="Times New Roman"/>
          <w:kern w:val="0"/>
          <w:szCs w:val="21"/>
        </w:rPr>
        <w:t>M. E. Vela,</w:t>
      </w:r>
      <w:r w:rsidRPr="009634C8">
        <w:rPr>
          <w:rFonts w:ascii="Times New Roman" w:eastAsia="AdvT004" w:hAnsi="Times New Roman" w:cs="Times New Roman"/>
          <w:kern w:val="0"/>
          <w:szCs w:val="21"/>
        </w:rPr>
        <w:t xml:space="preserve"> </w:t>
      </w:r>
      <w:r w:rsidRPr="009634C8">
        <w:rPr>
          <w:rFonts w:ascii="Times New Roman" w:eastAsia="AdvTimes-b" w:hAnsi="Times New Roman" w:cs="Times New Roman"/>
          <w:kern w:val="0"/>
          <w:szCs w:val="21"/>
        </w:rPr>
        <w:t>G. Benitez,</w:t>
      </w:r>
      <w:r w:rsidRPr="009634C8">
        <w:rPr>
          <w:rFonts w:ascii="Times New Roman" w:eastAsia="AdvT004" w:hAnsi="Times New Roman" w:cs="Times New Roman"/>
          <w:kern w:val="0"/>
          <w:szCs w:val="21"/>
        </w:rPr>
        <w:t xml:space="preserve"> </w:t>
      </w:r>
      <w:r w:rsidRPr="009634C8">
        <w:rPr>
          <w:rFonts w:ascii="Times New Roman" w:eastAsia="AdvTimes-b" w:hAnsi="Times New Roman" w:cs="Times New Roman"/>
          <w:kern w:val="0"/>
          <w:szCs w:val="21"/>
        </w:rPr>
        <w:t>P. Carro</w:t>
      </w:r>
      <w:r w:rsidRPr="009634C8">
        <w:rPr>
          <w:rFonts w:ascii="Times New Roman" w:eastAsia="AdvT004" w:hAnsi="Times New Roman" w:cs="Times New Roman"/>
          <w:kern w:val="0"/>
          <w:szCs w:val="21"/>
        </w:rPr>
        <w:t xml:space="preserve"> </w:t>
      </w:r>
      <w:r w:rsidRPr="009634C8">
        <w:rPr>
          <w:rFonts w:ascii="Times New Roman" w:eastAsia="AdvTimes-b" w:hAnsi="Times New Roman" w:cs="Times New Roman"/>
          <w:kern w:val="0"/>
          <w:szCs w:val="21"/>
        </w:rPr>
        <w:t>and R. C. Salvarezza</w:t>
      </w:r>
      <w:r w:rsidRPr="009634C8">
        <w:rPr>
          <w:rFonts w:ascii="Times New Roman" w:eastAsia="AdvTimes-b" w:hAnsi="Times New Roman" w:cs="Times New Roman" w:hint="eastAsia"/>
          <w:kern w:val="0"/>
          <w:szCs w:val="21"/>
        </w:rPr>
        <w:t xml:space="preserve"> </w:t>
      </w:r>
      <w:r w:rsidRPr="009634C8">
        <w:rPr>
          <w:rFonts w:ascii="Times New Roman" w:hAnsi="Times New Roman" w:cs="Times New Roman"/>
          <w:szCs w:val="21"/>
        </w:rPr>
        <w:t xml:space="preserve">“Self-assembled monolayers of thiols and dithiols on gold: new challenges for a well-known system” </w:t>
      </w:r>
      <w:r w:rsidRPr="009634C8">
        <w:rPr>
          <w:rFonts w:ascii="Times New Roman" w:hAnsi="Times New Roman" w:cs="Times New Roman"/>
          <w:i/>
          <w:iCs/>
          <w:szCs w:val="21"/>
        </w:rPr>
        <w:t>Chem. Soc. Rev.</w:t>
      </w:r>
      <w:r w:rsidRPr="009634C8">
        <w:rPr>
          <w:rFonts w:ascii="Times New Roman" w:hAnsi="Times New Roman" w:cs="Times New Roman"/>
          <w:szCs w:val="21"/>
        </w:rPr>
        <w:t xml:space="preserve">, </w:t>
      </w:r>
      <w:r w:rsidRPr="009634C8">
        <w:rPr>
          <w:rFonts w:ascii="Times New Roman" w:hAnsi="Times New Roman" w:cs="Times New Roman"/>
          <w:b/>
          <w:bCs/>
          <w:szCs w:val="21"/>
        </w:rPr>
        <w:t>39</w:t>
      </w:r>
      <w:r w:rsidRPr="009634C8">
        <w:rPr>
          <w:rFonts w:ascii="Times New Roman" w:hAnsi="Times New Roman" w:cs="Times New Roman"/>
          <w:szCs w:val="21"/>
        </w:rPr>
        <w:t>, 1805–1834</w:t>
      </w:r>
      <w:r w:rsidR="0067039E" w:rsidRPr="009634C8">
        <w:rPr>
          <w:rFonts w:ascii="Times New Roman" w:hAnsi="Times New Roman" w:cs="Times New Roman" w:hint="eastAsia"/>
          <w:szCs w:val="21"/>
        </w:rPr>
        <w:t xml:space="preserve"> (</w:t>
      </w:r>
      <w:r w:rsidR="0067039E" w:rsidRPr="009634C8">
        <w:rPr>
          <w:rFonts w:ascii="Times New Roman" w:hAnsi="Times New Roman" w:cs="Times New Roman"/>
          <w:szCs w:val="21"/>
        </w:rPr>
        <w:t>2010</w:t>
      </w:r>
      <w:r w:rsidR="0067039E" w:rsidRPr="009634C8">
        <w:rPr>
          <w:rFonts w:ascii="Times New Roman" w:hAnsi="Times New Roman" w:cs="Times New Roman" w:hint="eastAsia"/>
          <w:szCs w:val="21"/>
        </w:rPr>
        <w:t>)</w:t>
      </w:r>
      <w:r w:rsidRPr="009634C8">
        <w:rPr>
          <w:rFonts w:ascii="Times New Roman" w:hAnsi="Times New Roman" w:cs="Times New Roman" w:hint="eastAsia"/>
          <w:szCs w:val="21"/>
        </w:rPr>
        <w:t>.</w:t>
      </w:r>
      <w:r w:rsidR="00B6779A" w:rsidRPr="009634C8">
        <w:rPr>
          <w:rFonts w:ascii="Times New Roman" w:hAnsi="Times New Roman" w:cs="Times New Roman" w:hint="eastAsia"/>
          <w:kern w:val="0"/>
          <w:szCs w:val="21"/>
        </w:rPr>
        <w:t xml:space="preserve"> </w:t>
      </w:r>
    </w:p>
    <w:p w14:paraId="14A30ACE" w14:textId="2A7FBA46" w:rsidR="00124DEE" w:rsidRPr="009634C8" w:rsidRDefault="00D51D76" w:rsidP="0025511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eastAsia="AdvOT9b12cd41" w:hAnsi="Times New Roman" w:cs="Times New Roman"/>
          <w:kern w:val="0"/>
          <w:szCs w:val="21"/>
        </w:rPr>
        <w:t>Q. Guo</w:t>
      </w:r>
      <w:r w:rsidRPr="009634C8">
        <w:rPr>
          <w:rFonts w:ascii="Times New Roman" w:eastAsia="AdvOT4199d003" w:hAnsi="Times New Roman" w:cs="Times New Roman"/>
          <w:kern w:val="0"/>
          <w:szCs w:val="21"/>
        </w:rPr>
        <w:t xml:space="preserve">, </w:t>
      </w:r>
      <w:r w:rsidRPr="009634C8">
        <w:rPr>
          <w:rFonts w:ascii="Times New Roman" w:eastAsia="AdvOT9b12cd41" w:hAnsi="Times New Roman" w:cs="Times New Roman"/>
          <w:kern w:val="0"/>
          <w:szCs w:val="21"/>
        </w:rPr>
        <w:t>F. Li “</w:t>
      </w:r>
      <w:r w:rsidRPr="009634C8">
        <w:rPr>
          <w:rFonts w:ascii="Times New Roman" w:eastAsia="AdvOT2c8ce45a" w:hAnsi="Times New Roman" w:cs="Times New Roman"/>
          <w:kern w:val="0"/>
          <w:szCs w:val="21"/>
        </w:rPr>
        <w:t>Self-assembled alkanethiol monolayers on gold</w:t>
      </w:r>
      <w:r w:rsidRPr="009634C8">
        <w:rPr>
          <w:rFonts w:ascii="Times New Roman" w:eastAsia="AdvOT2c8ce45a" w:hAnsi="Times New Roman" w:cs="Times New Roman" w:hint="eastAsia"/>
          <w:kern w:val="0"/>
          <w:szCs w:val="21"/>
        </w:rPr>
        <w:t xml:space="preserve"> </w:t>
      </w:r>
      <w:r w:rsidRPr="009634C8">
        <w:rPr>
          <w:rFonts w:ascii="Times New Roman" w:eastAsia="AdvOT2c8ce45a" w:hAnsi="Times New Roman" w:cs="Times New Roman"/>
          <w:kern w:val="0"/>
          <w:szCs w:val="21"/>
        </w:rPr>
        <w:t>surfaces: resolving the complex structure at the interface by STM”</w:t>
      </w:r>
      <w:r w:rsidRPr="009634C8">
        <w:rPr>
          <w:rFonts w:ascii="Times New Roman" w:eastAsia="AdvOT2c8ce45a" w:hAnsi="Times New Roman" w:cs="Times New Roman" w:hint="eastAsia"/>
          <w:kern w:val="0"/>
          <w:szCs w:val="21"/>
        </w:rPr>
        <w:t xml:space="preserve"> </w:t>
      </w:r>
      <w:r w:rsidRPr="009634C8">
        <w:rPr>
          <w:rFonts w:ascii="Times New Roman" w:hAnsi="Times New Roman" w:cs="Times New Roman"/>
          <w:i/>
          <w:iCs/>
          <w:kern w:val="0"/>
          <w:szCs w:val="21"/>
        </w:rPr>
        <w:t>Phys. Chem. Chem. Phys.,</w:t>
      </w:r>
      <w:r w:rsidRPr="009634C8">
        <w:rPr>
          <w:rFonts w:ascii="Times New Roman" w:hAnsi="Times New Roman" w:cs="Times New Roman"/>
          <w:kern w:val="0"/>
          <w:szCs w:val="21"/>
        </w:rPr>
        <w:t xml:space="preserve"> </w:t>
      </w:r>
      <w:r w:rsidRPr="009634C8">
        <w:rPr>
          <w:rFonts w:ascii="Times New Roman" w:hAnsi="Times New Roman" w:cs="Times New Roman"/>
          <w:b/>
          <w:bCs/>
          <w:kern w:val="0"/>
          <w:szCs w:val="21"/>
        </w:rPr>
        <w:t>16</w:t>
      </w:r>
      <w:r w:rsidRPr="009634C8">
        <w:rPr>
          <w:rFonts w:ascii="Times New Roman" w:hAnsi="Times New Roman" w:cs="Times New Roman"/>
          <w:kern w:val="0"/>
          <w:szCs w:val="21"/>
        </w:rPr>
        <w:t>, 19074</w:t>
      </w:r>
      <w:r w:rsidR="0067039E" w:rsidRPr="009634C8">
        <w:rPr>
          <w:rFonts w:ascii="Times New Roman" w:hAnsi="Times New Roman" w:cs="Times New Roman" w:hint="eastAsia"/>
          <w:kern w:val="0"/>
          <w:szCs w:val="21"/>
        </w:rPr>
        <w:t>-</w:t>
      </w:r>
      <w:r w:rsidRPr="009634C8">
        <w:rPr>
          <w:rFonts w:ascii="Times New Roman" w:hAnsi="Times New Roman" w:cs="Times New Roman"/>
          <w:kern w:val="0"/>
          <w:szCs w:val="21"/>
        </w:rPr>
        <w:t>19090</w:t>
      </w:r>
      <w:r w:rsidR="0067039E" w:rsidRPr="009634C8">
        <w:rPr>
          <w:rFonts w:ascii="Times New Roman" w:hAnsi="Times New Roman" w:cs="Times New Roman" w:hint="eastAsia"/>
          <w:kern w:val="0"/>
          <w:szCs w:val="21"/>
        </w:rPr>
        <w:t xml:space="preserve"> (</w:t>
      </w:r>
      <w:r w:rsidR="0067039E" w:rsidRPr="009634C8">
        <w:rPr>
          <w:rFonts w:ascii="Times New Roman" w:hAnsi="Times New Roman" w:cs="Times New Roman"/>
          <w:kern w:val="0"/>
          <w:szCs w:val="21"/>
        </w:rPr>
        <w:t>2014</w:t>
      </w:r>
      <w:r w:rsidR="0067039E" w:rsidRPr="009634C8">
        <w:rPr>
          <w:rFonts w:ascii="Times New Roman" w:hAnsi="Times New Roman" w:cs="Times New Roman" w:hint="eastAsia"/>
          <w:kern w:val="0"/>
          <w:szCs w:val="21"/>
        </w:rPr>
        <w:t>)</w:t>
      </w:r>
      <w:r w:rsidR="00B6779A" w:rsidRPr="009634C8">
        <w:rPr>
          <w:rFonts w:ascii="Times New Roman" w:hAnsi="Times New Roman" w:cs="Times New Roman"/>
          <w:kern w:val="0"/>
          <w:szCs w:val="21"/>
        </w:rPr>
        <w:t>.</w:t>
      </w:r>
      <w:r w:rsidR="00B6779A" w:rsidRPr="009634C8">
        <w:rPr>
          <w:rFonts w:ascii="Times New Roman" w:hAnsi="Times New Roman" w:cs="Times New Roman" w:hint="eastAsia"/>
          <w:kern w:val="0"/>
          <w:szCs w:val="21"/>
        </w:rPr>
        <w:t xml:space="preserve"> </w:t>
      </w:r>
    </w:p>
    <w:p w14:paraId="6CCB2872" w14:textId="370F69A8" w:rsidR="00387CF8" w:rsidRPr="009634C8" w:rsidRDefault="00387CF8" w:rsidP="0025511F">
      <w:pPr>
        <w:pStyle w:val="a9"/>
        <w:numPr>
          <w:ilvl w:val="0"/>
          <w:numId w:val="17"/>
        </w:numPr>
        <w:spacing w:line="480" w:lineRule="auto"/>
        <w:ind w:leftChars="0" w:left="567" w:hanging="567"/>
        <w:rPr>
          <w:rFonts w:ascii="Times New Roman" w:eastAsia="MyriadPro-Semibold" w:hAnsi="Times New Roman" w:cs="Times New Roman"/>
          <w:kern w:val="0"/>
          <w:szCs w:val="21"/>
        </w:rPr>
      </w:pPr>
      <w:r w:rsidRPr="009634C8">
        <w:rPr>
          <w:rFonts w:ascii="Times New Roman" w:eastAsia="MyriadPro-Semibold" w:hAnsi="Times New Roman" w:cs="Times New Roman"/>
          <w:kern w:val="0"/>
          <w:szCs w:val="21"/>
        </w:rPr>
        <w:t>S</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Lee, J</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Park, R</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Ragan, S</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Kim, Z</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Lee, D</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K</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Lim, D</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A. A. Ohlberg, R. S</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Williams</w:t>
      </w:r>
      <w:r w:rsidRPr="009634C8">
        <w:rPr>
          <w:rFonts w:ascii="Times New Roman" w:eastAsia="MyriadPro-Semibold" w:hAnsi="Times New Roman" w:cs="Times New Roman" w:hint="eastAsia"/>
          <w:kern w:val="0"/>
          <w:szCs w:val="21"/>
        </w:rPr>
        <w:t>,</w:t>
      </w:r>
      <w:r w:rsidR="0067039E" w:rsidRPr="009634C8">
        <w:rPr>
          <w:rFonts w:ascii="Times New Roman" w:eastAsia="MyriadPro-Semibold" w:hAnsi="Times New Roman" w:cs="Times New Roman" w:hint="eastAsia"/>
          <w:kern w:val="0"/>
          <w:szCs w:val="21"/>
        </w:rPr>
        <w:t xml:space="preserve"> </w:t>
      </w:r>
      <w:r w:rsidR="0067039E" w:rsidRPr="009634C8">
        <w:rPr>
          <w:rFonts w:ascii="Times New Roman" w:eastAsia="MyriadPro-Semibold" w:hAnsi="Times New Roman" w:cs="Times New Roman"/>
          <w:kern w:val="0"/>
          <w:szCs w:val="21"/>
        </w:rPr>
        <w:t>”</w:t>
      </w:r>
      <w:r w:rsidRPr="009634C8">
        <w:rPr>
          <w:rFonts w:ascii="Times New Roman" w:eastAsia="MyriadPro-Semibold" w:hAnsi="Times New Roman" w:cs="Times New Roman"/>
          <w:kern w:val="0"/>
          <w:szCs w:val="21"/>
        </w:rPr>
        <w:t>Self-Assembled Monolayers on Pt(111):  Molecular Packing Structure and Strain Effects Observed by Scanning Tunneling Microscopy”</w:t>
      </w:r>
      <w:r w:rsidRPr="009634C8">
        <w:rPr>
          <w:szCs w:val="21"/>
        </w:rPr>
        <w:t xml:space="preserve"> </w:t>
      </w:r>
      <w:r w:rsidRPr="009634C8">
        <w:rPr>
          <w:rFonts w:ascii="Times New Roman" w:eastAsia="MyriadPro-Semibold" w:hAnsi="Times New Roman" w:cs="Times New Roman"/>
          <w:i/>
          <w:iCs/>
          <w:kern w:val="0"/>
          <w:szCs w:val="21"/>
        </w:rPr>
        <w:t>J. Am. Chem. Soc.</w:t>
      </w:r>
      <w:r w:rsidRPr="009634C8">
        <w:rPr>
          <w:rFonts w:ascii="Times New Roman" w:eastAsia="MyriadPro-Semibold" w:hAnsi="Times New Roman" w:cs="Times New Roman"/>
          <w:kern w:val="0"/>
          <w:szCs w:val="21"/>
        </w:rPr>
        <w:t xml:space="preserve">, </w:t>
      </w:r>
      <w:r w:rsidRPr="009634C8">
        <w:rPr>
          <w:rFonts w:ascii="Times New Roman" w:eastAsia="MyriadPro-Semibold" w:hAnsi="Times New Roman" w:cs="Times New Roman"/>
          <w:b/>
          <w:bCs/>
          <w:kern w:val="0"/>
          <w:szCs w:val="21"/>
        </w:rPr>
        <w:t>128</w:t>
      </w:r>
      <w:r w:rsidRPr="009634C8">
        <w:rPr>
          <w:rFonts w:ascii="Times New Roman" w:eastAsia="MyriadPro-Semibold" w:hAnsi="Times New Roman" w:cs="Times New Roman"/>
          <w:kern w:val="0"/>
          <w:szCs w:val="21"/>
        </w:rPr>
        <w:t>, 5745–5750</w:t>
      </w:r>
      <w:r w:rsidR="0067039E" w:rsidRPr="009634C8">
        <w:rPr>
          <w:rFonts w:ascii="Times New Roman" w:eastAsia="MyriadPro-Semibold" w:hAnsi="Times New Roman" w:cs="Times New Roman" w:hint="eastAsia"/>
          <w:kern w:val="0"/>
          <w:szCs w:val="21"/>
        </w:rPr>
        <w:t xml:space="preserve"> (</w:t>
      </w:r>
      <w:r w:rsidR="0067039E" w:rsidRPr="009634C8">
        <w:rPr>
          <w:rFonts w:ascii="Times New Roman" w:eastAsia="MyriadPro-Semibold" w:hAnsi="Times New Roman" w:cs="Times New Roman"/>
          <w:kern w:val="0"/>
          <w:szCs w:val="21"/>
        </w:rPr>
        <w:t>2006</w:t>
      </w:r>
      <w:r w:rsidR="0067039E"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hint="eastAsia"/>
          <w:kern w:val="0"/>
          <w:szCs w:val="21"/>
        </w:rPr>
        <w:t>.</w:t>
      </w:r>
      <w:r w:rsidR="009A1AED" w:rsidRPr="009634C8">
        <w:rPr>
          <w:rFonts w:ascii="Times New Roman" w:eastAsia="MyriadPro-Semibold" w:hAnsi="Times New Roman" w:cs="Times New Roman" w:hint="eastAsia"/>
          <w:kern w:val="0"/>
          <w:szCs w:val="21"/>
        </w:rPr>
        <w:t xml:space="preserve"> </w:t>
      </w:r>
    </w:p>
    <w:p w14:paraId="67AB65FB" w14:textId="187984CE" w:rsidR="00E82DA7" w:rsidRPr="009634C8" w:rsidRDefault="00387CF8" w:rsidP="0025511F">
      <w:pPr>
        <w:pStyle w:val="a9"/>
        <w:numPr>
          <w:ilvl w:val="0"/>
          <w:numId w:val="17"/>
        </w:numPr>
        <w:spacing w:line="480" w:lineRule="auto"/>
        <w:ind w:leftChars="0" w:left="567" w:hanging="567"/>
        <w:rPr>
          <w:rFonts w:ascii="Times New Roman" w:eastAsia="MyriadPro-Semibold" w:hAnsi="Times New Roman" w:cs="Times New Roman"/>
          <w:kern w:val="0"/>
          <w:szCs w:val="21"/>
        </w:rPr>
      </w:pPr>
      <w:r w:rsidRPr="009634C8">
        <w:rPr>
          <w:rFonts w:ascii="Times New Roman" w:eastAsia="MyriadPro-Semibold" w:hAnsi="Times New Roman" w:cs="Times New Roman" w:hint="eastAsia"/>
          <w:kern w:val="0"/>
          <w:szCs w:val="21"/>
        </w:rPr>
        <w:t xml:space="preserve">Y. T. Tao, </w:t>
      </w:r>
      <w:r w:rsidRPr="009634C8">
        <w:rPr>
          <w:rFonts w:ascii="Times New Roman" w:eastAsia="MyriadPro-Semibold" w:hAnsi="Times New Roman" w:cs="Times New Roman"/>
          <w:kern w:val="0"/>
          <w:szCs w:val="21"/>
        </w:rPr>
        <w:t>“Structural comparison of self-assembled monolayers of n-alkanoic acids on the surfaces of silver, copper, and aluminum”</w:t>
      </w:r>
      <w:r w:rsidRPr="009634C8">
        <w:rPr>
          <w:rFonts w:ascii="Times New Roman" w:eastAsia="MyriadPro-Semibold" w:hAnsi="Times New Roman" w:cs="Times New Roman" w:hint="eastAsia"/>
          <w:kern w:val="0"/>
          <w:szCs w:val="21"/>
        </w:rPr>
        <w:t xml:space="preserve"> </w:t>
      </w:r>
      <w:r w:rsidRPr="009634C8">
        <w:rPr>
          <w:rFonts w:ascii="Times New Roman" w:eastAsia="MyriadPro-Semibold" w:hAnsi="Times New Roman" w:cs="Times New Roman"/>
          <w:i/>
          <w:iCs/>
          <w:kern w:val="0"/>
          <w:szCs w:val="21"/>
        </w:rPr>
        <w:t>J. Am. Chem. Soc.</w:t>
      </w:r>
      <w:r w:rsidRPr="009634C8">
        <w:rPr>
          <w:rFonts w:ascii="Times New Roman" w:eastAsia="MyriadPro-Semibold" w:hAnsi="Times New Roman" w:cs="Times New Roman"/>
          <w:kern w:val="0"/>
          <w:szCs w:val="21"/>
        </w:rPr>
        <w:t xml:space="preserve">, </w:t>
      </w:r>
      <w:r w:rsidRPr="009634C8">
        <w:rPr>
          <w:rFonts w:ascii="Times New Roman" w:eastAsia="MyriadPro-Semibold" w:hAnsi="Times New Roman" w:cs="Times New Roman"/>
          <w:b/>
          <w:bCs/>
          <w:kern w:val="0"/>
          <w:szCs w:val="21"/>
        </w:rPr>
        <w:t>115</w:t>
      </w:r>
      <w:r w:rsidRPr="009634C8">
        <w:rPr>
          <w:rFonts w:ascii="Times New Roman" w:eastAsia="MyriadPro-Semibold" w:hAnsi="Times New Roman" w:cs="Times New Roman"/>
          <w:kern w:val="0"/>
          <w:szCs w:val="21"/>
        </w:rPr>
        <w:t>, 4350–4358</w:t>
      </w:r>
      <w:r w:rsidR="0067039E" w:rsidRPr="009634C8">
        <w:rPr>
          <w:rFonts w:ascii="Times New Roman" w:eastAsia="MyriadPro-Semibold" w:hAnsi="Times New Roman" w:cs="Times New Roman" w:hint="eastAsia"/>
          <w:kern w:val="0"/>
          <w:szCs w:val="21"/>
        </w:rPr>
        <w:t xml:space="preserve"> (</w:t>
      </w:r>
      <w:r w:rsidR="0067039E" w:rsidRPr="009634C8">
        <w:rPr>
          <w:rFonts w:ascii="Times New Roman" w:eastAsia="MyriadPro-Semibold" w:hAnsi="Times New Roman" w:cs="Times New Roman"/>
          <w:kern w:val="0"/>
          <w:szCs w:val="21"/>
        </w:rPr>
        <w:t>1993</w:t>
      </w:r>
      <w:r w:rsidR="0067039E"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hint="eastAsia"/>
          <w:kern w:val="0"/>
          <w:szCs w:val="21"/>
        </w:rPr>
        <w:t>.</w:t>
      </w:r>
      <w:r w:rsidR="009A1AED" w:rsidRPr="009634C8">
        <w:rPr>
          <w:rFonts w:ascii="Times New Roman" w:eastAsia="MyriadPro-Semibold" w:hAnsi="Times New Roman" w:cs="Times New Roman" w:hint="eastAsia"/>
          <w:kern w:val="0"/>
          <w:szCs w:val="21"/>
        </w:rPr>
        <w:t xml:space="preserve"> </w:t>
      </w:r>
    </w:p>
    <w:p w14:paraId="6EAE48E6" w14:textId="39B39478" w:rsidR="00E80D2F" w:rsidRPr="009634C8" w:rsidRDefault="00E82DA7" w:rsidP="0025511F">
      <w:pPr>
        <w:pStyle w:val="a9"/>
        <w:numPr>
          <w:ilvl w:val="0"/>
          <w:numId w:val="17"/>
        </w:numPr>
        <w:spacing w:line="480" w:lineRule="auto"/>
        <w:ind w:leftChars="0" w:left="567" w:hanging="567"/>
        <w:rPr>
          <w:rFonts w:ascii="Times New Roman" w:eastAsia="MyriadPro-Semibold" w:hAnsi="Times New Roman" w:cs="Times New Roman"/>
          <w:kern w:val="0"/>
          <w:szCs w:val="21"/>
        </w:rPr>
      </w:pPr>
      <w:r w:rsidRPr="009634C8">
        <w:rPr>
          <w:rFonts w:ascii="Times New Roman" w:eastAsia="MyriadPro-Semibold" w:hAnsi="Times New Roman" w:cs="Times New Roman"/>
          <w:kern w:val="0"/>
          <w:szCs w:val="21"/>
        </w:rPr>
        <w:t>E</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Yunda, H</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Alem, G</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Francius, R</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Gago, F</w:t>
      </w:r>
      <w:r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kern w:val="0"/>
          <w:szCs w:val="21"/>
        </w:rPr>
        <w:t xml:space="preserve"> Quilès “Chemical Functionalization of the Zinc Selenide Surface and Its Impact on Lactobacillus rhamnosus GG Biofilms” </w:t>
      </w:r>
      <w:r w:rsidRPr="009634C8">
        <w:rPr>
          <w:rFonts w:ascii="Times New Roman" w:eastAsia="MyriadPro-Semibold" w:hAnsi="Times New Roman" w:cs="Times New Roman"/>
          <w:i/>
          <w:iCs/>
          <w:kern w:val="0"/>
          <w:szCs w:val="21"/>
        </w:rPr>
        <w:t>ACS Appl. Mater. Interfaces</w:t>
      </w:r>
      <w:r w:rsidRPr="009634C8">
        <w:rPr>
          <w:rFonts w:ascii="Times New Roman" w:eastAsia="MyriadPro-Semibold" w:hAnsi="Times New Roman" w:cs="Times New Roman"/>
          <w:kern w:val="0"/>
          <w:szCs w:val="21"/>
        </w:rPr>
        <w:t xml:space="preserve">, </w:t>
      </w:r>
      <w:r w:rsidRPr="009634C8">
        <w:rPr>
          <w:rFonts w:ascii="Times New Roman" w:eastAsia="MyriadPro-Semibold" w:hAnsi="Times New Roman" w:cs="Times New Roman"/>
          <w:b/>
          <w:bCs/>
          <w:kern w:val="0"/>
          <w:szCs w:val="21"/>
        </w:rPr>
        <w:t>12</w:t>
      </w:r>
      <w:r w:rsidRPr="009634C8">
        <w:rPr>
          <w:rFonts w:ascii="Times New Roman" w:eastAsia="MyriadPro-Semibold" w:hAnsi="Times New Roman" w:cs="Times New Roman"/>
          <w:kern w:val="0"/>
          <w:szCs w:val="21"/>
        </w:rPr>
        <w:t>, 14933–14945</w:t>
      </w:r>
      <w:r w:rsidR="0067039E" w:rsidRPr="009634C8">
        <w:rPr>
          <w:rFonts w:ascii="Times New Roman" w:eastAsia="MyriadPro-Semibold" w:hAnsi="Times New Roman" w:cs="Times New Roman" w:hint="eastAsia"/>
          <w:kern w:val="0"/>
          <w:szCs w:val="21"/>
        </w:rPr>
        <w:t xml:space="preserve"> (</w:t>
      </w:r>
      <w:r w:rsidR="0067039E" w:rsidRPr="009634C8">
        <w:rPr>
          <w:rFonts w:ascii="Times New Roman" w:eastAsia="MyriadPro-Semibold" w:hAnsi="Times New Roman" w:cs="Times New Roman"/>
          <w:kern w:val="0"/>
          <w:szCs w:val="21"/>
        </w:rPr>
        <w:t>2020</w:t>
      </w:r>
      <w:r w:rsidR="0067039E" w:rsidRPr="009634C8">
        <w:rPr>
          <w:rFonts w:ascii="Times New Roman" w:eastAsia="MyriadPro-Semibold" w:hAnsi="Times New Roman" w:cs="Times New Roman" w:hint="eastAsia"/>
          <w:kern w:val="0"/>
          <w:szCs w:val="21"/>
        </w:rPr>
        <w:t>)</w:t>
      </w:r>
      <w:r w:rsidRPr="009634C8">
        <w:rPr>
          <w:rFonts w:ascii="Times New Roman" w:eastAsia="MyriadPro-Semibold" w:hAnsi="Times New Roman" w:cs="Times New Roman" w:hint="eastAsia"/>
          <w:kern w:val="0"/>
          <w:szCs w:val="21"/>
        </w:rPr>
        <w:t>.</w:t>
      </w:r>
      <w:r w:rsidR="009A1AED" w:rsidRPr="009634C8">
        <w:rPr>
          <w:rFonts w:ascii="Times New Roman" w:eastAsia="MyriadPro-Semibold" w:hAnsi="Times New Roman" w:cs="Times New Roman" w:hint="eastAsia"/>
          <w:kern w:val="0"/>
          <w:szCs w:val="21"/>
        </w:rPr>
        <w:t xml:space="preserve"> </w:t>
      </w:r>
    </w:p>
    <w:p w14:paraId="79E6AA51" w14:textId="0C24F6CA" w:rsidR="00885851" w:rsidRPr="009634C8" w:rsidRDefault="00885851" w:rsidP="00A55384">
      <w:pPr>
        <w:pStyle w:val="a9"/>
        <w:numPr>
          <w:ilvl w:val="0"/>
          <w:numId w:val="17"/>
        </w:numPr>
        <w:autoSpaceDE w:val="0"/>
        <w:autoSpaceDN w:val="0"/>
        <w:adjustRightInd w:val="0"/>
        <w:spacing w:line="480" w:lineRule="auto"/>
        <w:ind w:leftChars="0" w:hanging="502"/>
        <w:rPr>
          <w:rFonts w:ascii="Times New Roman" w:hAnsi="Times New Roman" w:cs="Times New Roman"/>
          <w:szCs w:val="21"/>
        </w:rPr>
      </w:pPr>
      <w:r w:rsidRPr="009634C8">
        <w:rPr>
          <w:rFonts w:ascii="Times New Roman" w:hAnsi="Times New Roman" w:cs="Times New Roman"/>
          <w:szCs w:val="21"/>
        </w:rPr>
        <w:t>T. Kondo and K. Uosaki, "Photoactive Self-Assembled Monolayers (SAMs)", in “Bottom-up Nanofabrication: Supramolecules, Self-Assemblies, and Organized Films”, Vol. 4, Chap. 94, Ed.  K. Ariga and H. S. Nalwa, American Scientific Publishers, 409-425 (2009).</w:t>
      </w:r>
    </w:p>
    <w:p w14:paraId="20E79EF6" w14:textId="77777777" w:rsidR="00176FB3" w:rsidRPr="009634C8" w:rsidRDefault="00465405" w:rsidP="009634C8">
      <w:pPr>
        <w:pStyle w:val="a9"/>
        <w:numPr>
          <w:ilvl w:val="0"/>
          <w:numId w:val="17"/>
        </w:numPr>
        <w:autoSpaceDE w:val="0"/>
        <w:autoSpaceDN w:val="0"/>
        <w:adjustRightInd w:val="0"/>
        <w:spacing w:line="480" w:lineRule="auto"/>
        <w:ind w:leftChars="0" w:hanging="502"/>
        <w:rPr>
          <w:rFonts w:ascii="Times New Roman" w:hAnsi="Times New Roman" w:cs="Times New Roman"/>
          <w:kern w:val="0"/>
          <w:szCs w:val="21"/>
        </w:rPr>
      </w:pPr>
      <w:r w:rsidRPr="009634C8">
        <w:rPr>
          <w:rFonts w:ascii="Times New Roman" w:hAnsi="Times New Roman" w:cs="Times New Roman"/>
          <w:szCs w:val="21"/>
          <w:lang w:val="de-DE"/>
        </w:rPr>
        <w:t>I. Willner, V. Heleg-Shabtai, R. Blonder, E. Katz, G. Tao, A. F. Bückmann, A. Heller,</w:t>
      </w:r>
      <w:r w:rsidR="0067039E" w:rsidRPr="009634C8">
        <w:rPr>
          <w:rFonts w:ascii="Times New Roman" w:hAnsi="Times New Roman" w:cs="Times New Roman" w:hint="eastAsia"/>
          <w:szCs w:val="21"/>
          <w:lang w:val="de-DE"/>
        </w:rPr>
        <w:t xml:space="preserve"> </w:t>
      </w:r>
      <w:r w:rsidR="0067039E" w:rsidRPr="009634C8">
        <w:rPr>
          <w:rFonts w:ascii="Times New Roman" w:hAnsi="Times New Roman" w:cs="Times New Roman"/>
          <w:szCs w:val="21"/>
          <w:lang w:val="de-DE"/>
        </w:rPr>
        <w:t>“Electrical Wiring of Glucose Oxidase by Reconstitution of FAD-Modified Monolayers Assembled onto Au-Electrodes“</w:t>
      </w:r>
      <w:r w:rsidR="0067039E" w:rsidRPr="009634C8">
        <w:rPr>
          <w:rFonts w:ascii="Times New Roman" w:hAnsi="Times New Roman" w:cs="Times New Roman" w:hint="eastAsia"/>
          <w:szCs w:val="21"/>
          <w:lang w:val="de-DE"/>
        </w:rPr>
        <w:t xml:space="preserve"> </w:t>
      </w:r>
      <w:r w:rsidRPr="009634C8">
        <w:rPr>
          <w:rFonts w:ascii="Times New Roman" w:hAnsi="Times New Roman" w:cs="Times New Roman"/>
          <w:i/>
          <w:szCs w:val="21"/>
          <w:lang w:val="de-DE"/>
        </w:rPr>
        <w:t xml:space="preserve">J. Am. Chem. Soc. </w:t>
      </w:r>
      <w:r w:rsidRPr="009634C8">
        <w:rPr>
          <w:rFonts w:ascii="Times New Roman" w:hAnsi="Times New Roman" w:cs="Times New Roman"/>
          <w:b/>
          <w:szCs w:val="21"/>
          <w:lang w:val="de-DE"/>
        </w:rPr>
        <w:t>118</w:t>
      </w:r>
      <w:r w:rsidRPr="009634C8">
        <w:rPr>
          <w:rFonts w:ascii="Times New Roman" w:hAnsi="Times New Roman" w:cs="Times New Roman"/>
          <w:bCs/>
          <w:szCs w:val="21"/>
          <w:lang w:val="de-DE"/>
        </w:rPr>
        <w:t>, 10321</w:t>
      </w:r>
      <w:r w:rsidR="0067039E" w:rsidRPr="009634C8">
        <w:rPr>
          <w:rFonts w:ascii="Times New Roman" w:hAnsi="Times New Roman" w:cs="Times New Roman" w:hint="eastAsia"/>
          <w:bCs/>
          <w:szCs w:val="21"/>
          <w:lang w:val="de-DE"/>
        </w:rPr>
        <w:t>-10322 (1996)</w:t>
      </w:r>
      <w:r w:rsidRPr="009634C8">
        <w:rPr>
          <w:rFonts w:ascii="Times New Roman" w:hAnsi="Times New Roman" w:cs="Times New Roman"/>
          <w:bCs/>
          <w:szCs w:val="21"/>
          <w:lang w:val="de-DE"/>
        </w:rPr>
        <w:t>.</w:t>
      </w:r>
    </w:p>
    <w:p w14:paraId="19E53741" w14:textId="253CB966" w:rsidR="00176FB3" w:rsidRPr="009634C8" w:rsidRDefault="00AD2038" w:rsidP="00AD2038">
      <w:pPr>
        <w:pStyle w:val="a9"/>
        <w:numPr>
          <w:ilvl w:val="0"/>
          <w:numId w:val="17"/>
        </w:numPr>
        <w:autoSpaceDE w:val="0"/>
        <w:autoSpaceDN w:val="0"/>
        <w:adjustRightInd w:val="0"/>
        <w:spacing w:line="480" w:lineRule="auto"/>
        <w:ind w:leftChars="0"/>
        <w:rPr>
          <w:rFonts w:ascii="Times New Roman" w:hAnsi="Times New Roman" w:cs="Times New Roman"/>
          <w:kern w:val="0"/>
          <w:szCs w:val="21"/>
        </w:rPr>
      </w:pPr>
      <w:r w:rsidRPr="009634C8">
        <w:rPr>
          <w:rFonts w:ascii="Times New Roman" w:hAnsi="Times New Roman" w:cs="Times New Roman"/>
          <w:kern w:val="0"/>
          <w:szCs w:val="21"/>
        </w:rPr>
        <w:t>A. Krzykawska, J. Ossowski, T. Żabaa  and  P. Cyganik, “</w:t>
      </w:r>
      <w:r w:rsidR="00176FB3" w:rsidRPr="009634C8">
        <w:rPr>
          <w:rFonts w:ascii="Times New Roman" w:hAnsi="Times New Roman" w:cs="Times New Roman"/>
          <w:kern w:val="0"/>
          <w:szCs w:val="21"/>
        </w:rPr>
        <w:t>Binding groups for highly ordered SAM formation: carboxylic versus thiol</w:t>
      </w:r>
      <w:r w:rsidRPr="009634C8">
        <w:rPr>
          <w:rFonts w:ascii="Times New Roman" w:hAnsi="Times New Roman" w:cs="Times New Roman"/>
          <w:kern w:val="0"/>
          <w:szCs w:val="21"/>
        </w:rPr>
        <w:t xml:space="preserve">” Chem. Comm. </w:t>
      </w:r>
      <w:r w:rsidRPr="009634C8">
        <w:rPr>
          <w:rFonts w:ascii="Times New Roman" w:hAnsi="Times New Roman" w:cs="Times New Roman"/>
          <w:b/>
          <w:kern w:val="0"/>
          <w:szCs w:val="21"/>
        </w:rPr>
        <w:t>53</w:t>
      </w:r>
      <w:r w:rsidRPr="009634C8">
        <w:rPr>
          <w:rFonts w:ascii="Times New Roman" w:hAnsi="Times New Roman" w:cs="Times New Roman"/>
          <w:kern w:val="0"/>
          <w:szCs w:val="21"/>
        </w:rPr>
        <w:t>, 5748-5751 (2017).</w:t>
      </w:r>
    </w:p>
    <w:p w14:paraId="56C5CCBB" w14:textId="77777777" w:rsidR="00D8494A" w:rsidRPr="009634C8" w:rsidRDefault="00D8494A" w:rsidP="009634C8">
      <w:pPr>
        <w:pStyle w:val="a9"/>
        <w:numPr>
          <w:ilvl w:val="0"/>
          <w:numId w:val="17"/>
        </w:numPr>
        <w:autoSpaceDE w:val="0"/>
        <w:autoSpaceDN w:val="0"/>
        <w:adjustRightInd w:val="0"/>
        <w:spacing w:line="480" w:lineRule="auto"/>
        <w:ind w:leftChars="0" w:hanging="502"/>
        <w:rPr>
          <w:rFonts w:ascii="Times New Roman" w:hAnsi="Times New Roman" w:cs="Times New Roman"/>
          <w:kern w:val="0"/>
          <w:szCs w:val="21"/>
        </w:rPr>
      </w:pPr>
      <w:r w:rsidRPr="009634C8">
        <w:rPr>
          <w:rFonts w:ascii="Times New Roman" w:hAnsi="Times New Roman" w:cs="Times New Roman"/>
          <w:kern w:val="0"/>
          <w:szCs w:val="21"/>
        </w:rPr>
        <w:t xml:space="preserve">J. J. Stapleton, T. A. Daniel, S. Uppili, O. M. Cabarcos, J. Naciri, R. Shashidhar and D. L. Allara, “Self-assembly, characterization, and chemical stability of isocyanide-bound molecular wire monolayers on gold and palladium surfaces” </w:t>
      </w:r>
      <w:r w:rsidRPr="009634C8">
        <w:rPr>
          <w:rFonts w:ascii="Times New Roman" w:hAnsi="Times New Roman" w:cs="Times New Roman"/>
          <w:i/>
          <w:iCs/>
          <w:kern w:val="0"/>
          <w:szCs w:val="21"/>
        </w:rPr>
        <w:t>Langmuir</w:t>
      </w:r>
      <w:r w:rsidRPr="009634C8">
        <w:rPr>
          <w:rFonts w:ascii="Times New Roman" w:hAnsi="Times New Roman" w:cs="Times New Roman"/>
          <w:kern w:val="0"/>
          <w:szCs w:val="21"/>
        </w:rPr>
        <w:t>, 21</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24</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11061–11070</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2005</w:t>
      </w:r>
      <w:r w:rsidRPr="009634C8">
        <w:rPr>
          <w:rFonts w:ascii="Times New Roman" w:hAnsi="Times New Roman" w:cs="Times New Roman" w:hint="eastAsia"/>
          <w:kern w:val="0"/>
          <w:szCs w:val="21"/>
        </w:rPr>
        <w:t>).</w:t>
      </w:r>
    </w:p>
    <w:p w14:paraId="590864B1" w14:textId="375C1F65" w:rsidR="00465405" w:rsidRPr="009634C8" w:rsidRDefault="00465405" w:rsidP="00D8494A">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szCs w:val="21"/>
          <w:lang w:val="de-DE"/>
        </w:rPr>
        <w:t xml:space="preserve">R. D. Kross, V. A. Fassel, </w:t>
      </w:r>
      <w:r w:rsidR="00D27705" w:rsidRPr="009634C8">
        <w:rPr>
          <w:rFonts w:ascii="Times New Roman" w:hAnsi="Times New Roman" w:cs="Times New Roman"/>
          <w:szCs w:val="21"/>
          <w:lang w:val="de-DE"/>
        </w:rPr>
        <w:t>“The Infrared Spectra of Aromatic Compounds. IV. The Nitro Valence Vibrations in p-Disubstituted Nitrobenzenes“</w:t>
      </w:r>
      <w:r w:rsidR="00D27705" w:rsidRPr="009634C8">
        <w:rPr>
          <w:rFonts w:ascii="Times New Roman" w:hAnsi="Times New Roman" w:cs="Times New Roman" w:hint="eastAsia"/>
          <w:szCs w:val="21"/>
          <w:lang w:val="de-DE"/>
        </w:rPr>
        <w:t xml:space="preserve"> </w:t>
      </w:r>
      <w:r w:rsidRPr="009634C8">
        <w:rPr>
          <w:rFonts w:ascii="Times New Roman" w:hAnsi="Times New Roman" w:cs="Times New Roman"/>
          <w:i/>
          <w:szCs w:val="21"/>
          <w:lang w:val="de-DE"/>
        </w:rPr>
        <w:t xml:space="preserve">J. Am. Chem. Soc. </w:t>
      </w:r>
      <w:r w:rsidR="00D27705" w:rsidRPr="009634C8">
        <w:rPr>
          <w:rFonts w:ascii="Times New Roman" w:hAnsi="Times New Roman" w:cs="Times New Roman" w:hint="eastAsia"/>
          <w:b/>
          <w:bCs/>
          <w:iCs/>
          <w:szCs w:val="21"/>
          <w:lang w:val="de-DE"/>
        </w:rPr>
        <w:t>78</w:t>
      </w:r>
      <w:r w:rsidR="00D27705" w:rsidRPr="009634C8">
        <w:rPr>
          <w:rFonts w:ascii="Times New Roman" w:hAnsi="Times New Roman" w:cs="Times New Roman" w:hint="eastAsia"/>
          <w:iCs/>
          <w:szCs w:val="21"/>
          <w:lang w:val="de-DE"/>
        </w:rPr>
        <w:t xml:space="preserve">, </w:t>
      </w:r>
      <w:r w:rsidRPr="009634C8">
        <w:rPr>
          <w:rFonts w:ascii="Times New Roman" w:hAnsi="Times New Roman" w:cs="Times New Roman"/>
          <w:szCs w:val="21"/>
          <w:lang w:val="de-DE"/>
        </w:rPr>
        <w:t>4225</w:t>
      </w:r>
      <w:r w:rsidR="00D27705" w:rsidRPr="009634C8">
        <w:rPr>
          <w:rFonts w:ascii="Times New Roman" w:hAnsi="Times New Roman" w:cs="Times New Roman" w:hint="eastAsia"/>
          <w:szCs w:val="21"/>
          <w:lang w:val="de-DE"/>
        </w:rPr>
        <w:t>-4229 (1953)</w:t>
      </w:r>
      <w:r w:rsidRPr="009634C8">
        <w:rPr>
          <w:rFonts w:ascii="Times New Roman" w:hAnsi="Times New Roman" w:cs="Times New Roman"/>
          <w:szCs w:val="21"/>
          <w:lang w:val="de-DE"/>
        </w:rPr>
        <w:t>.</w:t>
      </w:r>
    </w:p>
    <w:p w14:paraId="499CA6ED" w14:textId="081D8136" w:rsidR="00465405" w:rsidRPr="009634C8" w:rsidRDefault="00465405" w:rsidP="00D8494A">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szCs w:val="21"/>
          <w:lang w:val="de-DE"/>
        </w:rPr>
        <w:t xml:space="preserve">N. Fuson, M.-L. Josien, E. M. Shelton, </w:t>
      </w:r>
      <w:r w:rsidR="005C1013" w:rsidRPr="009634C8">
        <w:rPr>
          <w:rFonts w:ascii="Times New Roman" w:hAnsi="Times New Roman" w:cs="Times New Roman"/>
          <w:szCs w:val="21"/>
          <w:lang w:val="de-DE"/>
        </w:rPr>
        <w:t>“An Infrared Spectroscopic Study of the Carbonyl Stretching Frequency in Some Groups of Ketones and Quinones“</w:t>
      </w:r>
      <w:r w:rsidR="005C1013" w:rsidRPr="009634C8">
        <w:rPr>
          <w:rFonts w:ascii="Times New Roman" w:hAnsi="Times New Roman" w:cs="Times New Roman" w:hint="eastAsia"/>
          <w:szCs w:val="21"/>
          <w:lang w:val="de-DE"/>
        </w:rPr>
        <w:t xml:space="preserve"> </w:t>
      </w:r>
      <w:r w:rsidRPr="009634C8">
        <w:rPr>
          <w:rFonts w:ascii="Times New Roman" w:hAnsi="Times New Roman" w:cs="Times New Roman"/>
          <w:i/>
          <w:szCs w:val="21"/>
          <w:lang w:val="de-DE"/>
        </w:rPr>
        <w:t xml:space="preserve">J. Am. Chem. Soc. </w:t>
      </w:r>
      <w:r w:rsidR="005C1013" w:rsidRPr="009634C8">
        <w:rPr>
          <w:rFonts w:ascii="Times New Roman" w:hAnsi="Times New Roman" w:cs="Times New Roman" w:hint="eastAsia"/>
          <w:b/>
          <w:bCs/>
          <w:iCs/>
          <w:szCs w:val="21"/>
          <w:lang w:val="de-DE"/>
        </w:rPr>
        <w:t>76</w:t>
      </w:r>
      <w:r w:rsidR="005C1013" w:rsidRPr="009634C8">
        <w:rPr>
          <w:rFonts w:ascii="Times New Roman" w:hAnsi="Times New Roman" w:cs="Times New Roman" w:hint="eastAsia"/>
          <w:iCs/>
          <w:szCs w:val="21"/>
          <w:lang w:val="de-DE"/>
        </w:rPr>
        <w:t>, 2526-2533 (1954)</w:t>
      </w:r>
      <w:r w:rsidRPr="009634C8">
        <w:rPr>
          <w:rFonts w:ascii="Times New Roman" w:hAnsi="Times New Roman" w:cs="Times New Roman"/>
          <w:szCs w:val="21"/>
          <w:lang w:val="de-DE"/>
        </w:rPr>
        <w:t>.</w:t>
      </w:r>
    </w:p>
    <w:p w14:paraId="2EE5405C" w14:textId="647A00D4" w:rsidR="00465405" w:rsidRPr="009634C8" w:rsidRDefault="00465405" w:rsidP="00D8494A">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szCs w:val="21"/>
          <w:lang w:val="de-DE"/>
        </w:rPr>
        <w:t xml:space="preserve">L. P. Hammett, </w:t>
      </w:r>
      <w:r w:rsidR="007C37C9" w:rsidRPr="009634C8">
        <w:rPr>
          <w:rFonts w:ascii="Times New Roman" w:hAnsi="Times New Roman" w:cs="Times New Roman"/>
          <w:szCs w:val="21"/>
          <w:lang w:val="de-DE"/>
        </w:rPr>
        <w:t>“</w:t>
      </w:r>
      <w:r w:rsidR="007C37C9" w:rsidRPr="009634C8">
        <w:rPr>
          <w:rFonts w:ascii="Times New Roman" w:hAnsi="Times New Roman" w:cs="Times New Roman"/>
          <w:kern w:val="0"/>
          <w:szCs w:val="21"/>
        </w:rPr>
        <w:t>The effect of structure upon the reactions of organic compounds benzene derivatives”</w:t>
      </w:r>
      <w:r w:rsidR="007C37C9" w:rsidRPr="009634C8">
        <w:rPr>
          <w:rFonts w:ascii="Times New Roman" w:hAnsi="Times New Roman" w:cs="Times New Roman" w:hint="eastAsia"/>
          <w:kern w:val="0"/>
          <w:szCs w:val="21"/>
        </w:rPr>
        <w:t xml:space="preserve"> </w:t>
      </w:r>
      <w:r w:rsidRPr="009634C8">
        <w:rPr>
          <w:rFonts w:ascii="Times New Roman" w:hAnsi="Times New Roman" w:cs="Times New Roman"/>
          <w:i/>
          <w:szCs w:val="21"/>
          <w:lang w:val="de-DE"/>
        </w:rPr>
        <w:t xml:space="preserve">J. Am. Chem. Soc. </w:t>
      </w:r>
      <w:r w:rsidR="007C37C9" w:rsidRPr="009634C8">
        <w:rPr>
          <w:rFonts w:ascii="Times New Roman" w:hAnsi="Times New Roman" w:cs="Times New Roman" w:hint="eastAsia"/>
          <w:b/>
          <w:bCs/>
          <w:iCs/>
          <w:szCs w:val="21"/>
          <w:lang w:val="de-DE"/>
        </w:rPr>
        <w:t>59</w:t>
      </w:r>
      <w:r w:rsidRPr="009634C8">
        <w:rPr>
          <w:rFonts w:ascii="Times New Roman" w:hAnsi="Times New Roman" w:cs="Times New Roman"/>
          <w:szCs w:val="21"/>
          <w:lang w:val="de-DE"/>
        </w:rPr>
        <w:t>, 96</w:t>
      </w:r>
      <w:r w:rsidR="007C37C9" w:rsidRPr="009634C8">
        <w:rPr>
          <w:rFonts w:ascii="Times New Roman" w:hAnsi="Times New Roman" w:cs="Times New Roman" w:hint="eastAsia"/>
          <w:szCs w:val="21"/>
          <w:lang w:val="de-DE"/>
        </w:rPr>
        <w:t>-103 (1937)</w:t>
      </w:r>
      <w:r w:rsidRPr="009634C8">
        <w:rPr>
          <w:rFonts w:ascii="Times New Roman" w:hAnsi="Times New Roman" w:cs="Times New Roman"/>
          <w:szCs w:val="21"/>
          <w:lang w:val="de-DE"/>
        </w:rPr>
        <w:t>.</w:t>
      </w:r>
    </w:p>
    <w:p w14:paraId="7D553A78" w14:textId="0D0FDE07" w:rsidR="00A04D2A" w:rsidRPr="009634C8" w:rsidRDefault="007C37C9" w:rsidP="00D8494A">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szCs w:val="21"/>
          <w:lang w:val="de-DE"/>
        </w:rPr>
        <w:t>M. Kim, W. B. Euler, W. Rosen, “</w:t>
      </w:r>
      <w:r w:rsidRPr="009634C8">
        <w:rPr>
          <w:rFonts w:ascii="Times New Roman" w:hAnsi="Times New Roman" w:cs="Times New Roman"/>
          <w:kern w:val="0"/>
          <w:szCs w:val="21"/>
        </w:rPr>
        <w:t>LFER correlation of C-13 chemical shift in para-substituted phenyl isocyanide: Implications for formation of a unique polymer”</w:t>
      </w:r>
      <w:r w:rsidRPr="009634C8">
        <w:rPr>
          <w:rFonts w:ascii="Times New Roman" w:hAnsi="Times New Roman" w:cs="Times New Roman" w:hint="eastAsia"/>
          <w:kern w:val="0"/>
          <w:szCs w:val="21"/>
        </w:rPr>
        <w:t xml:space="preserve"> </w:t>
      </w:r>
      <w:r w:rsidR="00465405" w:rsidRPr="009634C8">
        <w:rPr>
          <w:rFonts w:ascii="Times New Roman" w:hAnsi="Times New Roman" w:cs="Times New Roman"/>
          <w:i/>
          <w:szCs w:val="21"/>
          <w:lang w:val="de-DE"/>
        </w:rPr>
        <w:t xml:space="preserve">J. Org. Chem. </w:t>
      </w:r>
      <w:r w:rsidR="00465405" w:rsidRPr="009634C8">
        <w:rPr>
          <w:rFonts w:ascii="Times New Roman" w:hAnsi="Times New Roman" w:cs="Times New Roman"/>
          <w:b/>
          <w:bCs/>
          <w:iCs/>
          <w:szCs w:val="21"/>
          <w:lang w:val="de-DE"/>
        </w:rPr>
        <w:t>62</w:t>
      </w:r>
      <w:r w:rsidR="00465405" w:rsidRPr="009634C8">
        <w:rPr>
          <w:rFonts w:ascii="Times New Roman" w:hAnsi="Times New Roman" w:cs="Times New Roman"/>
          <w:iCs/>
          <w:szCs w:val="21"/>
          <w:lang w:val="de-DE"/>
        </w:rPr>
        <w:t>,</w:t>
      </w:r>
      <w:r w:rsidR="00465405" w:rsidRPr="009634C8">
        <w:rPr>
          <w:rFonts w:ascii="Times New Roman" w:hAnsi="Times New Roman" w:cs="Times New Roman"/>
          <w:szCs w:val="21"/>
          <w:lang w:val="de-DE"/>
        </w:rPr>
        <w:t xml:space="preserve"> 3766</w:t>
      </w:r>
      <w:r w:rsidRPr="009634C8">
        <w:rPr>
          <w:rFonts w:ascii="Times New Roman" w:hAnsi="Times New Roman" w:cs="Times New Roman" w:hint="eastAsia"/>
          <w:szCs w:val="21"/>
          <w:lang w:val="de-DE"/>
        </w:rPr>
        <w:t>-3769 (1997)</w:t>
      </w:r>
      <w:r w:rsidR="00465405" w:rsidRPr="009634C8">
        <w:rPr>
          <w:rFonts w:ascii="Times New Roman" w:hAnsi="Times New Roman" w:cs="Times New Roman"/>
          <w:szCs w:val="21"/>
          <w:lang w:val="de-DE"/>
        </w:rPr>
        <w:t>.</w:t>
      </w:r>
    </w:p>
    <w:p w14:paraId="092F04DF" w14:textId="6010B04F" w:rsidR="00E22A11" w:rsidRPr="009634C8" w:rsidRDefault="00A04D2A" w:rsidP="00D8494A">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szCs w:val="21"/>
        </w:rPr>
        <w:t xml:space="preserve">K. L. Murphy, W. T. Tysoe, D. W. Bennett, </w:t>
      </w:r>
      <w:r w:rsidR="00447526" w:rsidRPr="009634C8">
        <w:rPr>
          <w:rFonts w:ascii="Times New Roman" w:hAnsi="Times New Roman" w:cs="Times New Roman"/>
          <w:szCs w:val="21"/>
        </w:rPr>
        <w:t>“</w:t>
      </w:r>
      <w:r w:rsidR="00447526" w:rsidRPr="009634C8">
        <w:rPr>
          <w:rFonts w:ascii="Times New Roman" w:hAnsi="Times New Roman" w:cs="Times New Roman"/>
          <w:kern w:val="0"/>
          <w:szCs w:val="21"/>
        </w:rPr>
        <w:t>A comparative investigation of aryl isocyanides chemisorbed to palladium and gold</w:t>
      </w:r>
      <w:r w:rsidR="00447526" w:rsidRPr="009634C8">
        <w:rPr>
          <w:rFonts w:ascii="Times New Roman" w:hAnsi="Times New Roman" w:cs="Times New Roman" w:hint="eastAsia"/>
          <w:kern w:val="0"/>
          <w:szCs w:val="21"/>
        </w:rPr>
        <w:t>:</w:t>
      </w:r>
      <w:r w:rsidR="00447526" w:rsidRPr="009634C8">
        <w:rPr>
          <w:rFonts w:ascii="Times New Roman" w:hAnsi="Times New Roman" w:cs="Times New Roman"/>
          <w:kern w:val="0"/>
          <w:szCs w:val="21"/>
        </w:rPr>
        <w:t xml:space="preserve"> An ATR-IR spectroscopic study”</w:t>
      </w:r>
      <w:r w:rsidR="00447526" w:rsidRPr="009634C8">
        <w:rPr>
          <w:rFonts w:ascii="Times New Roman" w:hAnsi="Times New Roman" w:cs="Times New Roman"/>
          <w:i/>
          <w:szCs w:val="21"/>
        </w:rPr>
        <w:t xml:space="preserve"> </w:t>
      </w:r>
      <w:r w:rsidRPr="009634C8">
        <w:rPr>
          <w:rFonts w:ascii="Times New Roman" w:hAnsi="Times New Roman" w:cs="Times New Roman"/>
          <w:i/>
          <w:szCs w:val="21"/>
        </w:rPr>
        <w:t xml:space="preserve">Langmuir </w:t>
      </w:r>
      <w:r w:rsidRPr="009634C8">
        <w:rPr>
          <w:rFonts w:ascii="Times New Roman" w:hAnsi="Times New Roman" w:cs="Times New Roman"/>
          <w:b/>
          <w:bCs/>
          <w:iCs/>
          <w:szCs w:val="21"/>
        </w:rPr>
        <w:t>20</w:t>
      </w:r>
      <w:r w:rsidRPr="009634C8">
        <w:rPr>
          <w:rFonts w:ascii="Times New Roman" w:hAnsi="Times New Roman" w:cs="Times New Roman"/>
          <w:iCs/>
          <w:szCs w:val="21"/>
        </w:rPr>
        <w:t>,</w:t>
      </w:r>
      <w:r w:rsidRPr="009634C8">
        <w:rPr>
          <w:rFonts w:ascii="Times New Roman" w:hAnsi="Times New Roman" w:cs="Times New Roman"/>
          <w:szCs w:val="21"/>
        </w:rPr>
        <w:t xml:space="preserve"> 1732</w:t>
      </w:r>
      <w:r w:rsidR="00447526" w:rsidRPr="009634C8">
        <w:rPr>
          <w:rFonts w:ascii="Times New Roman" w:hAnsi="Times New Roman" w:cs="Times New Roman" w:hint="eastAsia"/>
          <w:szCs w:val="21"/>
        </w:rPr>
        <w:t>-1738 (2004)</w:t>
      </w:r>
      <w:r w:rsidRPr="009634C8">
        <w:rPr>
          <w:rFonts w:ascii="Times New Roman" w:hAnsi="Times New Roman" w:cs="Times New Roman"/>
          <w:szCs w:val="21"/>
        </w:rPr>
        <w:t>.</w:t>
      </w:r>
    </w:p>
    <w:p w14:paraId="3737F720" w14:textId="4E3460FE" w:rsidR="00E80D2F" w:rsidRPr="009634C8" w:rsidRDefault="006966E2" w:rsidP="00D8494A">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szCs w:val="21"/>
        </w:rPr>
        <w:t xml:space="preserve">M. Ito, H. Noguchi, </w:t>
      </w:r>
      <w:r w:rsidR="008039C4" w:rsidRPr="009634C8">
        <w:rPr>
          <w:rFonts w:ascii="Times New Roman" w:hAnsi="Times New Roman" w:cs="Times New Roman" w:hint="eastAsia"/>
          <w:szCs w:val="21"/>
        </w:rPr>
        <w:t xml:space="preserve">k. Ikeda, </w:t>
      </w:r>
      <w:r w:rsidRPr="009634C8">
        <w:rPr>
          <w:rFonts w:ascii="Times New Roman" w:hAnsi="Times New Roman" w:cs="Times New Roman" w:hint="eastAsia"/>
          <w:szCs w:val="21"/>
        </w:rPr>
        <w:t xml:space="preserve">K. Uosaki, </w:t>
      </w:r>
      <w:r w:rsidR="008039C4" w:rsidRPr="009634C8">
        <w:rPr>
          <w:rFonts w:ascii="Times New Roman" w:hAnsi="Times New Roman" w:cs="Times New Roman"/>
          <w:szCs w:val="21"/>
        </w:rPr>
        <w:t>“</w:t>
      </w:r>
      <w:r w:rsidR="008039C4" w:rsidRPr="009634C8">
        <w:rPr>
          <w:rFonts w:ascii="Times New Roman" w:hAnsi="Times New Roman" w:cs="Times New Roman"/>
          <w:kern w:val="0"/>
          <w:szCs w:val="21"/>
        </w:rPr>
        <w:t>Substrate dependent structure of adsorbed aryl isocyanides studied by sum frequency generation (SFG) spectroscopy”</w:t>
      </w:r>
      <w:r w:rsidR="008039C4" w:rsidRPr="009634C8">
        <w:rPr>
          <w:rFonts w:ascii="Times New Roman" w:hAnsi="Times New Roman" w:cs="Times New Roman" w:hint="eastAsia"/>
          <w:kern w:val="0"/>
          <w:szCs w:val="21"/>
        </w:rPr>
        <w:t xml:space="preserve"> </w:t>
      </w:r>
      <w:r w:rsidRPr="009634C8">
        <w:rPr>
          <w:rFonts w:ascii="Times New Roman" w:hAnsi="Times New Roman" w:cs="Times New Roman" w:hint="eastAsia"/>
          <w:i/>
          <w:iCs/>
          <w:szCs w:val="21"/>
        </w:rPr>
        <w:t>PCCP</w:t>
      </w:r>
      <w:r w:rsidRPr="009634C8">
        <w:rPr>
          <w:rFonts w:ascii="Times New Roman" w:hAnsi="Times New Roman" w:cs="Times New Roman" w:hint="eastAsia"/>
          <w:szCs w:val="21"/>
        </w:rPr>
        <w:t xml:space="preserve">, </w:t>
      </w:r>
      <w:r w:rsidRPr="009634C8">
        <w:rPr>
          <w:rFonts w:ascii="Times New Roman" w:hAnsi="Times New Roman" w:cs="Times New Roman" w:hint="eastAsia"/>
          <w:b/>
          <w:bCs/>
          <w:szCs w:val="21"/>
        </w:rPr>
        <w:t>12</w:t>
      </w:r>
      <w:r w:rsidRPr="009634C8">
        <w:rPr>
          <w:rFonts w:ascii="Times New Roman" w:hAnsi="Times New Roman" w:cs="Times New Roman" w:hint="eastAsia"/>
          <w:szCs w:val="21"/>
        </w:rPr>
        <w:t>, 3156</w:t>
      </w:r>
      <w:r w:rsidR="00EF3F2A" w:rsidRPr="009634C8">
        <w:rPr>
          <w:rFonts w:ascii="Times New Roman" w:hAnsi="Times New Roman" w:cs="Times New Roman" w:hint="eastAsia"/>
          <w:szCs w:val="21"/>
        </w:rPr>
        <w:t>-3163 (2010).</w:t>
      </w:r>
    </w:p>
    <w:p w14:paraId="455459DC" w14:textId="77777777" w:rsidR="0068220A" w:rsidRPr="009634C8" w:rsidRDefault="0068220A" w:rsidP="00D8494A">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kern w:val="0"/>
          <w:szCs w:val="21"/>
        </w:rPr>
        <w:t xml:space="preserve">B. Wang, M. Gao, K. Uosaki, T. Taketsugu, </w:t>
      </w:r>
      <w:r w:rsidRPr="009634C8">
        <w:rPr>
          <w:rFonts w:ascii="Times New Roman" w:hAnsi="Times New Roman" w:cs="Times New Roman"/>
          <w:kern w:val="0"/>
          <w:szCs w:val="21"/>
        </w:rPr>
        <w:t xml:space="preserve">“A quantum chemical study of substituent effects on CN bonds in aryl isocyanide molecules adsorbed on the Pt surface” </w:t>
      </w:r>
      <w:r w:rsidRPr="009634C8">
        <w:rPr>
          <w:rFonts w:ascii="Times New Roman" w:hAnsi="Times New Roman" w:cs="Times New Roman"/>
          <w:i/>
          <w:iCs/>
          <w:kern w:val="0"/>
          <w:szCs w:val="21"/>
        </w:rPr>
        <w:t>PC</w:t>
      </w:r>
      <w:r w:rsidRPr="009634C8">
        <w:rPr>
          <w:rFonts w:ascii="Times New Roman" w:hAnsi="Times New Roman" w:cs="Times New Roman" w:hint="eastAsia"/>
          <w:i/>
          <w:iCs/>
          <w:kern w:val="0"/>
          <w:szCs w:val="21"/>
        </w:rPr>
        <w:t>CP</w:t>
      </w:r>
      <w:r w:rsidRPr="009634C8">
        <w:rPr>
          <w:rFonts w:ascii="Times New Roman" w:hAnsi="Times New Roman" w:cs="Times New Roman" w:hint="eastAsia"/>
          <w:kern w:val="0"/>
          <w:szCs w:val="21"/>
        </w:rPr>
        <w:t xml:space="preserve">, </w:t>
      </w:r>
      <w:r w:rsidRPr="009634C8">
        <w:rPr>
          <w:rFonts w:ascii="Times New Roman" w:hAnsi="Times New Roman" w:cs="Times New Roman" w:hint="eastAsia"/>
          <w:b/>
          <w:bCs/>
          <w:kern w:val="0"/>
          <w:szCs w:val="21"/>
        </w:rPr>
        <w:t>22</w:t>
      </w:r>
      <w:r w:rsidRPr="009634C8">
        <w:rPr>
          <w:rFonts w:ascii="Times New Roman" w:hAnsi="Times New Roman" w:cs="Times New Roman" w:hint="eastAsia"/>
          <w:kern w:val="0"/>
          <w:szCs w:val="21"/>
        </w:rPr>
        <w:t xml:space="preserve"> 12200-12208 (2020).</w:t>
      </w:r>
    </w:p>
    <w:p w14:paraId="423F5525" w14:textId="77777777" w:rsidR="00645E6B" w:rsidRPr="009634C8" w:rsidRDefault="00645E6B" w:rsidP="00645E6B">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kern w:val="0"/>
          <w:szCs w:val="21"/>
        </w:rPr>
        <w:t>J. Hu, M. Tanabe, J. Sato, K. Uosaki, K, Ikeda, “Effects of Atomic Geometry and Electronic Structure of Platinum Surfaces on Molecular Adsorbates Studied by Gap-Mode SERS” J. Am. Chem. Soc., 136 10299-10307 (2014).</w:t>
      </w:r>
    </w:p>
    <w:p w14:paraId="5A3880EA" w14:textId="12B231D4" w:rsidR="0025511F" w:rsidRPr="009634C8" w:rsidRDefault="0068220A" w:rsidP="00645E6B">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kern w:val="0"/>
          <w:szCs w:val="21"/>
        </w:rPr>
        <w:t>B</w:t>
      </w:r>
      <w:r w:rsidRPr="009634C8">
        <w:rPr>
          <w:rFonts w:ascii="Times New Roman" w:hAnsi="Times New Roman" w:cs="Times New Roman"/>
          <w:kern w:val="0"/>
          <w:szCs w:val="21"/>
        </w:rPr>
        <w:t xml:space="preserve">. Wang, M. Ito, M. Gao, H. Noguchi, K. Uosaki, T. Taketsgu, “Identifying Substrate-Dependent Chemical Bonding Nature at Molecule/Metal Interfaces Using Vibrational Sum Frequency Generation Spectroscopy and Theoretical Calculations” </w:t>
      </w:r>
      <w:r w:rsidRPr="009634C8">
        <w:rPr>
          <w:rFonts w:ascii="Times New Roman" w:hAnsi="Times New Roman" w:cs="Times New Roman"/>
          <w:i/>
          <w:iCs/>
          <w:kern w:val="0"/>
          <w:szCs w:val="21"/>
        </w:rPr>
        <w:t xml:space="preserve">J. Phys. Chem. </w:t>
      </w:r>
      <w:r w:rsidRPr="009634C8">
        <w:rPr>
          <w:rFonts w:ascii="Times New Roman" w:hAnsi="Times New Roman" w:cs="Times New Roman" w:hint="eastAsia"/>
          <w:i/>
          <w:iCs/>
          <w:kern w:val="0"/>
          <w:szCs w:val="21"/>
        </w:rPr>
        <w:t>C</w:t>
      </w:r>
      <w:r w:rsidRPr="009634C8">
        <w:rPr>
          <w:rFonts w:ascii="Times New Roman" w:hAnsi="Times New Roman" w:cs="Times New Roman" w:hint="eastAsia"/>
          <w:kern w:val="0"/>
          <w:szCs w:val="21"/>
        </w:rPr>
        <w:t xml:space="preserve">, </w:t>
      </w:r>
      <w:r w:rsidRPr="009634C8">
        <w:rPr>
          <w:rFonts w:ascii="Times New Roman" w:hAnsi="Times New Roman" w:cs="Times New Roman" w:hint="eastAsia"/>
          <w:b/>
          <w:bCs/>
          <w:kern w:val="0"/>
          <w:szCs w:val="21"/>
        </w:rPr>
        <w:t>126</w:t>
      </w:r>
      <w:r w:rsidRPr="009634C8">
        <w:rPr>
          <w:rFonts w:ascii="Times New Roman" w:hAnsi="Times New Roman" w:cs="Times New Roman" w:hint="eastAsia"/>
          <w:kern w:val="0"/>
          <w:szCs w:val="21"/>
        </w:rPr>
        <w:t xml:space="preserve"> 11298-11309 (2022).</w:t>
      </w:r>
    </w:p>
    <w:p w14:paraId="3E0DED26" w14:textId="77777777" w:rsidR="00DC54B5" w:rsidRPr="009634C8" w:rsidRDefault="0068220A" w:rsidP="00DC54B5">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kern w:val="0"/>
          <w:szCs w:val="21"/>
        </w:rPr>
        <w:t xml:space="preserve">K. Uosaki, S. Ye, I. Kondo, </w:t>
      </w:r>
      <w:r w:rsidRPr="009634C8">
        <w:rPr>
          <w:rFonts w:ascii="Times New Roman" w:hAnsi="Times New Roman" w:cs="Times New Roman"/>
          <w:kern w:val="0"/>
          <w:szCs w:val="21"/>
        </w:rPr>
        <w:t>“Preparation of a Highly Ordered Au (111) Phase on a Polycrystalline Gold Substrate by Vacuum Deposition and Its Characterization by XRD, GISXRD, STM/AFM, and Electrochemical Measurements”</w:t>
      </w:r>
      <w:r w:rsidR="002B5448" w:rsidRPr="009634C8">
        <w:rPr>
          <w:rFonts w:ascii="Times New Roman" w:hAnsi="Times New Roman" w:cs="Times New Roman" w:hint="eastAsia"/>
          <w:kern w:val="0"/>
          <w:szCs w:val="21"/>
        </w:rPr>
        <w:t xml:space="preserve"> J. Phys. Chem. 99, 14117-14112 (1995).</w:t>
      </w:r>
    </w:p>
    <w:p w14:paraId="67839E14" w14:textId="19CBA465" w:rsidR="00A55384" w:rsidRPr="009634C8" w:rsidRDefault="00A55384" w:rsidP="00DC54B5">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rPr>
        <w:t xml:space="preserve">J. J. </w:t>
      </w:r>
      <w:r w:rsidRPr="009634C8">
        <w:rPr>
          <w:rFonts w:ascii="Times New Roman" w:hAnsi="Times New Roman" w:cs="Times New Roman"/>
        </w:rPr>
        <w:t>Hickman</w:t>
      </w:r>
      <w:r w:rsidRPr="009634C8">
        <w:rPr>
          <w:rFonts w:ascii="Times New Roman" w:hAnsi="Times New Roman" w:cs="Times New Roman" w:hint="eastAsia"/>
        </w:rPr>
        <w:t xml:space="preserve">, P. E. </w:t>
      </w:r>
      <w:r w:rsidRPr="009634C8">
        <w:rPr>
          <w:rFonts w:ascii="Times New Roman" w:hAnsi="Times New Roman" w:cs="Times New Roman"/>
        </w:rPr>
        <w:t>Laibinis</w:t>
      </w:r>
      <w:r w:rsidRPr="009634C8">
        <w:rPr>
          <w:rFonts w:ascii="Times New Roman" w:hAnsi="Times New Roman" w:cs="Times New Roman" w:hint="eastAsia"/>
        </w:rPr>
        <w:t xml:space="preserve">, D. I. </w:t>
      </w:r>
      <w:r w:rsidRPr="009634C8">
        <w:rPr>
          <w:rFonts w:ascii="Times New Roman" w:hAnsi="Times New Roman" w:cs="Times New Roman"/>
        </w:rPr>
        <w:t>Auerbach</w:t>
      </w:r>
      <w:r w:rsidRPr="009634C8">
        <w:rPr>
          <w:rFonts w:ascii="Times New Roman" w:hAnsi="Times New Roman" w:cs="Times New Roman" w:hint="eastAsia"/>
        </w:rPr>
        <w:t xml:space="preserve">, C. </w:t>
      </w:r>
      <w:r w:rsidRPr="009634C8">
        <w:rPr>
          <w:rFonts w:ascii="Times New Roman" w:hAnsi="Times New Roman" w:cs="Times New Roman"/>
        </w:rPr>
        <w:t>Zou</w:t>
      </w:r>
      <w:r w:rsidRPr="009634C8">
        <w:rPr>
          <w:rFonts w:ascii="Times New Roman" w:hAnsi="Times New Roman" w:cs="Times New Roman" w:hint="eastAsia"/>
        </w:rPr>
        <w:t xml:space="preserve">, T. J. </w:t>
      </w:r>
      <w:r w:rsidRPr="009634C8">
        <w:rPr>
          <w:rFonts w:ascii="Times New Roman" w:hAnsi="Times New Roman" w:cs="Times New Roman"/>
        </w:rPr>
        <w:t>Gardner</w:t>
      </w:r>
      <w:r w:rsidRPr="009634C8">
        <w:rPr>
          <w:rFonts w:ascii="Times New Roman" w:hAnsi="Times New Roman" w:cs="Times New Roman" w:hint="eastAsia"/>
        </w:rPr>
        <w:t xml:space="preserve">, G. M. </w:t>
      </w:r>
      <w:r w:rsidRPr="009634C8">
        <w:rPr>
          <w:rFonts w:ascii="Times New Roman" w:hAnsi="Times New Roman" w:cs="Times New Roman"/>
        </w:rPr>
        <w:t>Whiteside</w:t>
      </w:r>
      <w:r w:rsidRPr="009634C8">
        <w:rPr>
          <w:rFonts w:ascii="Times New Roman" w:hAnsi="Times New Roman" w:cs="Times New Roman" w:hint="eastAsia"/>
        </w:rPr>
        <w:t>, M. S.</w:t>
      </w:r>
      <w:r w:rsidRPr="009634C8">
        <w:rPr>
          <w:rFonts w:ascii="Times New Roman" w:hAnsi="Times New Roman" w:cs="Times New Roman"/>
        </w:rPr>
        <w:t>Wrighton</w:t>
      </w:r>
      <w:r w:rsidRPr="009634C8">
        <w:rPr>
          <w:rFonts w:ascii="Times New Roman" w:hAnsi="Times New Roman" w:cs="Times New Roman" w:hint="eastAsia"/>
        </w:rPr>
        <w:t>,</w:t>
      </w:r>
      <w:r w:rsidRPr="009634C8">
        <w:rPr>
          <w:rFonts w:ascii="Times New Roman" w:hAnsi="Times New Roman" w:cs="Times New Roman"/>
        </w:rPr>
        <w:t xml:space="preserve"> “Toward Orthogonal Self-Assembly of Redox Active Molecules on Pt and Au: Selective Reaction of Disulfide with Au and Isocyanide with Pt” </w:t>
      </w:r>
      <w:r w:rsidRPr="009634C8">
        <w:rPr>
          <w:rFonts w:ascii="Times New Roman" w:hAnsi="Times New Roman" w:cs="Times New Roman"/>
          <w:i/>
          <w:iCs/>
        </w:rPr>
        <w:t>Langmuir</w:t>
      </w:r>
      <w:r w:rsidRPr="009634C8">
        <w:rPr>
          <w:rFonts w:ascii="Times New Roman" w:hAnsi="Times New Roman" w:cs="Times New Roman"/>
        </w:rPr>
        <w:t xml:space="preserve">, </w:t>
      </w:r>
      <w:r w:rsidRPr="009634C8">
        <w:rPr>
          <w:rFonts w:ascii="Times New Roman" w:hAnsi="Times New Roman" w:cs="Times New Roman"/>
          <w:b/>
          <w:bCs/>
        </w:rPr>
        <w:t>8</w:t>
      </w:r>
      <w:r w:rsidRPr="009634C8">
        <w:rPr>
          <w:rFonts w:ascii="Times New Roman" w:hAnsi="Times New Roman" w:cs="Times New Roman"/>
        </w:rPr>
        <w:t>, 357-359 (1992).</w:t>
      </w:r>
    </w:p>
    <w:p w14:paraId="397F7F8C" w14:textId="77777777" w:rsidR="00EF04CF" w:rsidRPr="009634C8" w:rsidRDefault="00EF3F2A" w:rsidP="00EF04C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szCs w:val="21"/>
        </w:rPr>
        <w:t xml:space="preserve">H. Noguchi, M. Ito, K. Uosaki, </w:t>
      </w:r>
      <w:r w:rsidR="001A3E95" w:rsidRPr="009634C8">
        <w:rPr>
          <w:rFonts w:ascii="Times New Roman" w:hAnsi="Times New Roman" w:cs="Times New Roman"/>
          <w:szCs w:val="21"/>
        </w:rPr>
        <w:t>“</w:t>
      </w:r>
      <w:r w:rsidR="001A3E95" w:rsidRPr="009634C8">
        <w:rPr>
          <w:rFonts w:ascii="Times New Roman" w:hAnsi="Times New Roman" w:cs="Times New Roman"/>
          <w:kern w:val="0"/>
          <w:szCs w:val="21"/>
        </w:rPr>
        <w:t xml:space="preserve">Molecular orientation of self-assembled monolayer of octadecanethiol on platinum surface studied by femtosecond broad-bandwidth sum frequency generation spectroscopy” </w:t>
      </w:r>
      <w:r w:rsidRPr="009634C8">
        <w:rPr>
          <w:rFonts w:ascii="Times New Roman" w:hAnsi="Times New Roman" w:cs="Times New Roman" w:hint="eastAsia"/>
          <w:i/>
          <w:iCs/>
          <w:szCs w:val="21"/>
        </w:rPr>
        <w:t>Chem. Lett.</w:t>
      </w:r>
      <w:r w:rsidRPr="009634C8">
        <w:rPr>
          <w:rFonts w:ascii="Times New Roman" w:hAnsi="Times New Roman" w:cs="Times New Roman" w:hint="eastAsia"/>
          <w:szCs w:val="21"/>
        </w:rPr>
        <w:t xml:space="preserve"> </w:t>
      </w:r>
      <w:r w:rsidRPr="009634C8">
        <w:rPr>
          <w:rFonts w:ascii="Times New Roman" w:hAnsi="Times New Roman" w:cs="Times New Roman" w:hint="eastAsia"/>
          <w:b/>
          <w:bCs/>
          <w:szCs w:val="21"/>
        </w:rPr>
        <w:t>34</w:t>
      </w:r>
      <w:r w:rsidRPr="009634C8">
        <w:rPr>
          <w:rFonts w:ascii="Times New Roman" w:hAnsi="Times New Roman" w:cs="Times New Roman" w:hint="eastAsia"/>
          <w:szCs w:val="21"/>
        </w:rPr>
        <w:t>, 950-951 (2005).</w:t>
      </w:r>
    </w:p>
    <w:p w14:paraId="465E772C" w14:textId="750C570D" w:rsidR="00A55384" w:rsidRPr="009634C8" w:rsidRDefault="00A55384" w:rsidP="00EF04C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szCs w:val="21"/>
        </w:rPr>
        <w:t xml:space="preserve">S. Ye, S. Nihonyanagi, K. Uosaki, </w:t>
      </w:r>
      <w:r w:rsidRPr="009634C8">
        <w:rPr>
          <w:rFonts w:ascii="Times New Roman" w:hAnsi="Times New Roman" w:cs="Times New Roman"/>
          <w:szCs w:val="21"/>
        </w:rPr>
        <w:t>“</w:t>
      </w:r>
      <w:r w:rsidRPr="009634C8">
        <w:rPr>
          <w:rFonts w:ascii="Times New Roman" w:hAnsi="Times New Roman" w:cs="Times New Roman" w:hint="eastAsia"/>
          <w:szCs w:val="21"/>
        </w:rPr>
        <w:t>Sum frequency generation (SFG)  study of the pH-dependent water structure on a fused quartz surface modified by an octadecyltrichlorosilane (OTS) monolayer</w:t>
      </w:r>
      <w:r w:rsidRPr="009634C8">
        <w:rPr>
          <w:rFonts w:ascii="Times New Roman" w:hAnsi="Times New Roman" w:cs="Times New Roman"/>
          <w:szCs w:val="21"/>
        </w:rPr>
        <w:t>”</w:t>
      </w:r>
      <w:r w:rsidRPr="009634C8">
        <w:rPr>
          <w:rFonts w:ascii="Times New Roman" w:hAnsi="Times New Roman" w:cs="Times New Roman" w:hint="eastAsia"/>
          <w:szCs w:val="21"/>
        </w:rPr>
        <w:t xml:space="preserve"> </w:t>
      </w:r>
      <w:r w:rsidRPr="009634C8">
        <w:rPr>
          <w:rFonts w:ascii="Times New Roman" w:hAnsi="Times New Roman" w:cs="Times New Roman" w:hint="eastAsia"/>
          <w:i/>
          <w:iCs/>
          <w:szCs w:val="21"/>
        </w:rPr>
        <w:t>Phys. Chem. Chem. Phys</w:t>
      </w:r>
      <w:r w:rsidRPr="009634C8">
        <w:rPr>
          <w:rFonts w:ascii="Times New Roman" w:hAnsi="Times New Roman" w:cs="Times New Roman" w:hint="eastAsia"/>
          <w:szCs w:val="21"/>
        </w:rPr>
        <w:t xml:space="preserve">. </w:t>
      </w:r>
      <w:r w:rsidRPr="009634C8">
        <w:rPr>
          <w:rFonts w:ascii="Times New Roman" w:hAnsi="Times New Roman" w:cs="Times New Roman" w:hint="eastAsia"/>
          <w:b/>
          <w:bCs/>
          <w:szCs w:val="21"/>
        </w:rPr>
        <w:t>3</w:t>
      </w:r>
      <w:r w:rsidRPr="009634C8">
        <w:rPr>
          <w:rFonts w:ascii="Times New Roman" w:hAnsi="Times New Roman" w:cs="Times New Roman" w:hint="eastAsia"/>
          <w:szCs w:val="21"/>
        </w:rPr>
        <w:t>, 3463-3469 (2001).</w:t>
      </w:r>
    </w:p>
    <w:p w14:paraId="09829296" w14:textId="37D10EEA" w:rsidR="00A55384" w:rsidRPr="009634C8" w:rsidRDefault="00A55384" w:rsidP="00A55384">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kern w:val="0"/>
          <w:szCs w:val="21"/>
        </w:rPr>
        <w:t>H</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Asanuma</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H</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Noguchi</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K</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Uosaki</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H-Z</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Yu</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“Structure and Reactivity of Alkoxycarbonyl (Ester)-Terminated Monolayers on Silicon:  Sum Frequency Generation Spectroscopy”</w:t>
      </w:r>
      <w:r w:rsidRPr="009634C8">
        <w:rPr>
          <w:rFonts w:ascii="Times New Roman" w:hAnsi="Times New Roman" w:cs="Times New Roman" w:hint="eastAsia"/>
          <w:kern w:val="0"/>
          <w:szCs w:val="21"/>
        </w:rPr>
        <w:t xml:space="preserve"> </w:t>
      </w:r>
      <w:r w:rsidRPr="009634C8">
        <w:rPr>
          <w:rFonts w:ascii="Times New Roman" w:hAnsi="Times New Roman" w:cs="Times New Roman" w:hint="eastAsia"/>
          <w:i/>
          <w:iCs/>
          <w:kern w:val="0"/>
          <w:szCs w:val="21"/>
        </w:rPr>
        <w:t>J. Phys. Chem. B</w:t>
      </w:r>
      <w:r w:rsidRPr="009634C8">
        <w:rPr>
          <w:rFonts w:ascii="Times New Roman" w:hAnsi="Times New Roman" w:cs="Times New Roman" w:hint="eastAsia"/>
          <w:kern w:val="0"/>
          <w:szCs w:val="21"/>
        </w:rPr>
        <w:t xml:space="preserve">, </w:t>
      </w:r>
      <w:r w:rsidRPr="009634C8">
        <w:rPr>
          <w:rFonts w:ascii="Times New Roman" w:hAnsi="Times New Roman" w:cs="Times New Roman" w:hint="eastAsia"/>
          <w:i/>
          <w:iCs/>
          <w:kern w:val="0"/>
          <w:szCs w:val="21"/>
        </w:rPr>
        <w:t>110</w:t>
      </w:r>
      <w:r w:rsidRPr="009634C8">
        <w:rPr>
          <w:rFonts w:ascii="Times New Roman" w:hAnsi="Times New Roman" w:cs="Times New Roman" w:hint="eastAsia"/>
          <w:kern w:val="0"/>
          <w:szCs w:val="21"/>
        </w:rPr>
        <w:t>, 4892-4899 (2006).</w:t>
      </w:r>
    </w:p>
    <w:p w14:paraId="15008727" w14:textId="178153DC" w:rsidR="008D599F" w:rsidRPr="009634C8" w:rsidRDefault="00B27D52"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kern w:val="0"/>
          <w:szCs w:val="21"/>
        </w:rPr>
        <w:t xml:space="preserve">Y. R. Shen, </w:t>
      </w:r>
      <w:r w:rsidR="00D235EA" w:rsidRPr="009634C8">
        <w:rPr>
          <w:rFonts w:ascii="Times New Roman" w:hAnsi="Times New Roman" w:cs="Times New Roman"/>
          <w:kern w:val="0"/>
          <w:szCs w:val="21"/>
        </w:rPr>
        <w:t xml:space="preserve">“Surface-Properties Probed by 2nd-Harmonic and Sum-Frequency Generation” </w:t>
      </w:r>
      <w:r w:rsidRPr="009634C8">
        <w:rPr>
          <w:rFonts w:ascii="Times New Roman" w:hAnsi="Times New Roman" w:cs="Times New Roman"/>
          <w:i/>
          <w:iCs/>
          <w:kern w:val="0"/>
          <w:szCs w:val="21"/>
        </w:rPr>
        <w:t>Nature</w:t>
      </w:r>
      <w:r w:rsidRPr="009634C8">
        <w:rPr>
          <w:rFonts w:ascii="Times New Roman" w:hAnsi="Times New Roman" w:cs="Times New Roman"/>
          <w:kern w:val="0"/>
          <w:szCs w:val="21"/>
        </w:rPr>
        <w:t>,</w:t>
      </w:r>
      <w:r w:rsidR="00EF3F2A" w:rsidRPr="009634C8">
        <w:rPr>
          <w:rFonts w:ascii="Times New Roman" w:hAnsi="Times New Roman" w:cs="Times New Roman" w:hint="eastAsia"/>
          <w:kern w:val="0"/>
          <w:szCs w:val="21"/>
        </w:rPr>
        <w:t xml:space="preserve"> </w:t>
      </w:r>
      <w:r w:rsidR="00EF3F2A" w:rsidRPr="009634C8">
        <w:rPr>
          <w:rFonts w:ascii="Times New Roman" w:hAnsi="Times New Roman" w:cs="Times New Roman" w:hint="eastAsia"/>
          <w:b/>
          <w:bCs/>
          <w:kern w:val="0"/>
          <w:szCs w:val="21"/>
        </w:rPr>
        <w:t>337</w:t>
      </w:r>
      <w:r w:rsidR="00EF3F2A" w:rsidRPr="009634C8">
        <w:rPr>
          <w:rFonts w:ascii="Times New Roman" w:hAnsi="Times New Roman" w:cs="Times New Roman" w:hint="eastAsia"/>
          <w:kern w:val="0"/>
          <w:szCs w:val="21"/>
        </w:rPr>
        <w:t xml:space="preserve"> 519-525 (1989).</w:t>
      </w:r>
    </w:p>
    <w:p w14:paraId="1F0F2818" w14:textId="77777777" w:rsidR="008D599F" w:rsidRPr="009634C8" w:rsidRDefault="00B27D52"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kern w:val="0"/>
          <w:szCs w:val="21"/>
        </w:rPr>
        <w:t xml:space="preserve">C. D. Bain, </w:t>
      </w:r>
      <w:r w:rsidR="006617B1" w:rsidRPr="009634C8">
        <w:rPr>
          <w:rFonts w:ascii="Times New Roman" w:hAnsi="Times New Roman" w:cs="Times New Roman"/>
          <w:kern w:val="0"/>
          <w:szCs w:val="21"/>
        </w:rPr>
        <w:t xml:space="preserve">“Sum-Frequency Vibrational Spectroscopy of the Solid-Liquid Interface” </w:t>
      </w:r>
      <w:r w:rsidRPr="009634C8">
        <w:rPr>
          <w:rFonts w:ascii="Times New Roman" w:hAnsi="Times New Roman" w:cs="Times New Roman"/>
          <w:i/>
          <w:iCs/>
          <w:kern w:val="0"/>
          <w:szCs w:val="21"/>
        </w:rPr>
        <w:t>J. Chem. Soc., Faraday Trans.</w:t>
      </w:r>
      <w:r w:rsidRPr="009634C8">
        <w:rPr>
          <w:rFonts w:ascii="Times New Roman" w:hAnsi="Times New Roman" w:cs="Times New Roman"/>
          <w:kern w:val="0"/>
          <w:szCs w:val="21"/>
        </w:rPr>
        <w:t xml:space="preserve">, </w:t>
      </w:r>
      <w:r w:rsidR="00B765C3" w:rsidRPr="009634C8">
        <w:rPr>
          <w:rFonts w:ascii="Times New Roman" w:hAnsi="Times New Roman" w:cs="Times New Roman" w:hint="eastAsia"/>
          <w:b/>
          <w:bCs/>
          <w:kern w:val="0"/>
          <w:szCs w:val="21"/>
        </w:rPr>
        <w:t>91</w:t>
      </w:r>
      <w:r w:rsidR="00B765C3" w:rsidRPr="009634C8">
        <w:rPr>
          <w:rFonts w:ascii="Times New Roman" w:hAnsi="Times New Roman" w:cs="Times New Roman" w:hint="eastAsia"/>
          <w:kern w:val="0"/>
          <w:szCs w:val="21"/>
        </w:rPr>
        <w:t xml:space="preserve"> 1</w:t>
      </w:r>
      <w:r w:rsidRPr="009634C8">
        <w:rPr>
          <w:rFonts w:ascii="Times New Roman" w:hAnsi="Times New Roman" w:cs="Times New Roman"/>
          <w:kern w:val="0"/>
          <w:szCs w:val="21"/>
        </w:rPr>
        <w:t>128</w:t>
      </w:r>
      <w:r w:rsidR="00B765C3" w:rsidRPr="009634C8">
        <w:rPr>
          <w:rFonts w:ascii="Times New Roman" w:hAnsi="Times New Roman" w:cs="Times New Roman" w:hint="eastAsia"/>
          <w:kern w:val="0"/>
          <w:szCs w:val="21"/>
        </w:rPr>
        <w:t>-1296 (1995).</w:t>
      </w:r>
    </w:p>
    <w:p w14:paraId="21162892" w14:textId="77777777" w:rsidR="008D599F" w:rsidRPr="009634C8" w:rsidRDefault="00E17681"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kern w:val="0"/>
          <w:szCs w:val="21"/>
        </w:rPr>
        <w:t>R. N. Ward, P. B. Davies, and C. D. Bain</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“Orientation of Surfactants Adsorbed on a Hydrophobic Surface” </w:t>
      </w:r>
      <w:r w:rsidRPr="009634C8">
        <w:rPr>
          <w:rFonts w:ascii="Times New Roman" w:hAnsi="Times New Roman" w:cs="Times New Roman"/>
          <w:i/>
          <w:iCs/>
          <w:kern w:val="0"/>
          <w:szCs w:val="21"/>
        </w:rPr>
        <w:t>J. Phys. Chem.</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 xml:space="preserve"> </w:t>
      </w:r>
      <w:r w:rsidRPr="009634C8">
        <w:rPr>
          <w:rFonts w:ascii="Times New Roman" w:hAnsi="Times New Roman" w:cs="Times New Roman"/>
          <w:b/>
          <w:bCs/>
          <w:kern w:val="0"/>
          <w:szCs w:val="21"/>
        </w:rPr>
        <w:t>97</w:t>
      </w:r>
      <w:r w:rsidRPr="009634C8">
        <w:rPr>
          <w:rFonts w:ascii="Times New Roman" w:hAnsi="Times New Roman" w:cs="Times New Roman"/>
          <w:kern w:val="0"/>
          <w:szCs w:val="21"/>
        </w:rPr>
        <w:t xml:space="preserve"> 7141</w:t>
      </w:r>
      <w:r w:rsidRPr="009634C8">
        <w:rPr>
          <w:rFonts w:ascii="Times New Roman" w:hAnsi="Times New Roman" w:cs="Times New Roman" w:hint="eastAsia"/>
          <w:kern w:val="0"/>
          <w:szCs w:val="21"/>
        </w:rPr>
        <w:t>-</w:t>
      </w:r>
      <w:r w:rsidRPr="009634C8">
        <w:rPr>
          <w:rFonts w:ascii="Times New Roman" w:hAnsi="Times New Roman" w:cs="Times New Roman"/>
          <w:kern w:val="0"/>
          <w:szCs w:val="21"/>
        </w:rPr>
        <w:t>7143</w:t>
      </w:r>
      <w:r w:rsidRPr="009634C8">
        <w:rPr>
          <w:rFonts w:ascii="Times New Roman" w:hAnsi="Times New Roman" w:cs="Times New Roman" w:hint="eastAsia"/>
          <w:kern w:val="0"/>
          <w:szCs w:val="21"/>
        </w:rPr>
        <w:t xml:space="preserve"> (</w:t>
      </w:r>
      <w:r w:rsidRPr="009634C8">
        <w:rPr>
          <w:rFonts w:ascii="Times New Roman" w:hAnsi="Times New Roman" w:cs="Times New Roman"/>
          <w:kern w:val="0"/>
          <w:szCs w:val="21"/>
        </w:rPr>
        <w:t>1993</w:t>
      </w:r>
      <w:r w:rsidRPr="009634C8">
        <w:rPr>
          <w:rFonts w:ascii="Times New Roman" w:hAnsi="Times New Roman" w:cs="Times New Roman" w:hint="eastAsia"/>
          <w:kern w:val="0"/>
          <w:szCs w:val="21"/>
        </w:rPr>
        <w:t>).</w:t>
      </w:r>
    </w:p>
    <w:p w14:paraId="6683C2CA" w14:textId="77777777" w:rsidR="008D599F" w:rsidRPr="009634C8" w:rsidRDefault="00DA586F"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kern w:val="0"/>
          <w:szCs w:val="21"/>
        </w:rPr>
        <w:t xml:space="preserve">S. Zou, R. Gomez, M. J. Weaver, </w:t>
      </w:r>
      <w:r w:rsidRPr="009634C8">
        <w:rPr>
          <w:rFonts w:ascii="Times New Roman" w:hAnsi="Times New Roman" w:cs="Times New Roman"/>
          <w:kern w:val="0"/>
          <w:szCs w:val="21"/>
        </w:rPr>
        <w:t>“</w:t>
      </w:r>
      <w:r w:rsidRPr="009634C8">
        <w:rPr>
          <w:rFonts w:ascii="Times New Roman" w:hAnsi="Times New Roman" w:cs="Times New Roman" w:hint="eastAsia"/>
          <w:kern w:val="0"/>
          <w:szCs w:val="21"/>
        </w:rPr>
        <w:t xml:space="preserve">Infrared spectroscopy of carbon monoxide and nitric oxide on palladium (111) in aqueous </w:t>
      </w:r>
      <w:r w:rsidRPr="009634C8">
        <w:rPr>
          <w:rFonts w:ascii="Times New Roman" w:hAnsi="Times New Roman" w:cs="Times New Roman"/>
          <w:kern w:val="0"/>
          <w:szCs w:val="21"/>
        </w:rPr>
        <w:t>solution</w:t>
      </w:r>
      <w:r w:rsidRPr="009634C8">
        <w:rPr>
          <w:rFonts w:ascii="Times New Roman" w:hAnsi="Times New Roman" w:cs="Times New Roman" w:hint="eastAsia"/>
          <w:kern w:val="0"/>
          <w:szCs w:val="21"/>
        </w:rPr>
        <w:t>: unexpected adlayer structural difference between electrochemical and ultrahigh-vacuum interface</w:t>
      </w:r>
      <w:r w:rsidRPr="009634C8">
        <w:rPr>
          <w:rFonts w:ascii="Times New Roman" w:hAnsi="Times New Roman" w:cs="Times New Roman"/>
          <w:kern w:val="0"/>
          <w:szCs w:val="21"/>
        </w:rPr>
        <w:t>”</w:t>
      </w:r>
      <w:r w:rsidRPr="009634C8">
        <w:rPr>
          <w:rFonts w:ascii="Times New Roman" w:hAnsi="Times New Roman" w:cs="Times New Roman" w:hint="eastAsia"/>
          <w:kern w:val="0"/>
          <w:szCs w:val="21"/>
        </w:rPr>
        <w:t xml:space="preserve"> </w:t>
      </w:r>
      <w:r w:rsidRPr="009634C8">
        <w:rPr>
          <w:rFonts w:ascii="Times New Roman" w:hAnsi="Times New Roman" w:cs="Times New Roman"/>
          <w:i/>
          <w:iCs/>
          <w:kern w:val="0"/>
          <w:szCs w:val="21"/>
        </w:rPr>
        <w:t>J. Electroanal. Chem.</w:t>
      </w:r>
      <w:r w:rsidRPr="009634C8">
        <w:rPr>
          <w:rFonts w:ascii="Times New Roman" w:hAnsi="Times New Roman" w:cs="Times New Roman" w:hint="eastAsia"/>
          <w:kern w:val="0"/>
          <w:szCs w:val="21"/>
        </w:rPr>
        <w:t xml:space="preserve">, </w:t>
      </w:r>
      <w:r w:rsidRPr="009634C8">
        <w:rPr>
          <w:rFonts w:ascii="Times New Roman" w:hAnsi="Times New Roman" w:cs="Times New Roman"/>
          <w:b/>
          <w:bCs/>
          <w:kern w:val="0"/>
          <w:szCs w:val="21"/>
        </w:rPr>
        <w:t>474</w:t>
      </w:r>
      <w:r w:rsidRPr="009634C8">
        <w:rPr>
          <w:rFonts w:ascii="Times New Roman" w:hAnsi="Times New Roman" w:cs="Times New Roman"/>
          <w:kern w:val="0"/>
          <w:szCs w:val="21"/>
        </w:rPr>
        <w:t>, 155-166 (1999).</w:t>
      </w:r>
    </w:p>
    <w:p w14:paraId="39242542" w14:textId="77777777" w:rsidR="008D599F" w:rsidRPr="009634C8" w:rsidRDefault="003073B4"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color w:val="000000" w:themeColor="text1"/>
          <w:kern w:val="0"/>
          <w:szCs w:val="21"/>
        </w:rPr>
        <w:t>S. Chao, H. Qing, Z. Shu F. Hao, M. Zhao,</w:t>
      </w:r>
      <w:r w:rsidR="00442492" w:rsidRPr="009634C8">
        <w:rPr>
          <w:rFonts w:ascii="Times New Roman" w:hAnsi="Times New Roman" w:cs="Times New Roman" w:hint="eastAsia"/>
          <w:color w:val="000000" w:themeColor="text1"/>
          <w:kern w:val="0"/>
          <w:szCs w:val="21"/>
        </w:rPr>
        <w:t xml:space="preserve"> </w:t>
      </w:r>
      <w:r w:rsidRPr="009634C8">
        <w:rPr>
          <w:rFonts w:ascii="Times New Roman" w:hAnsi="Times New Roman" w:cs="Times New Roman"/>
          <w:color w:val="000000" w:themeColor="text1"/>
          <w:kern w:val="0"/>
          <w:szCs w:val="21"/>
        </w:rPr>
        <w:t xml:space="preserve">X. Wang, B. Ren, “Probing the Intermediate in the Electrochemical Reduction of Nitrobenzene Derivative by EC-TERS” </w:t>
      </w:r>
      <w:r w:rsidRPr="009634C8">
        <w:rPr>
          <w:rFonts w:ascii="Times New Roman" w:hAnsi="Times New Roman" w:cs="Times New Roman"/>
          <w:i/>
          <w:iCs/>
          <w:color w:val="000000" w:themeColor="text1"/>
          <w:kern w:val="0"/>
          <w:szCs w:val="21"/>
        </w:rPr>
        <w:t>J.</w:t>
      </w:r>
      <w:r w:rsidRPr="009634C8">
        <w:rPr>
          <w:rFonts w:ascii="Times New Roman" w:hAnsi="Times New Roman" w:cs="Times New Roman"/>
          <w:i/>
          <w:iCs/>
          <w:kern w:val="0"/>
          <w:szCs w:val="21"/>
        </w:rPr>
        <w:t xml:space="preserve"> Phys. Chem. C</w:t>
      </w:r>
      <w:r w:rsidRPr="009634C8">
        <w:rPr>
          <w:rFonts w:ascii="Times New Roman" w:hAnsi="Times New Roman" w:cs="Times New Roman" w:hint="eastAsia"/>
          <w:kern w:val="0"/>
          <w:szCs w:val="21"/>
        </w:rPr>
        <w:t xml:space="preserve">, </w:t>
      </w:r>
      <w:r w:rsidRPr="009634C8">
        <w:rPr>
          <w:rFonts w:ascii="Times New Roman" w:hAnsi="Times New Roman" w:cs="Times New Roman"/>
          <w:b/>
          <w:bCs/>
          <w:kern w:val="0"/>
          <w:szCs w:val="21"/>
        </w:rPr>
        <w:t>127</w:t>
      </w:r>
      <w:r w:rsidRPr="009634C8">
        <w:rPr>
          <w:rFonts w:ascii="Times New Roman" w:hAnsi="Times New Roman" w:cs="Times New Roman" w:hint="eastAsia"/>
          <w:kern w:val="0"/>
          <w:szCs w:val="21"/>
        </w:rPr>
        <w:t>, 12568-12575 (2023).</w:t>
      </w:r>
    </w:p>
    <w:p w14:paraId="56CBE05B" w14:textId="77777777" w:rsidR="008D599F" w:rsidRPr="009634C8" w:rsidRDefault="00AB7E62" w:rsidP="00C528BB">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kern w:val="0"/>
          <w:szCs w:val="21"/>
        </w:rPr>
        <w:t xml:space="preserve">B. E. Hayden, A. M. Bradshaw, </w:t>
      </w:r>
      <w:r w:rsidRPr="009634C8">
        <w:rPr>
          <w:rFonts w:ascii="Times New Roman" w:hAnsi="Times New Roman" w:cs="Times New Roman"/>
          <w:kern w:val="0"/>
          <w:szCs w:val="21"/>
        </w:rPr>
        <w:t>“</w:t>
      </w:r>
      <w:r w:rsidRPr="009634C8">
        <w:rPr>
          <w:rFonts w:ascii="Times New Roman" w:hAnsi="Times New Roman" w:cs="Times New Roman" w:hint="eastAsia"/>
          <w:kern w:val="0"/>
          <w:szCs w:val="21"/>
        </w:rPr>
        <w:t>The adsorption of CO on Pt(111) studied by infrared reflection-absorption spectroscopy</w:t>
      </w:r>
      <w:r w:rsidRPr="009634C8">
        <w:rPr>
          <w:rFonts w:ascii="Times New Roman" w:hAnsi="Times New Roman" w:cs="Times New Roman"/>
          <w:kern w:val="0"/>
          <w:szCs w:val="21"/>
        </w:rPr>
        <w:t>”</w:t>
      </w:r>
      <w:r w:rsidRPr="009634C8">
        <w:rPr>
          <w:rFonts w:ascii="Times New Roman" w:hAnsi="Times New Roman" w:cs="Times New Roman" w:hint="eastAsia"/>
          <w:kern w:val="0"/>
          <w:szCs w:val="21"/>
        </w:rPr>
        <w:t xml:space="preserve"> </w:t>
      </w:r>
      <w:r w:rsidRPr="009634C8">
        <w:rPr>
          <w:rFonts w:ascii="Times New Roman" w:hAnsi="Times New Roman" w:cs="Times New Roman"/>
          <w:i/>
          <w:iCs/>
          <w:kern w:val="0"/>
          <w:szCs w:val="21"/>
        </w:rPr>
        <w:t>Surf. Sci.</w:t>
      </w:r>
      <w:r w:rsidRPr="009634C8">
        <w:rPr>
          <w:rFonts w:ascii="Times New Roman" w:hAnsi="Times New Roman" w:cs="Times New Roman" w:hint="eastAsia"/>
          <w:kern w:val="0"/>
          <w:szCs w:val="21"/>
        </w:rPr>
        <w:t xml:space="preserve">, </w:t>
      </w:r>
      <w:r w:rsidRPr="009634C8">
        <w:rPr>
          <w:rFonts w:ascii="Times New Roman" w:hAnsi="Times New Roman" w:cs="Times New Roman"/>
          <w:b/>
          <w:bCs/>
          <w:kern w:val="0"/>
          <w:szCs w:val="21"/>
        </w:rPr>
        <w:t>125</w:t>
      </w:r>
      <w:r w:rsidRPr="009634C8">
        <w:rPr>
          <w:rFonts w:ascii="Times New Roman" w:hAnsi="Times New Roman" w:cs="Times New Roman" w:hint="eastAsia"/>
          <w:kern w:val="0"/>
          <w:szCs w:val="21"/>
        </w:rPr>
        <w:t>, 787-802 (1983).</w:t>
      </w:r>
    </w:p>
    <w:p w14:paraId="07ED3D50" w14:textId="77777777" w:rsidR="008D599F" w:rsidRPr="009634C8" w:rsidRDefault="00B562F1" w:rsidP="00C528BB">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kern w:val="0"/>
          <w:szCs w:val="21"/>
        </w:rPr>
        <w:t xml:space="preserve">C. Klünker, M. Balden, S. Lehwald, W. Daum, “CO stretching vibrations on Pt(111) and Pt(110) studied by sum frequency generation”, </w:t>
      </w:r>
      <w:r w:rsidRPr="009634C8">
        <w:rPr>
          <w:rFonts w:ascii="Times New Roman" w:hAnsi="Times New Roman" w:cs="Times New Roman"/>
          <w:i/>
          <w:iCs/>
          <w:kern w:val="0"/>
          <w:szCs w:val="21"/>
        </w:rPr>
        <w:t>Surf. Sci.</w:t>
      </w:r>
      <w:r w:rsidRPr="009634C8">
        <w:rPr>
          <w:rFonts w:ascii="Times New Roman" w:hAnsi="Times New Roman" w:cs="Times New Roman"/>
          <w:kern w:val="0"/>
          <w:szCs w:val="21"/>
        </w:rPr>
        <w:t xml:space="preserve">, </w:t>
      </w:r>
      <w:r w:rsidRPr="009634C8">
        <w:rPr>
          <w:rFonts w:ascii="Times New Roman" w:hAnsi="Times New Roman" w:cs="Times New Roman"/>
          <w:b/>
          <w:bCs/>
          <w:kern w:val="0"/>
          <w:szCs w:val="21"/>
        </w:rPr>
        <w:t>360</w:t>
      </w:r>
      <w:r w:rsidRPr="009634C8">
        <w:rPr>
          <w:rFonts w:ascii="Times New Roman" w:hAnsi="Times New Roman" w:cs="Times New Roman"/>
          <w:kern w:val="0"/>
          <w:szCs w:val="21"/>
        </w:rPr>
        <w:t>, 104-111 (1996).</w:t>
      </w:r>
    </w:p>
    <w:p w14:paraId="59D199FD" w14:textId="77777777" w:rsidR="008D599F" w:rsidRPr="009634C8" w:rsidRDefault="00F0132C" w:rsidP="00C528BB">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kern w:val="0"/>
          <w:szCs w:val="21"/>
        </w:rPr>
        <w:t xml:space="preserve">G. Rupprechter, H. Unterhalt, M. Morkel, P. Galletto. L. Hu, H. J. Freund, </w:t>
      </w:r>
      <w:r w:rsidRPr="009634C8">
        <w:rPr>
          <w:rFonts w:ascii="Times New Roman" w:hAnsi="Times New Roman" w:cs="Times New Roman"/>
          <w:kern w:val="0"/>
          <w:szCs w:val="21"/>
        </w:rPr>
        <w:t>“</w:t>
      </w:r>
      <w:r w:rsidRPr="009634C8">
        <w:rPr>
          <w:rFonts w:ascii="Times New Roman" w:hAnsi="Times New Roman" w:cs="Times New Roman" w:hint="eastAsia"/>
          <w:kern w:val="0"/>
          <w:szCs w:val="21"/>
        </w:rPr>
        <w:t>Sum frequency generation vibrational spectroscopy at solid-gas interfaces: CO adsorption on Pd model catalysts at ambient pressure</w:t>
      </w:r>
      <w:r w:rsidRPr="009634C8">
        <w:rPr>
          <w:rFonts w:ascii="Times New Roman" w:hAnsi="Times New Roman" w:cs="Times New Roman"/>
          <w:kern w:val="0"/>
          <w:szCs w:val="21"/>
        </w:rPr>
        <w:t>”</w:t>
      </w:r>
      <w:r w:rsidRPr="009634C8">
        <w:rPr>
          <w:rFonts w:ascii="Times New Roman" w:hAnsi="Times New Roman" w:cs="Times New Roman" w:hint="eastAsia"/>
          <w:kern w:val="0"/>
          <w:szCs w:val="21"/>
        </w:rPr>
        <w:t xml:space="preserve"> </w:t>
      </w:r>
      <w:r w:rsidRPr="009634C8">
        <w:rPr>
          <w:rFonts w:ascii="Times New Roman" w:hAnsi="Times New Roman" w:cs="Times New Roman"/>
          <w:i/>
          <w:iCs/>
          <w:kern w:val="0"/>
          <w:szCs w:val="21"/>
        </w:rPr>
        <w:t>Surf. Sci.</w:t>
      </w:r>
      <w:r w:rsidRPr="009634C8">
        <w:rPr>
          <w:rFonts w:ascii="Times New Roman" w:hAnsi="Times New Roman" w:cs="Times New Roman" w:hint="eastAsia"/>
          <w:kern w:val="0"/>
          <w:szCs w:val="21"/>
        </w:rPr>
        <w:t xml:space="preserve"> </w:t>
      </w:r>
      <w:r w:rsidRPr="009634C8">
        <w:rPr>
          <w:rFonts w:ascii="Times New Roman" w:hAnsi="Times New Roman" w:cs="Times New Roman"/>
          <w:b/>
          <w:bCs/>
          <w:kern w:val="0"/>
          <w:szCs w:val="21"/>
        </w:rPr>
        <w:t>502-503</w:t>
      </w:r>
      <w:r w:rsidRPr="009634C8">
        <w:rPr>
          <w:rFonts w:ascii="Times New Roman" w:hAnsi="Times New Roman" w:cs="Times New Roman" w:hint="eastAsia"/>
          <w:kern w:val="0"/>
          <w:szCs w:val="21"/>
        </w:rPr>
        <w:t xml:space="preserve">, 109-122 (2002). </w:t>
      </w:r>
    </w:p>
    <w:p w14:paraId="1658E86D" w14:textId="77777777" w:rsidR="008D599F" w:rsidRPr="009634C8" w:rsidRDefault="000F0BCC"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kern w:val="0"/>
          <w:szCs w:val="21"/>
        </w:rPr>
        <w:t xml:space="preserve">B. Hammer, J. K. Norskov, </w:t>
      </w:r>
      <w:r w:rsidRPr="009634C8">
        <w:rPr>
          <w:rFonts w:ascii="Times New Roman" w:hAnsi="Times New Roman" w:cs="Times New Roman"/>
          <w:kern w:val="0"/>
          <w:szCs w:val="21"/>
        </w:rPr>
        <w:t xml:space="preserve">“Theoretical surface science and catalysis - Calculations and concepts” </w:t>
      </w:r>
      <w:r w:rsidRPr="009634C8">
        <w:rPr>
          <w:rFonts w:ascii="Times New Roman" w:hAnsi="Times New Roman" w:cs="Times New Roman"/>
          <w:i/>
          <w:iCs/>
          <w:kern w:val="0"/>
          <w:szCs w:val="21"/>
        </w:rPr>
        <w:t>Adv. Catal.</w:t>
      </w:r>
      <w:r w:rsidRPr="009634C8">
        <w:rPr>
          <w:rFonts w:ascii="Times New Roman" w:hAnsi="Times New Roman" w:cs="Times New Roman"/>
          <w:kern w:val="0"/>
          <w:szCs w:val="21"/>
        </w:rPr>
        <w:t xml:space="preserve">, </w:t>
      </w:r>
      <w:r w:rsidRPr="009634C8">
        <w:rPr>
          <w:rFonts w:ascii="Times New Roman" w:hAnsi="Times New Roman" w:cs="Times New Roman"/>
          <w:b/>
          <w:bCs/>
          <w:kern w:val="0"/>
          <w:szCs w:val="21"/>
        </w:rPr>
        <w:t>45</w:t>
      </w:r>
      <w:r w:rsidRPr="009634C8">
        <w:rPr>
          <w:rFonts w:ascii="Times New Roman" w:hAnsi="Times New Roman" w:cs="Times New Roman"/>
          <w:kern w:val="0"/>
          <w:szCs w:val="21"/>
        </w:rPr>
        <w:t>, 71-129 (2000).</w:t>
      </w:r>
    </w:p>
    <w:p w14:paraId="79342F11" w14:textId="77777777" w:rsidR="008D599F" w:rsidRPr="009634C8" w:rsidRDefault="000F0BCC"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rPr>
        <w:t xml:space="preserve">H. Aizawa, S. Tsuneyuki, “First-principles study of CO bonding to Pt(111): Validity of the Blyholder model”, </w:t>
      </w:r>
      <w:r w:rsidRPr="009634C8">
        <w:rPr>
          <w:rFonts w:ascii="Times New Roman" w:hAnsi="Times New Roman" w:cs="Times New Roman"/>
          <w:i/>
          <w:iCs/>
        </w:rPr>
        <w:t>Surf. Sci.</w:t>
      </w:r>
      <w:r w:rsidRPr="009634C8">
        <w:rPr>
          <w:rFonts w:ascii="Times New Roman" w:hAnsi="Times New Roman" w:cs="Times New Roman"/>
        </w:rPr>
        <w:t xml:space="preserve"> 399, L364–L370 (1998).</w:t>
      </w:r>
    </w:p>
    <w:p w14:paraId="31EA880F" w14:textId="77777777" w:rsidR="008D599F" w:rsidRPr="009634C8" w:rsidRDefault="005544B3"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rPr>
        <w:t>L.</w:t>
      </w:r>
      <w:r w:rsidR="00B517A3" w:rsidRPr="009634C8">
        <w:rPr>
          <w:rFonts w:ascii="Times New Roman" w:hAnsi="Times New Roman" w:cs="Times New Roman" w:hint="eastAsia"/>
        </w:rPr>
        <w:t xml:space="preserve"> </w:t>
      </w:r>
      <w:r w:rsidRPr="009634C8">
        <w:rPr>
          <w:rFonts w:ascii="Times New Roman" w:hAnsi="Times New Roman" w:cs="Times New Roman"/>
        </w:rPr>
        <w:t xml:space="preserve">Dreesen, C. Hunbert, M. Celebi, J. J. Lemaire, A. A. Mani, P. A. Thiry, A. Peremans, “Influence of metal </w:t>
      </w:r>
      <w:r w:rsidR="00442492" w:rsidRPr="009634C8">
        <w:rPr>
          <w:rFonts w:ascii="Times New Roman" w:hAnsi="Times New Roman" w:cs="Times New Roman"/>
        </w:rPr>
        <w:t>electronic</w:t>
      </w:r>
      <w:r w:rsidRPr="009634C8">
        <w:rPr>
          <w:rFonts w:ascii="Times New Roman" w:hAnsi="Times New Roman" w:cs="Times New Roman"/>
        </w:rPr>
        <w:t xml:space="preserve"> </w:t>
      </w:r>
      <w:r w:rsidR="00442492" w:rsidRPr="009634C8">
        <w:rPr>
          <w:rFonts w:ascii="Times New Roman" w:hAnsi="Times New Roman" w:cs="Times New Roman"/>
        </w:rPr>
        <w:t>properties</w:t>
      </w:r>
      <w:r w:rsidRPr="009634C8">
        <w:rPr>
          <w:rFonts w:ascii="Times New Roman" w:hAnsi="Times New Roman" w:cs="Times New Roman"/>
        </w:rPr>
        <w:t xml:space="preserve"> on the sum-</w:t>
      </w:r>
      <w:r w:rsidR="00442492" w:rsidRPr="009634C8">
        <w:rPr>
          <w:rFonts w:ascii="Times New Roman" w:hAnsi="Times New Roman" w:cs="Times New Roman"/>
        </w:rPr>
        <w:t>frequency</w:t>
      </w:r>
      <w:r w:rsidRPr="009634C8">
        <w:rPr>
          <w:rFonts w:ascii="Times New Roman" w:hAnsi="Times New Roman" w:cs="Times New Roman"/>
        </w:rPr>
        <w:t xml:space="preserve"> generation spectra of dodecanthiol self-assembled monolayers on Pt(111),</w:t>
      </w:r>
      <w:r w:rsidR="00442492" w:rsidRPr="009634C8">
        <w:rPr>
          <w:rFonts w:ascii="Times New Roman" w:hAnsi="Times New Roman" w:cs="Times New Roman" w:hint="eastAsia"/>
        </w:rPr>
        <w:t xml:space="preserve"> </w:t>
      </w:r>
      <w:r w:rsidRPr="009634C8">
        <w:rPr>
          <w:rFonts w:ascii="Times New Roman" w:hAnsi="Times New Roman" w:cs="Times New Roman"/>
        </w:rPr>
        <w:t>Ag(111) and Au(111) single crystal”, Appl. Phys. B</w:t>
      </w:r>
      <w:r w:rsidR="00442492" w:rsidRPr="009634C8">
        <w:rPr>
          <w:rFonts w:ascii="Times New Roman" w:hAnsi="Times New Roman" w:cs="Times New Roman"/>
        </w:rPr>
        <w:t>, 74, 621-625 (2002).</w:t>
      </w:r>
    </w:p>
    <w:p w14:paraId="19275869" w14:textId="77777777" w:rsidR="008D599F" w:rsidRPr="009634C8" w:rsidRDefault="00B517A3"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rPr>
        <w:t xml:space="preserve">H. Ehrenreich, H. R. Philipp, </w:t>
      </w:r>
      <w:r w:rsidRPr="009634C8">
        <w:rPr>
          <w:rFonts w:ascii="Times New Roman" w:hAnsi="Times New Roman" w:cs="Times New Roman"/>
        </w:rPr>
        <w:t>“</w:t>
      </w:r>
      <w:r w:rsidRPr="009634C8">
        <w:rPr>
          <w:rFonts w:ascii="Times New Roman" w:hAnsi="Times New Roman" w:cs="Times New Roman" w:hint="eastAsia"/>
        </w:rPr>
        <w:t xml:space="preserve">Optical </w:t>
      </w:r>
      <w:r w:rsidRPr="009634C8">
        <w:rPr>
          <w:rFonts w:ascii="Times New Roman" w:hAnsi="Times New Roman" w:cs="Times New Roman"/>
        </w:rPr>
        <w:t>properties</w:t>
      </w:r>
      <w:r w:rsidRPr="009634C8">
        <w:rPr>
          <w:rFonts w:ascii="Times New Roman" w:hAnsi="Times New Roman" w:cs="Times New Roman" w:hint="eastAsia"/>
        </w:rPr>
        <w:t xml:space="preserve"> of Ag and Cu</w:t>
      </w:r>
      <w:r w:rsidRPr="009634C8">
        <w:rPr>
          <w:rFonts w:ascii="Times New Roman" w:hAnsi="Times New Roman" w:cs="Times New Roman"/>
        </w:rPr>
        <w:t>”</w:t>
      </w:r>
      <w:r w:rsidRPr="009634C8">
        <w:rPr>
          <w:rFonts w:ascii="Times New Roman" w:hAnsi="Times New Roman" w:cs="Times New Roman" w:hint="eastAsia"/>
        </w:rPr>
        <w:t xml:space="preserve">, </w:t>
      </w:r>
      <w:r w:rsidRPr="009634C8">
        <w:rPr>
          <w:rFonts w:ascii="Times New Roman" w:hAnsi="Times New Roman" w:cs="Times New Roman"/>
          <w:i/>
          <w:iCs/>
        </w:rPr>
        <w:t>Phys. Rev.</w:t>
      </w:r>
      <w:r w:rsidRPr="009634C8">
        <w:rPr>
          <w:rFonts w:ascii="Times New Roman" w:hAnsi="Times New Roman" w:cs="Times New Roman" w:hint="eastAsia"/>
        </w:rPr>
        <w:t xml:space="preserve"> </w:t>
      </w:r>
      <w:r w:rsidRPr="009634C8">
        <w:rPr>
          <w:rFonts w:ascii="Times New Roman" w:hAnsi="Times New Roman" w:cs="Times New Roman"/>
          <w:b/>
          <w:bCs/>
        </w:rPr>
        <w:t>128</w:t>
      </w:r>
      <w:r w:rsidRPr="009634C8">
        <w:rPr>
          <w:rFonts w:ascii="Times New Roman" w:hAnsi="Times New Roman" w:cs="Times New Roman" w:hint="eastAsia"/>
        </w:rPr>
        <w:t>, 1622-1629 (1962).</w:t>
      </w:r>
    </w:p>
    <w:p w14:paraId="3EE8C2B9" w14:textId="77777777" w:rsidR="008D599F" w:rsidRPr="009634C8" w:rsidRDefault="00B517A3"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rPr>
        <w:t xml:space="preserve">B. R. Cooper, H. Ehrenreich, H. R. Philipp, </w:t>
      </w:r>
      <w:r w:rsidRPr="009634C8">
        <w:rPr>
          <w:rFonts w:ascii="Times New Roman" w:hAnsi="Times New Roman" w:cs="Times New Roman"/>
        </w:rPr>
        <w:t>“</w:t>
      </w:r>
      <w:r w:rsidRPr="009634C8">
        <w:rPr>
          <w:rFonts w:ascii="Times New Roman" w:hAnsi="Times New Roman" w:cs="Times New Roman" w:hint="eastAsia"/>
        </w:rPr>
        <w:t>Optical properties of Noble metals II</w:t>
      </w:r>
      <w:r w:rsidRPr="009634C8">
        <w:rPr>
          <w:rFonts w:ascii="Times New Roman" w:hAnsi="Times New Roman" w:cs="Times New Roman"/>
        </w:rPr>
        <w:t>”</w:t>
      </w:r>
      <w:r w:rsidRPr="009634C8">
        <w:rPr>
          <w:rFonts w:ascii="Times New Roman" w:hAnsi="Times New Roman" w:cs="Times New Roman" w:hint="eastAsia"/>
        </w:rPr>
        <w:t xml:space="preserve">, </w:t>
      </w:r>
      <w:r w:rsidRPr="009634C8">
        <w:rPr>
          <w:rFonts w:ascii="Times New Roman" w:hAnsi="Times New Roman" w:cs="Times New Roman"/>
          <w:i/>
          <w:iCs/>
        </w:rPr>
        <w:t xml:space="preserve">Phys. Rev. </w:t>
      </w:r>
      <w:r w:rsidRPr="009634C8">
        <w:rPr>
          <w:rFonts w:ascii="Times New Roman" w:hAnsi="Times New Roman" w:cs="Times New Roman"/>
          <w:b/>
          <w:bCs/>
        </w:rPr>
        <w:t>138</w:t>
      </w:r>
      <w:r w:rsidRPr="009634C8">
        <w:rPr>
          <w:rFonts w:ascii="Times New Roman" w:hAnsi="Times New Roman" w:cs="Times New Roman" w:hint="eastAsia"/>
        </w:rPr>
        <w:t>, A494-A507 (1965).</w:t>
      </w:r>
    </w:p>
    <w:p w14:paraId="6FEE5728" w14:textId="77777777" w:rsidR="008D599F" w:rsidRPr="009634C8" w:rsidRDefault="00442492"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rPr>
        <w:t xml:space="preserve">P. Heimann, H. Miosga, H. Neddermeyer, </w:t>
      </w:r>
      <w:r w:rsidRPr="009634C8">
        <w:rPr>
          <w:rFonts w:ascii="Times New Roman" w:hAnsi="Times New Roman" w:cs="Times New Roman"/>
        </w:rPr>
        <w:t>“</w:t>
      </w:r>
      <w:r w:rsidRPr="009634C8">
        <w:rPr>
          <w:rFonts w:ascii="Times New Roman" w:hAnsi="Times New Roman" w:cs="Times New Roman" w:hint="eastAsia"/>
        </w:rPr>
        <w:t>Photoemission from Au single crystals. Location of transitions in k space along lines of high symmetry</w:t>
      </w:r>
      <w:r w:rsidRPr="009634C8">
        <w:rPr>
          <w:rFonts w:ascii="Times New Roman" w:hAnsi="Times New Roman" w:cs="Times New Roman"/>
        </w:rPr>
        <w:t>”</w:t>
      </w:r>
      <w:r w:rsidRPr="009634C8">
        <w:rPr>
          <w:rFonts w:ascii="Times New Roman" w:hAnsi="Times New Roman" w:cs="Times New Roman" w:hint="eastAsia"/>
        </w:rPr>
        <w:t xml:space="preserve">, </w:t>
      </w:r>
      <w:r w:rsidRPr="009634C8">
        <w:rPr>
          <w:rFonts w:ascii="Times New Roman" w:hAnsi="Times New Roman" w:cs="Times New Roman"/>
          <w:i/>
          <w:iCs/>
        </w:rPr>
        <w:t>Solid State Commun.</w:t>
      </w:r>
      <w:r w:rsidRPr="009634C8">
        <w:rPr>
          <w:rFonts w:ascii="Times New Roman" w:hAnsi="Times New Roman" w:cs="Times New Roman" w:hint="eastAsia"/>
        </w:rPr>
        <w:t xml:space="preserve"> </w:t>
      </w:r>
      <w:r w:rsidRPr="009634C8">
        <w:rPr>
          <w:rFonts w:ascii="Times New Roman" w:hAnsi="Times New Roman" w:cs="Times New Roman"/>
          <w:b/>
          <w:bCs/>
        </w:rPr>
        <w:t>29</w:t>
      </w:r>
      <w:r w:rsidRPr="009634C8">
        <w:rPr>
          <w:rFonts w:ascii="Times New Roman" w:hAnsi="Times New Roman" w:cs="Times New Roman" w:hint="eastAsia"/>
        </w:rPr>
        <w:t>, 463-437 (1979).</w:t>
      </w:r>
    </w:p>
    <w:p w14:paraId="7A652730" w14:textId="77777777" w:rsidR="008D599F" w:rsidRPr="009634C8" w:rsidRDefault="00442492" w:rsidP="008D599F">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rPr>
        <w:t>M. Said, F. M</w:t>
      </w:r>
      <w:r w:rsidRPr="009634C8">
        <w:rPr>
          <w:rFonts w:ascii="Times New Roman" w:hAnsi="Times New Roman" w:cs="Times New Roman"/>
        </w:rPr>
        <w:t>á</w:t>
      </w:r>
      <w:r w:rsidRPr="009634C8">
        <w:rPr>
          <w:rFonts w:ascii="Times New Roman" w:hAnsi="Times New Roman" w:cs="Times New Roman" w:hint="eastAsia"/>
        </w:rPr>
        <w:t xml:space="preserve">ca, K. Kambe, M. Scheffler, </w:t>
      </w:r>
      <w:r w:rsidRPr="009634C8">
        <w:rPr>
          <w:rFonts w:ascii="Times New Roman" w:hAnsi="Times New Roman" w:cs="Times New Roman"/>
        </w:rPr>
        <w:t>“</w:t>
      </w:r>
      <w:r w:rsidRPr="009634C8">
        <w:rPr>
          <w:rFonts w:ascii="Times New Roman" w:hAnsi="Times New Roman" w:cs="Times New Roman" w:hint="eastAsia"/>
        </w:rPr>
        <w:t>Electronic structure of cc and bcc close-packed silver surface</w:t>
      </w:r>
      <w:r w:rsidRPr="009634C8">
        <w:rPr>
          <w:rFonts w:ascii="Times New Roman" w:hAnsi="Times New Roman" w:cs="Times New Roman"/>
        </w:rPr>
        <w:t>”</w:t>
      </w:r>
      <w:r w:rsidRPr="009634C8">
        <w:rPr>
          <w:rFonts w:ascii="Times New Roman" w:hAnsi="Times New Roman" w:cs="Times New Roman" w:hint="eastAsia"/>
        </w:rPr>
        <w:t xml:space="preserve"> </w:t>
      </w:r>
      <w:r w:rsidRPr="009634C8">
        <w:rPr>
          <w:rFonts w:ascii="Times New Roman" w:hAnsi="Times New Roman" w:cs="Times New Roman"/>
          <w:i/>
          <w:iCs/>
        </w:rPr>
        <w:t>Phys. Rev. B</w:t>
      </w:r>
      <w:r w:rsidRPr="009634C8">
        <w:rPr>
          <w:rFonts w:ascii="Times New Roman" w:hAnsi="Times New Roman" w:cs="Times New Roman" w:hint="eastAsia"/>
        </w:rPr>
        <w:t xml:space="preserve">, </w:t>
      </w:r>
      <w:r w:rsidRPr="009634C8">
        <w:rPr>
          <w:rFonts w:ascii="Times New Roman" w:hAnsi="Times New Roman" w:cs="Times New Roman"/>
          <w:b/>
          <w:bCs/>
        </w:rPr>
        <w:t>38</w:t>
      </w:r>
      <w:r w:rsidRPr="009634C8">
        <w:rPr>
          <w:rFonts w:ascii="Times New Roman" w:hAnsi="Times New Roman" w:cs="Times New Roman" w:hint="eastAsia"/>
        </w:rPr>
        <w:t>, 8505-8507.</w:t>
      </w:r>
    </w:p>
    <w:p w14:paraId="7BE33395" w14:textId="41FC5C74" w:rsidR="00914EAE" w:rsidRPr="009634C8" w:rsidRDefault="00B517A3" w:rsidP="00C409F2">
      <w:pPr>
        <w:pStyle w:val="a9"/>
        <w:numPr>
          <w:ilvl w:val="0"/>
          <w:numId w:val="17"/>
        </w:numPr>
        <w:autoSpaceDE w:val="0"/>
        <w:autoSpaceDN w:val="0"/>
        <w:adjustRightInd w:val="0"/>
        <w:spacing w:line="480" w:lineRule="auto"/>
        <w:ind w:leftChars="0" w:left="567" w:hanging="567"/>
        <w:rPr>
          <w:rFonts w:ascii="Times New Roman" w:hAnsi="Times New Roman" w:cs="Times New Roman"/>
          <w:kern w:val="0"/>
          <w:szCs w:val="21"/>
        </w:rPr>
      </w:pPr>
      <w:r w:rsidRPr="009634C8">
        <w:rPr>
          <w:rFonts w:ascii="Times New Roman" w:hAnsi="Times New Roman" w:cs="Times New Roman" w:hint="eastAsia"/>
        </w:rPr>
        <w:t xml:space="preserve">G. A. Benesh, L. S. G. Liyanage, </w:t>
      </w:r>
      <w:r w:rsidRPr="009634C8">
        <w:rPr>
          <w:rFonts w:ascii="Times New Roman" w:hAnsi="Times New Roman" w:cs="Times New Roman"/>
        </w:rPr>
        <w:t>“</w:t>
      </w:r>
      <w:r w:rsidRPr="009634C8">
        <w:rPr>
          <w:rFonts w:ascii="Times New Roman" w:hAnsi="Times New Roman" w:cs="Times New Roman" w:hint="eastAsia"/>
        </w:rPr>
        <w:t xml:space="preserve">The surface electronic structure of </w:t>
      </w:r>
      <w:r w:rsidRPr="009634C8">
        <w:rPr>
          <w:rFonts w:ascii="Times New Roman" w:hAnsi="Times New Roman" w:cs="Times New Roman"/>
        </w:rPr>
        <w:t>oxygen</w:t>
      </w:r>
      <w:r w:rsidRPr="009634C8">
        <w:rPr>
          <w:rFonts w:ascii="Times New Roman" w:hAnsi="Times New Roman" w:cs="Times New Roman" w:hint="eastAsia"/>
        </w:rPr>
        <w:t xml:space="preserve"> on Pt(001)(1x1)</w:t>
      </w:r>
      <w:r w:rsidRPr="009634C8">
        <w:rPr>
          <w:rFonts w:ascii="Times New Roman" w:hAnsi="Times New Roman" w:cs="Times New Roman"/>
        </w:rPr>
        <w:t>”</w:t>
      </w:r>
      <w:r w:rsidRPr="009634C8">
        <w:rPr>
          <w:rFonts w:ascii="Times New Roman" w:hAnsi="Times New Roman" w:cs="Times New Roman" w:hint="eastAsia"/>
        </w:rPr>
        <w:t xml:space="preserve"> </w:t>
      </w:r>
      <w:r w:rsidRPr="009634C8">
        <w:rPr>
          <w:rFonts w:ascii="Times New Roman" w:hAnsi="Times New Roman" w:cs="Times New Roman"/>
          <w:i/>
          <w:iCs/>
        </w:rPr>
        <w:t>Surf. Sci.</w:t>
      </w:r>
      <w:r w:rsidRPr="009634C8">
        <w:rPr>
          <w:rFonts w:ascii="Times New Roman" w:hAnsi="Times New Roman" w:cs="Times New Roman" w:hint="eastAsia"/>
        </w:rPr>
        <w:t xml:space="preserve">, </w:t>
      </w:r>
      <w:r w:rsidRPr="009634C8">
        <w:rPr>
          <w:rFonts w:ascii="Times New Roman" w:hAnsi="Times New Roman" w:cs="Times New Roman"/>
          <w:b/>
          <w:bCs/>
        </w:rPr>
        <w:t>261</w:t>
      </w:r>
      <w:r w:rsidRPr="009634C8">
        <w:rPr>
          <w:rFonts w:ascii="Times New Roman" w:hAnsi="Times New Roman" w:cs="Times New Roman" w:hint="eastAsia"/>
        </w:rPr>
        <w:t>, 207-219 (1992).</w:t>
      </w:r>
    </w:p>
    <w:sectPr w:rsidR="00914EAE" w:rsidRPr="009634C8" w:rsidSect="00307F22">
      <w:footerReference w:type="default" r:id="rId26"/>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6F8207" w14:textId="77777777" w:rsidR="0059103D" w:rsidRDefault="0059103D" w:rsidP="00AD3E3B">
      <w:r>
        <w:separator/>
      </w:r>
    </w:p>
  </w:endnote>
  <w:endnote w:type="continuationSeparator" w:id="0">
    <w:p w14:paraId="6B66943A" w14:textId="77777777" w:rsidR="0059103D" w:rsidRDefault="0059103D" w:rsidP="00AD3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dvTimes-b">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calaSansPro-Bold">
    <w:altName w:val="游ゴシック"/>
    <w:panose1 w:val="00000000000000000000"/>
    <w:charset w:val="80"/>
    <w:family w:val="auto"/>
    <w:notTrueType/>
    <w:pitch w:val="default"/>
    <w:sig w:usb0="00000001" w:usb1="08070000" w:usb2="00000010" w:usb3="00000000" w:csb0="00020000" w:csb1="00000000"/>
  </w:font>
  <w:font w:name="ScalaSansPro-Italic">
    <w:altName w:val="游ゴシック"/>
    <w:panose1 w:val="00000000000000000000"/>
    <w:charset w:val="80"/>
    <w:family w:val="auto"/>
    <w:notTrueType/>
    <w:pitch w:val="default"/>
    <w:sig w:usb0="00000001" w:usb1="08070000" w:usb2="00000010" w:usb3="00000000" w:csb0="00020000" w:csb1="00000000"/>
  </w:font>
  <w:font w:name="ScalaSansPro-Regular">
    <w:altName w:val="游ゴシック"/>
    <w:panose1 w:val="00000000000000000000"/>
    <w:charset w:val="80"/>
    <w:family w:val="auto"/>
    <w:notTrueType/>
    <w:pitch w:val="default"/>
    <w:sig w:usb0="00000001" w:usb1="08070000" w:usb2="00000010" w:usb3="00000000" w:csb0="00020000" w:csb1="00000000"/>
  </w:font>
  <w:font w:name="MyriadPro-Semibold">
    <w:altName w:val="游ゴシック"/>
    <w:panose1 w:val="00000000000000000000"/>
    <w:charset w:val="80"/>
    <w:family w:val="swiss"/>
    <w:notTrueType/>
    <w:pitch w:val="default"/>
    <w:sig w:usb0="00000001" w:usb1="08070000" w:usb2="00000010" w:usb3="00000000" w:csb0="00020000" w:csb1="00000000"/>
  </w:font>
  <w:font w:name="MyriadPro-SemiboldSemiCn">
    <w:altName w:val="游ゴシック"/>
    <w:panose1 w:val="00000000000000000000"/>
    <w:charset w:val="80"/>
    <w:family w:val="swiss"/>
    <w:notTrueType/>
    <w:pitch w:val="default"/>
    <w:sig w:usb0="00000001" w:usb1="08070000" w:usb2="00000010" w:usb3="00000000" w:csb0="00020000" w:csb1="00000000"/>
  </w:font>
  <w:font w:name="AdvT004">
    <w:altName w:val="游ゴシック"/>
    <w:panose1 w:val="00000000000000000000"/>
    <w:charset w:val="80"/>
    <w:family w:val="auto"/>
    <w:notTrueType/>
    <w:pitch w:val="default"/>
    <w:sig w:usb0="00000001" w:usb1="08070000" w:usb2="00000010" w:usb3="00000000" w:csb0="00020000" w:csb1="00000000"/>
  </w:font>
  <w:font w:name="AdvOT9b12cd41">
    <w:altName w:val="游ゴシック"/>
    <w:panose1 w:val="00000000000000000000"/>
    <w:charset w:val="80"/>
    <w:family w:val="auto"/>
    <w:notTrueType/>
    <w:pitch w:val="default"/>
    <w:sig w:usb0="00000001" w:usb1="08070000" w:usb2="00000010" w:usb3="00000000" w:csb0="00020000" w:csb1="00000000"/>
  </w:font>
  <w:font w:name="AdvOT4199d003">
    <w:altName w:val="游ゴシック"/>
    <w:panose1 w:val="00000000000000000000"/>
    <w:charset w:val="80"/>
    <w:family w:val="auto"/>
    <w:notTrueType/>
    <w:pitch w:val="default"/>
    <w:sig w:usb0="00000001" w:usb1="08070000" w:usb2="00000010" w:usb3="00000000" w:csb0="00020000" w:csb1="00000000"/>
  </w:font>
  <w:font w:name="AdvOT2c8ce45a">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1519146"/>
      <w:docPartObj>
        <w:docPartGallery w:val="Page Numbers (Bottom of Page)"/>
        <w:docPartUnique/>
      </w:docPartObj>
    </w:sdtPr>
    <w:sdtEndPr>
      <w:rPr>
        <w:rFonts w:ascii="Times New Roman" w:hAnsi="Times New Roman" w:cs="Times New Roman"/>
      </w:rPr>
    </w:sdtEndPr>
    <w:sdtContent>
      <w:p w14:paraId="21D5F029" w14:textId="0FA75EBA" w:rsidR="008D599F" w:rsidRPr="00EF6CD5" w:rsidRDefault="008D599F">
        <w:pPr>
          <w:pStyle w:val="a7"/>
          <w:jc w:val="center"/>
          <w:rPr>
            <w:rFonts w:ascii="Times New Roman" w:hAnsi="Times New Roman" w:cs="Times New Roman"/>
          </w:rPr>
        </w:pPr>
        <w:r w:rsidRPr="00EF6CD5">
          <w:rPr>
            <w:rFonts w:ascii="Times New Roman" w:hAnsi="Times New Roman" w:cs="Times New Roman"/>
          </w:rPr>
          <w:fldChar w:fldCharType="begin"/>
        </w:r>
        <w:r w:rsidRPr="00EF6CD5">
          <w:rPr>
            <w:rFonts w:ascii="Times New Roman" w:hAnsi="Times New Roman" w:cs="Times New Roman"/>
          </w:rPr>
          <w:instrText>PAGE   \* MERGEFORMAT</w:instrText>
        </w:r>
        <w:r w:rsidRPr="00EF6CD5">
          <w:rPr>
            <w:rFonts w:ascii="Times New Roman" w:hAnsi="Times New Roman" w:cs="Times New Roman"/>
          </w:rPr>
          <w:fldChar w:fldCharType="separate"/>
        </w:r>
        <w:r w:rsidR="00BC3B75" w:rsidRPr="00BC3B75">
          <w:rPr>
            <w:rFonts w:ascii="Times New Roman" w:hAnsi="Times New Roman" w:cs="Times New Roman"/>
            <w:noProof/>
            <w:lang w:val="ja-JP"/>
          </w:rPr>
          <w:t>14</w:t>
        </w:r>
        <w:r w:rsidRPr="00EF6CD5">
          <w:rPr>
            <w:rFonts w:ascii="Times New Roman" w:hAnsi="Times New Roman" w:cs="Times New Roman"/>
          </w:rPr>
          <w:fldChar w:fldCharType="end"/>
        </w:r>
      </w:p>
    </w:sdtContent>
  </w:sdt>
  <w:p w14:paraId="20C34A25" w14:textId="77777777" w:rsidR="008D599F" w:rsidRDefault="008D599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D7183" w14:textId="77777777" w:rsidR="0059103D" w:rsidRDefault="0059103D" w:rsidP="00AD3E3B">
      <w:r>
        <w:separator/>
      </w:r>
    </w:p>
  </w:footnote>
  <w:footnote w:type="continuationSeparator" w:id="0">
    <w:p w14:paraId="3742C20D" w14:textId="77777777" w:rsidR="0059103D" w:rsidRDefault="0059103D" w:rsidP="00AD3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2652"/>
    <w:multiLevelType w:val="multilevel"/>
    <w:tmpl w:val="38162D5C"/>
    <w:lvl w:ilvl="0">
      <w:start w:val="3"/>
      <w:numFmt w:val="decimal"/>
      <w:lvlText w:val="Chapter %1."/>
      <w:lvlJc w:val="left"/>
      <w:pPr>
        <w:tabs>
          <w:tab w:val="num" w:pos="4885"/>
        </w:tabs>
        <w:ind w:left="4885" w:firstLine="0"/>
      </w:pPr>
      <w:rPr>
        <w:rFonts w:ascii="Times New Roman" w:eastAsia="ＭＳ 明朝" w:hAnsi="Times New Roman" w:hint="eastAsia"/>
        <w:b/>
        <w:i w:val="0"/>
        <w:color w:val="auto"/>
        <w:sz w:val="32"/>
        <w:u w:val="none"/>
        <w:em w:val="none"/>
      </w:rPr>
    </w:lvl>
    <w:lvl w:ilvl="1">
      <w:start w:val="1"/>
      <w:numFmt w:val="decimal"/>
      <w:lvlText w:val="%1-%2"/>
      <w:lvlJc w:val="left"/>
      <w:pPr>
        <w:tabs>
          <w:tab w:val="num" w:pos="4885"/>
        </w:tabs>
        <w:ind w:left="5452" w:hanging="567"/>
      </w:pPr>
      <w:rPr>
        <w:rFonts w:ascii="Times New Roman" w:eastAsia="ＭＳ 明朝" w:hAnsi="Times New Roman" w:hint="eastAsia"/>
        <w:b/>
        <w:i w:val="0"/>
        <w:color w:val="auto"/>
        <w:sz w:val="28"/>
        <w:u w:val="none"/>
        <w:em w:val="none"/>
      </w:rPr>
    </w:lvl>
    <w:lvl w:ilvl="2">
      <w:start w:val="1"/>
      <w:numFmt w:val="decimal"/>
      <w:lvlText w:val="%1-%2-%3"/>
      <w:lvlJc w:val="left"/>
      <w:pPr>
        <w:tabs>
          <w:tab w:val="num" w:pos="4885"/>
        </w:tabs>
        <w:ind w:left="5169" w:hanging="114"/>
      </w:pPr>
      <w:rPr>
        <w:rFonts w:ascii="Times New Roman" w:eastAsia="ＭＳ 明朝" w:hAnsi="Times New Roman" w:hint="default"/>
        <w:b/>
        <w:i w:val="0"/>
        <w:color w:val="auto"/>
        <w:sz w:val="24"/>
        <w:u w:val="none"/>
        <w:em w:val="none"/>
      </w:rPr>
    </w:lvl>
    <w:lvl w:ilvl="3">
      <w:start w:val="1"/>
      <w:numFmt w:val="decimal"/>
      <w:suff w:val="nothing"/>
      <w:lvlText w:val="%1-%2-%3-%4  "/>
      <w:lvlJc w:val="left"/>
      <w:pPr>
        <w:ind w:left="5112" w:firstLine="113"/>
      </w:pPr>
      <w:rPr>
        <w:rFonts w:ascii="Times New Roman" w:eastAsia="ＭＳ 明朝" w:hAnsi="Times New Roman" w:hint="default"/>
      </w:rPr>
    </w:lvl>
    <w:lvl w:ilvl="4">
      <w:start w:val="1"/>
      <w:numFmt w:val="decimal"/>
      <w:lvlText w:val="%1.%2.%3.%4.%5"/>
      <w:lvlJc w:val="left"/>
      <w:pPr>
        <w:tabs>
          <w:tab w:val="num" w:pos="4885"/>
        </w:tabs>
        <w:ind w:left="7010" w:hanging="425"/>
      </w:pPr>
      <w:rPr>
        <w:rFonts w:hint="eastAsia"/>
      </w:rPr>
    </w:lvl>
    <w:lvl w:ilvl="5">
      <w:start w:val="1"/>
      <w:numFmt w:val="decimal"/>
      <w:lvlText w:val="%1.%2.%3.%4.%5.%6"/>
      <w:lvlJc w:val="left"/>
      <w:pPr>
        <w:tabs>
          <w:tab w:val="num" w:pos="4885"/>
        </w:tabs>
        <w:ind w:left="7435" w:hanging="425"/>
      </w:pPr>
      <w:rPr>
        <w:rFonts w:hint="eastAsia"/>
      </w:rPr>
    </w:lvl>
    <w:lvl w:ilvl="6">
      <w:start w:val="1"/>
      <w:numFmt w:val="decimal"/>
      <w:lvlText w:val="%1.%2.%3.%4.%5.%6.%7"/>
      <w:lvlJc w:val="left"/>
      <w:pPr>
        <w:tabs>
          <w:tab w:val="num" w:pos="4885"/>
        </w:tabs>
        <w:ind w:left="7860" w:hanging="425"/>
      </w:pPr>
      <w:rPr>
        <w:rFonts w:hint="eastAsia"/>
      </w:rPr>
    </w:lvl>
    <w:lvl w:ilvl="7">
      <w:start w:val="1"/>
      <w:numFmt w:val="decimal"/>
      <w:lvlText w:val="%1.%2.%3.%4.%5.%6.%7.%8"/>
      <w:lvlJc w:val="left"/>
      <w:pPr>
        <w:tabs>
          <w:tab w:val="num" w:pos="4885"/>
        </w:tabs>
        <w:ind w:left="8285" w:hanging="425"/>
      </w:pPr>
      <w:rPr>
        <w:rFonts w:hint="eastAsia"/>
      </w:rPr>
    </w:lvl>
    <w:lvl w:ilvl="8">
      <w:start w:val="1"/>
      <w:numFmt w:val="decimal"/>
      <w:lvlText w:val="%1.%2.%3.%4.%5.%6.%7.%8.%9"/>
      <w:lvlJc w:val="left"/>
      <w:pPr>
        <w:tabs>
          <w:tab w:val="num" w:pos="4885"/>
        </w:tabs>
        <w:ind w:left="8710" w:hanging="425"/>
      </w:pPr>
      <w:rPr>
        <w:rFonts w:hint="eastAsia"/>
      </w:rPr>
    </w:lvl>
  </w:abstractNum>
  <w:abstractNum w:abstractNumId="1" w15:restartNumberingAfterBreak="0">
    <w:nsid w:val="01C34AE1"/>
    <w:multiLevelType w:val="hybridMultilevel"/>
    <w:tmpl w:val="43A0A520"/>
    <w:lvl w:ilvl="0" w:tplc="D93456B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8E21825"/>
    <w:multiLevelType w:val="hybridMultilevel"/>
    <w:tmpl w:val="C6506666"/>
    <w:lvl w:ilvl="0" w:tplc="891EB6B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BA11C8"/>
    <w:multiLevelType w:val="hybridMultilevel"/>
    <w:tmpl w:val="9EBC0604"/>
    <w:lvl w:ilvl="0" w:tplc="D04694B0">
      <w:start w:val="5"/>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7CA07F1"/>
    <w:multiLevelType w:val="hybridMultilevel"/>
    <w:tmpl w:val="3BBC09B4"/>
    <w:lvl w:ilvl="0" w:tplc="DFE4D0BE">
      <w:start w:val="1"/>
      <w:numFmt w:val="decimal"/>
      <w:lvlText w:val="%1."/>
      <w:lvlJc w:val="left"/>
      <w:pPr>
        <w:ind w:left="502"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ADE09C4"/>
    <w:multiLevelType w:val="hybridMultilevel"/>
    <w:tmpl w:val="3BBC09B4"/>
    <w:lvl w:ilvl="0" w:tplc="DFE4D0BE">
      <w:start w:val="1"/>
      <w:numFmt w:val="decimal"/>
      <w:lvlText w:val="%1."/>
      <w:lvlJc w:val="left"/>
      <w:pPr>
        <w:ind w:left="502"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3E9169D"/>
    <w:multiLevelType w:val="hybridMultilevel"/>
    <w:tmpl w:val="A086C798"/>
    <w:lvl w:ilvl="0" w:tplc="F15A895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8C15335"/>
    <w:multiLevelType w:val="multilevel"/>
    <w:tmpl w:val="1CEE32B6"/>
    <w:lvl w:ilvl="0">
      <w:start w:val="3"/>
      <w:numFmt w:val="decimal"/>
      <w:pStyle w:val="1"/>
      <w:lvlText w:val="Chapter %1"/>
      <w:lvlJc w:val="left"/>
      <w:pPr>
        <w:tabs>
          <w:tab w:val="num" w:pos="0"/>
        </w:tabs>
        <w:ind w:left="0" w:firstLine="0"/>
      </w:pPr>
      <w:rPr>
        <w:rFonts w:ascii="Times New Roman" w:eastAsia="ＭＳ 明朝" w:hAnsi="Times New Roman" w:hint="eastAsia"/>
        <w:b/>
        <w:i w:val="0"/>
        <w:color w:val="auto"/>
        <w:sz w:val="32"/>
        <w:u w:val="none"/>
        <w:em w:val="none"/>
      </w:rPr>
    </w:lvl>
    <w:lvl w:ilvl="1">
      <w:start w:val="1"/>
      <w:numFmt w:val="decimal"/>
      <w:pStyle w:val="2"/>
      <w:lvlText w:val="%1-%2"/>
      <w:lvlJc w:val="left"/>
      <w:pPr>
        <w:tabs>
          <w:tab w:val="num" w:pos="0"/>
        </w:tabs>
        <w:ind w:left="567" w:hanging="567"/>
      </w:pPr>
      <w:rPr>
        <w:rFonts w:ascii="Times New Roman" w:eastAsia="ＭＳ 明朝" w:hAnsi="Times New Roman" w:hint="eastAsia"/>
        <w:b/>
        <w:i w:val="0"/>
        <w:color w:val="auto"/>
        <w:sz w:val="28"/>
        <w:u w:val="none"/>
        <w:em w:val="none"/>
      </w:rPr>
    </w:lvl>
    <w:lvl w:ilvl="2">
      <w:start w:val="1"/>
      <w:numFmt w:val="decimal"/>
      <w:pStyle w:val="3"/>
      <w:lvlText w:val="%1-%2-%3"/>
      <w:lvlJc w:val="left"/>
      <w:pPr>
        <w:tabs>
          <w:tab w:val="num" w:pos="0"/>
        </w:tabs>
        <w:ind w:left="284" w:hanging="114"/>
      </w:pPr>
      <w:rPr>
        <w:rFonts w:ascii="Times New Roman" w:eastAsia="ＭＳ 明朝" w:hAnsi="Times New Roman" w:hint="default"/>
        <w:b/>
        <w:i w:val="0"/>
        <w:color w:val="auto"/>
        <w:sz w:val="24"/>
        <w:u w:val="none"/>
        <w:em w:val="none"/>
      </w:rPr>
    </w:lvl>
    <w:lvl w:ilvl="3">
      <w:start w:val="1"/>
      <w:numFmt w:val="decimal"/>
      <w:pStyle w:val="4"/>
      <w:suff w:val="nothing"/>
      <w:lvlText w:val="%1-%2-%3-%4  "/>
      <w:lvlJc w:val="left"/>
      <w:pPr>
        <w:ind w:left="0" w:firstLine="340"/>
      </w:pPr>
      <w:rPr>
        <w:rFonts w:ascii="Times New Roman" w:eastAsia="ＭＳ 明朝" w:hAnsi="Times New Roman" w:hint="default"/>
      </w:rPr>
    </w:lvl>
    <w:lvl w:ilvl="4">
      <w:start w:val="1"/>
      <w:numFmt w:val="none"/>
      <w:suff w:val="nothing"/>
      <w:lvlText w:val=""/>
      <w:lvlJc w:val="left"/>
      <w:pPr>
        <w:ind w:left="2125" w:hanging="2125"/>
      </w:pPr>
      <w:rPr>
        <w:rFonts w:hint="eastAsia"/>
      </w:rPr>
    </w:lvl>
    <w:lvl w:ilvl="5">
      <w:start w:val="1"/>
      <w:numFmt w:val="decimal"/>
      <w:lvlText w:val="%1.%2.%3.%4.%5.%6"/>
      <w:lvlJc w:val="left"/>
      <w:pPr>
        <w:tabs>
          <w:tab w:val="num" w:pos="0"/>
        </w:tabs>
        <w:ind w:left="2550" w:hanging="425"/>
      </w:pPr>
      <w:rPr>
        <w:rFonts w:hint="eastAsia"/>
      </w:rPr>
    </w:lvl>
    <w:lvl w:ilvl="6">
      <w:start w:val="1"/>
      <w:numFmt w:val="decimal"/>
      <w:lvlText w:val="%1.%2.%3.%4.%5.%6.%7"/>
      <w:lvlJc w:val="left"/>
      <w:pPr>
        <w:tabs>
          <w:tab w:val="num" w:pos="0"/>
        </w:tabs>
        <w:ind w:left="2975" w:hanging="425"/>
      </w:pPr>
      <w:rPr>
        <w:rFonts w:hint="eastAsia"/>
      </w:rPr>
    </w:lvl>
    <w:lvl w:ilvl="7">
      <w:start w:val="1"/>
      <w:numFmt w:val="decimal"/>
      <w:lvlText w:val="%1.%2.%3.%4.%5.%6.%7.%8"/>
      <w:lvlJc w:val="left"/>
      <w:pPr>
        <w:tabs>
          <w:tab w:val="num" w:pos="0"/>
        </w:tabs>
        <w:ind w:left="3400" w:hanging="425"/>
      </w:pPr>
      <w:rPr>
        <w:rFonts w:hint="eastAsia"/>
      </w:rPr>
    </w:lvl>
    <w:lvl w:ilvl="8">
      <w:start w:val="1"/>
      <w:numFmt w:val="decimal"/>
      <w:lvlText w:val="%1.%2.%3.%4.%5.%6.%7.%8.%9"/>
      <w:lvlJc w:val="left"/>
      <w:pPr>
        <w:tabs>
          <w:tab w:val="num" w:pos="0"/>
        </w:tabs>
        <w:ind w:left="3825" w:hanging="425"/>
      </w:pPr>
      <w:rPr>
        <w:rFonts w:hint="eastAsia"/>
      </w:rPr>
    </w:lvl>
  </w:abstractNum>
  <w:abstractNum w:abstractNumId="8" w15:restartNumberingAfterBreak="0">
    <w:nsid w:val="4BA70116"/>
    <w:multiLevelType w:val="hybridMultilevel"/>
    <w:tmpl w:val="8672568C"/>
    <w:lvl w:ilvl="0" w:tplc="F68CE5E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25F5883"/>
    <w:multiLevelType w:val="hybridMultilevel"/>
    <w:tmpl w:val="D6BC6C88"/>
    <w:lvl w:ilvl="0" w:tplc="38C658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8835390"/>
    <w:multiLevelType w:val="hybridMultilevel"/>
    <w:tmpl w:val="EA44F732"/>
    <w:lvl w:ilvl="0" w:tplc="9600E11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D45338"/>
    <w:multiLevelType w:val="multilevel"/>
    <w:tmpl w:val="EF6A3E26"/>
    <w:lvl w:ilvl="0">
      <w:start w:val="1"/>
      <w:numFmt w:val="decimal"/>
      <w:lvlText w:val="%1."/>
      <w:lvlJc w:val="left"/>
      <w:pPr>
        <w:ind w:left="440" w:hanging="440"/>
      </w:pPr>
      <w:rPr>
        <w:rFonts w:hint="eastAsi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5EC90836"/>
    <w:multiLevelType w:val="multilevel"/>
    <w:tmpl w:val="0409001D"/>
    <w:styleLink w:val="20"/>
    <w:lvl w:ilvl="0">
      <w:start w:val="1"/>
      <w:numFmt w:val="decimal"/>
      <w:lvlText w:val="%1"/>
      <w:lvlJc w:val="left"/>
      <w:pPr>
        <w:ind w:left="425" w:hanging="425"/>
      </w:pPr>
      <w:rPr>
        <w:rFonts w:ascii="Times New Roman" w:hAnsi="Times New Roman"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704A1797"/>
    <w:multiLevelType w:val="hybridMultilevel"/>
    <w:tmpl w:val="B9323736"/>
    <w:lvl w:ilvl="0" w:tplc="2134177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709B44C2"/>
    <w:multiLevelType w:val="multilevel"/>
    <w:tmpl w:val="0409001F"/>
    <w:numStyleLink w:val="10"/>
  </w:abstractNum>
  <w:abstractNum w:abstractNumId="15" w15:restartNumberingAfterBreak="0">
    <w:nsid w:val="713A1F41"/>
    <w:multiLevelType w:val="multilevel"/>
    <w:tmpl w:val="8EEC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B03A8B"/>
    <w:multiLevelType w:val="hybridMultilevel"/>
    <w:tmpl w:val="BBDA4654"/>
    <w:lvl w:ilvl="0" w:tplc="E5E8B08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7B385A68"/>
    <w:multiLevelType w:val="multilevel"/>
    <w:tmpl w:val="0409001F"/>
    <w:styleLink w:val="1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num w:numId="1" w16cid:durableId="1927416380">
    <w:abstractNumId w:val="7"/>
  </w:num>
  <w:num w:numId="2" w16cid:durableId="2127384679">
    <w:abstractNumId w:val="1"/>
  </w:num>
  <w:num w:numId="3" w16cid:durableId="958881244">
    <w:abstractNumId w:val="8"/>
  </w:num>
  <w:num w:numId="4" w16cid:durableId="2030719691">
    <w:abstractNumId w:val="16"/>
  </w:num>
  <w:num w:numId="5" w16cid:durableId="860120342">
    <w:abstractNumId w:val="2"/>
  </w:num>
  <w:num w:numId="6" w16cid:durableId="2129616956">
    <w:abstractNumId w:val="13"/>
  </w:num>
  <w:num w:numId="7" w16cid:durableId="884295108">
    <w:abstractNumId w:val="6"/>
  </w:num>
  <w:num w:numId="8" w16cid:durableId="1509710013">
    <w:abstractNumId w:val="9"/>
  </w:num>
  <w:num w:numId="9" w16cid:durableId="945387864">
    <w:abstractNumId w:val="10"/>
  </w:num>
  <w:num w:numId="10" w16cid:durableId="1453937399">
    <w:abstractNumId w:val="11"/>
  </w:num>
  <w:num w:numId="11" w16cid:durableId="602032296">
    <w:abstractNumId w:val="14"/>
  </w:num>
  <w:num w:numId="12" w16cid:durableId="767962557">
    <w:abstractNumId w:val="17"/>
  </w:num>
  <w:num w:numId="13" w16cid:durableId="1905290016">
    <w:abstractNumId w:val="0"/>
  </w:num>
  <w:num w:numId="14" w16cid:durableId="2110540609">
    <w:abstractNumId w:val="12"/>
  </w:num>
  <w:num w:numId="15" w16cid:durableId="133970015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6309162">
    <w:abstractNumId w:val="15"/>
  </w:num>
  <w:num w:numId="17" w16cid:durableId="2041392531">
    <w:abstractNumId w:val="5"/>
  </w:num>
  <w:num w:numId="18" w16cid:durableId="226500519">
    <w:abstractNumId w:val="3"/>
  </w:num>
  <w:num w:numId="19" w16cid:durableId="1479684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defaultTabStop w:val="840"/>
  <w:drawingGridHorizontalSpacing w:val="105"/>
  <w:displayHorizontalDrawingGridEvery w:val="2"/>
  <w:displayVerticalDrawingGridEvery w:val="2"/>
  <w:characterSpacingControl w:val="doNotCompress"/>
  <w:hdrShapeDefaults>
    <o:shapedefaults v:ext="edit" spidmax="205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hemical Physic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6047D8"/>
    <w:rsid w:val="00005160"/>
    <w:rsid w:val="000111F4"/>
    <w:rsid w:val="000116BB"/>
    <w:rsid w:val="0001238B"/>
    <w:rsid w:val="00021828"/>
    <w:rsid w:val="0002361A"/>
    <w:rsid w:val="00034627"/>
    <w:rsid w:val="00036F08"/>
    <w:rsid w:val="000401AF"/>
    <w:rsid w:val="0004195C"/>
    <w:rsid w:val="00055559"/>
    <w:rsid w:val="00056C6B"/>
    <w:rsid w:val="00057F0D"/>
    <w:rsid w:val="0007092E"/>
    <w:rsid w:val="00075E64"/>
    <w:rsid w:val="000761AD"/>
    <w:rsid w:val="000813E3"/>
    <w:rsid w:val="00091F97"/>
    <w:rsid w:val="000C09C5"/>
    <w:rsid w:val="000C14CF"/>
    <w:rsid w:val="000C45DE"/>
    <w:rsid w:val="000E5EFD"/>
    <w:rsid w:val="000F0BCC"/>
    <w:rsid w:val="000F3DCE"/>
    <w:rsid w:val="00103C22"/>
    <w:rsid w:val="00103EDB"/>
    <w:rsid w:val="00111D29"/>
    <w:rsid w:val="001126C3"/>
    <w:rsid w:val="001147BC"/>
    <w:rsid w:val="00115B62"/>
    <w:rsid w:val="00124DEE"/>
    <w:rsid w:val="0012600C"/>
    <w:rsid w:val="00143D78"/>
    <w:rsid w:val="0014513A"/>
    <w:rsid w:val="00147EC0"/>
    <w:rsid w:val="00154073"/>
    <w:rsid w:val="00160EA1"/>
    <w:rsid w:val="001737E0"/>
    <w:rsid w:val="00176FB3"/>
    <w:rsid w:val="00181155"/>
    <w:rsid w:val="0018642D"/>
    <w:rsid w:val="001941F8"/>
    <w:rsid w:val="001943D2"/>
    <w:rsid w:val="001A0631"/>
    <w:rsid w:val="001A3E95"/>
    <w:rsid w:val="001A5AF3"/>
    <w:rsid w:val="001B1C37"/>
    <w:rsid w:val="001B2DB7"/>
    <w:rsid w:val="001C1F18"/>
    <w:rsid w:val="001C2ECB"/>
    <w:rsid w:val="001D2E23"/>
    <w:rsid w:val="001D73B0"/>
    <w:rsid w:val="001E0531"/>
    <w:rsid w:val="001E1D5B"/>
    <w:rsid w:val="001E7536"/>
    <w:rsid w:val="001F4DF0"/>
    <w:rsid w:val="002208AD"/>
    <w:rsid w:val="002221C4"/>
    <w:rsid w:val="00224A8F"/>
    <w:rsid w:val="00224D81"/>
    <w:rsid w:val="00227CEF"/>
    <w:rsid w:val="0023493F"/>
    <w:rsid w:val="00235B23"/>
    <w:rsid w:val="00237923"/>
    <w:rsid w:val="00240EB3"/>
    <w:rsid w:val="0024224E"/>
    <w:rsid w:val="00242363"/>
    <w:rsid w:val="0024319A"/>
    <w:rsid w:val="00252CF8"/>
    <w:rsid w:val="0025511F"/>
    <w:rsid w:val="002647A1"/>
    <w:rsid w:val="00264DD2"/>
    <w:rsid w:val="00264E17"/>
    <w:rsid w:val="00290F79"/>
    <w:rsid w:val="002929E2"/>
    <w:rsid w:val="002950E2"/>
    <w:rsid w:val="002950F4"/>
    <w:rsid w:val="002A0712"/>
    <w:rsid w:val="002A1361"/>
    <w:rsid w:val="002A64F7"/>
    <w:rsid w:val="002B5448"/>
    <w:rsid w:val="002C25DD"/>
    <w:rsid w:val="002C5676"/>
    <w:rsid w:val="002C6774"/>
    <w:rsid w:val="002D080E"/>
    <w:rsid w:val="002E4C14"/>
    <w:rsid w:val="003040BA"/>
    <w:rsid w:val="003054BE"/>
    <w:rsid w:val="0030577D"/>
    <w:rsid w:val="003073B4"/>
    <w:rsid w:val="00307F22"/>
    <w:rsid w:val="00315939"/>
    <w:rsid w:val="00316662"/>
    <w:rsid w:val="00317E37"/>
    <w:rsid w:val="003220CE"/>
    <w:rsid w:val="0033407E"/>
    <w:rsid w:val="00335E0E"/>
    <w:rsid w:val="00336A98"/>
    <w:rsid w:val="00340B8A"/>
    <w:rsid w:val="00340C9D"/>
    <w:rsid w:val="003437A4"/>
    <w:rsid w:val="003439E1"/>
    <w:rsid w:val="00346115"/>
    <w:rsid w:val="00352A56"/>
    <w:rsid w:val="00352A96"/>
    <w:rsid w:val="00352F40"/>
    <w:rsid w:val="00355041"/>
    <w:rsid w:val="0035515D"/>
    <w:rsid w:val="0035708C"/>
    <w:rsid w:val="003609D3"/>
    <w:rsid w:val="00366636"/>
    <w:rsid w:val="00375D57"/>
    <w:rsid w:val="00377F3B"/>
    <w:rsid w:val="00380411"/>
    <w:rsid w:val="00380F83"/>
    <w:rsid w:val="00381A26"/>
    <w:rsid w:val="00386AA9"/>
    <w:rsid w:val="003876BC"/>
    <w:rsid w:val="00387CF8"/>
    <w:rsid w:val="003978F9"/>
    <w:rsid w:val="003A1860"/>
    <w:rsid w:val="003A2259"/>
    <w:rsid w:val="003A3A07"/>
    <w:rsid w:val="003A3DEC"/>
    <w:rsid w:val="003A7180"/>
    <w:rsid w:val="003B1CD2"/>
    <w:rsid w:val="003C0B86"/>
    <w:rsid w:val="003C3FB4"/>
    <w:rsid w:val="003C6869"/>
    <w:rsid w:val="003D339C"/>
    <w:rsid w:val="003E46F1"/>
    <w:rsid w:val="003F326D"/>
    <w:rsid w:val="00400418"/>
    <w:rsid w:val="004122B0"/>
    <w:rsid w:val="0041355B"/>
    <w:rsid w:val="00425C96"/>
    <w:rsid w:val="004269BD"/>
    <w:rsid w:val="00427275"/>
    <w:rsid w:val="00433EED"/>
    <w:rsid w:val="004343B8"/>
    <w:rsid w:val="00435220"/>
    <w:rsid w:val="00441B41"/>
    <w:rsid w:val="00442492"/>
    <w:rsid w:val="00442990"/>
    <w:rsid w:val="00447526"/>
    <w:rsid w:val="004542DF"/>
    <w:rsid w:val="00454434"/>
    <w:rsid w:val="004578C6"/>
    <w:rsid w:val="00465405"/>
    <w:rsid w:val="0046682D"/>
    <w:rsid w:val="0046797B"/>
    <w:rsid w:val="00476851"/>
    <w:rsid w:val="00490600"/>
    <w:rsid w:val="0049500C"/>
    <w:rsid w:val="004A1BC4"/>
    <w:rsid w:val="004B086E"/>
    <w:rsid w:val="004B5A3F"/>
    <w:rsid w:val="004B62FA"/>
    <w:rsid w:val="004C0CB2"/>
    <w:rsid w:val="004C11A3"/>
    <w:rsid w:val="004C37B6"/>
    <w:rsid w:val="004C6F1D"/>
    <w:rsid w:val="004D2E65"/>
    <w:rsid w:val="004D33FE"/>
    <w:rsid w:val="004D3423"/>
    <w:rsid w:val="004D6BC4"/>
    <w:rsid w:val="004E1ED4"/>
    <w:rsid w:val="004E39B4"/>
    <w:rsid w:val="004E5C3E"/>
    <w:rsid w:val="004E6C37"/>
    <w:rsid w:val="004F0ABC"/>
    <w:rsid w:val="004F252D"/>
    <w:rsid w:val="004F27D6"/>
    <w:rsid w:val="004F40CE"/>
    <w:rsid w:val="004F4C68"/>
    <w:rsid w:val="004F5693"/>
    <w:rsid w:val="00500376"/>
    <w:rsid w:val="00501EA8"/>
    <w:rsid w:val="00506800"/>
    <w:rsid w:val="005143F2"/>
    <w:rsid w:val="005145F6"/>
    <w:rsid w:val="00515298"/>
    <w:rsid w:val="005212EA"/>
    <w:rsid w:val="0053603A"/>
    <w:rsid w:val="00542FAC"/>
    <w:rsid w:val="00543F8E"/>
    <w:rsid w:val="00544200"/>
    <w:rsid w:val="00552604"/>
    <w:rsid w:val="005544B3"/>
    <w:rsid w:val="0055541B"/>
    <w:rsid w:val="00560C09"/>
    <w:rsid w:val="0056700C"/>
    <w:rsid w:val="00576FF9"/>
    <w:rsid w:val="005770D0"/>
    <w:rsid w:val="00587B09"/>
    <w:rsid w:val="0059103D"/>
    <w:rsid w:val="00591C0E"/>
    <w:rsid w:val="00596401"/>
    <w:rsid w:val="005A02F1"/>
    <w:rsid w:val="005A0BDA"/>
    <w:rsid w:val="005A273A"/>
    <w:rsid w:val="005A4014"/>
    <w:rsid w:val="005A6FBA"/>
    <w:rsid w:val="005B2C28"/>
    <w:rsid w:val="005B352D"/>
    <w:rsid w:val="005C1013"/>
    <w:rsid w:val="005C4616"/>
    <w:rsid w:val="005C7E19"/>
    <w:rsid w:val="005D4144"/>
    <w:rsid w:val="005D4568"/>
    <w:rsid w:val="005E06AA"/>
    <w:rsid w:val="005E0AF7"/>
    <w:rsid w:val="005E395A"/>
    <w:rsid w:val="005F65C5"/>
    <w:rsid w:val="006014C9"/>
    <w:rsid w:val="00602A10"/>
    <w:rsid w:val="006047D8"/>
    <w:rsid w:val="006070FA"/>
    <w:rsid w:val="006103C1"/>
    <w:rsid w:val="006111C4"/>
    <w:rsid w:val="006148FB"/>
    <w:rsid w:val="00616709"/>
    <w:rsid w:val="00617AEB"/>
    <w:rsid w:val="00620A16"/>
    <w:rsid w:val="0062511C"/>
    <w:rsid w:val="00634180"/>
    <w:rsid w:val="00645E6B"/>
    <w:rsid w:val="006470AA"/>
    <w:rsid w:val="00647D79"/>
    <w:rsid w:val="0065030F"/>
    <w:rsid w:val="0065183D"/>
    <w:rsid w:val="006617B1"/>
    <w:rsid w:val="00662A2B"/>
    <w:rsid w:val="00663DEB"/>
    <w:rsid w:val="006641C2"/>
    <w:rsid w:val="0067039E"/>
    <w:rsid w:val="00671703"/>
    <w:rsid w:val="00676476"/>
    <w:rsid w:val="0068220A"/>
    <w:rsid w:val="006850BE"/>
    <w:rsid w:val="00686F1A"/>
    <w:rsid w:val="00687012"/>
    <w:rsid w:val="00690C26"/>
    <w:rsid w:val="00694949"/>
    <w:rsid w:val="006966E2"/>
    <w:rsid w:val="006A46D3"/>
    <w:rsid w:val="006A52B1"/>
    <w:rsid w:val="006A5C47"/>
    <w:rsid w:val="006B3B7C"/>
    <w:rsid w:val="006B5679"/>
    <w:rsid w:val="006C1893"/>
    <w:rsid w:val="006C4A85"/>
    <w:rsid w:val="006D0284"/>
    <w:rsid w:val="006D2BF8"/>
    <w:rsid w:val="006D3FC0"/>
    <w:rsid w:val="006D727B"/>
    <w:rsid w:val="006D7D0B"/>
    <w:rsid w:val="006E2377"/>
    <w:rsid w:val="006E4B66"/>
    <w:rsid w:val="006E70DF"/>
    <w:rsid w:val="006F0102"/>
    <w:rsid w:val="006F4D3C"/>
    <w:rsid w:val="006F68EA"/>
    <w:rsid w:val="00701346"/>
    <w:rsid w:val="0070163D"/>
    <w:rsid w:val="00701EF4"/>
    <w:rsid w:val="00704C45"/>
    <w:rsid w:val="00707519"/>
    <w:rsid w:val="00711393"/>
    <w:rsid w:val="00711BA6"/>
    <w:rsid w:val="00711C55"/>
    <w:rsid w:val="00713548"/>
    <w:rsid w:val="00716F1F"/>
    <w:rsid w:val="0071763A"/>
    <w:rsid w:val="00730298"/>
    <w:rsid w:val="00734E6D"/>
    <w:rsid w:val="0073735C"/>
    <w:rsid w:val="00737FC4"/>
    <w:rsid w:val="007403A1"/>
    <w:rsid w:val="0074416E"/>
    <w:rsid w:val="00745259"/>
    <w:rsid w:val="00747ABC"/>
    <w:rsid w:val="00762E88"/>
    <w:rsid w:val="00765239"/>
    <w:rsid w:val="007671AC"/>
    <w:rsid w:val="00770B79"/>
    <w:rsid w:val="00770CE8"/>
    <w:rsid w:val="007746BA"/>
    <w:rsid w:val="00776241"/>
    <w:rsid w:val="00776A25"/>
    <w:rsid w:val="007808EC"/>
    <w:rsid w:val="00781D3A"/>
    <w:rsid w:val="00785F4F"/>
    <w:rsid w:val="00786B35"/>
    <w:rsid w:val="0079574C"/>
    <w:rsid w:val="007A3E85"/>
    <w:rsid w:val="007A6B03"/>
    <w:rsid w:val="007B119D"/>
    <w:rsid w:val="007B11B9"/>
    <w:rsid w:val="007B4014"/>
    <w:rsid w:val="007B462D"/>
    <w:rsid w:val="007B58EE"/>
    <w:rsid w:val="007C1493"/>
    <w:rsid w:val="007C37C9"/>
    <w:rsid w:val="007D2BB2"/>
    <w:rsid w:val="007D3154"/>
    <w:rsid w:val="007E1826"/>
    <w:rsid w:val="007E1D3D"/>
    <w:rsid w:val="007F1C8E"/>
    <w:rsid w:val="007F287F"/>
    <w:rsid w:val="007F3C15"/>
    <w:rsid w:val="007F5190"/>
    <w:rsid w:val="007F619F"/>
    <w:rsid w:val="007F690E"/>
    <w:rsid w:val="008039C4"/>
    <w:rsid w:val="0080564F"/>
    <w:rsid w:val="008220BB"/>
    <w:rsid w:val="00826ECE"/>
    <w:rsid w:val="00833357"/>
    <w:rsid w:val="00835596"/>
    <w:rsid w:val="00840000"/>
    <w:rsid w:val="00842CCE"/>
    <w:rsid w:val="00845555"/>
    <w:rsid w:val="008609B3"/>
    <w:rsid w:val="00861171"/>
    <w:rsid w:val="0087107C"/>
    <w:rsid w:val="00872457"/>
    <w:rsid w:val="00872BF4"/>
    <w:rsid w:val="0087744B"/>
    <w:rsid w:val="0088027A"/>
    <w:rsid w:val="00885362"/>
    <w:rsid w:val="00885851"/>
    <w:rsid w:val="0089400E"/>
    <w:rsid w:val="008A254B"/>
    <w:rsid w:val="008A7E6F"/>
    <w:rsid w:val="008B3461"/>
    <w:rsid w:val="008B6EB6"/>
    <w:rsid w:val="008B7187"/>
    <w:rsid w:val="008B7696"/>
    <w:rsid w:val="008C04DA"/>
    <w:rsid w:val="008C2EFA"/>
    <w:rsid w:val="008C3FD7"/>
    <w:rsid w:val="008D0961"/>
    <w:rsid w:val="008D0F67"/>
    <w:rsid w:val="008D1278"/>
    <w:rsid w:val="008D40C2"/>
    <w:rsid w:val="008D599F"/>
    <w:rsid w:val="008D6CE8"/>
    <w:rsid w:val="008F53F5"/>
    <w:rsid w:val="008F6052"/>
    <w:rsid w:val="00902645"/>
    <w:rsid w:val="0090291E"/>
    <w:rsid w:val="00903F68"/>
    <w:rsid w:val="00903F6D"/>
    <w:rsid w:val="00905EFA"/>
    <w:rsid w:val="00914EAE"/>
    <w:rsid w:val="00915C8D"/>
    <w:rsid w:val="0091718A"/>
    <w:rsid w:val="00925E74"/>
    <w:rsid w:val="0092786F"/>
    <w:rsid w:val="00927B58"/>
    <w:rsid w:val="00930A34"/>
    <w:rsid w:val="00940283"/>
    <w:rsid w:val="00951227"/>
    <w:rsid w:val="00952632"/>
    <w:rsid w:val="00953BE4"/>
    <w:rsid w:val="009545CB"/>
    <w:rsid w:val="00955609"/>
    <w:rsid w:val="00955AAC"/>
    <w:rsid w:val="0095791B"/>
    <w:rsid w:val="009610BB"/>
    <w:rsid w:val="009634C8"/>
    <w:rsid w:val="00975122"/>
    <w:rsid w:val="00976EE3"/>
    <w:rsid w:val="0098220F"/>
    <w:rsid w:val="00994A17"/>
    <w:rsid w:val="00996346"/>
    <w:rsid w:val="009A1AED"/>
    <w:rsid w:val="009A6946"/>
    <w:rsid w:val="009B05F9"/>
    <w:rsid w:val="009B1CCF"/>
    <w:rsid w:val="009B1F5F"/>
    <w:rsid w:val="009B2F0B"/>
    <w:rsid w:val="009B4106"/>
    <w:rsid w:val="009B4678"/>
    <w:rsid w:val="009B7942"/>
    <w:rsid w:val="009C37FC"/>
    <w:rsid w:val="009C3D8B"/>
    <w:rsid w:val="009C7312"/>
    <w:rsid w:val="009C7D52"/>
    <w:rsid w:val="009D6F8A"/>
    <w:rsid w:val="009D7E62"/>
    <w:rsid w:val="009E2405"/>
    <w:rsid w:val="009F02F2"/>
    <w:rsid w:val="009F224D"/>
    <w:rsid w:val="009F39AC"/>
    <w:rsid w:val="00A0281D"/>
    <w:rsid w:val="00A02DCF"/>
    <w:rsid w:val="00A04200"/>
    <w:rsid w:val="00A04D2A"/>
    <w:rsid w:val="00A214E3"/>
    <w:rsid w:val="00A24A4B"/>
    <w:rsid w:val="00A32E35"/>
    <w:rsid w:val="00A32F0D"/>
    <w:rsid w:val="00A33719"/>
    <w:rsid w:val="00A46488"/>
    <w:rsid w:val="00A51D03"/>
    <w:rsid w:val="00A549D8"/>
    <w:rsid w:val="00A55384"/>
    <w:rsid w:val="00A554B7"/>
    <w:rsid w:val="00A612F7"/>
    <w:rsid w:val="00A710F0"/>
    <w:rsid w:val="00A71B1F"/>
    <w:rsid w:val="00A72622"/>
    <w:rsid w:val="00A755CB"/>
    <w:rsid w:val="00A75A79"/>
    <w:rsid w:val="00A776A0"/>
    <w:rsid w:val="00A92E5B"/>
    <w:rsid w:val="00AA067E"/>
    <w:rsid w:val="00AA53DE"/>
    <w:rsid w:val="00AB7E62"/>
    <w:rsid w:val="00AC1D44"/>
    <w:rsid w:val="00AC416F"/>
    <w:rsid w:val="00AC44E8"/>
    <w:rsid w:val="00AD2038"/>
    <w:rsid w:val="00AD3E3B"/>
    <w:rsid w:val="00AE1E68"/>
    <w:rsid w:val="00AE4280"/>
    <w:rsid w:val="00AE66E7"/>
    <w:rsid w:val="00AF121A"/>
    <w:rsid w:val="00B00F59"/>
    <w:rsid w:val="00B021A9"/>
    <w:rsid w:val="00B120BA"/>
    <w:rsid w:val="00B13309"/>
    <w:rsid w:val="00B17036"/>
    <w:rsid w:val="00B27D52"/>
    <w:rsid w:val="00B37B75"/>
    <w:rsid w:val="00B45ED0"/>
    <w:rsid w:val="00B47487"/>
    <w:rsid w:val="00B517A3"/>
    <w:rsid w:val="00B52A18"/>
    <w:rsid w:val="00B562F1"/>
    <w:rsid w:val="00B61869"/>
    <w:rsid w:val="00B66B5B"/>
    <w:rsid w:val="00B6779A"/>
    <w:rsid w:val="00B677ED"/>
    <w:rsid w:val="00B722F8"/>
    <w:rsid w:val="00B765C3"/>
    <w:rsid w:val="00B81EFB"/>
    <w:rsid w:val="00B84F73"/>
    <w:rsid w:val="00B86388"/>
    <w:rsid w:val="00B93058"/>
    <w:rsid w:val="00BA0335"/>
    <w:rsid w:val="00BA2141"/>
    <w:rsid w:val="00BA451A"/>
    <w:rsid w:val="00BA4975"/>
    <w:rsid w:val="00BA5F6A"/>
    <w:rsid w:val="00BB02B1"/>
    <w:rsid w:val="00BB298F"/>
    <w:rsid w:val="00BB3168"/>
    <w:rsid w:val="00BB5DA7"/>
    <w:rsid w:val="00BC0C75"/>
    <w:rsid w:val="00BC3B75"/>
    <w:rsid w:val="00BC62B5"/>
    <w:rsid w:val="00BC76BD"/>
    <w:rsid w:val="00BD3628"/>
    <w:rsid w:val="00BD5301"/>
    <w:rsid w:val="00BE4645"/>
    <w:rsid w:val="00BF4FFC"/>
    <w:rsid w:val="00C0008F"/>
    <w:rsid w:val="00C0054B"/>
    <w:rsid w:val="00C005D6"/>
    <w:rsid w:val="00C0229F"/>
    <w:rsid w:val="00C1150E"/>
    <w:rsid w:val="00C2205E"/>
    <w:rsid w:val="00C237DE"/>
    <w:rsid w:val="00C25857"/>
    <w:rsid w:val="00C409F2"/>
    <w:rsid w:val="00C425C2"/>
    <w:rsid w:val="00C528BB"/>
    <w:rsid w:val="00C64B6D"/>
    <w:rsid w:val="00C72230"/>
    <w:rsid w:val="00C74A48"/>
    <w:rsid w:val="00C76008"/>
    <w:rsid w:val="00C83742"/>
    <w:rsid w:val="00C84F80"/>
    <w:rsid w:val="00C954FC"/>
    <w:rsid w:val="00C96B22"/>
    <w:rsid w:val="00CA3BDB"/>
    <w:rsid w:val="00CA6807"/>
    <w:rsid w:val="00CB4B27"/>
    <w:rsid w:val="00CC11B0"/>
    <w:rsid w:val="00CC5F12"/>
    <w:rsid w:val="00CC76DB"/>
    <w:rsid w:val="00CD5679"/>
    <w:rsid w:val="00CE1A72"/>
    <w:rsid w:val="00CE2B7C"/>
    <w:rsid w:val="00CE379D"/>
    <w:rsid w:val="00CE6D55"/>
    <w:rsid w:val="00CF1C41"/>
    <w:rsid w:val="00CF2CB7"/>
    <w:rsid w:val="00CF2FAA"/>
    <w:rsid w:val="00CF2FE5"/>
    <w:rsid w:val="00CF74B3"/>
    <w:rsid w:val="00D00F1B"/>
    <w:rsid w:val="00D0298E"/>
    <w:rsid w:val="00D02B00"/>
    <w:rsid w:val="00D03038"/>
    <w:rsid w:val="00D04391"/>
    <w:rsid w:val="00D06716"/>
    <w:rsid w:val="00D06836"/>
    <w:rsid w:val="00D10D57"/>
    <w:rsid w:val="00D235EA"/>
    <w:rsid w:val="00D25D10"/>
    <w:rsid w:val="00D27705"/>
    <w:rsid w:val="00D31A91"/>
    <w:rsid w:val="00D3377B"/>
    <w:rsid w:val="00D34F5E"/>
    <w:rsid w:val="00D402DE"/>
    <w:rsid w:val="00D408DF"/>
    <w:rsid w:val="00D4644D"/>
    <w:rsid w:val="00D502C4"/>
    <w:rsid w:val="00D51D76"/>
    <w:rsid w:val="00D524B4"/>
    <w:rsid w:val="00D52616"/>
    <w:rsid w:val="00D55660"/>
    <w:rsid w:val="00D61291"/>
    <w:rsid w:val="00D63200"/>
    <w:rsid w:val="00D6614D"/>
    <w:rsid w:val="00D72B1A"/>
    <w:rsid w:val="00D73406"/>
    <w:rsid w:val="00D741B8"/>
    <w:rsid w:val="00D75FB2"/>
    <w:rsid w:val="00D76A73"/>
    <w:rsid w:val="00D82656"/>
    <w:rsid w:val="00D8494A"/>
    <w:rsid w:val="00D90CCA"/>
    <w:rsid w:val="00D938B9"/>
    <w:rsid w:val="00D95541"/>
    <w:rsid w:val="00D95B91"/>
    <w:rsid w:val="00DA2D05"/>
    <w:rsid w:val="00DA32C5"/>
    <w:rsid w:val="00DA586F"/>
    <w:rsid w:val="00DA672D"/>
    <w:rsid w:val="00DC4825"/>
    <w:rsid w:val="00DC54B5"/>
    <w:rsid w:val="00DC65EE"/>
    <w:rsid w:val="00DD0E31"/>
    <w:rsid w:val="00DD2677"/>
    <w:rsid w:val="00DD68EF"/>
    <w:rsid w:val="00DE40B6"/>
    <w:rsid w:val="00DE44CF"/>
    <w:rsid w:val="00DF7DA0"/>
    <w:rsid w:val="00E029B1"/>
    <w:rsid w:val="00E119E1"/>
    <w:rsid w:val="00E141A6"/>
    <w:rsid w:val="00E160FE"/>
    <w:rsid w:val="00E17228"/>
    <w:rsid w:val="00E17681"/>
    <w:rsid w:val="00E21B88"/>
    <w:rsid w:val="00E21EF9"/>
    <w:rsid w:val="00E229AA"/>
    <w:rsid w:val="00E22A11"/>
    <w:rsid w:val="00E253FF"/>
    <w:rsid w:val="00E271E3"/>
    <w:rsid w:val="00E27D2E"/>
    <w:rsid w:val="00E304A6"/>
    <w:rsid w:val="00E31BB2"/>
    <w:rsid w:val="00E41163"/>
    <w:rsid w:val="00E51251"/>
    <w:rsid w:val="00E5402B"/>
    <w:rsid w:val="00E558AE"/>
    <w:rsid w:val="00E6789F"/>
    <w:rsid w:val="00E70960"/>
    <w:rsid w:val="00E80D2F"/>
    <w:rsid w:val="00E82DA7"/>
    <w:rsid w:val="00E85236"/>
    <w:rsid w:val="00E94414"/>
    <w:rsid w:val="00EA0E5C"/>
    <w:rsid w:val="00EA353A"/>
    <w:rsid w:val="00EB0736"/>
    <w:rsid w:val="00EB1652"/>
    <w:rsid w:val="00EB7DA0"/>
    <w:rsid w:val="00EC51FB"/>
    <w:rsid w:val="00ED1958"/>
    <w:rsid w:val="00EE2682"/>
    <w:rsid w:val="00EE53F9"/>
    <w:rsid w:val="00EE67F8"/>
    <w:rsid w:val="00EF04CF"/>
    <w:rsid w:val="00EF1102"/>
    <w:rsid w:val="00EF3F2A"/>
    <w:rsid w:val="00EF6CD5"/>
    <w:rsid w:val="00F00686"/>
    <w:rsid w:val="00F0132C"/>
    <w:rsid w:val="00F07690"/>
    <w:rsid w:val="00F13C09"/>
    <w:rsid w:val="00F14242"/>
    <w:rsid w:val="00F14443"/>
    <w:rsid w:val="00F1781C"/>
    <w:rsid w:val="00F22FE4"/>
    <w:rsid w:val="00F3661F"/>
    <w:rsid w:val="00F40FC0"/>
    <w:rsid w:val="00F47024"/>
    <w:rsid w:val="00F47939"/>
    <w:rsid w:val="00F523B8"/>
    <w:rsid w:val="00F61C3F"/>
    <w:rsid w:val="00F71A28"/>
    <w:rsid w:val="00F807A4"/>
    <w:rsid w:val="00F826DD"/>
    <w:rsid w:val="00F8490D"/>
    <w:rsid w:val="00F84F84"/>
    <w:rsid w:val="00F91BB3"/>
    <w:rsid w:val="00FA03F9"/>
    <w:rsid w:val="00FA34D2"/>
    <w:rsid w:val="00FA7B71"/>
    <w:rsid w:val="00FA7DD4"/>
    <w:rsid w:val="00FB1F3A"/>
    <w:rsid w:val="00FB26F4"/>
    <w:rsid w:val="00FB30CB"/>
    <w:rsid w:val="00FB3144"/>
    <w:rsid w:val="00FB6429"/>
    <w:rsid w:val="00FC45F3"/>
    <w:rsid w:val="00FD7A44"/>
    <w:rsid w:val="00FD7D29"/>
    <w:rsid w:val="00FE6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5AA001A0"/>
  <w15:chartTrackingRefBased/>
  <w15:docId w15:val="{719753AA-5BDD-4A03-934A-5AF1DBAE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1"/>
    <w:qFormat/>
    <w:rsid w:val="006047D8"/>
    <w:pPr>
      <w:keepNext/>
      <w:widowControl/>
      <w:numPr>
        <w:numId w:val="1"/>
      </w:numPr>
      <w:suppressAutoHyphens/>
      <w:overflowPunct w:val="0"/>
      <w:spacing w:after="100" w:afterAutospacing="1" w:line="300" w:lineRule="auto"/>
      <w:outlineLvl w:val="0"/>
    </w:pPr>
    <w:rPr>
      <w:rFonts w:ascii="Times New Roman" w:eastAsia="ＭＳ 明朝" w:hAnsi="Times New Roman" w:cs="Times New Roman"/>
      <w:b/>
      <w:kern w:val="1"/>
      <w:sz w:val="32"/>
      <w:szCs w:val="24"/>
      <w:lang w:eastAsia="ar-SA"/>
    </w:rPr>
  </w:style>
  <w:style w:type="paragraph" w:styleId="2">
    <w:name w:val="heading 2"/>
    <w:basedOn w:val="a"/>
    <w:next w:val="a"/>
    <w:link w:val="21"/>
    <w:qFormat/>
    <w:rsid w:val="006047D8"/>
    <w:pPr>
      <w:keepNext/>
      <w:widowControl/>
      <w:numPr>
        <w:ilvl w:val="1"/>
        <w:numId w:val="1"/>
      </w:numPr>
      <w:suppressAutoHyphens/>
      <w:overflowPunct w:val="0"/>
      <w:spacing w:after="100" w:afterAutospacing="1"/>
      <w:outlineLvl w:val="1"/>
    </w:pPr>
    <w:rPr>
      <w:rFonts w:ascii="Times New Roman" w:eastAsia="ＭＳ 明朝" w:hAnsi="Times New Roman" w:cs="Tahoma"/>
      <w:b/>
      <w:bCs/>
      <w:iCs/>
      <w:kern w:val="1"/>
      <w:sz w:val="28"/>
      <w:szCs w:val="28"/>
      <w:lang w:eastAsia="ar-SA"/>
    </w:rPr>
  </w:style>
  <w:style w:type="paragraph" w:styleId="3">
    <w:name w:val="heading 3"/>
    <w:basedOn w:val="a"/>
    <w:next w:val="a"/>
    <w:link w:val="30"/>
    <w:qFormat/>
    <w:rsid w:val="006047D8"/>
    <w:pPr>
      <w:keepNext/>
      <w:widowControl/>
      <w:numPr>
        <w:ilvl w:val="2"/>
        <w:numId w:val="1"/>
      </w:numPr>
      <w:suppressAutoHyphens/>
      <w:overflowPunct w:val="0"/>
      <w:spacing w:before="120" w:after="120" w:line="300" w:lineRule="auto"/>
      <w:outlineLvl w:val="2"/>
    </w:pPr>
    <w:rPr>
      <w:rFonts w:ascii="Times New Roman" w:eastAsia="ＭＳ 明朝" w:hAnsi="Times New Roman" w:cs="Tahoma"/>
      <w:b/>
      <w:bCs/>
      <w:kern w:val="1"/>
      <w:sz w:val="26"/>
      <w:szCs w:val="28"/>
      <w:lang w:eastAsia="ar-SA"/>
    </w:rPr>
  </w:style>
  <w:style w:type="paragraph" w:styleId="4">
    <w:name w:val="heading 4"/>
    <w:basedOn w:val="a"/>
    <w:next w:val="a"/>
    <w:link w:val="40"/>
    <w:qFormat/>
    <w:rsid w:val="006047D8"/>
    <w:pPr>
      <w:keepNext/>
      <w:widowControl/>
      <w:numPr>
        <w:ilvl w:val="3"/>
        <w:numId w:val="1"/>
      </w:numPr>
      <w:suppressAutoHyphens/>
      <w:overflowPunct w:val="0"/>
      <w:spacing w:after="120" w:line="300" w:lineRule="auto"/>
      <w:outlineLvl w:val="3"/>
    </w:pPr>
    <w:rPr>
      <w:rFonts w:ascii="Times New Roman" w:eastAsia="ＭＳ 明朝" w:hAnsi="Times New Roman" w:cs="Century"/>
      <w:b/>
      <w:bCs/>
      <w:kern w:val="1"/>
      <w:sz w:val="24"/>
      <w:szCs w:val="20"/>
      <w:lang w:eastAsia="ar-SA"/>
    </w:rPr>
  </w:style>
  <w:style w:type="paragraph" w:styleId="5">
    <w:name w:val="heading 5"/>
    <w:basedOn w:val="a"/>
    <w:next w:val="a"/>
    <w:link w:val="50"/>
    <w:uiPriority w:val="9"/>
    <w:semiHidden/>
    <w:unhideWhenUsed/>
    <w:qFormat/>
    <w:rsid w:val="006047D8"/>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rsid w:val="006047D8"/>
    <w:rPr>
      <w:rFonts w:ascii="Times New Roman" w:eastAsia="ＭＳ 明朝" w:hAnsi="Times New Roman" w:cs="Times New Roman"/>
      <w:b/>
      <w:kern w:val="1"/>
      <w:sz w:val="32"/>
      <w:szCs w:val="24"/>
      <w:lang w:eastAsia="ar-SA"/>
    </w:rPr>
  </w:style>
  <w:style w:type="character" w:customStyle="1" w:styleId="21">
    <w:name w:val="見出し 2 (文字)"/>
    <w:basedOn w:val="a0"/>
    <w:link w:val="2"/>
    <w:rsid w:val="006047D8"/>
    <w:rPr>
      <w:rFonts w:ascii="Times New Roman" w:eastAsia="ＭＳ 明朝" w:hAnsi="Times New Roman" w:cs="Tahoma"/>
      <w:b/>
      <w:bCs/>
      <w:iCs/>
      <w:kern w:val="1"/>
      <w:sz w:val="28"/>
      <w:szCs w:val="28"/>
      <w:lang w:eastAsia="ar-SA"/>
    </w:rPr>
  </w:style>
  <w:style w:type="character" w:customStyle="1" w:styleId="30">
    <w:name w:val="見出し 3 (文字)"/>
    <w:basedOn w:val="a0"/>
    <w:link w:val="3"/>
    <w:rsid w:val="006047D8"/>
    <w:rPr>
      <w:rFonts w:ascii="Times New Roman" w:eastAsia="ＭＳ 明朝" w:hAnsi="Times New Roman" w:cs="Tahoma"/>
      <w:b/>
      <w:bCs/>
      <w:kern w:val="1"/>
      <w:sz w:val="26"/>
      <w:szCs w:val="28"/>
      <w:lang w:eastAsia="ar-SA"/>
    </w:rPr>
  </w:style>
  <w:style w:type="character" w:customStyle="1" w:styleId="40">
    <w:name w:val="見出し 4 (文字)"/>
    <w:basedOn w:val="a0"/>
    <w:link w:val="4"/>
    <w:rsid w:val="006047D8"/>
    <w:rPr>
      <w:rFonts w:ascii="Times New Roman" w:eastAsia="ＭＳ 明朝" w:hAnsi="Times New Roman" w:cs="Century"/>
      <w:b/>
      <w:bCs/>
      <w:kern w:val="1"/>
      <w:sz w:val="24"/>
      <w:szCs w:val="20"/>
      <w:lang w:eastAsia="ar-SA"/>
    </w:rPr>
  </w:style>
  <w:style w:type="character" w:customStyle="1" w:styleId="50">
    <w:name w:val="見出し 5 (文字)"/>
    <w:basedOn w:val="a0"/>
    <w:link w:val="5"/>
    <w:uiPriority w:val="9"/>
    <w:semiHidden/>
    <w:rsid w:val="006047D8"/>
    <w:rPr>
      <w:rFonts w:asciiTheme="majorHAnsi" w:eastAsiaTheme="majorEastAsia" w:hAnsiTheme="majorHAnsi" w:cstheme="majorBidi"/>
    </w:rPr>
  </w:style>
  <w:style w:type="paragraph" w:styleId="a3">
    <w:name w:val="caption"/>
    <w:basedOn w:val="a"/>
    <w:next w:val="a"/>
    <w:link w:val="a4"/>
    <w:qFormat/>
    <w:rsid w:val="006047D8"/>
    <w:pPr>
      <w:suppressAutoHyphens/>
      <w:overflowPunct w:val="0"/>
    </w:pPr>
    <w:rPr>
      <w:rFonts w:ascii="Times New Roman" w:eastAsia="ＭＳ 明朝" w:hAnsi="Times New Roman" w:cs="Century"/>
      <w:bCs/>
      <w:kern w:val="21"/>
      <w:szCs w:val="21"/>
      <w:lang w:eastAsia="ar-SA"/>
    </w:rPr>
  </w:style>
  <w:style w:type="character" w:customStyle="1" w:styleId="a4">
    <w:name w:val="図表番号 (文字)"/>
    <w:link w:val="a3"/>
    <w:rsid w:val="006047D8"/>
    <w:rPr>
      <w:rFonts w:ascii="Times New Roman" w:eastAsia="ＭＳ 明朝" w:hAnsi="Times New Roman" w:cs="Century"/>
      <w:bCs/>
      <w:kern w:val="21"/>
      <w:szCs w:val="21"/>
      <w:lang w:eastAsia="ar-SA"/>
    </w:rPr>
  </w:style>
  <w:style w:type="paragraph" w:styleId="a5">
    <w:name w:val="header"/>
    <w:basedOn w:val="a"/>
    <w:link w:val="a6"/>
    <w:uiPriority w:val="99"/>
    <w:unhideWhenUsed/>
    <w:rsid w:val="00AD3E3B"/>
    <w:pPr>
      <w:tabs>
        <w:tab w:val="center" w:pos="4252"/>
        <w:tab w:val="right" w:pos="8504"/>
      </w:tabs>
      <w:snapToGrid w:val="0"/>
    </w:pPr>
  </w:style>
  <w:style w:type="character" w:customStyle="1" w:styleId="a6">
    <w:name w:val="ヘッダー (文字)"/>
    <w:basedOn w:val="a0"/>
    <w:link w:val="a5"/>
    <w:uiPriority w:val="99"/>
    <w:rsid w:val="00AD3E3B"/>
  </w:style>
  <w:style w:type="paragraph" w:styleId="a7">
    <w:name w:val="footer"/>
    <w:basedOn w:val="a"/>
    <w:link w:val="a8"/>
    <w:uiPriority w:val="99"/>
    <w:unhideWhenUsed/>
    <w:rsid w:val="00AD3E3B"/>
    <w:pPr>
      <w:tabs>
        <w:tab w:val="center" w:pos="4252"/>
        <w:tab w:val="right" w:pos="8504"/>
      </w:tabs>
      <w:snapToGrid w:val="0"/>
    </w:pPr>
  </w:style>
  <w:style w:type="character" w:customStyle="1" w:styleId="a8">
    <w:name w:val="フッター (文字)"/>
    <w:basedOn w:val="a0"/>
    <w:link w:val="a7"/>
    <w:uiPriority w:val="99"/>
    <w:rsid w:val="00AD3E3B"/>
  </w:style>
  <w:style w:type="paragraph" w:styleId="a9">
    <w:name w:val="List Paragraph"/>
    <w:basedOn w:val="a"/>
    <w:uiPriority w:val="34"/>
    <w:qFormat/>
    <w:rsid w:val="001126C3"/>
    <w:pPr>
      <w:ind w:leftChars="400" w:left="840"/>
    </w:pPr>
  </w:style>
  <w:style w:type="numbering" w:customStyle="1" w:styleId="10">
    <w:name w:val="スタイル1"/>
    <w:uiPriority w:val="99"/>
    <w:rsid w:val="001A0631"/>
    <w:pPr>
      <w:numPr>
        <w:numId w:val="12"/>
      </w:numPr>
    </w:pPr>
  </w:style>
  <w:style w:type="numbering" w:customStyle="1" w:styleId="20">
    <w:name w:val="スタイル2"/>
    <w:uiPriority w:val="99"/>
    <w:rsid w:val="001A0631"/>
    <w:pPr>
      <w:numPr>
        <w:numId w:val="14"/>
      </w:numPr>
    </w:pPr>
  </w:style>
  <w:style w:type="character" w:customStyle="1" w:styleId="12">
    <w:name w:val="図表番号 (文字)1"/>
    <w:rsid w:val="00E21EF9"/>
    <w:rPr>
      <w:rFonts w:eastAsia="ＭＳ 明朝" w:cs="Century"/>
      <w:bCs/>
      <w:kern w:val="21"/>
      <w:sz w:val="21"/>
      <w:szCs w:val="21"/>
      <w:lang w:val="en-US" w:eastAsia="ar-SA" w:bidi="ar-SA"/>
    </w:rPr>
  </w:style>
  <w:style w:type="character" w:customStyle="1" w:styleId="aa">
    <w:name w:val="数式 (文字)"/>
    <w:link w:val="ab"/>
    <w:locked/>
    <w:rsid w:val="00AF121A"/>
    <w:rPr>
      <w:rFonts w:ascii="Century" w:hAnsi="Century" w:cs="Century"/>
      <w:sz w:val="24"/>
      <w:lang w:eastAsia="ar-SA"/>
    </w:rPr>
  </w:style>
  <w:style w:type="paragraph" w:customStyle="1" w:styleId="ab">
    <w:name w:val="数式"/>
    <w:basedOn w:val="a"/>
    <w:next w:val="a"/>
    <w:link w:val="aa"/>
    <w:rsid w:val="00AF121A"/>
    <w:pPr>
      <w:tabs>
        <w:tab w:val="left" w:pos="7655"/>
      </w:tabs>
      <w:suppressAutoHyphens/>
      <w:overflowPunct w:val="0"/>
      <w:ind w:firstLine="680"/>
    </w:pPr>
    <w:rPr>
      <w:rFonts w:ascii="Century" w:hAnsi="Century" w:cs="Century"/>
      <w:sz w:val="24"/>
      <w:lang w:eastAsia="ar-SA"/>
    </w:rPr>
  </w:style>
  <w:style w:type="character" w:styleId="ac">
    <w:name w:val="Placeholder Text"/>
    <w:basedOn w:val="a0"/>
    <w:uiPriority w:val="99"/>
    <w:semiHidden/>
    <w:rsid w:val="004E5C3E"/>
    <w:rPr>
      <w:color w:val="666666"/>
    </w:rPr>
  </w:style>
  <w:style w:type="paragraph" w:customStyle="1" w:styleId="ad">
    <w:name w:val="表の内容"/>
    <w:basedOn w:val="a"/>
    <w:rsid w:val="008A7E6F"/>
    <w:pPr>
      <w:suppressLineNumbers/>
      <w:suppressAutoHyphens/>
      <w:overflowPunct w:val="0"/>
    </w:pPr>
    <w:rPr>
      <w:rFonts w:ascii="Times New Roman" w:eastAsia="ＭＳ 明朝" w:hAnsi="Times New Roman" w:cs="Century"/>
      <w:kern w:val="24"/>
      <w:sz w:val="24"/>
      <w:szCs w:val="20"/>
      <w:lang w:eastAsia="ar-SA"/>
      <w14:ligatures w14:val="none"/>
    </w:rPr>
  </w:style>
  <w:style w:type="character" w:customStyle="1" w:styleId="ae">
    <w:name w:val="隠しリンク"/>
    <w:basedOn w:val="af"/>
    <w:rsid w:val="00AC1D44"/>
    <w:rPr>
      <w:vanish/>
      <w:color w:val="0000FF"/>
      <w:u w:val="single"/>
      <w:lang w:eastAsia="ja-JP"/>
    </w:rPr>
  </w:style>
  <w:style w:type="character" w:styleId="af">
    <w:name w:val="Hyperlink"/>
    <w:basedOn w:val="a0"/>
    <w:uiPriority w:val="99"/>
    <w:unhideWhenUsed/>
    <w:rsid w:val="00AC1D44"/>
    <w:rPr>
      <w:color w:val="0563C1" w:themeColor="hyperlink"/>
      <w:u w:val="single"/>
    </w:rPr>
  </w:style>
  <w:style w:type="character" w:customStyle="1" w:styleId="label">
    <w:name w:val="label"/>
    <w:basedOn w:val="a0"/>
    <w:rsid w:val="00CD5679"/>
  </w:style>
  <w:style w:type="paragraph" w:customStyle="1" w:styleId="mixed-citation-compatibility">
    <w:name w:val="mixed-citation-compatibility"/>
    <w:basedOn w:val="a"/>
    <w:rsid w:val="00CD5679"/>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customStyle="1" w:styleId="cit-title">
    <w:name w:val="cit-title"/>
    <w:basedOn w:val="a0"/>
    <w:rsid w:val="00F3661F"/>
  </w:style>
  <w:style w:type="character" w:customStyle="1" w:styleId="cit-year-info">
    <w:name w:val="cit-year-info"/>
    <w:basedOn w:val="a0"/>
    <w:rsid w:val="00F3661F"/>
  </w:style>
  <w:style w:type="character" w:customStyle="1" w:styleId="cit-volume">
    <w:name w:val="cit-volume"/>
    <w:basedOn w:val="a0"/>
    <w:rsid w:val="00F3661F"/>
  </w:style>
  <w:style w:type="character" w:customStyle="1" w:styleId="cit-issue">
    <w:name w:val="cit-issue"/>
    <w:basedOn w:val="a0"/>
    <w:rsid w:val="00F3661F"/>
  </w:style>
  <w:style w:type="character" w:customStyle="1" w:styleId="cit-pagerange">
    <w:name w:val="cit-pagerange"/>
    <w:basedOn w:val="a0"/>
    <w:rsid w:val="00F3661F"/>
  </w:style>
  <w:style w:type="character" w:customStyle="1" w:styleId="hlfld-contribauthor">
    <w:name w:val="hlfld-contribauthor"/>
    <w:basedOn w:val="a0"/>
    <w:rsid w:val="00F3661F"/>
  </w:style>
  <w:style w:type="paragraph" w:customStyle="1" w:styleId="comma-separator">
    <w:name w:val="comma-separator"/>
    <w:basedOn w:val="a"/>
    <w:rsid w:val="00F3661F"/>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customStyle="1" w:styleId="hlfld-title">
    <w:name w:val="hlfld-title"/>
    <w:basedOn w:val="a0"/>
    <w:rsid w:val="00F3661F"/>
  </w:style>
  <w:style w:type="character" w:customStyle="1" w:styleId="accordion-tabbedtab-mobile">
    <w:name w:val="accordion-tabbed__tab-mobile"/>
    <w:basedOn w:val="a0"/>
    <w:rsid w:val="00930A34"/>
  </w:style>
  <w:style w:type="paragraph" w:customStyle="1" w:styleId="EndNoteBibliographyTitle">
    <w:name w:val="EndNote Bibliography Title"/>
    <w:basedOn w:val="a"/>
    <w:link w:val="EndNoteBibliographyTitle0"/>
    <w:rsid w:val="00B66B5B"/>
    <w:pPr>
      <w:jc w:val="center"/>
    </w:pPr>
    <w:rPr>
      <w:rFonts w:ascii="Times New Roman" w:hAnsi="Times New Roman" w:cs="Times New Roman"/>
      <w:noProof/>
      <w:sz w:val="20"/>
    </w:rPr>
  </w:style>
  <w:style w:type="character" w:customStyle="1" w:styleId="EndNoteBibliographyTitle0">
    <w:name w:val="EndNote Bibliography Title (文字)"/>
    <w:basedOn w:val="a0"/>
    <w:link w:val="EndNoteBibliographyTitle"/>
    <w:rsid w:val="00B66B5B"/>
    <w:rPr>
      <w:rFonts w:ascii="Times New Roman" w:hAnsi="Times New Roman" w:cs="Times New Roman"/>
      <w:noProof/>
      <w:sz w:val="20"/>
    </w:rPr>
  </w:style>
  <w:style w:type="paragraph" w:customStyle="1" w:styleId="EndNoteBibliography">
    <w:name w:val="EndNote Bibliography"/>
    <w:basedOn w:val="a"/>
    <w:link w:val="EndNoteBibliography0"/>
    <w:rsid w:val="00B66B5B"/>
    <w:rPr>
      <w:rFonts w:ascii="Times New Roman" w:hAnsi="Times New Roman" w:cs="Times New Roman"/>
      <w:noProof/>
      <w:sz w:val="20"/>
    </w:rPr>
  </w:style>
  <w:style w:type="character" w:customStyle="1" w:styleId="EndNoteBibliography0">
    <w:name w:val="EndNote Bibliography (文字)"/>
    <w:basedOn w:val="a0"/>
    <w:link w:val="EndNoteBibliography"/>
    <w:rsid w:val="00B66B5B"/>
    <w:rPr>
      <w:rFonts w:ascii="Times New Roman" w:hAnsi="Times New Roman" w:cs="Times New Roman"/>
      <w:noProof/>
      <w:sz w:val="20"/>
    </w:rPr>
  </w:style>
  <w:style w:type="character" w:customStyle="1" w:styleId="13">
    <w:name w:val="未解決のメンション1"/>
    <w:basedOn w:val="a0"/>
    <w:uiPriority w:val="99"/>
    <w:semiHidden/>
    <w:unhideWhenUsed/>
    <w:rsid w:val="00B66B5B"/>
    <w:rPr>
      <w:color w:val="605E5C"/>
      <w:shd w:val="clear" w:color="auto" w:fill="E1DFDD"/>
    </w:rPr>
  </w:style>
  <w:style w:type="character" w:styleId="af0">
    <w:name w:val="Emphasis"/>
    <w:basedOn w:val="a0"/>
    <w:uiPriority w:val="20"/>
    <w:qFormat/>
    <w:rsid w:val="0091718A"/>
    <w:rPr>
      <w:i/>
      <w:iCs/>
    </w:rPr>
  </w:style>
  <w:style w:type="paragraph" w:styleId="af1">
    <w:name w:val="Revision"/>
    <w:hidden/>
    <w:uiPriority w:val="99"/>
    <w:semiHidden/>
    <w:rsid w:val="00E6789F"/>
  </w:style>
  <w:style w:type="character" w:styleId="af2">
    <w:name w:val="annotation reference"/>
    <w:basedOn w:val="a0"/>
    <w:uiPriority w:val="99"/>
    <w:semiHidden/>
    <w:unhideWhenUsed/>
    <w:rsid w:val="00055559"/>
    <w:rPr>
      <w:sz w:val="18"/>
      <w:szCs w:val="18"/>
    </w:rPr>
  </w:style>
  <w:style w:type="paragraph" w:styleId="af3">
    <w:name w:val="annotation text"/>
    <w:basedOn w:val="a"/>
    <w:link w:val="af4"/>
    <w:uiPriority w:val="99"/>
    <w:unhideWhenUsed/>
    <w:rsid w:val="00055559"/>
    <w:pPr>
      <w:jc w:val="left"/>
    </w:pPr>
  </w:style>
  <w:style w:type="character" w:customStyle="1" w:styleId="af4">
    <w:name w:val="コメント文字列 (文字)"/>
    <w:basedOn w:val="a0"/>
    <w:link w:val="af3"/>
    <w:uiPriority w:val="99"/>
    <w:rsid w:val="00055559"/>
  </w:style>
  <w:style w:type="paragraph" w:styleId="af5">
    <w:name w:val="annotation subject"/>
    <w:basedOn w:val="af3"/>
    <w:next w:val="af3"/>
    <w:link w:val="af6"/>
    <w:uiPriority w:val="99"/>
    <w:semiHidden/>
    <w:unhideWhenUsed/>
    <w:rsid w:val="00055559"/>
    <w:rPr>
      <w:b/>
      <w:bCs/>
    </w:rPr>
  </w:style>
  <w:style w:type="character" w:customStyle="1" w:styleId="af6">
    <w:name w:val="コメント内容 (文字)"/>
    <w:basedOn w:val="af4"/>
    <w:link w:val="af5"/>
    <w:uiPriority w:val="99"/>
    <w:semiHidden/>
    <w:rsid w:val="00055559"/>
    <w:rPr>
      <w:b/>
      <w:bCs/>
    </w:rPr>
  </w:style>
  <w:style w:type="character" w:styleId="af7">
    <w:name w:val="FollowedHyperlink"/>
    <w:basedOn w:val="a0"/>
    <w:uiPriority w:val="99"/>
    <w:semiHidden/>
    <w:unhideWhenUsed/>
    <w:rsid w:val="00227CEF"/>
    <w:rPr>
      <w:color w:val="954F72" w:themeColor="followedHyperlink"/>
      <w:u w:val="single"/>
    </w:rPr>
  </w:style>
  <w:style w:type="paragraph" w:styleId="af8">
    <w:name w:val="Balloon Text"/>
    <w:basedOn w:val="a"/>
    <w:link w:val="af9"/>
    <w:uiPriority w:val="99"/>
    <w:semiHidden/>
    <w:unhideWhenUsed/>
    <w:rsid w:val="00307F22"/>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307F2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5430776">
      <w:bodyDiv w:val="1"/>
      <w:marLeft w:val="0"/>
      <w:marRight w:val="0"/>
      <w:marTop w:val="0"/>
      <w:marBottom w:val="0"/>
      <w:divBdr>
        <w:top w:val="none" w:sz="0" w:space="0" w:color="auto"/>
        <w:left w:val="none" w:sz="0" w:space="0" w:color="auto"/>
        <w:bottom w:val="none" w:sz="0" w:space="0" w:color="auto"/>
        <w:right w:val="none" w:sz="0" w:space="0" w:color="auto"/>
      </w:divBdr>
    </w:div>
    <w:div w:id="567880721">
      <w:bodyDiv w:val="1"/>
      <w:marLeft w:val="0"/>
      <w:marRight w:val="0"/>
      <w:marTop w:val="0"/>
      <w:marBottom w:val="0"/>
      <w:divBdr>
        <w:top w:val="none" w:sz="0" w:space="0" w:color="auto"/>
        <w:left w:val="none" w:sz="0" w:space="0" w:color="auto"/>
        <w:bottom w:val="none" w:sz="0" w:space="0" w:color="auto"/>
        <w:right w:val="none" w:sz="0" w:space="0" w:color="auto"/>
      </w:divBdr>
      <w:divsChild>
        <w:div w:id="349839134">
          <w:marLeft w:val="0"/>
          <w:marRight w:val="0"/>
          <w:marTop w:val="0"/>
          <w:marBottom w:val="0"/>
          <w:divBdr>
            <w:top w:val="none" w:sz="0" w:space="0" w:color="auto"/>
            <w:left w:val="none" w:sz="0" w:space="0" w:color="auto"/>
            <w:bottom w:val="none" w:sz="0" w:space="0" w:color="auto"/>
            <w:right w:val="none" w:sz="0" w:space="0" w:color="auto"/>
          </w:divBdr>
          <w:divsChild>
            <w:div w:id="1782723755">
              <w:marLeft w:val="0"/>
              <w:marRight w:val="0"/>
              <w:marTop w:val="0"/>
              <w:marBottom w:val="0"/>
              <w:divBdr>
                <w:top w:val="none" w:sz="0" w:space="0" w:color="auto"/>
                <w:left w:val="none" w:sz="0" w:space="0" w:color="auto"/>
                <w:bottom w:val="none" w:sz="0" w:space="0" w:color="auto"/>
                <w:right w:val="none" w:sz="0" w:space="0" w:color="auto"/>
              </w:divBdr>
              <w:divsChild>
                <w:div w:id="212915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322047">
      <w:bodyDiv w:val="1"/>
      <w:marLeft w:val="0"/>
      <w:marRight w:val="0"/>
      <w:marTop w:val="0"/>
      <w:marBottom w:val="0"/>
      <w:divBdr>
        <w:top w:val="none" w:sz="0" w:space="0" w:color="auto"/>
        <w:left w:val="none" w:sz="0" w:space="0" w:color="auto"/>
        <w:bottom w:val="none" w:sz="0" w:space="0" w:color="auto"/>
        <w:right w:val="none" w:sz="0" w:space="0" w:color="auto"/>
      </w:divBdr>
    </w:div>
    <w:div w:id="1037967133">
      <w:bodyDiv w:val="1"/>
      <w:marLeft w:val="0"/>
      <w:marRight w:val="0"/>
      <w:marTop w:val="0"/>
      <w:marBottom w:val="0"/>
      <w:divBdr>
        <w:top w:val="none" w:sz="0" w:space="0" w:color="auto"/>
        <w:left w:val="none" w:sz="0" w:space="0" w:color="auto"/>
        <w:bottom w:val="none" w:sz="0" w:space="0" w:color="auto"/>
        <w:right w:val="none" w:sz="0" w:space="0" w:color="auto"/>
      </w:divBdr>
    </w:div>
    <w:div w:id="1070156266">
      <w:bodyDiv w:val="1"/>
      <w:marLeft w:val="0"/>
      <w:marRight w:val="0"/>
      <w:marTop w:val="0"/>
      <w:marBottom w:val="0"/>
      <w:divBdr>
        <w:top w:val="none" w:sz="0" w:space="0" w:color="auto"/>
        <w:left w:val="none" w:sz="0" w:space="0" w:color="auto"/>
        <w:bottom w:val="none" w:sz="0" w:space="0" w:color="auto"/>
        <w:right w:val="none" w:sz="0" w:space="0" w:color="auto"/>
      </w:divBdr>
    </w:div>
    <w:div w:id="1173568751">
      <w:bodyDiv w:val="1"/>
      <w:marLeft w:val="0"/>
      <w:marRight w:val="0"/>
      <w:marTop w:val="0"/>
      <w:marBottom w:val="0"/>
      <w:divBdr>
        <w:top w:val="none" w:sz="0" w:space="0" w:color="auto"/>
        <w:left w:val="none" w:sz="0" w:space="0" w:color="auto"/>
        <w:bottom w:val="none" w:sz="0" w:space="0" w:color="auto"/>
        <w:right w:val="none" w:sz="0" w:space="0" w:color="auto"/>
      </w:divBdr>
    </w:div>
    <w:div w:id="1258364630">
      <w:bodyDiv w:val="1"/>
      <w:marLeft w:val="0"/>
      <w:marRight w:val="0"/>
      <w:marTop w:val="0"/>
      <w:marBottom w:val="0"/>
      <w:divBdr>
        <w:top w:val="none" w:sz="0" w:space="0" w:color="auto"/>
        <w:left w:val="none" w:sz="0" w:space="0" w:color="auto"/>
        <w:bottom w:val="none" w:sz="0" w:space="0" w:color="auto"/>
        <w:right w:val="none" w:sz="0" w:space="0" w:color="auto"/>
      </w:divBdr>
    </w:div>
    <w:div w:id="1421022705">
      <w:bodyDiv w:val="1"/>
      <w:marLeft w:val="0"/>
      <w:marRight w:val="0"/>
      <w:marTop w:val="0"/>
      <w:marBottom w:val="0"/>
      <w:divBdr>
        <w:top w:val="none" w:sz="0" w:space="0" w:color="auto"/>
        <w:left w:val="none" w:sz="0" w:space="0" w:color="auto"/>
        <w:bottom w:val="none" w:sz="0" w:space="0" w:color="auto"/>
        <w:right w:val="none" w:sz="0" w:space="0" w:color="auto"/>
      </w:divBdr>
    </w:div>
    <w:div w:id="1447391060">
      <w:bodyDiv w:val="1"/>
      <w:marLeft w:val="0"/>
      <w:marRight w:val="0"/>
      <w:marTop w:val="0"/>
      <w:marBottom w:val="0"/>
      <w:divBdr>
        <w:top w:val="none" w:sz="0" w:space="0" w:color="auto"/>
        <w:left w:val="none" w:sz="0" w:space="0" w:color="auto"/>
        <w:bottom w:val="none" w:sz="0" w:space="0" w:color="auto"/>
        <w:right w:val="none" w:sz="0" w:space="0" w:color="auto"/>
      </w:divBdr>
    </w:div>
    <w:div w:id="1569723716">
      <w:bodyDiv w:val="1"/>
      <w:marLeft w:val="0"/>
      <w:marRight w:val="0"/>
      <w:marTop w:val="0"/>
      <w:marBottom w:val="0"/>
      <w:divBdr>
        <w:top w:val="none" w:sz="0" w:space="0" w:color="auto"/>
        <w:left w:val="none" w:sz="0" w:space="0" w:color="auto"/>
        <w:bottom w:val="none" w:sz="0" w:space="0" w:color="auto"/>
        <w:right w:val="none" w:sz="0" w:space="0" w:color="auto"/>
      </w:divBdr>
    </w:div>
    <w:div w:id="1582979646">
      <w:bodyDiv w:val="1"/>
      <w:marLeft w:val="0"/>
      <w:marRight w:val="0"/>
      <w:marTop w:val="0"/>
      <w:marBottom w:val="0"/>
      <w:divBdr>
        <w:top w:val="none" w:sz="0" w:space="0" w:color="auto"/>
        <w:left w:val="none" w:sz="0" w:space="0" w:color="auto"/>
        <w:bottom w:val="none" w:sz="0" w:space="0" w:color="auto"/>
        <w:right w:val="none" w:sz="0" w:space="0" w:color="auto"/>
      </w:divBdr>
    </w:div>
    <w:div w:id="1756587245">
      <w:bodyDiv w:val="1"/>
      <w:marLeft w:val="0"/>
      <w:marRight w:val="0"/>
      <w:marTop w:val="0"/>
      <w:marBottom w:val="0"/>
      <w:divBdr>
        <w:top w:val="none" w:sz="0" w:space="0" w:color="auto"/>
        <w:left w:val="none" w:sz="0" w:space="0" w:color="auto"/>
        <w:bottom w:val="none" w:sz="0" w:space="0" w:color="auto"/>
        <w:right w:val="none" w:sz="0" w:space="0" w:color="auto"/>
      </w:divBdr>
    </w:div>
    <w:div w:id="1866946784">
      <w:bodyDiv w:val="1"/>
      <w:marLeft w:val="0"/>
      <w:marRight w:val="0"/>
      <w:marTop w:val="0"/>
      <w:marBottom w:val="0"/>
      <w:divBdr>
        <w:top w:val="none" w:sz="0" w:space="0" w:color="auto"/>
        <w:left w:val="none" w:sz="0" w:space="0" w:color="auto"/>
        <w:bottom w:val="none" w:sz="0" w:space="0" w:color="auto"/>
        <w:right w:val="none" w:sz="0" w:space="0" w:color="auto"/>
      </w:divBdr>
      <w:divsChild>
        <w:div w:id="308752126">
          <w:marLeft w:val="0"/>
          <w:marRight w:val="0"/>
          <w:marTop w:val="0"/>
          <w:marBottom w:val="0"/>
          <w:divBdr>
            <w:top w:val="none" w:sz="0" w:space="0" w:color="auto"/>
            <w:left w:val="none" w:sz="0" w:space="0" w:color="auto"/>
            <w:bottom w:val="none" w:sz="0" w:space="0" w:color="auto"/>
            <w:right w:val="none" w:sz="0" w:space="0" w:color="auto"/>
          </w:divBdr>
        </w:div>
      </w:divsChild>
    </w:div>
    <w:div w:id="1898082668">
      <w:bodyDiv w:val="1"/>
      <w:marLeft w:val="0"/>
      <w:marRight w:val="0"/>
      <w:marTop w:val="0"/>
      <w:marBottom w:val="0"/>
      <w:divBdr>
        <w:top w:val="none" w:sz="0" w:space="0" w:color="auto"/>
        <w:left w:val="none" w:sz="0" w:space="0" w:color="auto"/>
        <w:bottom w:val="none" w:sz="0" w:space="0" w:color="auto"/>
        <w:right w:val="none" w:sz="0" w:space="0" w:color="auto"/>
      </w:divBdr>
    </w:div>
    <w:div w:id="212299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5.e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tif"/><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4.ti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24" Type="http://schemas.openxmlformats.org/officeDocument/2006/relationships/image" Target="media/image70.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5.bin"/><Relationship Id="rId28" Type="http://schemas.openxmlformats.org/officeDocument/2006/relationships/theme" Target="theme/theme1.xml"/><Relationship Id="rId10" Type="http://schemas.openxmlformats.org/officeDocument/2006/relationships/image" Target="media/image2.tif"/><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Ulm96</b:Tag>
    <b:SourceType>JournalArticle</b:SourceType>
    <b:Guid>{2BD7ADD3-E319-4B4B-B257-3F9612564F59}</b:Guid>
    <b:Author>
      <b:Author>
        <b:NameList>
          <b:Person>
            <b:Last>Ulman</b:Last>
            <b:First>A.</b:First>
          </b:Person>
        </b:NameList>
      </b:Author>
    </b:Author>
    <b:Title>Formation and Structures of Self-Assembles monolayers</b:Title>
    <b:Year>1996</b:Year>
    <b:JournalName>Chem. Rev.</b:JournalName>
    <b:Pages>1533</b:Pages>
    <b:RefOrder>1</b:RefOrder>
  </b:Source>
</b:Sources>
</file>

<file path=customXml/itemProps1.xml><?xml version="1.0" encoding="utf-8"?>
<ds:datastoreItem xmlns:ds="http://schemas.openxmlformats.org/officeDocument/2006/customXml" ds:itemID="{6ABC708F-F3DE-47B8-806F-B6D45501A542}">
  <ds:schemaRefs>
    <ds:schemaRef ds:uri="http://schemas.openxmlformats.org/officeDocument/2006/bibliography"/>
  </ds:schemaRefs>
</ds:datastoreItem>
</file>

<file path=docMetadata/LabelInfo.xml><?xml version="1.0" encoding="utf-8"?>
<clbl:labelList xmlns:clbl="http://schemas.microsoft.com/office/2020/mipLabelMetadata">
  <clbl:label id="{72fe835d-5e95-4512-8ae0-a7b38af25fc8}" enabled="0" method="" siteId="{72fe835d-5e95-4512-8ae0-a7b38af25fc8}"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29</Pages>
  <Words>5302</Words>
  <Characters>30225</Characters>
  <Application>Microsoft Office Word</Application>
  <DocSecurity>0</DocSecurity>
  <Lines>251</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Hidenori Noguchi</dc:creator>
  <cp:keywords/>
  <dc:description/>
  <cp:lastModifiedBy>Hidenori Noguchi</cp:lastModifiedBy>
  <cp:revision>4</cp:revision>
  <cp:lastPrinted>2024-08-30T07:21:00Z</cp:lastPrinted>
  <dcterms:created xsi:type="dcterms:W3CDTF">2024-10-25T00:44:00Z</dcterms:created>
  <dcterms:modified xsi:type="dcterms:W3CDTF">2024-10-25T05:03:00Z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749e7a6f1e73a66abca805ff6e7de75b7091b5b41de4ce5c02e57b7ead08002c</vt:lpwstr>
  </property>
</Properties>
</file>