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C51DBD" w14:textId="7870C96F" w:rsidR="008A28CB" w:rsidRPr="005165D5" w:rsidRDefault="008A28CB" w:rsidP="008A285B">
      <w:pPr>
        <w:rPr>
          <w:color w:val="000000" w:themeColor="text1"/>
          <w:szCs w:val="18"/>
        </w:rPr>
      </w:pPr>
      <w:r w:rsidRPr="005165D5">
        <w:rPr>
          <w:rFonts w:hint="eastAsia"/>
          <w:color w:val="000000" w:themeColor="text1"/>
          <w:szCs w:val="18"/>
        </w:rPr>
        <w:t>1</w:t>
      </w:r>
      <w:r w:rsidRPr="005165D5">
        <w:rPr>
          <w:rFonts w:hint="eastAsia"/>
          <w:color w:val="000000" w:themeColor="text1"/>
          <w:szCs w:val="18"/>
        </w:rPr>
        <w:t xml:space="preserve">　</w:t>
      </w:r>
      <w:r w:rsidR="00B5320D" w:rsidRPr="005165D5">
        <w:rPr>
          <w:rFonts w:hint="eastAsia"/>
          <w:color w:val="000000" w:themeColor="text1"/>
          <w:szCs w:val="18"/>
        </w:rPr>
        <w:t xml:space="preserve">　</w:t>
      </w:r>
      <w:r w:rsidR="00BB6AF7" w:rsidRPr="005165D5">
        <w:rPr>
          <w:rFonts w:hint="eastAsia"/>
          <w:color w:val="000000" w:themeColor="text1"/>
          <w:sz w:val="16"/>
          <w:szCs w:val="16"/>
        </w:rPr>
        <w:t>新年号</w:t>
      </w:r>
    </w:p>
    <w:p w14:paraId="44129308" w14:textId="4A1569A2" w:rsidR="008A28CB" w:rsidRPr="005165D5" w:rsidRDefault="008A28CB" w:rsidP="008A285B">
      <w:pPr>
        <w:rPr>
          <w:color w:val="000000" w:themeColor="text1"/>
          <w:szCs w:val="18"/>
        </w:rPr>
      </w:pPr>
      <w:r w:rsidRPr="005165D5">
        <w:rPr>
          <w:rFonts w:hint="eastAsia"/>
          <w:color w:val="000000" w:themeColor="text1"/>
          <w:szCs w:val="18"/>
        </w:rPr>
        <w:t>2</w:t>
      </w:r>
      <w:r w:rsidR="00FE42D3" w:rsidRPr="005165D5">
        <w:rPr>
          <w:rFonts w:hint="eastAsia"/>
          <w:color w:val="000000" w:themeColor="text1"/>
          <w:szCs w:val="18"/>
        </w:rPr>
        <w:t xml:space="preserve">　</w:t>
      </w:r>
      <w:r w:rsidR="00B5320D" w:rsidRPr="005165D5">
        <w:rPr>
          <w:rFonts w:hint="eastAsia"/>
          <w:color w:val="000000" w:themeColor="text1"/>
          <w:szCs w:val="18"/>
        </w:rPr>
        <w:t xml:space="preserve">　</w:t>
      </w:r>
      <w:r w:rsidR="00076F5C" w:rsidRPr="005165D5">
        <w:rPr>
          <w:rFonts w:hint="eastAsia"/>
          <w:color w:val="000000" w:themeColor="text1"/>
          <w:szCs w:val="18"/>
        </w:rPr>
        <w:t>和文タイトル</w:t>
      </w:r>
      <w:r w:rsidR="00FE42D3" w:rsidRPr="005165D5">
        <w:rPr>
          <w:rFonts w:hint="eastAsia"/>
          <w:color w:val="000000" w:themeColor="text1"/>
          <w:szCs w:val="18"/>
        </w:rPr>
        <w:t xml:space="preserve"> </w:t>
      </w:r>
      <w:r w:rsidR="00B5320D" w:rsidRPr="005165D5">
        <w:rPr>
          <w:rFonts w:hint="eastAsia"/>
          <w:color w:val="000000" w:themeColor="text1"/>
          <w:szCs w:val="18"/>
        </w:rPr>
        <w:t>「</w:t>
      </w:r>
      <w:r w:rsidR="009F1371" w:rsidRPr="005165D5">
        <w:rPr>
          <w:rFonts w:hint="eastAsia"/>
          <w:color w:val="000000" w:themeColor="text1"/>
          <w:szCs w:val="18"/>
        </w:rPr>
        <w:t>技能</w:t>
      </w:r>
      <w:r w:rsidR="00B01A50" w:rsidRPr="005165D5">
        <w:rPr>
          <w:rFonts w:hint="eastAsia"/>
          <w:color w:val="000000" w:themeColor="text1"/>
          <w:szCs w:val="18"/>
        </w:rPr>
        <w:t>訓練</w:t>
      </w:r>
      <w:r w:rsidR="009F1371" w:rsidRPr="005165D5">
        <w:rPr>
          <w:rFonts w:hint="eastAsia"/>
          <w:color w:val="000000" w:themeColor="text1"/>
          <w:szCs w:val="18"/>
        </w:rPr>
        <w:t>者の</w:t>
      </w:r>
      <w:r w:rsidR="00E97637" w:rsidRPr="005165D5">
        <w:rPr>
          <w:rFonts w:hint="eastAsia"/>
          <w:color w:val="000000" w:themeColor="text1"/>
          <w:szCs w:val="18"/>
        </w:rPr>
        <w:t>溶接</w:t>
      </w:r>
      <w:r w:rsidR="009F1371" w:rsidRPr="005165D5">
        <w:rPr>
          <w:rFonts w:hint="eastAsia"/>
          <w:color w:val="000000" w:themeColor="text1"/>
          <w:szCs w:val="18"/>
        </w:rPr>
        <w:t>技能向上を効率化する</w:t>
      </w:r>
      <w:r w:rsidR="009F1371" w:rsidRPr="005165D5">
        <w:rPr>
          <w:rFonts w:hint="eastAsia"/>
          <w:color w:val="000000" w:themeColor="text1"/>
          <w:szCs w:val="18"/>
        </w:rPr>
        <w:t>AI</w:t>
      </w:r>
      <w:r w:rsidR="009F1371" w:rsidRPr="005165D5">
        <w:rPr>
          <w:rFonts w:hint="eastAsia"/>
          <w:color w:val="000000" w:themeColor="text1"/>
          <w:szCs w:val="18"/>
        </w:rPr>
        <w:t>協働システムに関する検討</w:t>
      </w:r>
      <w:r w:rsidR="00B5320D" w:rsidRPr="005165D5">
        <w:rPr>
          <w:rFonts w:hint="eastAsia"/>
          <w:color w:val="000000" w:themeColor="text1"/>
          <w:szCs w:val="18"/>
        </w:rPr>
        <w:t>」</w:t>
      </w:r>
    </w:p>
    <w:p w14:paraId="179F7CAA" w14:textId="623779B6" w:rsidR="008A28CB" w:rsidRPr="005165D5" w:rsidRDefault="008A28CB" w:rsidP="008A285B">
      <w:pPr>
        <w:rPr>
          <w:color w:val="000000" w:themeColor="text1"/>
          <w:szCs w:val="18"/>
        </w:rPr>
      </w:pPr>
      <w:r w:rsidRPr="005165D5">
        <w:rPr>
          <w:rFonts w:hint="eastAsia"/>
          <w:color w:val="000000" w:themeColor="text1"/>
          <w:szCs w:val="18"/>
        </w:rPr>
        <w:t>3</w:t>
      </w:r>
      <w:r w:rsidRPr="005165D5">
        <w:rPr>
          <w:rFonts w:hint="eastAsia"/>
          <w:color w:val="000000" w:themeColor="text1"/>
          <w:szCs w:val="18"/>
        </w:rPr>
        <w:t xml:space="preserve">　</w:t>
      </w:r>
      <w:r w:rsidR="00B5320D" w:rsidRPr="005165D5">
        <w:rPr>
          <w:rFonts w:hint="eastAsia"/>
          <w:color w:val="000000" w:themeColor="text1"/>
          <w:szCs w:val="18"/>
        </w:rPr>
        <w:t xml:space="preserve">　和文著者名　　</w:t>
      </w:r>
      <w:r w:rsidR="009F1371" w:rsidRPr="005165D5">
        <w:rPr>
          <w:rFonts w:hint="eastAsia"/>
          <w:color w:val="000000" w:themeColor="text1"/>
          <w:szCs w:val="18"/>
        </w:rPr>
        <w:t>北野萌一、齋藤昇、高橋毅</w:t>
      </w:r>
    </w:p>
    <w:p w14:paraId="5C7E48AB" w14:textId="376E7E52" w:rsidR="008A28CB" w:rsidRPr="005165D5" w:rsidRDefault="008A28CB" w:rsidP="008A285B">
      <w:pPr>
        <w:rPr>
          <w:color w:val="000000" w:themeColor="text1"/>
          <w:szCs w:val="18"/>
        </w:rPr>
      </w:pPr>
      <w:r w:rsidRPr="005165D5">
        <w:rPr>
          <w:rFonts w:hint="eastAsia"/>
          <w:color w:val="000000" w:themeColor="text1"/>
          <w:szCs w:val="18"/>
        </w:rPr>
        <w:t>4</w:t>
      </w:r>
      <w:r w:rsidR="00FE42D3" w:rsidRPr="005165D5">
        <w:rPr>
          <w:rFonts w:hint="eastAsia"/>
          <w:color w:val="000000" w:themeColor="text1"/>
          <w:szCs w:val="18"/>
        </w:rPr>
        <w:t xml:space="preserve">　</w:t>
      </w:r>
      <w:r w:rsidR="00B5320D" w:rsidRPr="005165D5">
        <w:rPr>
          <w:rFonts w:hint="eastAsia"/>
          <w:color w:val="000000" w:themeColor="text1"/>
          <w:szCs w:val="18"/>
        </w:rPr>
        <w:t xml:space="preserve">　英文タイトル</w:t>
      </w:r>
      <w:r w:rsidR="00B5320D" w:rsidRPr="005165D5">
        <w:rPr>
          <w:rFonts w:hint="eastAsia"/>
          <w:color w:val="000000" w:themeColor="text1"/>
          <w:szCs w:val="18"/>
        </w:rPr>
        <w:t xml:space="preserve"> </w:t>
      </w:r>
      <w:r w:rsidR="00B5320D" w:rsidRPr="005165D5">
        <w:rPr>
          <w:rFonts w:hint="eastAsia"/>
          <w:color w:val="000000" w:themeColor="text1"/>
          <w:szCs w:val="18"/>
        </w:rPr>
        <w:t>「</w:t>
      </w:r>
      <w:r w:rsidR="00B01A50" w:rsidRPr="005165D5">
        <w:rPr>
          <w:color w:val="000000" w:themeColor="text1"/>
          <w:szCs w:val="18"/>
        </w:rPr>
        <w:t>Study on AI Collaborative System for Efficient Skill Improvement of Welding Skills Trainee</w:t>
      </w:r>
      <w:r w:rsidR="00B5320D" w:rsidRPr="005165D5">
        <w:rPr>
          <w:rFonts w:hint="eastAsia"/>
          <w:color w:val="000000" w:themeColor="text1"/>
          <w:szCs w:val="18"/>
        </w:rPr>
        <w:t>」</w:t>
      </w:r>
    </w:p>
    <w:p w14:paraId="73B6A9D3" w14:textId="11CFFE9B" w:rsidR="008A28CB" w:rsidRPr="005165D5" w:rsidRDefault="008A28CB" w:rsidP="008A285B">
      <w:pPr>
        <w:rPr>
          <w:color w:val="000000" w:themeColor="text1"/>
          <w:szCs w:val="18"/>
        </w:rPr>
      </w:pPr>
      <w:r w:rsidRPr="005165D5">
        <w:rPr>
          <w:rFonts w:hint="eastAsia"/>
          <w:color w:val="000000" w:themeColor="text1"/>
          <w:szCs w:val="18"/>
        </w:rPr>
        <w:t>5</w:t>
      </w:r>
      <w:r w:rsidR="00FE42D3" w:rsidRPr="005165D5">
        <w:rPr>
          <w:rFonts w:hint="eastAsia"/>
          <w:color w:val="000000" w:themeColor="text1"/>
          <w:szCs w:val="18"/>
        </w:rPr>
        <w:t xml:space="preserve">　</w:t>
      </w:r>
      <w:r w:rsidR="00B5320D" w:rsidRPr="005165D5">
        <w:rPr>
          <w:rFonts w:hint="eastAsia"/>
          <w:color w:val="000000" w:themeColor="text1"/>
          <w:szCs w:val="18"/>
        </w:rPr>
        <w:t xml:space="preserve">　英文著者名　　</w:t>
      </w:r>
      <w:r w:rsidR="009F1371" w:rsidRPr="005165D5">
        <w:rPr>
          <w:color w:val="000000" w:themeColor="text1"/>
          <w:szCs w:val="18"/>
        </w:rPr>
        <w:t>KITANO Houichi</w:t>
      </w:r>
      <w:r w:rsidR="0086614B">
        <w:rPr>
          <w:color w:val="000000" w:themeColor="text1"/>
          <w:szCs w:val="18"/>
        </w:rPr>
        <w:t>、</w:t>
      </w:r>
      <w:r w:rsidR="009F1371" w:rsidRPr="005165D5">
        <w:rPr>
          <w:color w:val="000000" w:themeColor="text1"/>
          <w:szCs w:val="18"/>
        </w:rPr>
        <w:t xml:space="preserve"> SAITOU Noboru</w:t>
      </w:r>
      <w:r w:rsidR="0086614B">
        <w:rPr>
          <w:color w:val="000000" w:themeColor="text1"/>
          <w:szCs w:val="18"/>
        </w:rPr>
        <w:t>、</w:t>
      </w:r>
      <w:r w:rsidR="009F1371" w:rsidRPr="005165D5">
        <w:rPr>
          <w:color w:val="000000" w:themeColor="text1"/>
          <w:szCs w:val="18"/>
        </w:rPr>
        <w:t xml:space="preserve"> TAKAHASHI Takeshi</w:t>
      </w:r>
    </w:p>
    <w:p w14:paraId="419DFE76" w14:textId="25011B03" w:rsidR="008A28CB" w:rsidRPr="005165D5" w:rsidRDefault="008A28CB" w:rsidP="008A285B">
      <w:pPr>
        <w:rPr>
          <w:color w:val="000000" w:themeColor="text1"/>
          <w:szCs w:val="18"/>
        </w:rPr>
      </w:pPr>
      <w:r w:rsidRPr="005165D5">
        <w:rPr>
          <w:rFonts w:hint="eastAsia"/>
          <w:color w:val="000000" w:themeColor="text1"/>
          <w:szCs w:val="18"/>
        </w:rPr>
        <w:t>6</w:t>
      </w:r>
      <w:r w:rsidR="00FE42D3" w:rsidRPr="005165D5">
        <w:rPr>
          <w:rFonts w:hint="eastAsia"/>
          <w:color w:val="000000" w:themeColor="text1"/>
          <w:szCs w:val="18"/>
        </w:rPr>
        <w:t xml:space="preserve">　</w:t>
      </w:r>
      <w:r w:rsidR="00B5320D" w:rsidRPr="005165D5">
        <w:rPr>
          <w:rFonts w:hint="eastAsia"/>
          <w:color w:val="000000" w:themeColor="text1"/>
          <w:szCs w:val="18"/>
        </w:rPr>
        <w:t xml:space="preserve">　キーワード　　</w:t>
      </w:r>
      <w:r w:rsidR="009F1371" w:rsidRPr="005165D5">
        <w:rPr>
          <w:rFonts w:hint="eastAsia"/>
          <w:color w:val="000000" w:themeColor="text1"/>
          <w:szCs w:val="18"/>
        </w:rPr>
        <w:t>技能訓練システム、人工知能</w:t>
      </w:r>
      <w:r w:rsidR="009F1371" w:rsidRPr="005165D5">
        <w:rPr>
          <w:rFonts w:hint="eastAsia"/>
          <w:color w:val="000000" w:themeColor="text1"/>
          <w:szCs w:val="18"/>
        </w:rPr>
        <w:t>(AI)</w:t>
      </w:r>
      <w:r w:rsidR="009F1371" w:rsidRPr="005165D5">
        <w:rPr>
          <w:rFonts w:hint="eastAsia"/>
          <w:color w:val="000000" w:themeColor="text1"/>
          <w:szCs w:val="18"/>
        </w:rPr>
        <w:t>協働システム、機械学習技術</w:t>
      </w:r>
      <w:r w:rsidR="004F30B7" w:rsidRPr="005165D5">
        <w:rPr>
          <w:rFonts w:hint="eastAsia"/>
          <w:color w:val="000000" w:themeColor="text1"/>
          <w:szCs w:val="18"/>
        </w:rPr>
        <w:t>、溶接技能者、人材育成</w:t>
      </w:r>
    </w:p>
    <w:p w14:paraId="6537C39D" w14:textId="77777777" w:rsidR="00B5320D" w:rsidRPr="005165D5" w:rsidRDefault="008A28CB" w:rsidP="00B5320D">
      <w:pPr>
        <w:rPr>
          <w:color w:val="000000" w:themeColor="text1"/>
          <w:szCs w:val="18"/>
        </w:rPr>
      </w:pPr>
      <w:r w:rsidRPr="005165D5">
        <w:rPr>
          <w:rFonts w:hint="eastAsia"/>
          <w:color w:val="000000" w:themeColor="text1"/>
          <w:szCs w:val="18"/>
        </w:rPr>
        <w:t>7</w:t>
      </w:r>
      <w:r w:rsidR="00FE42D3" w:rsidRPr="005165D5">
        <w:rPr>
          <w:rFonts w:hint="eastAsia"/>
          <w:color w:val="000000" w:themeColor="text1"/>
          <w:szCs w:val="18"/>
        </w:rPr>
        <w:t xml:space="preserve">　</w:t>
      </w:r>
      <w:r w:rsidR="00B5320D" w:rsidRPr="005165D5">
        <w:rPr>
          <w:rFonts w:hint="eastAsia"/>
          <w:color w:val="000000" w:themeColor="text1"/>
          <w:szCs w:val="18"/>
        </w:rPr>
        <w:t xml:space="preserve">  </w:t>
      </w:r>
    </w:p>
    <w:p w14:paraId="27585A91" w14:textId="77777777" w:rsidR="00B5320D" w:rsidRPr="005165D5" w:rsidRDefault="00B5320D" w:rsidP="00B5320D">
      <w:pPr>
        <w:rPr>
          <w:color w:val="000000" w:themeColor="text1"/>
          <w:szCs w:val="18"/>
        </w:rPr>
      </w:pPr>
      <w:r w:rsidRPr="005165D5">
        <w:rPr>
          <w:rFonts w:hint="eastAsia"/>
          <w:color w:val="000000" w:themeColor="text1"/>
          <w:szCs w:val="18"/>
        </w:rPr>
        <w:t>9</w:t>
      </w:r>
      <w:r w:rsidRPr="005165D5">
        <w:rPr>
          <w:rFonts w:hint="eastAsia"/>
          <w:color w:val="000000" w:themeColor="text1"/>
          <w:szCs w:val="18"/>
        </w:rPr>
        <w:t xml:space="preserve">　</w:t>
      </w:r>
    </w:p>
    <w:p w14:paraId="0397422C" w14:textId="77777777" w:rsidR="00B5320D" w:rsidRPr="005165D5" w:rsidRDefault="00B5320D" w:rsidP="00B5320D">
      <w:pPr>
        <w:rPr>
          <w:color w:val="000000" w:themeColor="text1"/>
          <w:szCs w:val="18"/>
        </w:rPr>
      </w:pPr>
      <w:r w:rsidRPr="005165D5">
        <w:rPr>
          <w:rFonts w:hint="eastAsia"/>
          <w:color w:val="000000" w:themeColor="text1"/>
          <w:szCs w:val="18"/>
        </w:rPr>
        <w:t xml:space="preserve">10 </w:t>
      </w:r>
    </w:p>
    <w:p w14:paraId="5CD24F20" w14:textId="77777777" w:rsidR="00B5320D" w:rsidRPr="005165D5" w:rsidRDefault="00B5320D" w:rsidP="00B5320D">
      <w:pPr>
        <w:rPr>
          <w:color w:val="000000" w:themeColor="text1"/>
          <w:szCs w:val="18"/>
        </w:rPr>
      </w:pPr>
      <w:r w:rsidRPr="005165D5">
        <w:rPr>
          <w:rFonts w:hint="eastAsia"/>
          <w:color w:val="000000" w:themeColor="text1"/>
          <w:szCs w:val="18"/>
        </w:rPr>
        <w:t>11</w:t>
      </w:r>
      <w:r w:rsidRPr="005165D5">
        <w:rPr>
          <w:rFonts w:hint="eastAsia"/>
          <w:color w:val="000000" w:themeColor="text1"/>
          <w:szCs w:val="18"/>
        </w:rPr>
        <w:t xml:space="preserve">　著者顔写真　</w:t>
      </w:r>
      <w:r w:rsidR="008A040B" w:rsidRPr="005165D5">
        <w:rPr>
          <w:rFonts w:hint="eastAsia"/>
          <w:color w:val="000000" w:themeColor="text1"/>
          <w:szCs w:val="18"/>
        </w:rPr>
        <w:t>等々</w:t>
      </w:r>
      <w:r w:rsidRPr="005165D5">
        <w:rPr>
          <w:rFonts w:hint="eastAsia"/>
          <w:color w:val="000000" w:themeColor="text1"/>
          <w:szCs w:val="18"/>
        </w:rPr>
        <w:t>のスペース</w:t>
      </w:r>
      <w:r w:rsidR="008A040B" w:rsidRPr="005165D5">
        <w:rPr>
          <w:rFonts w:hint="eastAsia"/>
          <w:color w:val="000000" w:themeColor="text1"/>
          <w:szCs w:val="18"/>
        </w:rPr>
        <w:t xml:space="preserve">　</w:t>
      </w:r>
      <w:r w:rsidR="008A040B" w:rsidRPr="005165D5">
        <w:rPr>
          <w:rFonts w:hint="eastAsia"/>
          <w:color w:val="000000" w:themeColor="text1"/>
          <w:szCs w:val="18"/>
        </w:rPr>
        <w:t>1</w:t>
      </w:r>
      <w:r w:rsidR="008A040B" w:rsidRPr="005165D5">
        <w:rPr>
          <w:rFonts w:hint="eastAsia"/>
          <w:color w:val="000000" w:themeColor="text1"/>
          <w:szCs w:val="18"/>
        </w:rPr>
        <w:t>～</w:t>
      </w:r>
      <w:r w:rsidR="008A040B" w:rsidRPr="005165D5">
        <w:rPr>
          <w:rFonts w:hint="eastAsia"/>
          <w:color w:val="000000" w:themeColor="text1"/>
          <w:szCs w:val="18"/>
        </w:rPr>
        <w:t>14</w:t>
      </w:r>
      <w:r w:rsidR="008A040B" w:rsidRPr="005165D5">
        <w:rPr>
          <w:rFonts w:hint="eastAsia"/>
          <w:color w:val="000000" w:themeColor="text1"/>
          <w:szCs w:val="18"/>
        </w:rPr>
        <w:t>行程度</w:t>
      </w:r>
    </w:p>
    <w:p w14:paraId="0B3260DC" w14:textId="77777777" w:rsidR="00B5320D" w:rsidRPr="005165D5" w:rsidRDefault="00B5320D" w:rsidP="00B5320D">
      <w:pPr>
        <w:rPr>
          <w:color w:val="000000" w:themeColor="text1"/>
          <w:szCs w:val="18"/>
        </w:rPr>
      </w:pPr>
      <w:r w:rsidRPr="005165D5">
        <w:rPr>
          <w:color w:val="000000" w:themeColor="text1"/>
          <w:szCs w:val="18"/>
        </w:rPr>
        <w:t xml:space="preserve">12  </w:t>
      </w:r>
    </w:p>
    <w:p w14:paraId="26BA906B" w14:textId="77777777" w:rsidR="00B5320D" w:rsidRPr="005165D5" w:rsidRDefault="00B5320D" w:rsidP="00B5320D">
      <w:pPr>
        <w:rPr>
          <w:color w:val="000000" w:themeColor="text1"/>
          <w:szCs w:val="18"/>
        </w:rPr>
      </w:pPr>
      <w:r w:rsidRPr="005165D5">
        <w:rPr>
          <w:rFonts w:hint="eastAsia"/>
          <w:color w:val="000000" w:themeColor="text1"/>
          <w:szCs w:val="18"/>
        </w:rPr>
        <w:t>13</w:t>
      </w:r>
      <w:r w:rsidRPr="005165D5">
        <w:rPr>
          <w:rFonts w:hint="eastAsia"/>
          <w:color w:val="000000" w:themeColor="text1"/>
          <w:szCs w:val="18"/>
        </w:rPr>
        <w:t xml:space="preserve">　</w:t>
      </w:r>
      <w:r w:rsidRPr="005165D5">
        <w:rPr>
          <w:rFonts w:hint="eastAsia"/>
          <w:color w:val="000000" w:themeColor="text1"/>
          <w:szCs w:val="18"/>
        </w:rPr>
        <w:t xml:space="preserve"> </w:t>
      </w:r>
    </w:p>
    <w:p w14:paraId="5E43310F" w14:textId="77777777" w:rsidR="008A28CB" w:rsidRPr="005165D5" w:rsidRDefault="00B5320D" w:rsidP="00B5320D">
      <w:pPr>
        <w:rPr>
          <w:color w:val="000000" w:themeColor="text1"/>
          <w:szCs w:val="18"/>
          <w:u w:val="single"/>
        </w:rPr>
      </w:pPr>
      <w:r w:rsidRPr="005165D5">
        <w:rPr>
          <w:color w:val="000000" w:themeColor="text1"/>
          <w:szCs w:val="18"/>
          <w:u w:val="single"/>
        </w:rPr>
        <w:t>14</w:t>
      </w:r>
      <w:r w:rsidR="00FC60FE" w:rsidRPr="005165D5">
        <w:rPr>
          <w:rFonts w:hint="eastAsia"/>
          <w:color w:val="000000" w:themeColor="text1"/>
          <w:szCs w:val="18"/>
          <w:u w:val="single"/>
        </w:rPr>
        <w:t xml:space="preserve">　　　　　　　　　　　　　　　　　　　　　　　　　　　　　　　　　　　　　　　　　　　　　　　　　　　　</w:t>
      </w:r>
    </w:p>
    <w:p w14:paraId="52BE04A2" w14:textId="77777777" w:rsidR="00FC60FE" w:rsidRPr="005165D5" w:rsidRDefault="00FC60FE" w:rsidP="00B5320D">
      <w:pPr>
        <w:rPr>
          <w:color w:val="000000" w:themeColor="text1"/>
          <w:szCs w:val="18"/>
          <w:u w:val="single"/>
        </w:rPr>
      </w:pPr>
    </w:p>
    <w:p w14:paraId="5EC4A22D" w14:textId="77777777" w:rsidR="00B5320D" w:rsidRPr="005165D5" w:rsidRDefault="00B5320D" w:rsidP="008A285B">
      <w:pPr>
        <w:rPr>
          <w:color w:val="000000" w:themeColor="text1"/>
          <w:szCs w:val="18"/>
        </w:rPr>
        <w:sectPr w:rsidR="00B5320D" w:rsidRPr="005165D5" w:rsidSect="00B5320D">
          <w:pgSz w:w="11906" w:h="16838" w:code="9"/>
          <w:pgMar w:top="1134" w:right="851" w:bottom="851" w:left="1134" w:header="851" w:footer="992" w:gutter="0"/>
          <w:cols w:space="425"/>
          <w:docGrid w:type="linesAndChars" w:linePitch="275" w:charSpace="535"/>
        </w:sectPr>
      </w:pPr>
    </w:p>
    <w:p w14:paraId="4E856D2A" w14:textId="507AECE5" w:rsidR="008A040B" w:rsidRPr="005165D5" w:rsidRDefault="008A040B" w:rsidP="00BC299A">
      <w:pPr>
        <w:rPr>
          <w:b/>
          <w:color w:val="000000" w:themeColor="text1"/>
          <w:szCs w:val="18"/>
        </w:rPr>
      </w:pPr>
      <w:r w:rsidRPr="005165D5">
        <w:rPr>
          <w:rFonts w:hint="eastAsia"/>
          <w:b/>
          <w:color w:val="000000" w:themeColor="text1"/>
          <w:szCs w:val="18"/>
        </w:rPr>
        <w:t>1.</w:t>
      </w:r>
      <w:r w:rsidRPr="005165D5">
        <w:rPr>
          <w:rFonts w:hint="eastAsia"/>
          <w:b/>
          <w:color w:val="000000" w:themeColor="text1"/>
          <w:szCs w:val="18"/>
        </w:rPr>
        <w:t>はじめに</w:t>
      </w:r>
    </w:p>
    <w:p w14:paraId="1712FF29" w14:textId="2334561B" w:rsidR="00933D7E" w:rsidRPr="005165D5" w:rsidRDefault="00933D7E" w:rsidP="00933D7E">
      <w:pPr>
        <w:ind w:firstLineChars="100" w:firstLine="183"/>
        <w:rPr>
          <w:color w:val="000000" w:themeColor="text1"/>
          <w:szCs w:val="18"/>
        </w:rPr>
      </w:pPr>
      <w:r w:rsidRPr="005165D5">
        <w:rPr>
          <w:rFonts w:hint="eastAsia"/>
          <w:color w:val="000000" w:themeColor="text1"/>
          <w:szCs w:val="18"/>
        </w:rPr>
        <w:t>溶接分野でも、多くの産業分野と同様に、技術者不足が深刻な問題となっている。最近の溶接技能者の有効求人倍率は約</w:t>
      </w:r>
      <w:r w:rsidRPr="005165D5">
        <w:rPr>
          <w:rFonts w:hint="eastAsia"/>
          <w:color w:val="000000" w:themeColor="text1"/>
          <w:szCs w:val="18"/>
        </w:rPr>
        <w:t>3</w:t>
      </w:r>
      <w:r w:rsidRPr="005165D5">
        <w:rPr>
          <w:rFonts w:hint="eastAsia"/>
          <w:color w:val="000000" w:themeColor="text1"/>
          <w:szCs w:val="18"/>
        </w:rPr>
        <w:t>倍と高く、我が国の製造業の生産性や品質を維持するためには、若手の溶接技能者を確保することが急務である。</w:t>
      </w:r>
    </w:p>
    <w:p w14:paraId="53896DC3" w14:textId="56951293" w:rsidR="00933D7E" w:rsidRPr="005165D5" w:rsidRDefault="00933D7E" w:rsidP="00933D7E">
      <w:pPr>
        <w:ind w:firstLineChars="100" w:firstLine="183"/>
        <w:rPr>
          <w:color w:val="000000" w:themeColor="text1"/>
          <w:szCs w:val="18"/>
        </w:rPr>
      </w:pPr>
      <w:r w:rsidRPr="005165D5">
        <w:rPr>
          <w:rFonts w:hint="eastAsia"/>
          <w:color w:val="000000" w:themeColor="text1"/>
          <w:szCs w:val="18"/>
        </w:rPr>
        <w:t>若手溶接技能者を確保するためには、待遇など様々な解決すべき課題があるが、その中でも大きな課題の一つが、溶接作業は難易度が高く、溶接技能を習得するには長い期間がかかることである。この課題のために、訓練技能を選択する余地のある若手人材が、溶接技能を選ぶ可能性が低下し、溶接技能者の減少に繋がっている。しかし、逆に考えれば、溶接技能訓練の難易度を下げ、短期間で技能を習得できるように</w:t>
      </w:r>
      <w:r w:rsidR="00E97637" w:rsidRPr="005165D5">
        <w:rPr>
          <w:rFonts w:hint="eastAsia"/>
          <w:color w:val="000000" w:themeColor="text1"/>
          <w:szCs w:val="18"/>
        </w:rPr>
        <w:t>できれば</w:t>
      </w:r>
      <w:r w:rsidRPr="005165D5">
        <w:rPr>
          <w:rFonts w:hint="eastAsia"/>
          <w:color w:val="000000" w:themeColor="text1"/>
          <w:szCs w:val="18"/>
        </w:rPr>
        <w:t>、溶接技能者を目指す若手人材が増えると考えることができる。</w:t>
      </w:r>
    </w:p>
    <w:p w14:paraId="12AFF229" w14:textId="6EA62884" w:rsidR="00933D7E" w:rsidRPr="005165D5" w:rsidRDefault="00933D7E" w:rsidP="00933D7E">
      <w:pPr>
        <w:ind w:firstLineChars="100" w:firstLine="183"/>
        <w:rPr>
          <w:color w:val="000000" w:themeColor="text1"/>
          <w:szCs w:val="18"/>
        </w:rPr>
      </w:pPr>
      <w:r w:rsidRPr="005165D5">
        <w:rPr>
          <w:rFonts w:hint="eastAsia"/>
          <w:color w:val="000000" w:themeColor="text1"/>
          <w:szCs w:val="18"/>
        </w:rPr>
        <w:t>上記の背景を踏まえ、我々は、溶接技能向上を効率化するための、人工知能</w:t>
      </w:r>
      <w:r w:rsidRPr="005165D5">
        <w:rPr>
          <w:rFonts w:hint="eastAsia"/>
          <w:color w:val="000000" w:themeColor="text1"/>
          <w:szCs w:val="18"/>
        </w:rPr>
        <w:t>(AI)</w:t>
      </w:r>
      <w:r w:rsidRPr="005165D5">
        <w:rPr>
          <w:rFonts w:hint="eastAsia"/>
          <w:color w:val="000000" w:themeColor="text1"/>
          <w:szCs w:val="18"/>
        </w:rPr>
        <w:t>技術を活用した溶接技能訓練システムの開発を進めている。本システムの最終目標は、訓練者が一人でも訓練することができ、各自の技能に合わせた最適な技能向上の方針を得られるようにすることである。図</w:t>
      </w:r>
      <w:r w:rsidRPr="005165D5">
        <w:rPr>
          <w:rFonts w:hint="eastAsia"/>
          <w:color w:val="000000" w:themeColor="text1"/>
          <w:szCs w:val="18"/>
        </w:rPr>
        <w:t>1</w:t>
      </w:r>
      <w:r w:rsidRPr="005165D5">
        <w:rPr>
          <w:rFonts w:hint="eastAsia"/>
          <w:color w:val="000000" w:themeColor="text1"/>
          <w:szCs w:val="18"/>
        </w:rPr>
        <w:t>に、開発を目指す訓練システムと</w:t>
      </w:r>
      <w:r w:rsidR="00E97637" w:rsidRPr="005165D5">
        <w:rPr>
          <w:rFonts w:hint="eastAsia"/>
          <w:color w:val="000000" w:themeColor="text1"/>
          <w:szCs w:val="18"/>
        </w:rPr>
        <w:t>、</w:t>
      </w:r>
      <w:r w:rsidRPr="005165D5">
        <w:rPr>
          <w:rFonts w:hint="eastAsia"/>
          <w:color w:val="000000" w:themeColor="text1"/>
          <w:szCs w:val="18"/>
        </w:rPr>
        <w:t>従来</w:t>
      </w:r>
      <w:r w:rsidR="00E97637" w:rsidRPr="005165D5">
        <w:rPr>
          <w:rFonts w:hint="eastAsia"/>
          <w:color w:val="000000" w:themeColor="text1"/>
          <w:szCs w:val="18"/>
        </w:rPr>
        <w:t>型訓練方法による</w:t>
      </w:r>
      <w:r w:rsidRPr="005165D5">
        <w:rPr>
          <w:rFonts w:hint="eastAsia"/>
          <w:color w:val="000000" w:themeColor="text1"/>
          <w:szCs w:val="18"/>
        </w:rPr>
        <w:t>訓練プロセスの比較を示す。この図に示すように、訓練システムでは、熟練溶接技能者が行っていた溶接作業や溶接部の確認、技能向上のための指導を、各種センサと</w:t>
      </w:r>
      <w:r w:rsidRPr="005165D5">
        <w:rPr>
          <w:rFonts w:hint="eastAsia"/>
          <w:color w:val="000000" w:themeColor="text1"/>
          <w:szCs w:val="18"/>
        </w:rPr>
        <w:t>AI(</w:t>
      </w:r>
      <w:r w:rsidR="00C424EA" w:rsidRPr="005165D5">
        <w:rPr>
          <w:rFonts w:hint="eastAsia"/>
          <w:color w:val="000000" w:themeColor="text1"/>
          <w:szCs w:val="18"/>
        </w:rPr>
        <w:t>機械学習モデル</w:t>
      </w:r>
      <w:r w:rsidRPr="005165D5">
        <w:rPr>
          <w:rFonts w:hint="eastAsia"/>
          <w:color w:val="000000" w:themeColor="text1"/>
          <w:szCs w:val="18"/>
        </w:rPr>
        <w:t>)</w:t>
      </w:r>
      <w:r w:rsidR="00C424EA" w:rsidRPr="005165D5">
        <w:rPr>
          <w:rFonts w:hint="eastAsia"/>
          <w:color w:val="000000" w:themeColor="text1"/>
          <w:szCs w:val="18"/>
        </w:rPr>
        <w:t>および探索モデルによって代替する。</w:t>
      </w:r>
    </w:p>
    <w:p w14:paraId="270C3227" w14:textId="77777777" w:rsidR="00A05E4A" w:rsidRPr="005165D5" w:rsidRDefault="00C424EA" w:rsidP="00933D7E">
      <w:pPr>
        <w:ind w:firstLineChars="100" w:firstLine="183"/>
        <w:rPr>
          <w:color w:val="000000" w:themeColor="text1"/>
          <w:szCs w:val="18"/>
        </w:rPr>
      </w:pPr>
      <w:r w:rsidRPr="005165D5">
        <w:rPr>
          <w:rFonts w:hint="eastAsia"/>
          <w:color w:val="000000" w:themeColor="text1"/>
          <w:szCs w:val="18"/>
        </w:rPr>
        <w:t>この代替には次のような利点がある。</w:t>
      </w:r>
    </w:p>
    <w:p w14:paraId="6A24B9C5" w14:textId="7FA4A3CF" w:rsidR="00A05E4A" w:rsidRPr="005165D5" w:rsidRDefault="00A05E4A" w:rsidP="00A05E4A">
      <w:pPr>
        <w:numPr>
          <w:ilvl w:val="0"/>
          <w:numId w:val="12"/>
        </w:numPr>
        <w:rPr>
          <w:color w:val="000000" w:themeColor="text1"/>
          <w:szCs w:val="18"/>
        </w:rPr>
      </w:pPr>
      <w:r w:rsidRPr="005165D5">
        <w:rPr>
          <w:rFonts w:hint="eastAsia"/>
          <w:color w:val="000000" w:themeColor="text1"/>
          <w:szCs w:val="18"/>
        </w:rPr>
        <w:t>熟練技能者がいない環境で</w:t>
      </w:r>
      <w:r w:rsidR="00E97637" w:rsidRPr="005165D5">
        <w:rPr>
          <w:rFonts w:hint="eastAsia"/>
          <w:color w:val="000000" w:themeColor="text1"/>
          <w:szCs w:val="18"/>
        </w:rPr>
        <w:t>、低コストに</w:t>
      </w:r>
      <w:r w:rsidRPr="005165D5">
        <w:rPr>
          <w:rFonts w:hint="eastAsia"/>
          <w:color w:val="000000" w:themeColor="text1"/>
          <w:szCs w:val="18"/>
        </w:rPr>
        <w:t>訓練可能</w:t>
      </w:r>
    </w:p>
    <w:p w14:paraId="51B5AFD1" w14:textId="6E6E6279" w:rsidR="00C424EA" w:rsidRPr="005165D5" w:rsidRDefault="00A05E4A" w:rsidP="00A05E4A">
      <w:pPr>
        <w:numPr>
          <w:ilvl w:val="0"/>
          <w:numId w:val="12"/>
        </w:numPr>
        <w:rPr>
          <w:color w:val="000000" w:themeColor="text1"/>
          <w:szCs w:val="18"/>
        </w:rPr>
      </w:pPr>
      <w:r w:rsidRPr="005165D5">
        <w:rPr>
          <w:rFonts w:hint="eastAsia"/>
          <w:color w:val="000000" w:themeColor="text1"/>
          <w:szCs w:val="18"/>
        </w:rPr>
        <w:t>体格や筋力、関節の可動域が異なる訓練者が各々に適した技能向上方針を得られることで、効率的な技能向上が可能</w:t>
      </w:r>
    </w:p>
    <w:p w14:paraId="611DB48F" w14:textId="2D2037D9" w:rsidR="00A05E4A" w:rsidRPr="005165D5" w:rsidRDefault="00A05E4A" w:rsidP="00A05E4A">
      <w:pPr>
        <w:rPr>
          <w:color w:val="000000" w:themeColor="text1"/>
          <w:szCs w:val="18"/>
        </w:rPr>
      </w:pPr>
      <w:r w:rsidRPr="005165D5">
        <w:rPr>
          <w:rFonts w:hint="eastAsia"/>
          <w:color w:val="000000" w:themeColor="text1"/>
          <w:szCs w:val="18"/>
        </w:rPr>
        <w:t>これらの利点により、溶接技能者を目指すハードルを下げることが、本訓練システムの開発目的である。</w:t>
      </w:r>
    </w:p>
    <w:p w14:paraId="190E8549" w14:textId="24823E08" w:rsidR="00933D7E" w:rsidRPr="005165D5" w:rsidRDefault="00A05E4A" w:rsidP="00A05E4A">
      <w:pPr>
        <w:rPr>
          <w:color w:val="000000" w:themeColor="text1"/>
          <w:szCs w:val="18"/>
        </w:rPr>
      </w:pPr>
      <w:r w:rsidRPr="005165D5">
        <w:rPr>
          <w:rFonts w:hint="eastAsia"/>
          <w:color w:val="000000" w:themeColor="text1"/>
          <w:szCs w:val="18"/>
        </w:rPr>
        <w:t xml:space="preserve">　本稿では、脚長狙い値</w:t>
      </w:r>
      <w:r w:rsidRPr="005165D5">
        <w:rPr>
          <w:rFonts w:hint="eastAsia"/>
          <w:color w:val="000000" w:themeColor="text1"/>
          <w:szCs w:val="18"/>
        </w:rPr>
        <w:t>7mm</w:t>
      </w:r>
      <w:r w:rsidRPr="005165D5">
        <w:rPr>
          <w:rFonts w:hint="eastAsia"/>
          <w:color w:val="000000" w:themeColor="text1"/>
          <w:szCs w:val="18"/>
        </w:rPr>
        <w:t>の一般構造用鋼のすみ肉溶接プロセスという限られた対象に対して開発した、訓練システムのプロトタイプ</w:t>
      </w:r>
      <w:r w:rsidR="00147A09" w:rsidRPr="005165D5">
        <w:rPr>
          <w:rFonts w:hint="eastAsia"/>
          <w:color w:val="000000" w:themeColor="text1"/>
          <w:szCs w:val="18"/>
        </w:rPr>
        <w:t>に関する検討成果</w:t>
      </w:r>
      <w:r w:rsidR="00E97637" w:rsidRPr="005165D5">
        <w:rPr>
          <w:rFonts w:hint="eastAsia"/>
          <w:color w:val="000000" w:themeColor="text1"/>
          <w:szCs w:val="18"/>
          <w:vertAlign w:val="superscript"/>
        </w:rPr>
        <w:t>1)</w:t>
      </w:r>
      <w:r w:rsidR="00147A09" w:rsidRPr="005165D5">
        <w:rPr>
          <w:rFonts w:hint="eastAsia"/>
          <w:color w:val="000000" w:themeColor="text1"/>
          <w:szCs w:val="18"/>
        </w:rPr>
        <w:t>を紹介する。</w:t>
      </w:r>
    </w:p>
    <w:p w14:paraId="16C33318" w14:textId="77777777" w:rsidR="00933D7E" w:rsidRPr="005165D5" w:rsidRDefault="00933D7E" w:rsidP="00933D7E">
      <w:pPr>
        <w:rPr>
          <w:color w:val="000000" w:themeColor="text1"/>
          <w:szCs w:val="18"/>
        </w:rPr>
      </w:pPr>
    </w:p>
    <w:p w14:paraId="646E541E" w14:textId="77777777" w:rsidR="00933D7E" w:rsidRPr="005165D5" w:rsidRDefault="00933D7E" w:rsidP="00933D7E">
      <w:pPr>
        <w:rPr>
          <w:color w:val="000000" w:themeColor="text1"/>
          <w:szCs w:val="18"/>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tblGrid>
      <w:tr w:rsidR="005165D5" w:rsidRPr="005165D5" w14:paraId="2FD81383" w14:textId="77777777" w:rsidTr="00A05E4A">
        <w:tc>
          <w:tcPr>
            <w:tcW w:w="5031" w:type="dxa"/>
          </w:tcPr>
          <w:p w14:paraId="0C72EC18" w14:textId="1F4B6621" w:rsidR="00933D7E" w:rsidRPr="005165D5" w:rsidRDefault="00006B1C" w:rsidP="00DE3A03">
            <w:pPr>
              <w:rPr>
                <w:color w:val="000000" w:themeColor="text1"/>
                <w:szCs w:val="18"/>
              </w:rPr>
            </w:pPr>
            <w:r w:rsidRPr="005165D5">
              <w:rPr>
                <w:noProof/>
                <w:color w:val="000000" w:themeColor="text1"/>
                <w:szCs w:val="18"/>
              </w:rPr>
              <w:drawing>
                <wp:inline distT="0" distB="0" distL="0" distR="0" wp14:anchorId="2158B484" wp14:editId="07EFF59A">
                  <wp:extent cx="2880000" cy="1687122"/>
                  <wp:effectExtent l="0" t="0" r="0" b="8890"/>
                  <wp:docPr id="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0000" cy="1687122"/>
                          </a:xfrm>
                          <a:prstGeom prst="rect">
                            <a:avLst/>
                          </a:prstGeom>
                          <a:noFill/>
                          <a:ln>
                            <a:noFill/>
                          </a:ln>
                        </pic:spPr>
                      </pic:pic>
                    </a:graphicData>
                  </a:graphic>
                </wp:inline>
              </w:drawing>
            </w:r>
          </w:p>
        </w:tc>
      </w:tr>
      <w:tr w:rsidR="005165D5" w:rsidRPr="005165D5" w14:paraId="07565BA0" w14:textId="77777777" w:rsidTr="00A05E4A">
        <w:tc>
          <w:tcPr>
            <w:tcW w:w="5031" w:type="dxa"/>
          </w:tcPr>
          <w:p w14:paraId="0F714450" w14:textId="6491DFD9" w:rsidR="00933D7E" w:rsidRPr="005165D5" w:rsidRDefault="00933D7E" w:rsidP="00DE3A03">
            <w:pPr>
              <w:rPr>
                <w:color w:val="000000" w:themeColor="text1"/>
                <w:szCs w:val="18"/>
              </w:rPr>
            </w:pPr>
            <w:r w:rsidRPr="005165D5">
              <w:rPr>
                <w:rFonts w:hint="eastAsia"/>
                <w:color w:val="000000" w:themeColor="text1"/>
                <w:szCs w:val="18"/>
              </w:rPr>
              <w:t>図</w:t>
            </w:r>
            <w:r w:rsidRPr="005165D5">
              <w:rPr>
                <w:rFonts w:hint="eastAsia"/>
                <w:color w:val="000000" w:themeColor="text1"/>
                <w:szCs w:val="18"/>
              </w:rPr>
              <w:t xml:space="preserve">1 </w:t>
            </w:r>
            <w:r w:rsidRPr="005165D5">
              <w:rPr>
                <w:rFonts w:hint="eastAsia"/>
                <w:color w:val="000000" w:themeColor="text1"/>
                <w:szCs w:val="18"/>
              </w:rPr>
              <w:t>開発を目指す溶接技能訓練システムと従来型の訓練プロセスの比較</w:t>
            </w:r>
          </w:p>
        </w:tc>
      </w:tr>
    </w:tbl>
    <w:p w14:paraId="21498F34" w14:textId="77777777" w:rsidR="00933D7E" w:rsidRPr="005165D5" w:rsidRDefault="00933D7E" w:rsidP="00933D7E">
      <w:pPr>
        <w:rPr>
          <w:color w:val="000000" w:themeColor="text1"/>
          <w:szCs w:val="18"/>
        </w:rPr>
      </w:pPr>
    </w:p>
    <w:p w14:paraId="50C47378" w14:textId="77777777" w:rsidR="0016361C" w:rsidRPr="005165D5" w:rsidRDefault="0016361C" w:rsidP="0016361C">
      <w:pPr>
        <w:rPr>
          <w:b/>
          <w:bCs/>
          <w:color w:val="000000" w:themeColor="text1"/>
          <w:szCs w:val="18"/>
        </w:rPr>
      </w:pPr>
      <w:r w:rsidRPr="005165D5">
        <w:rPr>
          <w:rFonts w:hint="eastAsia"/>
          <w:b/>
          <w:bCs/>
          <w:color w:val="000000" w:themeColor="text1"/>
          <w:szCs w:val="18"/>
        </w:rPr>
        <w:t xml:space="preserve">2. </w:t>
      </w:r>
      <w:r w:rsidRPr="005165D5">
        <w:rPr>
          <w:rFonts w:hint="eastAsia"/>
          <w:b/>
          <w:bCs/>
          <w:color w:val="000000" w:themeColor="text1"/>
          <w:szCs w:val="18"/>
        </w:rPr>
        <w:t>すみ肉溶接を対象とした技能訓練システムの開発</w:t>
      </w:r>
    </w:p>
    <w:p w14:paraId="1B8EAAD2" w14:textId="77777777" w:rsidR="0016361C" w:rsidRPr="005165D5" w:rsidRDefault="0016361C" w:rsidP="0016361C">
      <w:pPr>
        <w:rPr>
          <w:b/>
          <w:bCs/>
          <w:color w:val="000000" w:themeColor="text1"/>
          <w:szCs w:val="18"/>
        </w:rPr>
      </w:pPr>
      <w:r w:rsidRPr="005165D5">
        <w:rPr>
          <w:rFonts w:hint="eastAsia"/>
          <w:b/>
          <w:bCs/>
          <w:color w:val="000000" w:themeColor="text1"/>
          <w:szCs w:val="18"/>
        </w:rPr>
        <w:t xml:space="preserve">2.1 </w:t>
      </w:r>
      <w:r w:rsidRPr="005165D5">
        <w:rPr>
          <w:rFonts w:hint="eastAsia"/>
          <w:b/>
          <w:bCs/>
          <w:color w:val="000000" w:themeColor="text1"/>
          <w:szCs w:val="18"/>
        </w:rPr>
        <w:t>参照データの取得</w:t>
      </w:r>
    </w:p>
    <w:p w14:paraId="4B3C072A" w14:textId="6AD50D36" w:rsidR="0016361C" w:rsidRPr="005165D5" w:rsidRDefault="0016361C" w:rsidP="0016361C">
      <w:pPr>
        <w:rPr>
          <w:color w:val="000000" w:themeColor="text1"/>
          <w:szCs w:val="18"/>
        </w:rPr>
      </w:pPr>
      <w:r w:rsidRPr="005165D5">
        <w:rPr>
          <w:rFonts w:hint="eastAsia"/>
          <w:color w:val="000000" w:themeColor="text1"/>
          <w:szCs w:val="18"/>
        </w:rPr>
        <w:t xml:space="preserve">　技能訓練システム開発のための参照データとして、</w:t>
      </w:r>
      <w:r w:rsidRPr="005165D5">
        <w:rPr>
          <w:rFonts w:hint="eastAsia"/>
          <w:color w:val="000000" w:themeColor="text1"/>
          <w:szCs w:val="18"/>
        </w:rPr>
        <w:t>5</w:t>
      </w:r>
      <w:r w:rsidRPr="005165D5">
        <w:rPr>
          <w:rFonts w:hint="eastAsia"/>
          <w:color w:val="000000" w:themeColor="text1"/>
          <w:szCs w:val="18"/>
        </w:rPr>
        <w:t>名の溶接技能訓練者の約半年間の訓練前後の溶接作業データと溶接部状態データを取得した。本研究で取得対象とした溶接作業データ</w:t>
      </w:r>
      <w:r w:rsidRPr="005165D5">
        <w:rPr>
          <w:rFonts w:hint="eastAsia"/>
          <w:color w:val="000000" w:themeColor="text1"/>
          <w:szCs w:val="18"/>
        </w:rPr>
        <w:t>(6</w:t>
      </w:r>
      <w:r w:rsidRPr="005165D5">
        <w:rPr>
          <w:rFonts w:hint="eastAsia"/>
          <w:color w:val="000000" w:themeColor="text1"/>
          <w:szCs w:val="18"/>
        </w:rPr>
        <w:t>項目</w:t>
      </w:r>
      <w:r w:rsidRPr="005165D5">
        <w:rPr>
          <w:rFonts w:hint="eastAsia"/>
          <w:color w:val="000000" w:themeColor="text1"/>
          <w:szCs w:val="18"/>
        </w:rPr>
        <w:t>)</w:t>
      </w:r>
      <w:r w:rsidRPr="005165D5">
        <w:rPr>
          <w:rFonts w:hint="eastAsia"/>
          <w:color w:val="000000" w:themeColor="text1"/>
          <w:szCs w:val="18"/>
        </w:rPr>
        <w:t>と溶接部状態データ</w:t>
      </w:r>
      <w:r w:rsidRPr="005165D5">
        <w:rPr>
          <w:rFonts w:hint="eastAsia"/>
          <w:color w:val="000000" w:themeColor="text1"/>
          <w:szCs w:val="18"/>
        </w:rPr>
        <w:t>(1</w:t>
      </w:r>
      <w:r w:rsidRPr="005165D5">
        <w:rPr>
          <w:rFonts w:hint="eastAsia"/>
          <w:color w:val="000000" w:themeColor="text1"/>
          <w:szCs w:val="18"/>
        </w:rPr>
        <w:t>項目</w:t>
      </w:r>
      <w:r w:rsidRPr="005165D5">
        <w:rPr>
          <w:rFonts w:hint="eastAsia"/>
          <w:color w:val="000000" w:themeColor="text1"/>
          <w:szCs w:val="18"/>
        </w:rPr>
        <w:t>)</w:t>
      </w:r>
      <w:r w:rsidRPr="005165D5">
        <w:rPr>
          <w:rFonts w:hint="eastAsia"/>
          <w:color w:val="000000" w:themeColor="text1"/>
          <w:szCs w:val="18"/>
        </w:rPr>
        <w:t>の一覧</w:t>
      </w:r>
      <w:r w:rsidR="00E97637" w:rsidRPr="005165D5">
        <w:rPr>
          <w:rFonts w:hint="eastAsia"/>
          <w:color w:val="000000" w:themeColor="text1"/>
          <w:szCs w:val="18"/>
        </w:rPr>
        <w:t>、各項目</w:t>
      </w:r>
      <w:r w:rsidRPr="005165D5">
        <w:rPr>
          <w:rFonts w:hint="eastAsia"/>
          <w:color w:val="000000" w:themeColor="text1"/>
          <w:szCs w:val="18"/>
        </w:rPr>
        <w:t>の評価方法、各項目の定義、データ取得のための実験状況</w:t>
      </w:r>
      <w:r w:rsidR="00E97637" w:rsidRPr="005165D5">
        <w:rPr>
          <w:rFonts w:hint="eastAsia"/>
          <w:color w:val="000000" w:themeColor="text1"/>
          <w:szCs w:val="18"/>
        </w:rPr>
        <w:t>、一部項目のデータ取得結果例</w:t>
      </w:r>
      <w:r w:rsidRPr="005165D5">
        <w:rPr>
          <w:rFonts w:hint="eastAsia"/>
          <w:color w:val="000000" w:themeColor="text1"/>
          <w:szCs w:val="18"/>
        </w:rPr>
        <w:t>を図</w:t>
      </w:r>
      <w:r w:rsidRPr="005165D5">
        <w:rPr>
          <w:rFonts w:hint="eastAsia"/>
          <w:color w:val="000000" w:themeColor="text1"/>
          <w:szCs w:val="18"/>
        </w:rPr>
        <w:t>2</w:t>
      </w:r>
      <w:r w:rsidRPr="005165D5">
        <w:rPr>
          <w:rFonts w:hint="eastAsia"/>
          <w:color w:val="000000" w:themeColor="text1"/>
          <w:szCs w:val="18"/>
        </w:rPr>
        <w:t>に示す。各データの取得は</w:t>
      </w:r>
      <w:r w:rsidRPr="005165D5">
        <w:rPr>
          <w:rFonts w:ascii="Times New Roman" w:eastAsia="ＭＳ Ｐ明朝" w:hAnsi="Times New Roman"/>
          <w:color w:val="000000" w:themeColor="text1"/>
        </w:rPr>
        <w:t>30 Hz</w:t>
      </w:r>
      <w:r w:rsidRPr="005165D5">
        <w:rPr>
          <w:rFonts w:ascii="Times New Roman" w:eastAsia="ＭＳ Ｐ明朝" w:hAnsi="Times New Roman"/>
          <w:color w:val="000000" w:themeColor="text1"/>
        </w:rPr>
        <w:t>で行い</w:t>
      </w:r>
      <w:r w:rsidR="0086614B">
        <w:rPr>
          <w:rFonts w:ascii="Times New Roman" w:eastAsia="ＭＳ Ｐ明朝" w:hAnsi="Times New Roman"/>
          <w:color w:val="000000" w:themeColor="text1"/>
        </w:rPr>
        <w:t>、</w:t>
      </w:r>
      <w:r w:rsidRPr="005165D5">
        <w:rPr>
          <w:rFonts w:ascii="Times New Roman" w:eastAsia="ＭＳ Ｐ明朝" w:hAnsi="Times New Roman"/>
          <w:color w:val="000000" w:themeColor="text1"/>
        </w:rPr>
        <w:t>その後ローパスフィルタによるフィルタリング</w:t>
      </w:r>
      <w:r w:rsidR="0086614B">
        <w:rPr>
          <w:rFonts w:ascii="Times New Roman" w:eastAsia="ＭＳ Ｐ明朝" w:hAnsi="Times New Roman"/>
          <w:color w:val="000000" w:themeColor="text1"/>
        </w:rPr>
        <w:t>、</w:t>
      </w:r>
      <w:r w:rsidRPr="005165D5">
        <w:rPr>
          <w:rFonts w:ascii="Times New Roman" w:eastAsia="ＭＳ Ｐ明朝" w:hAnsi="Times New Roman"/>
          <w:color w:val="000000" w:themeColor="text1"/>
        </w:rPr>
        <w:t>0.5</w:t>
      </w:r>
      <w:r w:rsidRPr="005165D5">
        <w:rPr>
          <w:rFonts w:ascii="Times New Roman" w:eastAsia="ＭＳ Ｐ明朝" w:hAnsi="Times New Roman"/>
          <w:color w:val="000000" w:themeColor="text1"/>
        </w:rPr>
        <w:t>秒毎</w:t>
      </w:r>
      <w:r w:rsidRPr="005165D5">
        <w:rPr>
          <w:rFonts w:ascii="Times New Roman" w:eastAsia="ＭＳ Ｐ明朝" w:hAnsi="Times New Roman" w:hint="eastAsia"/>
          <w:color w:val="000000" w:themeColor="text1"/>
        </w:rPr>
        <w:t>のデータへの</w:t>
      </w:r>
      <w:r w:rsidRPr="005165D5">
        <w:rPr>
          <w:rFonts w:ascii="Times New Roman" w:eastAsia="ＭＳ Ｐ明朝" w:hAnsi="Times New Roman"/>
          <w:color w:val="000000" w:themeColor="text1"/>
        </w:rPr>
        <w:t>ダウン</w:t>
      </w:r>
      <w:r w:rsidRPr="005165D5">
        <w:rPr>
          <w:rFonts w:ascii="Times New Roman" w:eastAsia="ＭＳ Ｐ明朝" w:hAnsi="Times New Roman" w:hint="eastAsia"/>
          <w:color w:val="000000" w:themeColor="text1"/>
        </w:rPr>
        <w:t>サンプリング</w:t>
      </w:r>
      <w:r w:rsidRPr="005165D5">
        <w:rPr>
          <w:rFonts w:ascii="Times New Roman" w:eastAsia="ＭＳ Ｐ明朝" w:hAnsi="Times New Roman"/>
          <w:color w:val="000000" w:themeColor="text1"/>
        </w:rPr>
        <w:t>を行った。</w:t>
      </w:r>
      <w:r w:rsidR="00E97637" w:rsidRPr="005165D5">
        <w:rPr>
          <w:rFonts w:hint="eastAsia"/>
          <w:color w:val="000000" w:themeColor="text1"/>
          <w:szCs w:val="18"/>
        </w:rPr>
        <w:t>データ取得結果例からわかるように、ローパスフィルタおよびダウンサンプルにより、安定したデータ評価ができていることがわかる。</w:t>
      </w:r>
    </w:p>
    <w:p w14:paraId="1F7BEF5C" w14:textId="77777777" w:rsidR="0016361C" w:rsidRPr="005165D5" w:rsidRDefault="0016361C" w:rsidP="0016361C">
      <w:pPr>
        <w:rPr>
          <w:b/>
          <w:bCs/>
          <w:color w:val="000000" w:themeColor="text1"/>
          <w:szCs w:val="18"/>
        </w:rPr>
      </w:pPr>
      <w:r w:rsidRPr="005165D5">
        <w:rPr>
          <w:rFonts w:hint="eastAsia"/>
          <w:b/>
          <w:bCs/>
          <w:color w:val="000000" w:themeColor="text1"/>
          <w:szCs w:val="18"/>
        </w:rPr>
        <w:t xml:space="preserve">2.2 </w:t>
      </w:r>
      <w:r w:rsidRPr="005165D5">
        <w:rPr>
          <w:rFonts w:hint="eastAsia"/>
          <w:b/>
          <w:bCs/>
          <w:color w:val="000000" w:themeColor="text1"/>
          <w:szCs w:val="18"/>
        </w:rPr>
        <w:t>溶接技能向上方針提案システムの開発</w:t>
      </w:r>
    </w:p>
    <w:p w14:paraId="709A6DA4" w14:textId="52961FE4" w:rsidR="0016361C" w:rsidRPr="005165D5" w:rsidRDefault="00E97637" w:rsidP="0016361C">
      <w:pPr>
        <w:ind w:firstLineChars="100" w:firstLine="183"/>
        <w:rPr>
          <w:color w:val="000000" w:themeColor="text1"/>
          <w:szCs w:val="18"/>
        </w:rPr>
      </w:pPr>
      <w:r w:rsidRPr="005165D5">
        <w:rPr>
          <w:rFonts w:hint="eastAsia"/>
          <w:color w:val="000000" w:themeColor="text1"/>
          <w:szCs w:val="18"/>
        </w:rPr>
        <w:t>まず、</w:t>
      </w:r>
      <w:r w:rsidR="0016361C" w:rsidRPr="005165D5">
        <w:rPr>
          <w:rFonts w:hint="eastAsia"/>
          <w:color w:val="000000" w:themeColor="text1"/>
          <w:szCs w:val="18"/>
        </w:rPr>
        <w:t>2.1</w:t>
      </w:r>
      <w:r w:rsidR="0016361C" w:rsidRPr="005165D5">
        <w:rPr>
          <w:rFonts w:hint="eastAsia"/>
          <w:color w:val="000000" w:themeColor="text1"/>
          <w:szCs w:val="18"/>
        </w:rPr>
        <w:t>節</w:t>
      </w:r>
      <w:r w:rsidRPr="005165D5">
        <w:rPr>
          <w:rFonts w:hint="eastAsia"/>
          <w:color w:val="000000" w:themeColor="text1"/>
          <w:szCs w:val="18"/>
        </w:rPr>
        <w:t>での取得</w:t>
      </w:r>
      <w:r w:rsidR="0016361C" w:rsidRPr="005165D5">
        <w:rPr>
          <w:rFonts w:hint="eastAsia"/>
          <w:color w:val="000000" w:themeColor="text1"/>
          <w:szCs w:val="18"/>
        </w:rPr>
        <w:t>データ</w:t>
      </w:r>
      <w:r w:rsidRPr="005165D5">
        <w:rPr>
          <w:rFonts w:hint="eastAsia"/>
          <w:color w:val="000000" w:themeColor="text1"/>
          <w:szCs w:val="18"/>
        </w:rPr>
        <w:t>により</w:t>
      </w:r>
      <w:r w:rsidR="0016361C" w:rsidRPr="005165D5">
        <w:rPr>
          <w:rFonts w:hint="eastAsia"/>
          <w:color w:val="000000" w:themeColor="text1"/>
          <w:szCs w:val="18"/>
        </w:rPr>
        <w:t>、現実に存在し得る溶接作業履歴、溶接部状態</w:t>
      </w:r>
      <w:r w:rsidRPr="005165D5">
        <w:rPr>
          <w:rFonts w:hint="eastAsia"/>
          <w:color w:val="000000" w:themeColor="text1"/>
          <w:szCs w:val="18"/>
        </w:rPr>
        <w:t>履歴、技能向上度</w:t>
      </w:r>
      <w:r w:rsidR="008554FD" w:rsidRPr="005165D5">
        <w:rPr>
          <w:rFonts w:hint="eastAsia"/>
          <w:color w:val="000000" w:themeColor="text1"/>
          <w:szCs w:val="18"/>
        </w:rPr>
        <w:t>履歴</w:t>
      </w:r>
      <w:r w:rsidRPr="005165D5">
        <w:rPr>
          <w:rFonts w:hint="eastAsia"/>
          <w:color w:val="000000" w:themeColor="text1"/>
          <w:szCs w:val="18"/>
        </w:rPr>
        <w:t>(</w:t>
      </w:r>
      <w:r w:rsidRPr="005165D5">
        <w:rPr>
          <w:rFonts w:hint="eastAsia"/>
          <w:color w:val="000000" w:themeColor="text1"/>
          <w:szCs w:val="18"/>
        </w:rPr>
        <w:t>技能訓練前</w:t>
      </w:r>
      <w:r w:rsidRPr="005165D5">
        <w:rPr>
          <w:rFonts w:hint="eastAsia"/>
          <w:color w:val="000000" w:themeColor="text1"/>
          <w:szCs w:val="18"/>
        </w:rPr>
        <w:t>:0</w:t>
      </w:r>
      <w:r w:rsidRPr="005165D5">
        <w:rPr>
          <w:rFonts w:hint="eastAsia"/>
          <w:color w:val="000000" w:themeColor="text1"/>
          <w:szCs w:val="18"/>
        </w:rPr>
        <w:t>、技能訓練後</w:t>
      </w:r>
      <w:r w:rsidRPr="005165D5">
        <w:rPr>
          <w:rFonts w:hint="eastAsia"/>
          <w:color w:val="000000" w:themeColor="text1"/>
          <w:szCs w:val="18"/>
        </w:rPr>
        <w:t>:1)</w:t>
      </w:r>
      <w:r w:rsidRPr="005165D5">
        <w:rPr>
          <w:rFonts w:hint="eastAsia"/>
          <w:color w:val="000000" w:themeColor="text1"/>
          <w:szCs w:val="18"/>
        </w:rPr>
        <w:t>の生成手法を機械学習技術により</w:t>
      </w:r>
      <w:r w:rsidR="0016361C" w:rsidRPr="005165D5">
        <w:rPr>
          <w:rFonts w:hint="eastAsia"/>
          <w:color w:val="000000" w:themeColor="text1"/>
          <w:szCs w:val="18"/>
        </w:rPr>
        <w:t>構築する。</w:t>
      </w:r>
    </w:p>
    <w:p w14:paraId="440690F7" w14:textId="45716753" w:rsidR="000C78C3" w:rsidRPr="005165D5" w:rsidRDefault="0016361C" w:rsidP="000C78C3">
      <w:pPr>
        <w:ind w:firstLineChars="100" w:firstLine="183"/>
        <w:rPr>
          <w:rFonts w:ascii="Times New Roman" w:hAnsi="Times New Roman"/>
          <w:color w:val="000000" w:themeColor="text1"/>
          <w:szCs w:val="21"/>
        </w:rPr>
      </w:pPr>
      <w:r w:rsidRPr="005165D5">
        <w:rPr>
          <w:rFonts w:hint="eastAsia"/>
          <w:color w:val="000000" w:themeColor="text1"/>
          <w:szCs w:val="18"/>
        </w:rPr>
        <w:t>本研究では、上記の生成モデルを、</w:t>
      </w:r>
      <w:r w:rsidRPr="005165D5">
        <w:rPr>
          <w:rFonts w:ascii="Times New Roman" w:hAnsi="Times New Roman" w:hint="eastAsia"/>
          <w:color w:val="000000" w:themeColor="text1"/>
          <w:szCs w:val="21"/>
        </w:rPr>
        <w:t>強化学習モデルの一種である</w:t>
      </w:r>
      <w:r w:rsidRPr="005165D5">
        <w:rPr>
          <w:rFonts w:ascii="Times New Roman" w:hAnsi="Times New Roman"/>
          <w:color w:val="000000" w:themeColor="text1"/>
          <w:szCs w:val="21"/>
        </w:rPr>
        <w:t>Categorical decision transformer</w:t>
      </w:r>
      <w:r w:rsidRPr="005165D5">
        <w:rPr>
          <w:rFonts w:ascii="Times New Roman" w:hAnsi="Times New Roman"/>
          <w:color w:val="000000" w:themeColor="text1"/>
          <w:szCs w:val="21"/>
        </w:rPr>
        <w:t>（</w:t>
      </w:r>
      <w:r w:rsidRPr="005165D5">
        <w:rPr>
          <w:rFonts w:ascii="Times New Roman" w:hAnsi="Times New Roman"/>
          <w:color w:val="000000" w:themeColor="text1"/>
          <w:szCs w:val="21"/>
        </w:rPr>
        <w:t>CDT</w:t>
      </w:r>
      <w:r w:rsidRPr="005165D5">
        <w:rPr>
          <w:rFonts w:ascii="Times New Roman" w:hAnsi="Times New Roman"/>
          <w:color w:val="000000" w:themeColor="text1"/>
          <w:szCs w:val="21"/>
        </w:rPr>
        <w:t>）</w:t>
      </w:r>
      <w:r w:rsidR="008554FD" w:rsidRPr="005165D5">
        <w:rPr>
          <w:rFonts w:ascii="Times New Roman" w:hAnsi="Times New Roman" w:hint="eastAsia"/>
          <w:color w:val="000000" w:themeColor="text1"/>
          <w:szCs w:val="21"/>
          <w:vertAlign w:val="superscript"/>
        </w:rPr>
        <w:t>2)</w:t>
      </w:r>
      <w:r w:rsidRPr="005165D5">
        <w:rPr>
          <w:rFonts w:ascii="Times New Roman" w:hAnsi="Times New Roman" w:hint="eastAsia"/>
          <w:color w:val="000000" w:themeColor="text1"/>
          <w:szCs w:val="21"/>
        </w:rPr>
        <w:t>により構築した。</w:t>
      </w:r>
      <w:r w:rsidRPr="005165D5">
        <w:rPr>
          <w:rFonts w:ascii="Times New Roman" w:hAnsi="Times New Roman" w:hint="eastAsia"/>
          <w:color w:val="000000" w:themeColor="text1"/>
          <w:szCs w:val="21"/>
        </w:rPr>
        <w:t>CDT</w:t>
      </w:r>
      <w:r w:rsidR="000C78C3" w:rsidRPr="005165D5">
        <w:rPr>
          <w:rFonts w:ascii="Times New Roman" w:hAnsi="Times New Roman" w:hint="eastAsia"/>
          <w:color w:val="000000" w:themeColor="text1"/>
          <w:szCs w:val="21"/>
        </w:rPr>
        <w:t>モデルは「行動」と行動により変化する「状態」、行動と状態により変化する「報酬」を含む時系列データにおいて、着目時刻</w:t>
      </w:r>
      <m:oMath>
        <m:r>
          <w:rPr>
            <w:rFonts w:ascii="Cambria Math" w:hAnsi="Cambria Math"/>
            <w:color w:val="000000" w:themeColor="text1"/>
            <w:szCs w:val="21"/>
          </w:rPr>
          <m:t>t</m:t>
        </m:r>
      </m:oMath>
      <w:r w:rsidR="000C78C3" w:rsidRPr="005165D5">
        <w:rPr>
          <w:rFonts w:ascii="Times New Roman" w:hAnsi="Times New Roman" w:hint="eastAsia"/>
          <w:color w:val="000000" w:themeColor="text1"/>
          <w:szCs w:val="21"/>
        </w:rPr>
        <w:t>の行動、状態、報酬を、着目時刻より前の行動、状態、報酬と、着目時刻以降の状態の確率分布</w:t>
      </w:r>
      <w:r w:rsidR="000C78C3" w:rsidRPr="005165D5">
        <w:rPr>
          <w:rFonts w:ascii="Times New Roman" w:hAnsi="Times New Roman" w:hint="eastAsia"/>
          <w:color w:val="000000" w:themeColor="text1"/>
          <w:szCs w:val="21"/>
        </w:rPr>
        <w:t>(</w:t>
      </w:r>
      <w:r w:rsidR="000C78C3" w:rsidRPr="005165D5">
        <w:rPr>
          <w:rFonts w:ascii="Times New Roman" w:hAnsi="Times New Roman" w:hint="eastAsia"/>
          <w:color w:val="000000" w:themeColor="text1"/>
          <w:szCs w:val="21"/>
        </w:rPr>
        <w:t>ヒストグラム</w:t>
      </w:r>
      <w:r w:rsidR="000C78C3" w:rsidRPr="005165D5">
        <w:rPr>
          <w:rFonts w:ascii="Times New Roman" w:hAnsi="Times New Roman" w:hint="eastAsia"/>
          <w:color w:val="000000" w:themeColor="text1"/>
          <w:szCs w:val="21"/>
        </w:rPr>
        <w:t>)</w:t>
      </w:r>
      <w:r w:rsidR="000C78C3" w:rsidRPr="005165D5">
        <w:rPr>
          <w:rFonts w:ascii="Times New Roman" w:hAnsi="Times New Roman" w:hint="eastAsia"/>
          <w:color w:val="000000" w:themeColor="text1"/>
          <w:szCs w:val="21"/>
        </w:rPr>
        <w:t>から予測するためのモデルである。</w:t>
      </w:r>
    </w:p>
    <w:p w14:paraId="395103A3" w14:textId="5D77F4AB" w:rsidR="000C78C3" w:rsidRPr="005165D5" w:rsidRDefault="000C78C3" w:rsidP="000C78C3">
      <w:pPr>
        <w:ind w:firstLineChars="100" w:firstLine="183"/>
        <w:rPr>
          <w:rFonts w:ascii="Times New Roman" w:hAnsi="Times New Roman"/>
          <w:color w:val="000000" w:themeColor="text1"/>
          <w:szCs w:val="21"/>
        </w:rPr>
      </w:pPr>
      <w:r w:rsidRPr="005165D5">
        <w:rPr>
          <w:rFonts w:ascii="Times New Roman" w:hAnsi="Times New Roman" w:hint="eastAsia"/>
          <w:color w:val="000000" w:themeColor="text1"/>
          <w:szCs w:val="21"/>
        </w:rPr>
        <w:t>着目時刻より前の</w:t>
      </w:r>
      <w:r w:rsidRPr="005165D5">
        <w:rPr>
          <w:rFonts w:ascii="Times New Roman" w:hAnsi="Times New Roman" w:hint="eastAsia"/>
          <w:color w:val="000000" w:themeColor="text1"/>
          <w:szCs w:val="21"/>
        </w:rPr>
        <w:t>2</w:t>
      </w:r>
      <w:r w:rsidRPr="005165D5">
        <w:rPr>
          <w:rFonts w:ascii="Times New Roman" w:hAnsi="Times New Roman" w:hint="eastAsia"/>
          <w:color w:val="000000" w:themeColor="text1"/>
          <w:szCs w:val="21"/>
        </w:rPr>
        <w:t>ステップ分の値を入力とし、「行動」を溶接作業、「状態」を溶接部状態、「報酬」を技能向上度として</w:t>
      </w:r>
      <w:r w:rsidRPr="005165D5">
        <w:rPr>
          <w:rFonts w:ascii="Times New Roman" w:hAnsi="Times New Roman" w:hint="eastAsia"/>
          <w:color w:val="000000" w:themeColor="text1"/>
          <w:szCs w:val="21"/>
        </w:rPr>
        <w:t>CDT</w:t>
      </w:r>
      <w:r w:rsidRPr="005165D5">
        <w:rPr>
          <w:rFonts w:ascii="Times New Roman" w:hAnsi="Times New Roman" w:hint="eastAsia"/>
          <w:color w:val="000000" w:themeColor="text1"/>
          <w:szCs w:val="21"/>
        </w:rPr>
        <w:t>モデルを</w:t>
      </w:r>
      <m:oMath>
        <m:r>
          <w:rPr>
            <w:rFonts w:ascii="Cambria Math" w:hAnsi="Cambria Math"/>
            <w:color w:val="000000" w:themeColor="text1"/>
            <w:szCs w:val="21"/>
          </w:rPr>
          <m:t>f</m:t>
        </m:r>
      </m:oMath>
      <w:r w:rsidRPr="005165D5">
        <w:rPr>
          <w:rFonts w:ascii="Times New Roman" w:hAnsi="Times New Roman" w:hint="eastAsia"/>
          <w:color w:val="000000" w:themeColor="text1"/>
          <w:szCs w:val="21"/>
        </w:rPr>
        <w:t>で表すと</w:t>
      </w:r>
      <w:r w:rsidR="008554FD" w:rsidRPr="005165D5">
        <w:rPr>
          <w:rFonts w:ascii="Times New Roman" w:hAnsi="Times New Roman" w:hint="eastAsia"/>
          <w:color w:val="000000" w:themeColor="text1"/>
          <w:szCs w:val="21"/>
        </w:rPr>
        <w:t>、</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tblGrid>
      <w:tr w:rsidR="005165D5" w:rsidRPr="005165D5" w14:paraId="7CA4BFB5" w14:textId="77777777" w:rsidTr="00DE3A03">
        <w:tc>
          <w:tcPr>
            <w:tcW w:w="4810" w:type="dxa"/>
          </w:tcPr>
          <w:p w14:paraId="5F41DC13" w14:textId="6ECDA319" w:rsidR="000C78C3" w:rsidRPr="005165D5" w:rsidRDefault="00D446F6" w:rsidP="00120CFA">
            <w:pPr>
              <w:snapToGrid w:val="0"/>
              <w:jc w:val="center"/>
              <w:rPr>
                <w:color w:val="000000" w:themeColor="text1"/>
                <w:szCs w:val="18"/>
              </w:rPr>
            </w:pPr>
            <w:r>
              <w:rPr>
                <w:noProof/>
                <w:color w:val="000000" w:themeColor="text1"/>
                <w:szCs w:val="18"/>
              </w:rPr>
              <w:lastRenderedPageBreak/>
              <w:drawing>
                <wp:inline distT="0" distB="0" distL="0" distR="0" wp14:anchorId="7662E750" wp14:editId="0F3EA917">
                  <wp:extent cx="2520000" cy="5632925"/>
                  <wp:effectExtent l="0" t="0" r="0" b="6350"/>
                  <wp:docPr id="1568131761"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5632925"/>
                          </a:xfrm>
                          <a:prstGeom prst="rect">
                            <a:avLst/>
                          </a:prstGeom>
                          <a:noFill/>
                          <a:ln>
                            <a:noFill/>
                          </a:ln>
                        </pic:spPr>
                      </pic:pic>
                    </a:graphicData>
                  </a:graphic>
                </wp:inline>
              </w:drawing>
            </w:r>
          </w:p>
        </w:tc>
      </w:tr>
      <w:tr w:rsidR="005165D5" w:rsidRPr="005165D5" w14:paraId="6DED6958" w14:textId="77777777" w:rsidTr="00DE3A03">
        <w:tc>
          <w:tcPr>
            <w:tcW w:w="4810" w:type="dxa"/>
          </w:tcPr>
          <w:p w14:paraId="27137902" w14:textId="77777777" w:rsidR="00B01A50" w:rsidRPr="005165D5" w:rsidRDefault="00B01A50" w:rsidP="00120CFA">
            <w:pPr>
              <w:snapToGrid w:val="0"/>
              <w:jc w:val="center"/>
              <w:rPr>
                <w:noProof/>
                <w:color w:val="000000" w:themeColor="text1"/>
                <w:szCs w:val="18"/>
              </w:rPr>
            </w:pPr>
            <w:r w:rsidRPr="005165D5">
              <w:rPr>
                <w:rFonts w:hint="eastAsia"/>
                <w:noProof/>
                <w:color w:val="000000" w:themeColor="text1"/>
                <w:szCs w:val="18"/>
              </w:rPr>
              <w:t>図</w:t>
            </w:r>
            <w:r w:rsidRPr="005165D5">
              <w:rPr>
                <w:rFonts w:hint="eastAsia"/>
                <w:noProof/>
                <w:color w:val="000000" w:themeColor="text1"/>
                <w:szCs w:val="18"/>
              </w:rPr>
              <w:t>2</w:t>
            </w:r>
            <w:r w:rsidRPr="005165D5">
              <w:rPr>
                <w:rFonts w:hint="eastAsia"/>
                <w:noProof/>
                <w:color w:val="000000" w:themeColor="text1"/>
                <w:szCs w:val="18"/>
              </w:rPr>
              <w:t>本研究で採用した評価項目と評価方法、</w:t>
            </w:r>
          </w:p>
          <w:p w14:paraId="376662EA" w14:textId="31160025" w:rsidR="0094782A" w:rsidRPr="005165D5" w:rsidRDefault="00B01A50" w:rsidP="00120CFA">
            <w:pPr>
              <w:snapToGrid w:val="0"/>
              <w:jc w:val="center"/>
              <w:rPr>
                <w:noProof/>
                <w:color w:val="000000" w:themeColor="text1"/>
                <w:szCs w:val="18"/>
              </w:rPr>
            </w:pPr>
            <w:r w:rsidRPr="005165D5">
              <w:rPr>
                <w:rFonts w:hint="eastAsia"/>
                <w:noProof/>
                <w:color w:val="000000" w:themeColor="text1"/>
                <w:szCs w:val="18"/>
              </w:rPr>
              <w:t>各項目の定義、データ取得のための実験状況</w:t>
            </w:r>
          </w:p>
        </w:tc>
      </w:tr>
    </w:tbl>
    <w:p w14:paraId="5D303563" w14:textId="77777777" w:rsidR="000C78C3" w:rsidRPr="005165D5" w:rsidRDefault="000C78C3" w:rsidP="000C78C3">
      <w:pPr>
        <w:rPr>
          <w:rFonts w:ascii="Times New Roman" w:hAnsi="Times New Roman"/>
          <w:color w:val="000000" w:themeColor="text1"/>
          <w:szCs w:val="21"/>
        </w:rPr>
      </w:pPr>
    </w:p>
    <w:p w14:paraId="23A7C568" w14:textId="67DDC8B5" w:rsidR="000C78C3" w:rsidRPr="005165D5" w:rsidRDefault="00F10BAC" w:rsidP="000C78C3">
      <w:pPr>
        <w:rPr>
          <w:color w:val="000000" w:themeColor="text1"/>
          <w:szCs w:val="18"/>
        </w:rPr>
      </w:pPr>
      <w:r w:rsidRPr="005165D5">
        <w:rPr>
          <w:rFonts w:ascii="Times New Roman" w:hAnsi="Times New Roman" w:hint="eastAsia"/>
          <w:color w:val="000000" w:themeColor="text1"/>
          <w:szCs w:val="21"/>
        </w:rPr>
        <w:t>着目時刻</w:t>
      </w:r>
      <m:oMath>
        <m:r>
          <w:rPr>
            <w:rFonts w:ascii="Cambria Math" w:hAnsi="Cambria Math"/>
            <w:color w:val="000000" w:themeColor="text1"/>
            <w:szCs w:val="21"/>
          </w:rPr>
          <m:t>t</m:t>
        </m:r>
      </m:oMath>
      <w:r w:rsidRPr="005165D5">
        <w:rPr>
          <w:rFonts w:ascii="Times New Roman" w:hAnsi="Times New Roman" w:hint="eastAsia"/>
          <w:color w:val="000000" w:themeColor="text1"/>
          <w:szCs w:val="21"/>
        </w:rPr>
        <w:t>の</w:t>
      </w:r>
      <w:r w:rsidR="000C78C3" w:rsidRPr="005165D5">
        <w:rPr>
          <w:rFonts w:ascii="Times New Roman" w:hAnsi="Times New Roman" w:hint="eastAsia"/>
          <w:color w:val="000000" w:themeColor="text1"/>
          <w:szCs w:val="21"/>
        </w:rPr>
        <w:t>溶接作業、溶接部状</w:t>
      </w:r>
      <w:r w:rsidR="000C78C3" w:rsidRPr="005165D5">
        <w:rPr>
          <w:rFonts w:hint="eastAsia"/>
          <w:color w:val="000000" w:themeColor="text1"/>
          <w:szCs w:val="18"/>
        </w:rPr>
        <w:t>、技能向上度は、以下の式で表される。</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7"/>
        <w:gridCol w:w="453"/>
      </w:tblGrid>
      <w:tr w:rsidR="005165D5" w:rsidRPr="005165D5" w14:paraId="39835C7C" w14:textId="77777777" w:rsidTr="00DE3A03">
        <w:tc>
          <w:tcPr>
            <w:tcW w:w="4367" w:type="dxa"/>
            <w:vAlign w:val="center"/>
          </w:tcPr>
          <w:p w14:paraId="764CED96" w14:textId="46342369" w:rsidR="000C78C3" w:rsidRPr="005165D5" w:rsidRDefault="00000000" w:rsidP="00DE3A03">
            <w:pPr>
              <w:snapToGrid w:val="0"/>
              <w:jc w:val="center"/>
              <w:rPr>
                <w:rFonts w:ascii="Times New Roman" w:hAnsi="Times New Roman"/>
                <w:color w:val="000000" w:themeColor="text1"/>
                <w:szCs w:val="21"/>
              </w:rPr>
            </w:pPr>
            <m:oMathPara>
              <m:oMath>
                <m:acc>
                  <m:accPr>
                    <m:ctrlPr>
                      <w:rPr>
                        <w:rFonts w:ascii="Cambria Math" w:hAnsi="Cambria Math"/>
                        <w:i/>
                        <w:iCs/>
                        <w:color w:val="000000" w:themeColor="text1"/>
                        <w:szCs w:val="21"/>
                      </w:rPr>
                    </m:ctrlPr>
                  </m:accPr>
                  <m:e>
                    <m:sSub>
                      <m:sSubPr>
                        <m:ctrlPr>
                          <w:rPr>
                            <w:rFonts w:ascii="Cambria Math" w:hAnsi="Cambria Math"/>
                            <w:i/>
                            <w:iCs/>
                            <w:color w:val="000000" w:themeColor="text1"/>
                            <w:szCs w:val="21"/>
                          </w:rPr>
                        </m:ctrlPr>
                      </m:sSubPr>
                      <m:e>
                        <m:r>
                          <w:rPr>
                            <w:rFonts w:ascii="Cambria Math" w:hAnsi="Cambria Math"/>
                            <w:color w:val="000000" w:themeColor="text1"/>
                            <w:szCs w:val="21"/>
                          </w:rPr>
                          <m:t>s</m:t>
                        </m:r>
                      </m:e>
                      <m:sub>
                        <m:r>
                          <w:rPr>
                            <w:rFonts w:ascii="Cambria Math" w:hAnsi="Cambria Math"/>
                            <w:color w:val="000000" w:themeColor="text1"/>
                            <w:szCs w:val="21"/>
                          </w:rPr>
                          <m:t>t</m:t>
                        </m:r>
                      </m:sub>
                    </m:sSub>
                  </m:e>
                </m:acc>
                <m:r>
                  <w:rPr>
                    <w:rFonts w:ascii="Cambria Math" w:hAnsi="Cambria Math"/>
                    <w:color w:val="000000" w:themeColor="text1"/>
                    <w:szCs w:val="21"/>
                  </w:rPr>
                  <m:t>、</m:t>
                </m:r>
                <m:acc>
                  <m:accPr>
                    <m:ctrlPr>
                      <w:rPr>
                        <w:rFonts w:ascii="Cambria Math" w:hAnsi="Cambria Math"/>
                        <w:i/>
                        <w:iCs/>
                        <w:color w:val="000000" w:themeColor="text1"/>
                        <w:szCs w:val="21"/>
                      </w:rPr>
                    </m:ctrlPr>
                  </m:accPr>
                  <m:e>
                    <m:sSub>
                      <m:sSubPr>
                        <m:ctrlPr>
                          <w:rPr>
                            <w:rFonts w:ascii="Cambria Math" w:hAnsi="Cambria Math"/>
                            <w:i/>
                            <w:iCs/>
                            <w:color w:val="000000" w:themeColor="text1"/>
                            <w:szCs w:val="21"/>
                          </w:rPr>
                        </m:ctrlPr>
                      </m:sSubPr>
                      <m:e>
                        <m:r>
                          <w:rPr>
                            <w:rFonts w:ascii="Cambria Math" w:hAnsi="Cambria Math"/>
                            <w:color w:val="000000" w:themeColor="text1"/>
                            <w:szCs w:val="21"/>
                          </w:rPr>
                          <m:t>a</m:t>
                        </m:r>
                      </m:e>
                      <m:sub>
                        <m:r>
                          <w:rPr>
                            <w:rFonts w:ascii="Cambria Math" w:hAnsi="Cambria Math"/>
                            <w:color w:val="000000" w:themeColor="text1"/>
                            <w:szCs w:val="21"/>
                          </w:rPr>
                          <m:t>t</m:t>
                        </m:r>
                      </m:sub>
                    </m:sSub>
                  </m:e>
                </m:acc>
                <m:r>
                  <w:rPr>
                    <w:rFonts w:ascii="Cambria Math" w:hAnsi="Cambria Math"/>
                    <w:color w:val="000000" w:themeColor="text1"/>
                    <w:szCs w:val="21"/>
                  </w:rPr>
                  <m:t>、</m:t>
                </m:r>
                <m:acc>
                  <m:accPr>
                    <m:ctrlPr>
                      <w:rPr>
                        <w:rFonts w:ascii="Cambria Math" w:hAnsi="Cambria Math"/>
                        <w:i/>
                        <w:iCs/>
                        <w:color w:val="000000" w:themeColor="text1"/>
                        <w:szCs w:val="21"/>
                      </w:rPr>
                    </m:ctrlPr>
                  </m:accPr>
                  <m:e>
                    <m:sSub>
                      <m:sSubPr>
                        <m:ctrlPr>
                          <w:rPr>
                            <w:rFonts w:ascii="Cambria Math" w:hAnsi="Cambria Math"/>
                            <w:i/>
                            <w:iCs/>
                            <w:color w:val="000000" w:themeColor="text1"/>
                            <w:szCs w:val="21"/>
                          </w:rPr>
                        </m:ctrlPr>
                      </m:sSubPr>
                      <m:e>
                        <m:r>
                          <w:rPr>
                            <w:rFonts w:ascii="Cambria Math" w:hAnsi="Cambria Math"/>
                            <w:color w:val="000000" w:themeColor="text1"/>
                            <w:szCs w:val="21"/>
                          </w:rPr>
                          <m:t>r</m:t>
                        </m:r>
                      </m:e>
                      <m:sub>
                        <m:r>
                          <w:rPr>
                            <w:rFonts w:ascii="Cambria Math" w:hAnsi="Cambria Math"/>
                            <w:color w:val="000000" w:themeColor="text1"/>
                            <w:szCs w:val="21"/>
                          </w:rPr>
                          <m:t>t</m:t>
                        </m:r>
                      </m:sub>
                    </m:sSub>
                  </m:e>
                </m:acc>
                <m:r>
                  <w:rPr>
                    <w:rFonts w:ascii="Cambria Math" w:hAnsi="Cambria Math"/>
                    <w:color w:val="000000" w:themeColor="text1"/>
                    <w:szCs w:val="21"/>
                  </w:rPr>
                  <m:t>=f</m:t>
                </m:r>
                <m:d>
                  <m:dPr>
                    <m:ctrlPr>
                      <w:rPr>
                        <w:rFonts w:ascii="Cambria Math" w:hAnsi="Cambria Math"/>
                        <w:i/>
                        <w:iCs/>
                        <w:color w:val="000000" w:themeColor="text1"/>
                        <w:szCs w:val="21"/>
                      </w:rPr>
                    </m:ctrlPr>
                  </m:dPr>
                  <m:e>
                    <m:sSub>
                      <m:sSubPr>
                        <m:ctrlPr>
                          <w:rPr>
                            <w:rFonts w:ascii="Cambria Math" w:hAnsi="Cambria Math"/>
                            <w:i/>
                            <w:iCs/>
                            <w:color w:val="000000" w:themeColor="text1"/>
                            <w:szCs w:val="21"/>
                          </w:rPr>
                        </m:ctrlPr>
                      </m:sSubPr>
                      <m:e>
                        <m:r>
                          <w:rPr>
                            <w:rFonts w:ascii="Cambria Math" w:hAnsi="Cambria Math"/>
                            <w:color w:val="000000" w:themeColor="text1"/>
                            <w:szCs w:val="21"/>
                          </w:rPr>
                          <m:t>s</m:t>
                        </m:r>
                      </m:e>
                      <m:sub>
                        <m:r>
                          <w:rPr>
                            <w:rFonts w:ascii="Cambria Math" w:hAnsi="Cambria Math"/>
                            <w:color w:val="000000" w:themeColor="text1"/>
                            <w:szCs w:val="21"/>
                          </w:rPr>
                          <m:t>t-i</m:t>
                        </m:r>
                      </m:sub>
                    </m:sSub>
                    <m:r>
                      <w:rPr>
                        <w:rFonts w:ascii="Cambria Math" w:hAnsi="Cambria Math"/>
                        <w:color w:val="000000" w:themeColor="text1"/>
                        <w:szCs w:val="21"/>
                      </w:rPr>
                      <m:t>、</m:t>
                    </m:r>
                    <m:r>
                      <w:rPr>
                        <w:rFonts w:ascii="Cambria Math" w:hAnsi="Cambria Math"/>
                        <w:color w:val="000000" w:themeColor="text1"/>
                        <w:szCs w:val="21"/>
                      </w:rPr>
                      <m:t xml:space="preserve"> </m:t>
                    </m:r>
                    <m:sSub>
                      <m:sSubPr>
                        <m:ctrlPr>
                          <w:rPr>
                            <w:rFonts w:ascii="Cambria Math" w:hAnsi="Cambria Math"/>
                            <w:i/>
                            <w:iCs/>
                            <w:color w:val="000000" w:themeColor="text1"/>
                            <w:szCs w:val="21"/>
                          </w:rPr>
                        </m:ctrlPr>
                      </m:sSubPr>
                      <m:e>
                        <m:r>
                          <w:rPr>
                            <w:rFonts w:ascii="Cambria Math" w:hAnsi="Cambria Math"/>
                            <w:color w:val="000000" w:themeColor="text1"/>
                            <w:szCs w:val="21"/>
                          </w:rPr>
                          <m:t>a</m:t>
                        </m:r>
                      </m:e>
                      <m:sub>
                        <m:r>
                          <w:rPr>
                            <w:rFonts w:ascii="Cambria Math" w:hAnsi="Cambria Math"/>
                            <w:color w:val="000000" w:themeColor="text1"/>
                            <w:szCs w:val="21"/>
                          </w:rPr>
                          <m:t>t-i</m:t>
                        </m:r>
                      </m:sub>
                    </m:sSub>
                    <m:r>
                      <w:rPr>
                        <w:rFonts w:ascii="Cambria Math" w:hAnsi="Cambria Math"/>
                        <w:color w:val="000000" w:themeColor="text1"/>
                        <w:szCs w:val="21"/>
                      </w:rPr>
                      <m:t>、</m:t>
                    </m:r>
                    <m:r>
                      <w:rPr>
                        <w:rFonts w:ascii="Cambria Math" w:hAnsi="Cambria Math"/>
                        <w:color w:val="000000" w:themeColor="text1"/>
                        <w:szCs w:val="21"/>
                      </w:rPr>
                      <m:t xml:space="preserve"> </m:t>
                    </m:r>
                    <m:sSub>
                      <m:sSubPr>
                        <m:ctrlPr>
                          <w:rPr>
                            <w:rFonts w:ascii="Cambria Math" w:hAnsi="Cambria Math"/>
                            <w:i/>
                            <w:iCs/>
                            <w:color w:val="000000" w:themeColor="text1"/>
                            <w:szCs w:val="21"/>
                          </w:rPr>
                        </m:ctrlPr>
                      </m:sSubPr>
                      <m:e>
                        <m:d>
                          <m:dPr>
                            <m:ctrlPr>
                              <w:rPr>
                                <w:rFonts w:ascii="Cambria Math" w:hAnsi="Cambria Math"/>
                                <w:i/>
                                <w:iCs/>
                                <w:color w:val="000000" w:themeColor="text1"/>
                                <w:szCs w:val="21"/>
                              </w:rPr>
                            </m:ctrlPr>
                          </m:dPr>
                          <m:e>
                            <m:sSub>
                              <m:sSubPr>
                                <m:ctrlPr>
                                  <w:rPr>
                                    <w:rFonts w:ascii="Cambria Math" w:hAnsi="Cambria Math"/>
                                    <w:i/>
                                    <w:iCs/>
                                    <w:color w:val="000000" w:themeColor="text1"/>
                                    <w:szCs w:val="21"/>
                                  </w:rPr>
                                </m:ctrlPr>
                              </m:sSubPr>
                              <m:e>
                                <m:r>
                                  <w:rPr>
                                    <w:rFonts w:ascii="Cambria Math" w:hAnsi="Cambria Math"/>
                                    <w:color w:val="000000" w:themeColor="text1"/>
                                    <w:szCs w:val="21"/>
                                  </w:rPr>
                                  <m:t>s</m:t>
                                </m:r>
                              </m:e>
                              <m:sub>
                                <m:r>
                                  <w:rPr>
                                    <w:rFonts w:ascii="Cambria Math" w:hAnsi="Cambria Math"/>
                                    <w:color w:val="000000" w:themeColor="text1"/>
                                    <w:szCs w:val="21"/>
                                  </w:rPr>
                                  <m:t>g</m:t>
                                </m:r>
                              </m:sub>
                            </m:sSub>
                          </m:e>
                        </m:d>
                      </m:e>
                      <m:sub>
                        <m:r>
                          <w:rPr>
                            <w:rFonts w:ascii="Cambria Math" w:hAnsi="Cambria Math"/>
                            <w:color w:val="000000" w:themeColor="text1"/>
                            <w:szCs w:val="21"/>
                          </w:rPr>
                          <m:t>t-i</m:t>
                        </m:r>
                      </m:sub>
                    </m:sSub>
                  </m:e>
                </m:d>
                <m:r>
                  <w:rPr>
                    <w:rFonts w:ascii="Cambria Math" w:hAnsi="Cambria Math"/>
                    <w:color w:val="000000" w:themeColor="text1"/>
                    <w:szCs w:val="21"/>
                  </w:rPr>
                  <m:t> (i=1</m:t>
                </m:r>
                <m:r>
                  <w:rPr>
                    <w:rFonts w:ascii="Cambria Math" w:hAnsi="Cambria Math"/>
                    <w:color w:val="000000" w:themeColor="text1"/>
                    <w:szCs w:val="21"/>
                  </w:rPr>
                  <m:t>、</m:t>
                </m:r>
                <m:r>
                  <w:rPr>
                    <w:rFonts w:ascii="Cambria Math" w:hAnsi="Cambria Math"/>
                    <w:color w:val="000000" w:themeColor="text1"/>
                    <w:szCs w:val="21"/>
                  </w:rPr>
                  <m:t>2)</m:t>
                </m:r>
              </m:oMath>
            </m:oMathPara>
          </w:p>
        </w:tc>
        <w:tc>
          <w:tcPr>
            <w:tcW w:w="453" w:type="dxa"/>
            <w:vAlign w:val="center"/>
          </w:tcPr>
          <w:p w14:paraId="00438649" w14:textId="77777777" w:rsidR="000C78C3" w:rsidRPr="005165D5" w:rsidRDefault="000C78C3" w:rsidP="00DE3A03">
            <w:pPr>
              <w:snapToGrid w:val="0"/>
              <w:spacing w:line="280" w:lineRule="exact"/>
              <w:jc w:val="right"/>
              <w:rPr>
                <w:rFonts w:ascii="Times New Roman" w:hAnsi="Times New Roman"/>
                <w:color w:val="000000" w:themeColor="text1"/>
                <w:szCs w:val="21"/>
              </w:rPr>
            </w:pPr>
            <w:r w:rsidRPr="005165D5">
              <w:rPr>
                <w:rFonts w:ascii="Times New Roman" w:hAnsi="Times New Roman" w:hint="eastAsia"/>
                <w:color w:val="000000" w:themeColor="text1"/>
                <w:szCs w:val="21"/>
              </w:rPr>
              <w:t>(</w:t>
            </w:r>
            <w:r w:rsidRPr="005165D5">
              <w:rPr>
                <w:rFonts w:ascii="Times New Roman" w:hAnsi="Times New Roman"/>
                <w:color w:val="000000" w:themeColor="text1"/>
                <w:szCs w:val="21"/>
              </w:rPr>
              <w:t>1)</w:t>
            </w:r>
          </w:p>
        </w:tc>
      </w:tr>
    </w:tbl>
    <w:p w14:paraId="0B5234E8" w14:textId="744AC972" w:rsidR="009E5EE2" w:rsidRPr="005165D5" w:rsidRDefault="000C78C3" w:rsidP="000C78C3">
      <w:pPr>
        <w:ind w:firstLineChars="100" w:firstLine="183"/>
        <w:rPr>
          <w:rFonts w:ascii="Times New Roman" w:hAnsi="Times New Roman"/>
          <w:color w:val="000000" w:themeColor="text1"/>
          <w:szCs w:val="21"/>
        </w:rPr>
      </w:pPr>
      <w:r w:rsidRPr="005165D5">
        <w:rPr>
          <w:rFonts w:ascii="Times New Roman" w:hAnsi="Times New Roman" w:hint="eastAsia"/>
          <w:iCs/>
          <w:color w:val="000000" w:themeColor="text1"/>
          <w:szCs w:val="21"/>
        </w:rPr>
        <w:t>ここで</w:t>
      </w:r>
      <w:r w:rsidR="0086614B">
        <w:rPr>
          <w:rFonts w:ascii="Times New Roman" w:hAnsi="Times New Roman" w:hint="eastAsia"/>
          <w:iCs/>
          <w:color w:val="000000" w:themeColor="text1"/>
          <w:szCs w:val="21"/>
        </w:rPr>
        <w:t>、</w:t>
      </w:r>
      <m:oMath>
        <m:sSub>
          <m:sSubPr>
            <m:ctrlPr>
              <w:rPr>
                <w:rFonts w:ascii="Cambria Math" w:hAnsi="Cambria Math"/>
                <w:i/>
                <w:iCs/>
                <w:color w:val="000000" w:themeColor="text1"/>
                <w:szCs w:val="21"/>
              </w:rPr>
            </m:ctrlPr>
          </m:sSubPr>
          <m:e>
            <m:r>
              <w:rPr>
                <w:rFonts w:ascii="Cambria Math" w:hAnsi="Cambria Math"/>
                <w:color w:val="000000" w:themeColor="text1"/>
                <w:szCs w:val="21"/>
              </w:rPr>
              <m:t>s</m:t>
            </m:r>
          </m:e>
          <m:sub>
            <m:r>
              <w:rPr>
                <w:rFonts w:ascii="Cambria Math" w:hAnsi="Cambria Math"/>
                <w:color w:val="000000" w:themeColor="text1"/>
                <w:szCs w:val="21"/>
              </w:rPr>
              <m:t>t</m:t>
            </m:r>
          </m:sub>
        </m:sSub>
        <m:r>
          <w:rPr>
            <w:rFonts w:ascii="Cambria Math" w:hAnsi="Cambria Math"/>
            <w:color w:val="000000" w:themeColor="text1"/>
            <w:szCs w:val="21"/>
          </w:rPr>
          <m:t>:</m:t>
        </m:r>
      </m:oMath>
      <w:r w:rsidRPr="005165D5">
        <w:rPr>
          <w:rFonts w:ascii="Times New Roman" w:hAnsi="Times New Roman" w:hint="eastAsia"/>
          <w:color w:val="000000" w:themeColor="text1"/>
          <w:szCs w:val="21"/>
        </w:rPr>
        <w:t xml:space="preserve"> </w:t>
      </w:r>
      <w:r w:rsidRPr="005165D5">
        <w:rPr>
          <w:rFonts w:ascii="Times New Roman" w:hAnsi="Times New Roman" w:hint="eastAsia"/>
          <w:color w:val="000000" w:themeColor="text1"/>
          <w:szCs w:val="21"/>
        </w:rPr>
        <w:t>時刻</w:t>
      </w:r>
      <m:oMath>
        <m:r>
          <w:rPr>
            <w:rFonts w:ascii="Cambria Math" w:hAnsi="Cambria Math"/>
            <w:color w:val="000000" w:themeColor="text1"/>
            <w:szCs w:val="21"/>
          </w:rPr>
          <m:t>t</m:t>
        </m:r>
        <m:r>
          <w:rPr>
            <w:rFonts w:ascii="Cambria Math" w:hAnsi="Cambria Math" w:hint="eastAsia"/>
            <w:color w:val="000000" w:themeColor="text1"/>
            <w:szCs w:val="21"/>
          </w:rPr>
          <m:t>で</m:t>
        </m:r>
      </m:oMath>
      <w:r w:rsidRPr="005165D5">
        <w:rPr>
          <w:rFonts w:ascii="Times New Roman" w:hAnsi="Times New Roman" w:hint="eastAsia"/>
          <w:color w:val="000000" w:themeColor="text1"/>
          <w:szCs w:val="21"/>
        </w:rPr>
        <w:t>の溶接部状態、</w:t>
      </w:r>
      <m:oMath>
        <m:sSub>
          <m:sSubPr>
            <m:ctrlPr>
              <w:rPr>
                <w:rFonts w:ascii="Cambria Math" w:hAnsi="Cambria Math"/>
                <w:i/>
                <w:iCs/>
                <w:color w:val="000000" w:themeColor="text1"/>
                <w:szCs w:val="21"/>
              </w:rPr>
            </m:ctrlPr>
          </m:sSubPr>
          <m:e>
            <m:r>
              <w:rPr>
                <w:rFonts w:ascii="Cambria Math" w:hAnsi="Cambria Math"/>
                <w:color w:val="000000" w:themeColor="text1"/>
                <w:szCs w:val="21"/>
              </w:rPr>
              <m:t>a</m:t>
            </m:r>
          </m:e>
          <m:sub>
            <m:r>
              <w:rPr>
                <w:rFonts w:ascii="Cambria Math" w:hAnsi="Cambria Math"/>
                <w:color w:val="000000" w:themeColor="text1"/>
                <w:szCs w:val="21"/>
              </w:rPr>
              <m:t>t</m:t>
            </m:r>
          </m:sub>
        </m:sSub>
        <m:r>
          <w:rPr>
            <w:rFonts w:ascii="Cambria Math" w:hAnsi="Cambria Math"/>
            <w:color w:val="000000" w:themeColor="text1"/>
            <w:szCs w:val="21"/>
          </w:rPr>
          <m:t>:</m:t>
        </m:r>
      </m:oMath>
      <w:r w:rsidRPr="005165D5">
        <w:rPr>
          <w:rFonts w:ascii="Times New Roman" w:hAnsi="Times New Roman" w:hint="eastAsia"/>
          <w:color w:val="000000" w:themeColor="text1"/>
          <w:szCs w:val="21"/>
        </w:rPr>
        <w:t xml:space="preserve"> </w:t>
      </w:r>
      <w:r w:rsidRPr="005165D5">
        <w:rPr>
          <w:rFonts w:ascii="Times New Roman" w:hAnsi="Times New Roman" w:hint="eastAsia"/>
          <w:color w:val="000000" w:themeColor="text1"/>
          <w:szCs w:val="21"/>
        </w:rPr>
        <w:t>時刻</w:t>
      </w:r>
      <m:oMath>
        <m:r>
          <w:rPr>
            <w:rFonts w:ascii="Cambria Math" w:hAnsi="Cambria Math"/>
            <w:color w:val="000000" w:themeColor="text1"/>
            <w:szCs w:val="21"/>
          </w:rPr>
          <m:t>t</m:t>
        </m:r>
      </m:oMath>
      <w:r w:rsidRPr="005165D5">
        <w:rPr>
          <w:rFonts w:ascii="Times New Roman" w:hAnsi="Times New Roman" w:hint="eastAsia"/>
          <w:color w:val="000000" w:themeColor="text1"/>
          <w:szCs w:val="21"/>
        </w:rPr>
        <w:t>での溶接作業、</w:t>
      </w:r>
      <m:oMath>
        <m:sSub>
          <m:sSubPr>
            <m:ctrlPr>
              <w:rPr>
                <w:rFonts w:ascii="Cambria Math" w:hAnsi="Cambria Math"/>
                <w:i/>
                <w:color w:val="000000" w:themeColor="text1"/>
                <w:szCs w:val="21"/>
              </w:rPr>
            </m:ctrlPr>
          </m:sSubPr>
          <m:e>
            <m:d>
              <m:dPr>
                <m:ctrlPr>
                  <w:rPr>
                    <w:rFonts w:ascii="Cambria Math" w:hAnsi="Cambria Math"/>
                    <w:i/>
                    <w:color w:val="000000" w:themeColor="text1"/>
                    <w:szCs w:val="21"/>
                  </w:rPr>
                </m:ctrlPr>
              </m:dPr>
              <m:e>
                <m:sSub>
                  <m:sSubPr>
                    <m:ctrlPr>
                      <w:rPr>
                        <w:rFonts w:ascii="Cambria Math" w:hAnsi="Cambria Math"/>
                        <w:i/>
                        <w:iCs/>
                        <w:color w:val="000000" w:themeColor="text1"/>
                        <w:szCs w:val="21"/>
                      </w:rPr>
                    </m:ctrlPr>
                  </m:sSubPr>
                  <m:e>
                    <m:r>
                      <w:rPr>
                        <w:rFonts w:ascii="Cambria Math" w:hAnsi="Cambria Math"/>
                        <w:color w:val="000000" w:themeColor="text1"/>
                        <w:szCs w:val="21"/>
                      </w:rPr>
                      <m:t>s</m:t>
                    </m:r>
                  </m:e>
                  <m:sub>
                    <m:r>
                      <w:rPr>
                        <w:rFonts w:ascii="Cambria Math" w:hAnsi="Cambria Math"/>
                        <w:color w:val="000000" w:themeColor="text1"/>
                        <w:szCs w:val="21"/>
                      </w:rPr>
                      <m:t>g</m:t>
                    </m:r>
                  </m:sub>
                </m:sSub>
              </m:e>
            </m:d>
          </m:e>
          <m:sub>
            <m:r>
              <w:rPr>
                <w:rFonts w:ascii="Cambria Math" w:hAnsi="Cambria Math"/>
                <w:color w:val="000000" w:themeColor="text1"/>
                <w:szCs w:val="21"/>
              </w:rPr>
              <m:t>t</m:t>
            </m:r>
          </m:sub>
        </m:sSub>
        <m:r>
          <w:rPr>
            <w:rFonts w:ascii="Cambria Math" w:hAnsi="Cambria Math"/>
            <w:color w:val="000000" w:themeColor="text1"/>
            <w:szCs w:val="21"/>
          </w:rPr>
          <m:t>:</m:t>
        </m:r>
      </m:oMath>
      <w:r w:rsidRPr="005165D5">
        <w:rPr>
          <w:rFonts w:ascii="Times New Roman" w:hAnsi="Times New Roman" w:hint="eastAsia"/>
          <w:color w:val="000000" w:themeColor="text1"/>
          <w:szCs w:val="21"/>
        </w:rPr>
        <w:t xml:space="preserve"> </w:t>
      </w:r>
      <w:r w:rsidRPr="005165D5">
        <w:rPr>
          <w:rFonts w:ascii="Times New Roman" w:hAnsi="Times New Roman" w:hint="eastAsia"/>
          <w:color w:val="000000" w:themeColor="text1"/>
          <w:szCs w:val="21"/>
        </w:rPr>
        <w:t>時刻</w:t>
      </w:r>
      <m:oMath>
        <m:r>
          <w:rPr>
            <w:rFonts w:ascii="Cambria Math" w:hAnsi="Cambria Math"/>
            <w:color w:val="000000" w:themeColor="text1"/>
            <w:szCs w:val="21"/>
          </w:rPr>
          <m:t>t</m:t>
        </m:r>
      </m:oMath>
      <w:r w:rsidRPr="005165D5">
        <w:rPr>
          <w:rFonts w:ascii="Times New Roman" w:hAnsi="Times New Roman" w:hint="eastAsia"/>
          <w:color w:val="000000" w:themeColor="text1"/>
          <w:szCs w:val="21"/>
        </w:rPr>
        <w:t>以降の溶接部状態のヒストグラム、</w:t>
      </w:r>
      <m:oMath>
        <m:sSub>
          <m:sSubPr>
            <m:ctrlPr>
              <w:rPr>
                <w:rFonts w:ascii="Cambria Math" w:hAnsi="Cambria Math"/>
                <w:i/>
                <w:iCs/>
                <w:color w:val="000000" w:themeColor="text1"/>
                <w:szCs w:val="21"/>
              </w:rPr>
            </m:ctrlPr>
          </m:sSubPr>
          <m:e>
            <m:r>
              <w:rPr>
                <w:rFonts w:ascii="Cambria Math" w:hAnsi="Cambria Math"/>
                <w:color w:val="000000" w:themeColor="text1"/>
                <w:szCs w:val="21"/>
              </w:rPr>
              <m:t>r</m:t>
            </m:r>
          </m:e>
          <m:sub>
            <m:r>
              <w:rPr>
                <w:rFonts w:ascii="Cambria Math" w:hAnsi="Cambria Math"/>
                <w:color w:val="000000" w:themeColor="text1"/>
                <w:szCs w:val="21"/>
              </w:rPr>
              <m:t>t</m:t>
            </m:r>
          </m:sub>
        </m:sSub>
      </m:oMath>
      <w:r w:rsidRPr="005165D5">
        <w:rPr>
          <w:rFonts w:ascii="Times New Roman" w:hAnsi="Times New Roman" w:hint="eastAsia"/>
          <w:color w:val="000000" w:themeColor="text1"/>
          <w:szCs w:val="21"/>
        </w:rPr>
        <w:t xml:space="preserve">: </w:t>
      </w:r>
      <w:r w:rsidRPr="005165D5">
        <w:rPr>
          <w:rFonts w:ascii="Times New Roman" w:hAnsi="Times New Roman" w:hint="eastAsia"/>
          <w:color w:val="000000" w:themeColor="text1"/>
          <w:szCs w:val="21"/>
        </w:rPr>
        <w:t>時刻</w:t>
      </w:r>
      <m:oMath>
        <m:r>
          <w:rPr>
            <w:rFonts w:ascii="Cambria Math" w:hAnsi="Cambria Math"/>
            <w:color w:val="000000" w:themeColor="text1"/>
            <w:szCs w:val="21"/>
          </w:rPr>
          <m:t>t</m:t>
        </m:r>
      </m:oMath>
      <w:r w:rsidRPr="005165D5">
        <w:rPr>
          <w:rFonts w:ascii="Times New Roman" w:hAnsi="Times New Roman" w:hint="eastAsia"/>
          <w:color w:val="000000" w:themeColor="text1"/>
          <w:szCs w:val="21"/>
        </w:rPr>
        <w:t>での技能向上度であり</w:t>
      </w:r>
      <w:r w:rsidR="0086614B">
        <w:rPr>
          <w:rFonts w:ascii="Times New Roman" w:hAnsi="Times New Roman" w:hint="eastAsia"/>
          <w:color w:val="000000" w:themeColor="text1"/>
          <w:szCs w:val="21"/>
        </w:rPr>
        <w:t>、</w:t>
      </w:r>
      <m:oMath>
        <m:sSub>
          <m:sSubPr>
            <m:ctrlPr>
              <w:rPr>
                <w:rFonts w:ascii="Cambria Math" w:hAnsi="Cambria Math"/>
                <w:i/>
                <w:iCs/>
                <w:color w:val="000000" w:themeColor="text1"/>
                <w:szCs w:val="21"/>
              </w:rPr>
            </m:ctrlPr>
          </m:sSubPr>
          <m:e>
            <m:acc>
              <m:accPr>
                <m:ctrlPr>
                  <w:rPr>
                    <w:rFonts w:ascii="Cambria Math" w:hAnsi="Cambria Math"/>
                    <w:i/>
                    <w:iCs/>
                    <w:color w:val="000000" w:themeColor="text1"/>
                    <w:szCs w:val="21"/>
                  </w:rPr>
                </m:ctrlPr>
              </m:accPr>
              <m:e>
                <m:r>
                  <w:rPr>
                    <w:rFonts w:ascii="Cambria Math" w:hAnsi="Cambria Math"/>
                    <w:color w:val="000000" w:themeColor="text1"/>
                    <w:szCs w:val="21"/>
                  </w:rPr>
                  <m:t>s</m:t>
                </m:r>
              </m:e>
            </m:acc>
          </m:e>
          <m:sub>
            <m:r>
              <w:rPr>
                <w:rFonts w:ascii="Cambria Math" w:hAnsi="Cambria Math"/>
                <w:color w:val="000000" w:themeColor="text1"/>
                <w:szCs w:val="21"/>
              </w:rPr>
              <m:t>t</m:t>
            </m:r>
          </m:sub>
        </m:sSub>
        <m:r>
          <w:rPr>
            <w:rFonts w:ascii="Cambria Math" w:hAnsi="Cambria Math"/>
            <w:color w:val="000000" w:themeColor="text1"/>
            <w:szCs w:val="21"/>
          </w:rPr>
          <m:t>、</m:t>
        </m:r>
        <m:sSub>
          <m:sSubPr>
            <m:ctrlPr>
              <w:rPr>
                <w:rFonts w:ascii="Cambria Math" w:hAnsi="Cambria Math"/>
                <w:i/>
                <w:iCs/>
                <w:color w:val="000000" w:themeColor="text1"/>
                <w:szCs w:val="21"/>
              </w:rPr>
            </m:ctrlPr>
          </m:sSubPr>
          <m:e>
            <m:acc>
              <m:accPr>
                <m:ctrlPr>
                  <w:rPr>
                    <w:rFonts w:ascii="Cambria Math" w:hAnsi="Cambria Math"/>
                    <w:i/>
                    <w:iCs/>
                    <w:color w:val="000000" w:themeColor="text1"/>
                    <w:szCs w:val="21"/>
                  </w:rPr>
                </m:ctrlPr>
              </m:accPr>
              <m:e>
                <m:r>
                  <w:rPr>
                    <w:rFonts w:ascii="Cambria Math" w:hAnsi="Cambria Math"/>
                    <w:color w:val="000000" w:themeColor="text1"/>
                    <w:szCs w:val="21"/>
                  </w:rPr>
                  <m:t>a</m:t>
                </m:r>
              </m:e>
            </m:acc>
          </m:e>
          <m:sub>
            <m:r>
              <w:rPr>
                <w:rFonts w:ascii="Cambria Math" w:hAnsi="Cambria Math"/>
                <w:color w:val="000000" w:themeColor="text1"/>
                <w:szCs w:val="21"/>
              </w:rPr>
              <m:t>t</m:t>
            </m:r>
          </m:sub>
        </m:sSub>
        <m:r>
          <w:rPr>
            <w:rFonts w:ascii="Cambria Math" w:hAnsi="Cambria Math"/>
            <w:color w:val="000000" w:themeColor="text1"/>
            <w:szCs w:val="21"/>
          </w:rPr>
          <m:t>、</m:t>
        </m:r>
        <m:sSub>
          <m:sSubPr>
            <m:ctrlPr>
              <w:rPr>
                <w:rFonts w:ascii="Cambria Math" w:hAnsi="Cambria Math"/>
                <w:i/>
                <w:iCs/>
                <w:color w:val="000000" w:themeColor="text1"/>
                <w:szCs w:val="21"/>
              </w:rPr>
            </m:ctrlPr>
          </m:sSubPr>
          <m:e>
            <m:acc>
              <m:accPr>
                <m:ctrlPr>
                  <w:rPr>
                    <w:rFonts w:ascii="Cambria Math" w:hAnsi="Cambria Math"/>
                    <w:i/>
                    <w:iCs/>
                    <w:color w:val="000000" w:themeColor="text1"/>
                    <w:szCs w:val="21"/>
                  </w:rPr>
                </m:ctrlPr>
              </m:accPr>
              <m:e>
                <m:r>
                  <w:rPr>
                    <w:rFonts w:ascii="Cambria Math" w:hAnsi="Cambria Math"/>
                    <w:color w:val="000000" w:themeColor="text1"/>
                    <w:szCs w:val="21"/>
                  </w:rPr>
                  <m:t>r</m:t>
                </m:r>
              </m:e>
            </m:acc>
          </m:e>
          <m:sub>
            <m:r>
              <w:rPr>
                <w:rFonts w:ascii="Cambria Math" w:hAnsi="Cambria Math"/>
                <w:color w:val="000000" w:themeColor="text1"/>
                <w:szCs w:val="21"/>
              </w:rPr>
              <m:t>t</m:t>
            </m:r>
          </m:sub>
        </m:sSub>
      </m:oMath>
      <w:r w:rsidRPr="005165D5">
        <w:rPr>
          <w:rFonts w:ascii="Times New Roman" w:hAnsi="Times New Roman" w:hint="eastAsia"/>
          <w:iCs/>
          <w:color w:val="000000" w:themeColor="text1"/>
          <w:szCs w:val="21"/>
        </w:rPr>
        <w:t>のハット記号は予測値であることを示す。</w:t>
      </w:r>
    </w:p>
    <w:p w14:paraId="3CD7D3AE" w14:textId="77777777" w:rsidR="00D446F6" w:rsidRDefault="000C78C3" w:rsidP="0094782A">
      <w:pPr>
        <w:ind w:firstLineChars="100" w:firstLine="183"/>
        <w:rPr>
          <w:rFonts w:ascii="Times New Roman" w:hAnsi="Times New Roman"/>
          <w:color w:val="000000" w:themeColor="text1"/>
          <w:szCs w:val="21"/>
        </w:rPr>
      </w:pPr>
      <w:r w:rsidRPr="005165D5">
        <w:rPr>
          <w:rFonts w:ascii="Times New Roman" w:hAnsi="Times New Roman" w:hint="eastAsia"/>
          <w:color w:val="000000" w:themeColor="text1"/>
          <w:szCs w:val="21"/>
        </w:rPr>
        <w:t>学習済みの</w:t>
      </w:r>
      <w:r w:rsidRPr="005165D5">
        <w:rPr>
          <w:rFonts w:ascii="Times New Roman" w:hAnsi="Times New Roman" w:hint="eastAsia"/>
          <w:color w:val="000000" w:themeColor="text1"/>
          <w:szCs w:val="21"/>
        </w:rPr>
        <w:t>CDT</w:t>
      </w:r>
      <w:r w:rsidRPr="005165D5">
        <w:rPr>
          <w:rFonts w:ascii="Times New Roman" w:hAnsi="Times New Roman" w:hint="eastAsia"/>
          <w:color w:val="000000" w:themeColor="text1"/>
          <w:szCs w:val="21"/>
        </w:rPr>
        <w:t>モデル</w:t>
      </w:r>
      <m:oMath>
        <m:r>
          <w:rPr>
            <w:rFonts w:ascii="Cambria Math" w:hAnsi="Cambria Math"/>
            <w:color w:val="000000" w:themeColor="text1"/>
            <w:szCs w:val="21"/>
          </w:rPr>
          <m:t>f</m:t>
        </m:r>
      </m:oMath>
      <w:r w:rsidR="009E5EE2" w:rsidRPr="005165D5">
        <w:rPr>
          <w:rFonts w:ascii="Times New Roman" w:hAnsi="Times New Roman" w:hint="eastAsia"/>
          <w:color w:val="000000" w:themeColor="text1"/>
          <w:szCs w:val="21"/>
        </w:rPr>
        <w:t>を用いることで</w:t>
      </w:r>
      <w:r w:rsidR="0086614B">
        <w:rPr>
          <w:rFonts w:ascii="Times New Roman" w:hAnsi="Times New Roman" w:hint="eastAsia"/>
          <w:color w:val="000000" w:themeColor="text1"/>
          <w:szCs w:val="21"/>
        </w:rPr>
        <w:t>、</w:t>
      </w:r>
      <w:r w:rsidR="009E5EE2" w:rsidRPr="005165D5">
        <w:rPr>
          <w:rFonts w:ascii="Times New Roman" w:hAnsi="Times New Roman" w:hint="eastAsia"/>
          <w:color w:val="000000" w:themeColor="text1"/>
          <w:szCs w:val="21"/>
        </w:rPr>
        <w:t>最初の</w:t>
      </w:r>
      <w:r w:rsidR="009E5EE2" w:rsidRPr="005165D5">
        <w:rPr>
          <w:rFonts w:ascii="Times New Roman" w:hAnsi="Times New Roman" w:hint="eastAsia"/>
          <w:color w:val="000000" w:themeColor="text1"/>
          <w:szCs w:val="21"/>
        </w:rPr>
        <w:t>2</w:t>
      </w:r>
      <w:r w:rsidR="009E5EE2" w:rsidRPr="005165D5">
        <w:rPr>
          <w:rFonts w:ascii="Times New Roman" w:hAnsi="Times New Roman" w:hint="eastAsia"/>
          <w:color w:val="000000" w:themeColor="text1"/>
          <w:szCs w:val="21"/>
        </w:rPr>
        <w:t>ステップ分（</w:t>
      </w:r>
      <w:r w:rsidR="009E5EE2" w:rsidRPr="005165D5">
        <w:rPr>
          <w:rFonts w:ascii="Times New Roman" w:hAnsi="Times New Roman"/>
          <w:color w:val="000000" w:themeColor="text1"/>
          <w:szCs w:val="21"/>
        </w:rPr>
        <w:t>1</w:t>
      </w:r>
      <w:r w:rsidR="009E5EE2" w:rsidRPr="005165D5">
        <w:rPr>
          <w:rFonts w:ascii="Times New Roman" w:hAnsi="Times New Roman" w:hint="eastAsia"/>
          <w:color w:val="000000" w:themeColor="text1"/>
          <w:szCs w:val="21"/>
        </w:rPr>
        <w:t>秒分）の実溶接作業データおよび平均脚長</w:t>
      </w:r>
      <w:r w:rsidR="008554FD" w:rsidRPr="005165D5">
        <w:rPr>
          <w:rFonts w:ascii="Times New Roman" w:hAnsi="Times New Roman" w:hint="eastAsia"/>
          <w:color w:val="000000" w:themeColor="text1"/>
          <w:szCs w:val="21"/>
        </w:rPr>
        <w:t>(</w:t>
      </w:r>
      <w:r w:rsidR="008554FD" w:rsidRPr="005165D5">
        <w:rPr>
          <w:rFonts w:ascii="Times New Roman" w:hAnsi="Times New Roman" w:hint="eastAsia"/>
          <w:color w:val="000000" w:themeColor="text1"/>
          <w:szCs w:val="21"/>
        </w:rPr>
        <w:t>溶接部状態</w:t>
      </w:r>
      <w:r w:rsidR="008554FD" w:rsidRPr="005165D5">
        <w:rPr>
          <w:rFonts w:ascii="Times New Roman" w:hAnsi="Times New Roman" w:hint="eastAsia"/>
          <w:color w:val="000000" w:themeColor="text1"/>
          <w:szCs w:val="21"/>
        </w:rPr>
        <w:t>)</w:t>
      </w:r>
      <w:r w:rsidR="009E5EE2" w:rsidRPr="005165D5">
        <w:rPr>
          <w:rFonts w:ascii="Times New Roman" w:hAnsi="Times New Roman" w:hint="eastAsia"/>
          <w:color w:val="000000" w:themeColor="text1"/>
          <w:szCs w:val="21"/>
        </w:rPr>
        <w:t>データ</w:t>
      </w:r>
      <w:r w:rsidR="008554FD" w:rsidRPr="005165D5">
        <w:rPr>
          <w:rFonts w:ascii="Times New Roman" w:hAnsi="Times New Roman" w:hint="eastAsia"/>
          <w:color w:val="000000" w:themeColor="text1"/>
          <w:szCs w:val="21"/>
        </w:rPr>
        <w:t>と</w:t>
      </w:r>
      <w:r w:rsidR="009E5EE2" w:rsidRPr="005165D5">
        <w:rPr>
          <w:rFonts w:ascii="Times New Roman" w:hAnsi="Times New Roman" w:hint="eastAsia"/>
          <w:color w:val="000000" w:themeColor="text1"/>
          <w:szCs w:val="21"/>
        </w:rPr>
        <w:t>その分布ヒストグラムを入力すれば、学習</w:t>
      </w:r>
    </w:p>
    <w:p w14:paraId="0A80306B" w14:textId="77777777" w:rsidR="00D446F6" w:rsidRPr="005165D5" w:rsidRDefault="00D446F6" w:rsidP="00D446F6">
      <w:pPr>
        <w:ind w:firstLineChars="100" w:firstLine="183"/>
        <w:rPr>
          <w:rFonts w:ascii="Times New Roman" w:hAnsi="Times New Roman"/>
          <w:color w:val="000000" w:themeColor="text1"/>
          <w:szCs w:val="21"/>
        </w:rPr>
      </w:pPr>
      <w:r w:rsidRPr="005165D5">
        <w:rPr>
          <w:rFonts w:ascii="Times New Roman" w:hAnsi="Times New Roman" w:hint="eastAsia"/>
          <w:color w:val="000000" w:themeColor="text1"/>
          <w:szCs w:val="21"/>
        </w:rPr>
        <w:t>データに内包される関係性を反映しながら全ステップ</w:t>
      </w:r>
      <w:r w:rsidRPr="005165D5">
        <w:rPr>
          <w:rFonts w:ascii="Times New Roman" w:hAnsi="Times New Roman" w:hint="eastAsia"/>
          <w:color w:val="000000" w:themeColor="text1"/>
          <w:szCs w:val="21"/>
        </w:rPr>
        <w:t>(</w:t>
      </w:r>
      <w:r w:rsidRPr="005165D5">
        <w:rPr>
          <w:rFonts w:ascii="Times New Roman" w:hAnsi="Times New Roman" w:hint="eastAsia"/>
          <w:color w:val="000000" w:themeColor="text1"/>
          <w:szCs w:val="21"/>
        </w:rPr>
        <w:t>全溶接時間</w:t>
      </w:r>
      <w:r w:rsidRPr="005165D5">
        <w:rPr>
          <w:rFonts w:ascii="Times New Roman" w:hAnsi="Times New Roman" w:hint="eastAsia"/>
          <w:color w:val="000000" w:themeColor="text1"/>
          <w:szCs w:val="21"/>
        </w:rPr>
        <w:t>)</w:t>
      </w:r>
      <w:r w:rsidRPr="005165D5">
        <w:rPr>
          <w:rFonts w:ascii="Times New Roman" w:hAnsi="Times New Roman" w:hint="eastAsia"/>
          <w:color w:val="000000" w:themeColor="text1"/>
          <w:szCs w:val="21"/>
        </w:rPr>
        <w:t>の溶接部状態、溶接作業、技能向上度を生成することができる。</w:t>
      </w:r>
      <w:r w:rsidRPr="005165D5">
        <w:rPr>
          <w:rFonts w:ascii="Times New Roman" w:hAnsi="Times New Roman" w:hint="eastAsia"/>
          <w:color w:val="000000" w:themeColor="text1"/>
          <w:szCs w:val="21"/>
        </w:rPr>
        <w:t>CDT</w:t>
      </w:r>
      <w:r w:rsidRPr="005165D5">
        <w:rPr>
          <w:rFonts w:ascii="Times New Roman" w:eastAsia="ＭＳ Ｐ明朝" w:hAnsi="Times New Roman" w:hint="eastAsia"/>
          <w:color w:val="000000" w:themeColor="text1"/>
          <w:szCs w:val="21"/>
        </w:rPr>
        <w:t>モデルの学習には</w:t>
      </w:r>
      <w:r>
        <w:rPr>
          <w:rFonts w:ascii="Times New Roman" w:eastAsia="ＭＳ Ｐ明朝" w:hAnsi="Times New Roman" w:hint="eastAsia"/>
          <w:color w:val="000000" w:themeColor="text1"/>
          <w:szCs w:val="21"/>
        </w:rPr>
        <w:t>、</w:t>
      </w:r>
      <w:r w:rsidRPr="005165D5">
        <w:rPr>
          <w:rFonts w:ascii="Times New Roman" w:eastAsia="ＭＳ Ｐ明朝" w:hAnsi="Times New Roman" w:hint="eastAsia"/>
          <w:color w:val="000000" w:themeColor="text1"/>
          <w:szCs w:val="21"/>
        </w:rPr>
        <w:t>2</w:t>
      </w:r>
      <w:r w:rsidRPr="005165D5">
        <w:rPr>
          <w:rFonts w:ascii="Times New Roman" w:eastAsia="ＭＳ Ｐ明朝" w:hAnsi="Times New Roman"/>
          <w:color w:val="000000" w:themeColor="text1"/>
          <w:szCs w:val="21"/>
        </w:rPr>
        <w:t>.1</w:t>
      </w:r>
      <w:r w:rsidRPr="005165D5">
        <w:rPr>
          <w:rFonts w:ascii="Times New Roman" w:eastAsia="ＭＳ Ｐ明朝" w:hAnsi="Times New Roman" w:hint="eastAsia"/>
          <w:color w:val="000000" w:themeColor="text1"/>
          <w:szCs w:val="21"/>
        </w:rPr>
        <w:t>節で取得した</w:t>
      </w:r>
      <w:bookmarkStart w:id="0" w:name="_Hlk178342816"/>
      <w:r w:rsidRPr="005165D5">
        <w:rPr>
          <w:rFonts w:ascii="Times New Roman" w:eastAsia="ＭＳ Ｐ明朝" w:hAnsi="Times New Roman" w:hint="eastAsia"/>
          <w:color w:val="000000" w:themeColor="text1"/>
          <w:szCs w:val="21"/>
        </w:rPr>
        <w:t>技能訓練者の内</w:t>
      </w:r>
      <w:r w:rsidRPr="005165D5">
        <w:rPr>
          <w:rFonts w:ascii="Times New Roman" w:eastAsia="ＭＳ Ｐ明朝" w:hAnsi="Times New Roman" w:hint="eastAsia"/>
          <w:color w:val="000000" w:themeColor="text1"/>
          <w:szCs w:val="21"/>
        </w:rPr>
        <w:t>4</w:t>
      </w:r>
      <w:r w:rsidRPr="005165D5">
        <w:rPr>
          <w:rFonts w:ascii="Times New Roman" w:eastAsia="ＭＳ Ｐ明朝" w:hAnsi="Times New Roman" w:hint="eastAsia"/>
          <w:color w:val="000000" w:themeColor="text1"/>
          <w:szCs w:val="21"/>
        </w:rPr>
        <w:t>名分の訓練前後のデジタルデータを学習データとして用いた。残りの</w:t>
      </w:r>
      <w:r w:rsidRPr="005165D5">
        <w:rPr>
          <w:rFonts w:ascii="Times New Roman" w:eastAsia="ＭＳ Ｐ明朝" w:hAnsi="Times New Roman" w:hint="eastAsia"/>
          <w:color w:val="000000" w:themeColor="text1"/>
          <w:szCs w:val="21"/>
        </w:rPr>
        <w:t>1</w:t>
      </w:r>
      <w:r w:rsidRPr="005165D5">
        <w:rPr>
          <w:rFonts w:ascii="Times New Roman" w:eastAsia="ＭＳ Ｐ明朝" w:hAnsi="Times New Roman" w:hint="eastAsia"/>
          <w:color w:val="000000" w:themeColor="text1"/>
          <w:szCs w:val="21"/>
        </w:rPr>
        <w:t>名分はモデルの有効性検証のためのテストデータとして用いた。</w:t>
      </w:r>
      <w:bookmarkEnd w:id="0"/>
    </w:p>
    <w:p w14:paraId="47A55384" w14:textId="76AC627A" w:rsidR="00D446F6" w:rsidRPr="00D446F6" w:rsidRDefault="00D446F6" w:rsidP="0094782A">
      <w:pPr>
        <w:ind w:firstLineChars="100" w:firstLine="183"/>
        <w:rPr>
          <w:rFonts w:ascii="Times New Roman" w:hAnsi="Times New Roman"/>
          <w:color w:val="000000" w:themeColor="text1"/>
          <w:szCs w:val="21"/>
        </w:rPr>
      </w:pPr>
      <w:r w:rsidRPr="005165D5">
        <w:rPr>
          <w:rFonts w:ascii="Times New Roman" w:hAnsi="Times New Roman" w:hint="eastAsia"/>
          <w:color w:val="000000" w:themeColor="text1"/>
          <w:szCs w:val="21"/>
        </w:rPr>
        <w:t>技能向上方針の提案においては、</w:t>
      </w:r>
      <w:r w:rsidRPr="005165D5">
        <w:rPr>
          <w:rFonts w:ascii="Times New Roman" w:eastAsia="ＭＳ Ｐ明朝" w:hAnsi="Times New Roman" w:hint="eastAsia"/>
          <w:color w:val="000000" w:themeColor="text1"/>
          <w:szCs w:val="21"/>
        </w:rPr>
        <w:t>脚長平均値が２つのガウ</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tblGrid>
      <w:tr w:rsidR="00D446F6" w:rsidRPr="005165D5" w14:paraId="1B7A1717" w14:textId="77777777" w:rsidTr="004E2D58">
        <w:tc>
          <w:tcPr>
            <w:tcW w:w="4810" w:type="dxa"/>
          </w:tcPr>
          <w:p w14:paraId="57560E94" w14:textId="77777777" w:rsidR="00D446F6" w:rsidRPr="005165D5" w:rsidRDefault="00D446F6" w:rsidP="004E2D58">
            <w:pPr>
              <w:adjustRightInd w:val="0"/>
              <w:rPr>
                <w:rFonts w:ascii="Times New Roman" w:hAnsi="Times New Roman"/>
                <w:color w:val="000000" w:themeColor="text1"/>
                <w:szCs w:val="21"/>
              </w:rPr>
            </w:pPr>
            <w:r w:rsidRPr="005165D5">
              <w:rPr>
                <w:rFonts w:ascii="Times New Roman" w:hAnsi="Times New Roman"/>
                <w:noProof/>
                <w:color w:val="000000" w:themeColor="text1"/>
                <w:szCs w:val="21"/>
              </w:rPr>
              <w:drawing>
                <wp:inline distT="0" distB="0" distL="0" distR="0" wp14:anchorId="5282A5FC" wp14:editId="654A5FC3">
                  <wp:extent cx="2880000" cy="2008948"/>
                  <wp:effectExtent l="0" t="0" r="0" b="0"/>
                  <wp:docPr id="1875004588" name="図 15"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004588" name="図 15" descr="テキスト&#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008948"/>
                          </a:xfrm>
                          <a:prstGeom prst="rect">
                            <a:avLst/>
                          </a:prstGeom>
                          <a:noFill/>
                          <a:ln>
                            <a:noFill/>
                          </a:ln>
                        </pic:spPr>
                      </pic:pic>
                    </a:graphicData>
                  </a:graphic>
                </wp:inline>
              </w:drawing>
            </w:r>
          </w:p>
        </w:tc>
      </w:tr>
      <w:tr w:rsidR="00D446F6" w:rsidRPr="005165D5" w14:paraId="34483E16" w14:textId="77777777" w:rsidTr="004E2D58">
        <w:tc>
          <w:tcPr>
            <w:tcW w:w="4810" w:type="dxa"/>
          </w:tcPr>
          <w:p w14:paraId="35D4803C" w14:textId="77777777" w:rsidR="00D446F6" w:rsidRPr="005165D5" w:rsidRDefault="00D446F6" w:rsidP="004E2D58">
            <w:pPr>
              <w:adjustRightInd w:val="0"/>
              <w:rPr>
                <w:rFonts w:ascii="Times New Roman" w:hAnsi="Times New Roman"/>
                <w:color w:val="000000" w:themeColor="text1"/>
                <w:szCs w:val="21"/>
              </w:rPr>
            </w:pPr>
            <w:r w:rsidRPr="005165D5">
              <w:rPr>
                <w:rFonts w:ascii="Times New Roman" w:hAnsi="Times New Roman" w:hint="eastAsia"/>
                <w:color w:val="000000" w:themeColor="text1"/>
                <w:szCs w:val="21"/>
              </w:rPr>
              <w:t>図</w:t>
            </w:r>
            <w:r w:rsidRPr="005165D5">
              <w:rPr>
                <w:rFonts w:ascii="Times New Roman" w:hAnsi="Times New Roman" w:hint="eastAsia"/>
                <w:color w:val="000000" w:themeColor="text1"/>
                <w:szCs w:val="21"/>
              </w:rPr>
              <w:t>3 CDT</w:t>
            </w:r>
            <w:r w:rsidRPr="005165D5">
              <w:rPr>
                <w:rFonts w:ascii="Times New Roman" w:hAnsi="Times New Roman" w:hint="eastAsia"/>
                <w:color w:val="000000" w:themeColor="text1"/>
                <w:szCs w:val="21"/>
              </w:rPr>
              <w:t>モデルおよび技能向上方針探索手法の概要と有効性の検証項目</w:t>
            </w:r>
          </w:p>
        </w:tc>
      </w:tr>
    </w:tbl>
    <w:p w14:paraId="0B4E566B" w14:textId="77777777" w:rsidR="00D446F6" w:rsidRPr="00D446F6" w:rsidRDefault="00D446F6" w:rsidP="0094782A">
      <w:pPr>
        <w:ind w:firstLineChars="100" w:firstLine="183"/>
        <w:rPr>
          <w:rFonts w:ascii="Times New Roman" w:hAnsi="Times New Roman"/>
          <w:color w:val="000000" w:themeColor="text1"/>
          <w:szCs w:val="21"/>
        </w:rPr>
      </w:pPr>
    </w:p>
    <w:p w14:paraId="33D5B23F" w14:textId="2FC36953" w:rsidR="0094782A" w:rsidRPr="00D446F6" w:rsidRDefault="0094782A" w:rsidP="00D446F6">
      <w:pPr>
        <w:adjustRightInd w:val="0"/>
        <w:ind w:firstLineChars="100" w:firstLine="183"/>
        <w:rPr>
          <w:rFonts w:ascii="Times New Roman" w:hAnsi="Times New Roman"/>
          <w:color w:val="000000" w:themeColor="text1"/>
          <w:szCs w:val="21"/>
        </w:rPr>
      </w:pPr>
      <w:r w:rsidRPr="005165D5">
        <w:rPr>
          <w:rFonts w:ascii="Times New Roman" w:eastAsia="ＭＳ Ｐ明朝" w:hAnsi="Times New Roman" w:hint="eastAsia"/>
          <w:color w:val="000000" w:themeColor="text1"/>
          <w:szCs w:val="21"/>
        </w:rPr>
        <w:t>ス分布の組み合わせ（平均値</w:t>
      </w:r>
      <m:oMath>
        <m:sSub>
          <m:sSubPr>
            <m:ctrlPr>
              <w:rPr>
                <w:rFonts w:ascii="Cambria Math" w:eastAsia="ＭＳ Ｐ明朝" w:hAnsi="Cambria Math"/>
                <w:i/>
                <w:color w:val="000000" w:themeColor="text1"/>
                <w:szCs w:val="21"/>
              </w:rPr>
            </m:ctrlPr>
          </m:sSubPr>
          <m:e>
            <m:r>
              <w:rPr>
                <w:rFonts w:ascii="Cambria Math" w:eastAsia="ＭＳ Ｐ明朝" w:hAnsi="Cambria Math"/>
                <w:color w:val="000000" w:themeColor="text1"/>
                <w:szCs w:val="21"/>
              </w:rPr>
              <m:t>μ</m:t>
            </m:r>
          </m:e>
          <m:sub>
            <m:r>
              <w:rPr>
                <w:rFonts w:ascii="Cambria Math" w:eastAsia="ＭＳ Ｐ明朝" w:hAnsi="Cambria Math"/>
                <w:color w:val="000000" w:themeColor="text1"/>
                <w:szCs w:val="21"/>
              </w:rPr>
              <m:t>1</m:t>
            </m:r>
          </m:sub>
        </m:sSub>
        <m:r>
          <w:rPr>
            <w:rFonts w:ascii="Cambria Math" w:eastAsia="ＭＳ Ｐ明朝" w:hAnsi="Cambria Math"/>
            <w:color w:val="000000" w:themeColor="text1"/>
            <w:szCs w:val="21"/>
          </w:rPr>
          <m:t>、</m:t>
        </m:r>
        <m:r>
          <w:rPr>
            <w:rFonts w:ascii="Cambria Math" w:eastAsia="ＭＳ Ｐ明朝" w:hAnsi="Cambria Math"/>
            <w:color w:val="000000" w:themeColor="text1"/>
            <w:szCs w:val="21"/>
          </w:rPr>
          <m:t xml:space="preserve"> </m:t>
        </m:r>
        <m:sSub>
          <m:sSubPr>
            <m:ctrlPr>
              <w:rPr>
                <w:rFonts w:ascii="Cambria Math" w:eastAsia="ＭＳ Ｐ明朝" w:hAnsi="Cambria Math"/>
                <w:i/>
                <w:color w:val="000000" w:themeColor="text1"/>
                <w:szCs w:val="21"/>
              </w:rPr>
            </m:ctrlPr>
          </m:sSubPr>
          <m:e>
            <m:r>
              <w:rPr>
                <w:rFonts w:ascii="Cambria Math" w:eastAsia="ＭＳ Ｐ明朝" w:hAnsi="Cambria Math"/>
                <w:color w:val="000000" w:themeColor="text1"/>
                <w:szCs w:val="21"/>
              </w:rPr>
              <m:t>μ</m:t>
            </m:r>
          </m:e>
          <m:sub>
            <m:r>
              <w:rPr>
                <w:rFonts w:ascii="Cambria Math" w:eastAsia="ＭＳ Ｐ明朝" w:hAnsi="Cambria Math"/>
                <w:color w:val="000000" w:themeColor="text1"/>
                <w:szCs w:val="21"/>
              </w:rPr>
              <m:t>2</m:t>
            </m:r>
          </m:sub>
        </m:sSub>
      </m:oMath>
      <w:r w:rsidRPr="005165D5">
        <w:rPr>
          <w:rFonts w:ascii="Times New Roman" w:eastAsia="ＭＳ Ｐ明朝" w:hAnsi="Times New Roman" w:hint="eastAsia"/>
          <w:color w:val="000000" w:themeColor="text1"/>
          <w:szCs w:val="21"/>
        </w:rPr>
        <w:t>、分散</w:t>
      </w:r>
      <m:oMath>
        <m:sSub>
          <m:sSubPr>
            <m:ctrlPr>
              <w:rPr>
                <w:rFonts w:ascii="Cambria Math" w:eastAsia="ＭＳ Ｐ明朝" w:hAnsi="Cambria Math"/>
                <w:i/>
                <w:color w:val="000000" w:themeColor="text1"/>
                <w:szCs w:val="21"/>
              </w:rPr>
            </m:ctrlPr>
          </m:sSubPr>
          <m:e>
            <m:r>
              <w:rPr>
                <w:rFonts w:ascii="Cambria Math" w:eastAsia="ＭＳ Ｐ明朝" w:hAnsi="Cambria Math"/>
                <w:color w:val="000000" w:themeColor="text1"/>
                <w:szCs w:val="21"/>
              </w:rPr>
              <m:t>σ</m:t>
            </m:r>
          </m:e>
          <m:sub>
            <m:r>
              <w:rPr>
                <w:rFonts w:ascii="Cambria Math" w:eastAsia="ＭＳ Ｐ明朝" w:hAnsi="Cambria Math"/>
                <w:color w:val="000000" w:themeColor="text1"/>
                <w:szCs w:val="21"/>
              </w:rPr>
              <m:t>1</m:t>
            </m:r>
          </m:sub>
        </m:sSub>
        <m:r>
          <w:rPr>
            <w:rFonts w:ascii="Cambria Math" w:eastAsia="ＭＳ Ｐ明朝" w:hAnsi="Cambria Math"/>
            <w:color w:val="000000" w:themeColor="text1"/>
            <w:szCs w:val="21"/>
          </w:rPr>
          <m:t>、</m:t>
        </m:r>
        <m:r>
          <w:rPr>
            <w:rFonts w:ascii="Cambria Math" w:eastAsia="ＭＳ Ｐ明朝" w:hAnsi="Cambria Math"/>
            <w:color w:val="000000" w:themeColor="text1"/>
            <w:szCs w:val="21"/>
          </w:rPr>
          <m:t xml:space="preserve"> </m:t>
        </m:r>
        <m:sSub>
          <m:sSubPr>
            <m:ctrlPr>
              <w:rPr>
                <w:rFonts w:ascii="Cambria Math" w:eastAsia="ＭＳ Ｐ明朝" w:hAnsi="Cambria Math"/>
                <w:i/>
                <w:color w:val="000000" w:themeColor="text1"/>
                <w:szCs w:val="21"/>
              </w:rPr>
            </m:ctrlPr>
          </m:sSubPr>
          <m:e>
            <m:r>
              <w:rPr>
                <w:rFonts w:ascii="Cambria Math" w:eastAsia="ＭＳ Ｐ明朝" w:hAnsi="Cambria Math"/>
                <w:color w:val="000000" w:themeColor="text1"/>
                <w:szCs w:val="21"/>
              </w:rPr>
              <m:t>σ</m:t>
            </m:r>
          </m:e>
          <m:sub>
            <m:r>
              <w:rPr>
                <w:rFonts w:ascii="Cambria Math" w:eastAsia="ＭＳ Ｐ明朝" w:hAnsi="Cambria Math"/>
                <w:color w:val="000000" w:themeColor="text1"/>
                <w:szCs w:val="21"/>
              </w:rPr>
              <m:t>2</m:t>
            </m:r>
          </m:sub>
        </m:sSub>
      </m:oMath>
      <w:r w:rsidRPr="005165D5">
        <w:rPr>
          <w:rFonts w:ascii="Times New Roman" w:eastAsia="ＭＳ Ｐ明朝" w:hAnsi="Times New Roman" w:hint="eastAsia"/>
          <w:color w:val="000000" w:themeColor="text1"/>
          <w:szCs w:val="21"/>
        </w:rPr>
        <w:t>、比率</w:t>
      </w:r>
      <m:oMath>
        <m:r>
          <w:rPr>
            <w:rFonts w:ascii="Cambria Math" w:eastAsia="ＭＳ Ｐ明朝" w:hAnsi="Cambria Math"/>
            <w:color w:val="000000" w:themeColor="text1"/>
            <w:szCs w:val="21"/>
          </w:rPr>
          <m:t>w</m:t>
        </m:r>
      </m:oMath>
      <w:r w:rsidRPr="005165D5">
        <w:rPr>
          <w:rFonts w:ascii="Times New Roman" w:eastAsia="ＭＳ Ｐ明朝" w:hAnsi="Times New Roman" w:hint="eastAsia"/>
          <w:color w:val="000000" w:themeColor="text1"/>
          <w:szCs w:val="21"/>
        </w:rPr>
        <w:t>）で定義される確率密度分布に支配されるとして、</w:t>
      </w:r>
      <w:r w:rsidR="008554FD" w:rsidRPr="005165D5">
        <w:rPr>
          <w:rFonts w:ascii="Times New Roman" w:eastAsia="ＭＳ Ｐ明朝" w:hAnsi="Times New Roman" w:hint="eastAsia"/>
          <w:color w:val="000000" w:themeColor="text1"/>
          <w:szCs w:val="21"/>
        </w:rPr>
        <w:t>様々な</w:t>
      </w:r>
      <w:r w:rsidRPr="005165D5">
        <w:rPr>
          <w:rFonts w:ascii="Times New Roman" w:eastAsia="ＭＳ Ｐ明朝" w:hAnsi="Times New Roman" w:hint="eastAsia"/>
          <w:color w:val="000000" w:themeColor="text1"/>
          <w:szCs w:val="21"/>
        </w:rPr>
        <w:t>初期脚長平</w:t>
      </w:r>
      <w:r w:rsidR="005049C9">
        <w:rPr>
          <w:rFonts w:ascii="Times New Roman" w:eastAsia="ＭＳ Ｐ明朝" w:hAnsi="Times New Roman" w:hint="eastAsia"/>
          <w:color w:val="000000" w:themeColor="text1"/>
          <w:szCs w:val="21"/>
        </w:rPr>
        <w:t>均</w:t>
      </w:r>
      <w:r w:rsidR="005C278A" w:rsidRPr="005165D5">
        <w:rPr>
          <w:rFonts w:ascii="Times New Roman" w:eastAsia="ＭＳ Ｐ明朝" w:hAnsi="Times New Roman" w:hint="eastAsia"/>
          <w:color w:val="000000" w:themeColor="text1"/>
          <w:szCs w:val="21"/>
        </w:rPr>
        <w:t>値ヒストグラムを人工的に作成することで、式</w:t>
      </w:r>
      <w:r w:rsidR="005C278A" w:rsidRPr="005165D5">
        <w:rPr>
          <w:rFonts w:ascii="Times New Roman" w:eastAsia="ＭＳ Ｐ明朝" w:hAnsi="Times New Roman" w:hint="eastAsia"/>
          <w:color w:val="000000" w:themeColor="text1"/>
          <w:szCs w:val="21"/>
        </w:rPr>
        <w:t>(1)</w:t>
      </w:r>
      <w:r w:rsidR="005C278A" w:rsidRPr="005165D5">
        <w:rPr>
          <w:rFonts w:ascii="Times New Roman" w:eastAsia="ＭＳ Ｐ明朝" w:hAnsi="Times New Roman" w:hint="eastAsia"/>
          <w:color w:val="000000" w:themeColor="text1"/>
          <w:szCs w:val="21"/>
        </w:rPr>
        <w:t>から</w:t>
      </w:r>
      <w:r w:rsidR="005C278A" w:rsidRPr="005165D5">
        <w:rPr>
          <w:rFonts w:hint="eastAsia"/>
          <w:color w:val="000000" w:themeColor="text1"/>
          <w:szCs w:val="18"/>
        </w:rPr>
        <w:t>、現実に存在し得る溶接作業履歴、溶接部状態履歴、技能向上度履歴</w:t>
      </w:r>
      <w:r w:rsidRPr="005165D5">
        <w:rPr>
          <w:rFonts w:ascii="Times New Roman" w:hAnsi="Times New Roman" w:hint="eastAsia"/>
          <w:color w:val="000000" w:themeColor="text1"/>
          <w:szCs w:val="21"/>
        </w:rPr>
        <w:t>を生成することとした。適切な</w:t>
      </w:r>
      <w:r w:rsidRPr="005165D5">
        <w:rPr>
          <w:rFonts w:ascii="Times New Roman" w:eastAsia="ＭＳ Ｐ明朝" w:hAnsi="Times New Roman" w:hint="eastAsia"/>
          <w:color w:val="000000" w:themeColor="text1"/>
          <w:szCs w:val="21"/>
        </w:rPr>
        <w:t>平均値</w:t>
      </w:r>
      <m:oMath>
        <m:sSub>
          <m:sSubPr>
            <m:ctrlPr>
              <w:rPr>
                <w:rFonts w:ascii="Cambria Math" w:eastAsia="ＭＳ Ｐ明朝" w:hAnsi="Cambria Math"/>
                <w:i/>
                <w:color w:val="000000" w:themeColor="text1"/>
                <w:szCs w:val="21"/>
              </w:rPr>
            </m:ctrlPr>
          </m:sSubPr>
          <m:e>
            <m:r>
              <w:rPr>
                <w:rFonts w:ascii="Cambria Math" w:eastAsia="ＭＳ Ｐ明朝" w:hAnsi="Cambria Math"/>
                <w:color w:val="000000" w:themeColor="text1"/>
                <w:szCs w:val="21"/>
              </w:rPr>
              <m:t>μ</m:t>
            </m:r>
          </m:e>
          <m:sub>
            <m:r>
              <w:rPr>
                <w:rFonts w:ascii="Cambria Math" w:eastAsia="ＭＳ Ｐ明朝" w:hAnsi="Cambria Math"/>
                <w:color w:val="000000" w:themeColor="text1"/>
                <w:szCs w:val="21"/>
              </w:rPr>
              <m:t>1</m:t>
            </m:r>
          </m:sub>
        </m:sSub>
        <m:r>
          <w:rPr>
            <w:rFonts w:ascii="Cambria Math" w:eastAsia="ＭＳ Ｐ明朝" w:hAnsi="Cambria Math"/>
            <w:color w:val="000000" w:themeColor="text1"/>
            <w:szCs w:val="21"/>
          </w:rPr>
          <m:t>、</m:t>
        </m:r>
        <m:r>
          <w:rPr>
            <w:rFonts w:ascii="Cambria Math" w:eastAsia="ＭＳ Ｐ明朝" w:hAnsi="Cambria Math"/>
            <w:color w:val="000000" w:themeColor="text1"/>
            <w:szCs w:val="21"/>
          </w:rPr>
          <m:t xml:space="preserve"> </m:t>
        </m:r>
        <m:sSub>
          <m:sSubPr>
            <m:ctrlPr>
              <w:rPr>
                <w:rFonts w:ascii="Cambria Math" w:eastAsia="ＭＳ Ｐ明朝" w:hAnsi="Cambria Math"/>
                <w:i/>
                <w:color w:val="000000" w:themeColor="text1"/>
                <w:szCs w:val="21"/>
              </w:rPr>
            </m:ctrlPr>
          </m:sSubPr>
          <m:e>
            <m:r>
              <w:rPr>
                <w:rFonts w:ascii="Cambria Math" w:eastAsia="ＭＳ Ｐ明朝" w:hAnsi="Cambria Math"/>
                <w:color w:val="000000" w:themeColor="text1"/>
                <w:szCs w:val="21"/>
              </w:rPr>
              <m:t>μ</m:t>
            </m:r>
          </m:e>
          <m:sub>
            <m:r>
              <w:rPr>
                <w:rFonts w:ascii="Cambria Math" w:eastAsia="ＭＳ Ｐ明朝" w:hAnsi="Cambria Math"/>
                <w:color w:val="000000" w:themeColor="text1"/>
                <w:szCs w:val="21"/>
              </w:rPr>
              <m:t>2</m:t>
            </m:r>
          </m:sub>
        </m:sSub>
      </m:oMath>
      <w:r w:rsidRPr="005165D5">
        <w:rPr>
          <w:rFonts w:ascii="Times New Roman" w:eastAsia="ＭＳ Ｐ明朝" w:hAnsi="Times New Roman" w:hint="eastAsia"/>
          <w:color w:val="000000" w:themeColor="text1"/>
          <w:szCs w:val="21"/>
        </w:rPr>
        <w:t>、分散</w:t>
      </w:r>
      <m:oMath>
        <m:sSub>
          <m:sSubPr>
            <m:ctrlPr>
              <w:rPr>
                <w:rFonts w:ascii="Cambria Math" w:eastAsia="ＭＳ Ｐ明朝" w:hAnsi="Cambria Math"/>
                <w:i/>
                <w:color w:val="000000" w:themeColor="text1"/>
                <w:szCs w:val="21"/>
              </w:rPr>
            </m:ctrlPr>
          </m:sSubPr>
          <m:e>
            <m:r>
              <w:rPr>
                <w:rFonts w:ascii="Cambria Math" w:eastAsia="ＭＳ Ｐ明朝" w:hAnsi="Cambria Math"/>
                <w:color w:val="000000" w:themeColor="text1"/>
                <w:szCs w:val="21"/>
              </w:rPr>
              <m:t>σ</m:t>
            </m:r>
          </m:e>
          <m:sub>
            <m:r>
              <w:rPr>
                <w:rFonts w:ascii="Cambria Math" w:eastAsia="ＭＳ Ｐ明朝" w:hAnsi="Cambria Math"/>
                <w:color w:val="000000" w:themeColor="text1"/>
                <w:szCs w:val="21"/>
              </w:rPr>
              <m:t>1</m:t>
            </m:r>
          </m:sub>
        </m:sSub>
        <m:r>
          <w:rPr>
            <w:rFonts w:ascii="Cambria Math" w:eastAsia="ＭＳ Ｐ明朝" w:hAnsi="Cambria Math"/>
            <w:color w:val="000000" w:themeColor="text1"/>
            <w:szCs w:val="21"/>
          </w:rPr>
          <m:t>、</m:t>
        </m:r>
        <m:r>
          <w:rPr>
            <w:rFonts w:ascii="Cambria Math" w:eastAsia="ＭＳ Ｐ明朝" w:hAnsi="Cambria Math"/>
            <w:color w:val="000000" w:themeColor="text1"/>
            <w:szCs w:val="21"/>
          </w:rPr>
          <m:t xml:space="preserve"> </m:t>
        </m:r>
        <m:sSub>
          <m:sSubPr>
            <m:ctrlPr>
              <w:rPr>
                <w:rFonts w:ascii="Cambria Math" w:eastAsia="ＭＳ Ｐ明朝" w:hAnsi="Cambria Math"/>
                <w:i/>
                <w:color w:val="000000" w:themeColor="text1"/>
                <w:szCs w:val="21"/>
              </w:rPr>
            </m:ctrlPr>
          </m:sSubPr>
          <m:e>
            <m:r>
              <w:rPr>
                <w:rFonts w:ascii="Cambria Math" w:eastAsia="ＭＳ Ｐ明朝" w:hAnsi="Cambria Math"/>
                <w:color w:val="000000" w:themeColor="text1"/>
                <w:szCs w:val="21"/>
              </w:rPr>
              <m:t>σ</m:t>
            </m:r>
          </m:e>
          <m:sub>
            <m:r>
              <w:rPr>
                <w:rFonts w:ascii="Cambria Math" w:eastAsia="ＭＳ Ｐ明朝" w:hAnsi="Cambria Math"/>
                <w:color w:val="000000" w:themeColor="text1"/>
                <w:szCs w:val="21"/>
              </w:rPr>
              <m:t>2</m:t>
            </m:r>
          </m:sub>
        </m:sSub>
      </m:oMath>
      <w:r w:rsidRPr="005165D5">
        <w:rPr>
          <w:rFonts w:ascii="Times New Roman" w:eastAsia="ＭＳ Ｐ明朝" w:hAnsi="Times New Roman" w:hint="eastAsia"/>
          <w:color w:val="000000" w:themeColor="text1"/>
          <w:szCs w:val="21"/>
        </w:rPr>
        <w:t>、比率</w:t>
      </w:r>
      <m:oMath>
        <m:r>
          <w:rPr>
            <w:rFonts w:ascii="Cambria Math" w:eastAsia="ＭＳ Ｐ明朝" w:hAnsi="Cambria Math"/>
            <w:color w:val="000000" w:themeColor="text1"/>
            <w:szCs w:val="21"/>
          </w:rPr>
          <m:t>w</m:t>
        </m:r>
      </m:oMath>
      <w:r w:rsidRPr="005165D5">
        <w:rPr>
          <w:rFonts w:ascii="Times New Roman" w:eastAsia="ＭＳ Ｐ明朝" w:hAnsi="Times New Roman" w:hint="eastAsia"/>
          <w:color w:val="000000" w:themeColor="text1"/>
          <w:szCs w:val="21"/>
        </w:rPr>
        <w:t>の組み合わせは、</w:t>
      </w:r>
      <w:r w:rsidRPr="005165D5">
        <w:rPr>
          <w:rFonts w:ascii="Times New Roman" w:eastAsia="ＭＳ Ｐ明朝" w:hAnsi="Times New Roman" w:hint="eastAsia"/>
          <w:color w:val="000000" w:themeColor="text1"/>
          <w:szCs w:val="21"/>
        </w:rPr>
        <w:t>Particle Swarm Optimization</w:t>
      </w:r>
      <w:r w:rsidRPr="005165D5">
        <w:rPr>
          <w:rFonts w:ascii="Times New Roman" w:eastAsia="ＭＳ Ｐ明朝" w:hAnsi="Times New Roman" w:hint="eastAsia"/>
          <w:color w:val="000000" w:themeColor="text1"/>
          <w:szCs w:val="21"/>
        </w:rPr>
        <w:t>（</w:t>
      </w:r>
      <w:r w:rsidRPr="005165D5">
        <w:rPr>
          <w:rFonts w:ascii="Times New Roman" w:eastAsia="ＭＳ Ｐ明朝" w:hAnsi="Times New Roman" w:hint="eastAsia"/>
          <w:color w:val="000000" w:themeColor="text1"/>
          <w:szCs w:val="21"/>
        </w:rPr>
        <w:t>PSO</w:t>
      </w:r>
      <w:r w:rsidRPr="005165D5">
        <w:rPr>
          <w:rFonts w:ascii="Times New Roman" w:eastAsia="ＭＳ Ｐ明朝" w:hAnsi="Times New Roman" w:hint="eastAsia"/>
          <w:color w:val="000000" w:themeColor="text1"/>
          <w:szCs w:val="21"/>
        </w:rPr>
        <w:t>）</w:t>
      </w:r>
      <w:r w:rsidR="008554FD" w:rsidRPr="005165D5">
        <w:rPr>
          <w:rFonts w:ascii="Times New Roman" w:eastAsia="ＭＳ Ｐ明朝" w:hAnsi="Times New Roman" w:hint="eastAsia"/>
          <w:color w:val="000000" w:themeColor="text1"/>
          <w:szCs w:val="21"/>
          <w:vertAlign w:val="superscript"/>
        </w:rPr>
        <w:t>3)</w:t>
      </w:r>
      <w:r w:rsidRPr="005165D5">
        <w:rPr>
          <w:rFonts w:ascii="Times New Roman" w:eastAsia="ＭＳ Ｐ明朝" w:hAnsi="Times New Roman" w:hint="eastAsia"/>
          <w:color w:val="000000" w:themeColor="text1"/>
          <w:szCs w:val="21"/>
        </w:rPr>
        <w:t>により</w:t>
      </w:r>
      <w:r w:rsidR="0086614B">
        <w:rPr>
          <w:rFonts w:ascii="Times New Roman" w:eastAsia="ＭＳ Ｐ明朝" w:hAnsi="Times New Roman" w:hint="eastAsia"/>
          <w:color w:val="000000" w:themeColor="text1"/>
          <w:szCs w:val="21"/>
        </w:rPr>
        <w:t>、</w:t>
      </w:r>
      <w:r w:rsidRPr="005165D5">
        <w:rPr>
          <w:rFonts w:ascii="Times New Roman" w:eastAsia="ＭＳ Ｐ明朝" w:hAnsi="Times New Roman" w:hint="eastAsia"/>
          <w:color w:val="000000" w:themeColor="text1"/>
          <w:szCs w:val="21"/>
        </w:rPr>
        <w:t>以下の目的関数</w:t>
      </w:r>
      <m:oMath>
        <m:r>
          <w:rPr>
            <w:rFonts w:ascii="Cambria Math" w:eastAsia="ＭＳ Ｐ明朝" w:hAnsi="Cambria Math"/>
            <w:color w:val="000000" w:themeColor="text1"/>
            <w:szCs w:val="21"/>
          </w:rPr>
          <m:t>g</m:t>
        </m:r>
      </m:oMath>
      <w:r w:rsidRPr="005165D5">
        <w:rPr>
          <w:rFonts w:ascii="Times New Roman" w:eastAsia="ＭＳ Ｐ明朝" w:hAnsi="Times New Roman" w:hint="eastAsia"/>
          <w:color w:val="000000" w:themeColor="text1"/>
          <w:szCs w:val="21"/>
        </w:rPr>
        <w:t>を最小化することで探索した。</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30"/>
      </w:tblGrid>
      <w:tr w:rsidR="005165D5" w:rsidRPr="005165D5" w14:paraId="2CEB4753" w14:textId="77777777" w:rsidTr="00DE3A03">
        <w:trPr>
          <w:trHeight w:val="737"/>
        </w:trPr>
        <w:tc>
          <w:tcPr>
            <w:tcW w:w="9356" w:type="dxa"/>
            <w:vAlign w:val="center"/>
          </w:tcPr>
          <w:p w14:paraId="2B15305C" w14:textId="641C3009" w:rsidR="0094782A" w:rsidRPr="005165D5" w:rsidRDefault="0094782A" w:rsidP="00DE3A03">
            <w:pPr>
              <w:adjustRightInd w:val="0"/>
              <w:snapToGrid w:val="0"/>
              <w:rPr>
                <w:rFonts w:ascii="Times New Roman" w:eastAsia="ＭＳ Ｐ明朝" w:hAnsi="Times New Roman"/>
                <w:color w:val="000000" w:themeColor="text1"/>
                <w:szCs w:val="21"/>
              </w:rPr>
            </w:pPr>
            <m:oMathPara>
              <m:oMathParaPr>
                <m:jc m:val="left"/>
              </m:oMathParaPr>
              <m:oMath>
                <m:r>
                  <w:rPr>
                    <w:rFonts w:ascii="Cambria Math" w:eastAsia="ＭＳ Ｐ明朝" w:hAnsi="Cambria Math"/>
                    <w:color w:val="000000" w:themeColor="text1"/>
                    <w:szCs w:val="21"/>
                  </w:rPr>
                  <m:t>g=</m:t>
                </m:r>
                <m:func>
                  <m:funcPr>
                    <m:ctrlPr>
                      <w:rPr>
                        <w:rFonts w:ascii="Cambria Math" w:eastAsia="ＭＳ Ｐ明朝" w:hAnsi="Cambria Math"/>
                        <w:i/>
                        <w:iCs/>
                        <w:color w:val="000000" w:themeColor="text1"/>
                        <w:szCs w:val="21"/>
                      </w:rPr>
                    </m:ctrlPr>
                  </m:funcPr>
                  <m:fName>
                    <m:r>
                      <m:rPr>
                        <m:sty m:val="p"/>
                      </m:rPr>
                      <w:rPr>
                        <w:rFonts w:ascii="Cambria Math" w:eastAsia="ＭＳ Ｐ明朝" w:hAnsi="Cambria Math"/>
                        <w:color w:val="000000" w:themeColor="text1"/>
                        <w:szCs w:val="21"/>
                      </w:rPr>
                      <m:t>mean</m:t>
                    </m:r>
                  </m:fName>
                  <m:e>
                    <m:d>
                      <m:dPr>
                        <m:ctrlPr>
                          <w:rPr>
                            <w:rFonts w:ascii="Cambria Math" w:eastAsia="ＭＳ Ｐ明朝" w:hAnsi="Cambria Math"/>
                            <w:i/>
                            <w:iCs/>
                            <w:color w:val="000000" w:themeColor="text1"/>
                            <w:szCs w:val="21"/>
                          </w:rPr>
                        </m:ctrlPr>
                      </m:dPr>
                      <m:e>
                        <m:r>
                          <w:rPr>
                            <w:rFonts w:ascii="Cambria Math" w:eastAsia="ＭＳ Ｐ明朝" w:hAnsi="Cambria Math"/>
                            <w:color w:val="000000" w:themeColor="text1"/>
                            <w:szCs w:val="21"/>
                          </w:rPr>
                          <m:t>1-</m:t>
                        </m:r>
                        <m:acc>
                          <m:accPr>
                            <m:ctrlPr>
                              <w:rPr>
                                <w:rFonts w:ascii="Cambria Math" w:eastAsia="ＭＳ Ｐ明朝" w:hAnsi="Cambria Math"/>
                                <w:i/>
                                <w:iCs/>
                                <w:color w:val="000000" w:themeColor="text1"/>
                                <w:szCs w:val="21"/>
                              </w:rPr>
                            </m:ctrlPr>
                          </m:accPr>
                          <m:e>
                            <m:sSub>
                              <m:sSubPr>
                                <m:ctrlPr>
                                  <w:rPr>
                                    <w:rFonts w:ascii="Cambria Math" w:eastAsia="ＭＳ Ｐ明朝" w:hAnsi="Cambria Math"/>
                                    <w:i/>
                                    <w:iCs/>
                                    <w:color w:val="000000" w:themeColor="text1"/>
                                    <w:szCs w:val="21"/>
                                  </w:rPr>
                                </m:ctrlPr>
                              </m:sSubPr>
                              <m:e>
                                <m:r>
                                  <w:rPr>
                                    <w:rFonts w:ascii="Cambria Math" w:eastAsia="ＭＳ Ｐ明朝" w:hAnsi="Cambria Math"/>
                                    <w:color w:val="000000" w:themeColor="text1"/>
                                    <w:szCs w:val="21"/>
                                  </w:rPr>
                                  <m:t>r</m:t>
                                </m:r>
                              </m:e>
                              <m:sub>
                                <m:r>
                                  <w:rPr>
                                    <w:rFonts w:ascii="Cambria Math" w:eastAsia="ＭＳ Ｐ明朝" w:hAnsi="Cambria Math"/>
                                    <w:color w:val="000000" w:themeColor="text1"/>
                                    <w:szCs w:val="21"/>
                                  </w:rPr>
                                  <m:t>t</m:t>
                                </m:r>
                              </m:sub>
                            </m:sSub>
                          </m:e>
                        </m:acc>
                      </m:e>
                    </m:d>
                  </m:e>
                </m:func>
              </m:oMath>
            </m:oMathPara>
          </w:p>
          <w:p w14:paraId="4C5EEF97" w14:textId="0CA3CA88" w:rsidR="0094782A" w:rsidRPr="005165D5" w:rsidRDefault="0094782A" w:rsidP="00DE3A03">
            <w:pPr>
              <w:adjustRightInd w:val="0"/>
              <w:snapToGrid w:val="0"/>
              <w:rPr>
                <w:rFonts w:ascii="Times New Roman" w:eastAsia="ＭＳ Ｐ明朝" w:hAnsi="Times New Roman"/>
                <w:iCs/>
                <w:color w:val="000000" w:themeColor="text1"/>
                <w:szCs w:val="21"/>
              </w:rPr>
            </w:pPr>
            <m:oMathPara>
              <m:oMathParaPr>
                <m:jc m:val="left"/>
              </m:oMathParaPr>
              <m:oMath>
                <m:r>
                  <w:rPr>
                    <w:rFonts w:ascii="Cambria Math" w:eastAsia="ＭＳ Ｐ明朝" w:hAnsi="Cambria Math"/>
                    <w:color w:val="000000" w:themeColor="text1"/>
                    <w:szCs w:val="21"/>
                  </w:rPr>
                  <m:t>+</m:t>
                </m:r>
                <m:func>
                  <m:funcPr>
                    <m:ctrlPr>
                      <w:rPr>
                        <w:rFonts w:ascii="Cambria Math" w:eastAsia="ＭＳ Ｐ明朝" w:hAnsi="Cambria Math"/>
                        <w:i/>
                        <w:iCs/>
                        <w:color w:val="000000" w:themeColor="text1"/>
                        <w:szCs w:val="21"/>
                      </w:rPr>
                    </m:ctrlPr>
                  </m:funcPr>
                  <m:fName>
                    <m:r>
                      <m:rPr>
                        <m:sty m:val="p"/>
                      </m:rPr>
                      <w:rPr>
                        <w:rFonts w:ascii="Cambria Math" w:eastAsia="ＭＳ Ｐ明朝" w:hAnsi="Cambria Math"/>
                        <w:color w:val="000000" w:themeColor="text1"/>
                        <w:szCs w:val="21"/>
                      </w:rPr>
                      <m:t>tanh</m:t>
                    </m:r>
                  </m:fName>
                  <m:e>
                    <m:sSub>
                      <m:sSubPr>
                        <m:ctrlPr>
                          <w:rPr>
                            <w:rFonts w:ascii="Cambria Math" w:eastAsia="ＭＳ Ｐ明朝" w:hAnsi="Cambria Math"/>
                            <w:i/>
                            <w:iCs/>
                            <w:color w:val="000000" w:themeColor="text1"/>
                            <w:szCs w:val="21"/>
                          </w:rPr>
                        </m:ctrlPr>
                      </m:sSubPr>
                      <m:e>
                        <m:d>
                          <m:dPr>
                            <m:begChr m:val="‖"/>
                            <m:endChr m:val="‖"/>
                            <m:ctrlPr>
                              <w:rPr>
                                <w:rFonts w:ascii="Cambria Math" w:eastAsia="ＭＳ Ｐ明朝" w:hAnsi="Cambria Math"/>
                                <w:i/>
                                <w:iCs/>
                                <w:color w:val="000000" w:themeColor="text1"/>
                                <w:szCs w:val="21"/>
                              </w:rPr>
                            </m:ctrlPr>
                          </m:dPr>
                          <m:e>
                            <m:r>
                              <m:rPr>
                                <m:sty m:val="p"/>
                              </m:rPr>
                              <w:rPr>
                                <w:rFonts w:ascii="Cambria Math" w:eastAsia="ＭＳ Ｐ明朝" w:hAnsi="Cambria Math"/>
                                <w:color w:val="000000" w:themeColor="text1"/>
                                <w:szCs w:val="21"/>
                              </w:rPr>
                              <m:t>mean</m:t>
                            </m:r>
                            <m:d>
                              <m:dPr>
                                <m:ctrlPr>
                                  <w:rPr>
                                    <w:rFonts w:ascii="Cambria Math" w:eastAsia="ＭＳ Ｐ明朝" w:hAnsi="Cambria Math"/>
                                    <w:i/>
                                    <w:color w:val="000000" w:themeColor="text1"/>
                                    <w:szCs w:val="21"/>
                                  </w:rPr>
                                </m:ctrlPr>
                              </m:dPr>
                              <m:e>
                                <m:f>
                                  <m:fPr>
                                    <m:ctrlPr>
                                      <w:rPr>
                                        <w:rFonts w:ascii="Cambria Math" w:eastAsia="ＭＳ Ｐ明朝" w:hAnsi="Cambria Math"/>
                                        <w:i/>
                                        <w:iCs/>
                                        <w:color w:val="000000" w:themeColor="text1"/>
                                        <w:szCs w:val="21"/>
                                      </w:rPr>
                                    </m:ctrlPr>
                                  </m:fPr>
                                  <m:num>
                                    <m:acc>
                                      <m:accPr>
                                        <m:ctrlPr>
                                          <w:rPr>
                                            <w:rFonts w:ascii="Cambria Math" w:eastAsia="ＭＳ Ｐ明朝" w:hAnsi="Cambria Math"/>
                                            <w:i/>
                                            <w:iCs/>
                                            <w:color w:val="000000" w:themeColor="text1"/>
                                            <w:szCs w:val="21"/>
                                          </w:rPr>
                                        </m:ctrlPr>
                                      </m:accPr>
                                      <m:e>
                                        <m:sSub>
                                          <m:sSubPr>
                                            <m:ctrlPr>
                                              <w:rPr>
                                                <w:rFonts w:ascii="Cambria Math" w:eastAsia="ＭＳ Ｐ明朝" w:hAnsi="Cambria Math"/>
                                                <w:i/>
                                                <w:iCs/>
                                                <w:color w:val="000000" w:themeColor="text1"/>
                                                <w:szCs w:val="21"/>
                                              </w:rPr>
                                            </m:ctrlPr>
                                          </m:sSubPr>
                                          <m:e>
                                            <m:d>
                                              <m:dPr>
                                                <m:begChr m:val="{"/>
                                                <m:endChr m:val="}"/>
                                                <m:ctrlPr>
                                                  <w:rPr>
                                                    <w:rFonts w:ascii="Cambria Math" w:eastAsia="ＭＳ Ｐ明朝" w:hAnsi="Cambria Math"/>
                                                    <w:i/>
                                                    <w:iCs/>
                                                    <w:color w:val="000000" w:themeColor="text1"/>
                                                    <w:szCs w:val="21"/>
                                                  </w:rPr>
                                                </m:ctrlPr>
                                              </m:dPr>
                                              <m:e>
                                                <m:sSub>
                                                  <m:sSubPr>
                                                    <m:ctrlPr>
                                                      <w:rPr>
                                                        <w:rFonts w:ascii="Cambria Math" w:eastAsia="ＭＳ Ｐ明朝" w:hAnsi="Cambria Math"/>
                                                        <w:i/>
                                                        <w:iCs/>
                                                        <w:color w:val="000000" w:themeColor="text1"/>
                                                        <w:szCs w:val="21"/>
                                                      </w:rPr>
                                                    </m:ctrlPr>
                                                  </m:sSubPr>
                                                  <m:e>
                                                    <m:r>
                                                      <w:rPr>
                                                        <w:rFonts w:ascii="Cambria Math" w:eastAsia="ＭＳ Ｐ明朝" w:hAnsi="Cambria Math"/>
                                                        <w:color w:val="000000" w:themeColor="text1"/>
                                                        <w:szCs w:val="21"/>
                                                      </w:rPr>
                                                      <m:t>a</m:t>
                                                    </m:r>
                                                  </m:e>
                                                  <m:sub>
                                                    <m:r>
                                                      <w:rPr>
                                                        <w:rFonts w:ascii="Cambria Math" w:eastAsia="ＭＳ Ｐ明朝" w:hAnsi="Cambria Math"/>
                                                        <w:color w:val="000000" w:themeColor="text1"/>
                                                        <w:szCs w:val="21"/>
                                                      </w:rPr>
                                                      <m:t>t</m:t>
                                                    </m:r>
                                                  </m:sub>
                                                </m:sSub>
                                              </m:e>
                                            </m:d>
                                          </m:e>
                                          <m:sub>
                                            <m:r>
                                              <w:rPr>
                                                <w:rFonts w:ascii="Cambria Math" w:eastAsia="ＭＳ Ｐ明朝" w:hAnsi="Cambria Math"/>
                                                <w:color w:val="000000" w:themeColor="text1"/>
                                                <w:szCs w:val="21"/>
                                              </w:rPr>
                                              <m:t>1</m:t>
                                            </m:r>
                                          </m:sub>
                                        </m:sSub>
                                      </m:e>
                                    </m:acc>
                                    <m:r>
                                      <w:rPr>
                                        <w:rFonts w:ascii="Cambria Math" w:eastAsia="ＭＳ Ｐ明朝" w:hAnsi="Cambria Math"/>
                                        <w:color w:val="000000" w:themeColor="text1"/>
                                        <w:szCs w:val="21"/>
                                      </w:rPr>
                                      <m:t>-</m:t>
                                    </m:r>
                                    <m:sSub>
                                      <m:sSubPr>
                                        <m:ctrlPr>
                                          <w:rPr>
                                            <w:rFonts w:ascii="Cambria Math" w:eastAsia="ＭＳ Ｐ明朝" w:hAnsi="Cambria Math"/>
                                            <w:i/>
                                            <w:iCs/>
                                            <w:color w:val="000000" w:themeColor="text1"/>
                                            <w:szCs w:val="21"/>
                                          </w:rPr>
                                        </m:ctrlPr>
                                      </m:sSubPr>
                                      <m:e>
                                        <m:d>
                                          <m:dPr>
                                            <m:begChr m:val="{"/>
                                            <m:endChr m:val="}"/>
                                            <m:ctrlPr>
                                              <w:rPr>
                                                <w:rFonts w:ascii="Cambria Math" w:eastAsia="ＭＳ Ｐ明朝" w:hAnsi="Cambria Math"/>
                                                <w:i/>
                                                <w:iCs/>
                                                <w:color w:val="000000" w:themeColor="text1"/>
                                                <w:szCs w:val="21"/>
                                              </w:rPr>
                                            </m:ctrlPr>
                                          </m:dPr>
                                          <m:e>
                                            <m:sSub>
                                              <m:sSubPr>
                                                <m:ctrlPr>
                                                  <w:rPr>
                                                    <w:rFonts w:ascii="Cambria Math" w:eastAsia="ＭＳ Ｐ明朝" w:hAnsi="Cambria Math"/>
                                                    <w:i/>
                                                    <w:iCs/>
                                                    <w:color w:val="000000" w:themeColor="text1"/>
                                                    <w:szCs w:val="21"/>
                                                  </w:rPr>
                                                </m:ctrlPr>
                                              </m:sSubPr>
                                              <m:e>
                                                <m:r>
                                                  <w:rPr>
                                                    <w:rFonts w:ascii="Cambria Math" w:eastAsia="ＭＳ Ｐ明朝" w:hAnsi="Cambria Math"/>
                                                    <w:color w:val="000000" w:themeColor="text1"/>
                                                    <w:szCs w:val="21"/>
                                                  </w:rPr>
                                                  <m:t>a</m:t>
                                                </m:r>
                                              </m:e>
                                              <m:sub>
                                                <m:r>
                                                  <w:rPr>
                                                    <w:rFonts w:ascii="Cambria Math" w:eastAsia="ＭＳ Ｐ明朝" w:hAnsi="Cambria Math"/>
                                                    <w:color w:val="000000" w:themeColor="text1"/>
                                                    <w:szCs w:val="21"/>
                                                  </w:rPr>
                                                  <m:t>t</m:t>
                                                </m:r>
                                              </m:sub>
                                            </m:sSub>
                                          </m:e>
                                        </m:d>
                                      </m:e>
                                      <m:sub>
                                        <m:r>
                                          <w:rPr>
                                            <w:rFonts w:ascii="Cambria Math" w:eastAsia="ＭＳ Ｐ明朝" w:hAnsi="Cambria Math"/>
                                            <w:color w:val="000000" w:themeColor="text1"/>
                                            <w:szCs w:val="21"/>
                                          </w:rPr>
                                          <m:t>1</m:t>
                                        </m:r>
                                      </m:sub>
                                    </m:sSub>
                                  </m:num>
                                  <m:den>
                                    <m:sSub>
                                      <m:sSubPr>
                                        <m:ctrlPr>
                                          <w:rPr>
                                            <w:rFonts w:ascii="Cambria Math" w:eastAsia="ＭＳ Ｐ明朝" w:hAnsi="Cambria Math"/>
                                            <w:i/>
                                            <w:iCs/>
                                            <w:color w:val="000000" w:themeColor="text1"/>
                                            <w:szCs w:val="21"/>
                                          </w:rPr>
                                        </m:ctrlPr>
                                      </m:sSubPr>
                                      <m:e>
                                        <m:d>
                                          <m:dPr>
                                            <m:begChr m:val="{"/>
                                            <m:endChr m:val="}"/>
                                            <m:ctrlPr>
                                              <w:rPr>
                                                <w:rFonts w:ascii="Cambria Math" w:eastAsia="ＭＳ Ｐ明朝" w:hAnsi="Cambria Math"/>
                                                <w:i/>
                                                <w:iCs/>
                                                <w:color w:val="000000" w:themeColor="text1"/>
                                                <w:szCs w:val="21"/>
                                              </w:rPr>
                                            </m:ctrlPr>
                                          </m:dPr>
                                          <m:e>
                                            <m:sSub>
                                              <m:sSubPr>
                                                <m:ctrlPr>
                                                  <w:rPr>
                                                    <w:rFonts w:ascii="Cambria Math" w:eastAsia="ＭＳ Ｐ明朝" w:hAnsi="Cambria Math"/>
                                                    <w:i/>
                                                    <w:iCs/>
                                                    <w:color w:val="000000" w:themeColor="text1"/>
                                                    <w:szCs w:val="21"/>
                                                  </w:rPr>
                                                </m:ctrlPr>
                                              </m:sSubPr>
                                              <m:e>
                                                <m:r>
                                                  <w:rPr>
                                                    <w:rFonts w:ascii="Cambria Math" w:eastAsia="ＭＳ Ｐ明朝" w:hAnsi="Cambria Math"/>
                                                    <w:color w:val="000000" w:themeColor="text1"/>
                                                    <w:szCs w:val="21"/>
                                                  </w:rPr>
                                                  <m:t>a</m:t>
                                                </m:r>
                                              </m:e>
                                              <m:sub>
                                                <m:r>
                                                  <w:rPr>
                                                    <w:rFonts w:ascii="Cambria Math" w:eastAsia="ＭＳ Ｐ明朝" w:hAnsi="Cambria Math"/>
                                                    <w:color w:val="000000" w:themeColor="text1"/>
                                                    <w:szCs w:val="21"/>
                                                  </w:rPr>
                                                  <m:t>t</m:t>
                                                </m:r>
                                              </m:sub>
                                            </m:sSub>
                                          </m:e>
                                        </m:d>
                                      </m:e>
                                      <m:sub>
                                        <m:r>
                                          <w:rPr>
                                            <w:rFonts w:ascii="Cambria Math" w:eastAsia="ＭＳ Ｐ明朝" w:hAnsi="Cambria Math"/>
                                            <w:color w:val="000000" w:themeColor="text1"/>
                                            <w:szCs w:val="21"/>
                                          </w:rPr>
                                          <m:t>1</m:t>
                                        </m:r>
                                      </m:sub>
                                    </m:sSub>
                                  </m:den>
                                </m:f>
                                <m:r>
                                  <w:rPr>
                                    <w:rFonts w:ascii="Cambria Math" w:eastAsia="ＭＳ Ｐ明朝" w:hAnsi="Cambria Math"/>
                                    <w:color w:val="000000" w:themeColor="text1"/>
                                    <w:szCs w:val="21"/>
                                  </w:rPr>
                                  <m:t>、</m:t>
                                </m:r>
                                <m:r>
                                  <w:rPr>
                                    <w:rFonts w:ascii="Cambria Math" w:eastAsia="ＭＳ Ｐ明朝" w:hAnsi="Cambria Math"/>
                                    <w:color w:val="000000" w:themeColor="text1"/>
                                    <w:szCs w:val="21"/>
                                  </w:rPr>
                                  <m:t xml:space="preserve"> ⋯</m:t>
                                </m:r>
                                <m:f>
                                  <m:fPr>
                                    <m:ctrlPr>
                                      <w:rPr>
                                        <w:rFonts w:ascii="Cambria Math" w:eastAsia="ＭＳ Ｐ明朝" w:hAnsi="Cambria Math"/>
                                        <w:i/>
                                        <w:iCs/>
                                        <w:color w:val="000000" w:themeColor="text1"/>
                                        <w:szCs w:val="21"/>
                                      </w:rPr>
                                    </m:ctrlPr>
                                  </m:fPr>
                                  <m:num>
                                    <m:acc>
                                      <m:accPr>
                                        <m:ctrlPr>
                                          <w:rPr>
                                            <w:rFonts w:ascii="Cambria Math" w:eastAsia="ＭＳ Ｐ明朝" w:hAnsi="Cambria Math"/>
                                            <w:i/>
                                            <w:iCs/>
                                            <w:color w:val="000000" w:themeColor="text1"/>
                                            <w:szCs w:val="21"/>
                                          </w:rPr>
                                        </m:ctrlPr>
                                      </m:accPr>
                                      <m:e>
                                        <m:sSub>
                                          <m:sSubPr>
                                            <m:ctrlPr>
                                              <w:rPr>
                                                <w:rFonts w:ascii="Cambria Math" w:eastAsia="ＭＳ Ｐ明朝" w:hAnsi="Cambria Math"/>
                                                <w:i/>
                                                <w:iCs/>
                                                <w:color w:val="000000" w:themeColor="text1"/>
                                                <w:szCs w:val="21"/>
                                              </w:rPr>
                                            </m:ctrlPr>
                                          </m:sSubPr>
                                          <m:e>
                                            <m:d>
                                              <m:dPr>
                                                <m:begChr m:val="{"/>
                                                <m:endChr m:val="}"/>
                                                <m:ctrlPr>
                                                  <w:rPr>
                                                    <w:rFonts w:ascii="Cambria Math" w:eastAsia="ＭＳ Ｐ明朝" w:hAnsi="Cambria Math"/>
                                                    <w:i/>
                                                    <w:iCs/>
                                                    <w:color w:val="000000" w:themeColor="text1"/>
                                                    <w:szCs w:val="21"/>
                                                  </w:rPr>
                                                </m:ctrlPr>
                                              </m:dPr>
                                              <m:e>
                                                <m:sSub>
                                                  <m:sSubPr>
                                                    <m:ctrlPr>
                                                      <w:rPr>
                                                        <w:rFonts w:ascii="Cambria Math" w:eastAsia="ＭＳ Ｐ明朝" w:hAnsi="Cambria Math"/>
                                                        <w:i/>
                                                        <w:iCs/>
                                                        <w:color w:val="000000" w:themeColor="text1"/>
                                                        <w:szCs w:val="21"/>
                                                      </w:rPr>
                                                    </m:ctrlPr>
                                                  </m:sSubPr>
                                                  <m:e>
                                                    <m:r>
                                                      <w:rPr>
                                                        <w:rFonts w:ascii="Cambria Math" w:eastAsia="ＭＳ Ｐ明朝" w:hAnsi="Cambria Math"/>
                                                        <w:color w:val="000000" w:themeColor="text1"/>
                                                        <w:szCs w:val="21"/>
                                                      </w:rPr>
                                                      <m:t>a</m:t>
                                                    </m:r>
                                                  </m:e>
                                                  <m:sub>
                                                    <m:r>
                                                      <w:rPr>
                                                        <w:rFonts w:ascii="Cambria Math" w:eastAsia="ＭＳ Ｐ明朝" w:hAnsi="Cambria Math"/>
                                                        <w:color w:val="000000" w:themeColor="text1"/>
                                                        <w:szCs w:val="21"/>
                                                      </w:rPr>
                                                      <m:t>t</m:t>
                                                    </m:r>
                                                  </m:sub>
                                                </m:sSub>
                                              </m:e>
                                            </m:d>
                                          </m:e>
                                          <m:sub>
                                            <m:r>
                                              <w:rPr>
                                                <w:rFonts w:ascii="Cambria Math" w:eastAsia="ＭＳ Ｐ明朝" w:hAnsi="Cambria Math"/>
                                                <w:color w:val="000000" w:themeColor="text1"/>
                                                <w:szCs w:val="21"/>
                                              </w:rPr>
                                              <m:t>6</m:t>
                                            </m:r>
                                          </m:sub>
                                        </m:sSub>
                                      </m:e>
                                    </m:acc>
                                    <m:r>
                                      <w:rPr>
                                        <w:rFonts w:ascii="Cambria Math" w:eastAsia="ＭＳ Ｐ明朝" w:hAnsi="Cambria Math"/>
                                        <w:color w:val="000000" w:themeColor="text1"/>
                                        <w:szCs w:val="21"/>
                                      </w:rPr>
                                      <m:t>-</m:t>
                                    </m:r>
                                    <m:sSub>
                                      <m:sSubPr>
                                        <m:ctrlPr>
                                          <w:rPr>
                                            <w:rFonts w:ascii="Cambria Math" w:eastAsia="ＭＳ Ｐ明朝" w:hAnsi="Cambria Math"/>
                                            <w:i/>
                                            <w:iCs/>
                                            <w:color w:val="000000" w:themeColor="text1"/>
                                            <w:szCs w:val="21"/>
                                          </w:rPr>
                                        </m:ctrlPr>
                                      </m:sSubPr>
                                      <m:e>
                                        <m:d>
                                          <m:dPr>
                                            <m:begChr m:val="{"/>
                                            <m:endChr m:val="}"/>
                                            <m:ctrlPr>
                                              <w:rPr>
                                                <w:rFonts w:ascii="Cambria Math" w:eastAsia="ＭＳ Ｐ明朝" w:hAnsi="Cambria Math"/>
                                                <w:i/>
                                                <w:iCs/>
                                                <w:color w:val="000000" w:themeColor="text1"/>
                                                <w:szCs w:val="21"/>
                                              </w:rPr>
                                            </m:ctrlPr>
                                          </m:dPr>
                                          <m:e>
                                            <m:sSub>
                                              <m:sSubPr>
                                                <m:ctrlPr>
                                                  <w:rPr>
                                                    <w:rFonts w:ascii="Cambria Math" w:eastAsia="ＭＳ Ｐ明朝" w:hAnsi="Cambria Math"/>
                                                    <w:i/>
                                                    <w:iCs/>
                                                    <w:color w:val="000000" w:themeColor="text1"/>
                                                    <w:szCs w:val="21"/>
                                                  </w:rPr>
                                                </m:ctrlPr>
                                              </m:sSubPr>
                                              <m:e>
                                                <m:r>
                                                  <w:rPr>
                                                    <w:rFonts w:ascii="Cambria Math" w:eastAsia="ＭＳ Ｐ明朝" w:hAnsi="Cambria Math"/>
                                                    <w:color w:val="000000" w:themeColor="text1"/>
                                                    <w:szCs w:val="21"/>
                                                  </w:rPr>
                                                  <m:t>a</m:t>
                                                </m:r>
                                              </m:e>
                                              <m:sub>
                                                <m:r>
                                                  <w:rPr>
                                                    <w:rFonts w:ascii="Cambria Math" w:eastAsia="ＭＳ Ｐ明朝" w:hAnsi="Cambria Math"/>
                                                    <w:color w:val="000000" w:themeColor="text1"/>
                                                    <w:szCs w:val="21"/>
                                                  </w:rPr>
                                                  <m:t>t</m:t>
                                                </m:r>
                                              </m:sub>
                                            </m:sSub>
                                          </m:e>
                                        </m:d>
                                      </m:e>
                                      <m:sub>
                                        <m:r>
                                          <w:rPr>
                                            <w:rFonts w:ascii="Cambria Math" w:eastAsia="ＭＳ Ｐ明朝" w:hAnsi="Cambria Math"/>
                                            <w:color w:val="000000" w:themeColor="text1"/>
                                            <w:szCs w:val="21"/>
                                          </w:rPr>
                                          <m:t>6</m:t>
                                        </m:r>
                                      </m:sub>
                                    </m:sSub>
                                  </m:num>
                                  <m:den>
                                    <m:sSub>
                                      <m:sSubPr>
                                        <m:ctrlPr>
                                          <w:rPr>
                                            <w:rFonts w:ascii="Cambria Math" w:eastAsia="ＭＳ Ｐ明朝" w:hAnsi="Cambria Math"/>
                                            <w:i/>
                                            <w:iCs/>
                                            <w:color w:val="000000" w:themeColor="text1"/>
                                            <w:szCs w:val="21"/>
                                          </w:rPr>
                                        </m:ctrlPr>
                                      </m:sSubPr>
                                      <m:e>
                                        <m:d>
                                          <m:dPr>
                                            <m:begChr m:val="{"/>
                                            <m:endChr m:val="}"/>
                                            <m:ctrlPr>
                                              <w:rPr>
                                                <w:rFonts w:ascii="Cambria Math" w:eastAsia="ＭＳ Ｐ明朝" w:hAnsi="Cambria Math"/>
                                                <w:i/>
                                                <w:iCs/>
                                                <w:color w:val="000000" w:themeColor="text1"/>
                                                <w:szCs w:val="21"/>
                                              </w:rPr>
                                            </m:ctrlPr>
                                          </m:dPr>
                                          <m:e>
                                            <m:sSub>
                                              <m:sSubPr>
                                                <m:ctrlPr>
                                                  <w:rPr>
                                                    <w:rFonts w:ascii="Cambria Math" w:eastAsia="ＭＳ Ｐ明朝" w:hAnsi="Cambria Math"/>
                                                    <w:i/>
                                                    <w:iCs/>
                                                    <w:color w:val="000000" w:themeColor="text1"/>
                                                    <w:szCs w:val="21"/>
                                                  </w:rPr>
                                                </m:ctrlPr>
                                              </m:sSubPr>
                                              <m:e>
                                                <m:r>
                                                  <w:rPr>
                                                    <w:rFonts w:ascii="Cambria Math" w:eastAsia="ＭＳ Ｐ明朝" w:hAnsi="Cambria Math"/>
                                                    <w:color w:val="000000" w:themeColor="text1"/>
                                                    <w:szCs w:val="21"/>
                                                  </w:rPr>
                                                  <m:t>a</m:t>
                                                </m:r>
                                              </m:e>
                                              <m:sub>
                                                <m:r>
                                                  <w:rPr>
                                                    <w:rFonts w:ascii="Cambria Math" w:eastAsia="ＭＳ Ｐ明朝" w:hAnsi="Cambria Math"/>
                                                    <w:color w:val="000000" w:themeColor="text1"/>
                                                    <w:szCs w:val="21"/>
                                                  </w:rPr>
                                                  <m:t>t</m:t>
                                                </m:r>
                                              </m:sub>
                                            </m:sSub>
                                          </m:e>
                                        </m:d>
                                      </m:e>
                                      <m:sub>
                                        <m:r>
                                          <w:rPr>
                                            <w:rFonts w:ascii="Cambria Math" w:eastAsia="ＭＳ Ｐ明朝" w:hAnsi="Cambria Math"/>
                                            <w:color w:val="000000" w:themeColor="text1"/>
                                            <w:szCs w:val="21"/>
                                          </w:rPr>
                                          <m:t>6</m:t>
                                        </m:r>
                                      </m:sub>
                                    </m:sSub>
                                  </m:den>
                                </m:f>
                              </m:e>
                            </m:d>
                          </m:e>
                        </m:d>
                      </m:e>
                      <m:sub>
                        <m:r>
                          <w:rPr>
                            <w:rFonts w:ascii="Cambria Math" w:eastAsia="ＭＳ Ｐ明朝" w:hAnsi="Cambria Math"/>
                            <w:color w:val="000000" w:themeColor="text1"/>
                            <w:szCs w:val="21"/>
                          </w:rPr>
                          <m:t>2</m:t>
                        </m:r>
                      </m:sub>
                    </m:sSub>
                  </m:e>
                </m:func>
              </m:oMath>
            </m:oMathPara>
          </w:p>
          <w:p w14:paraId="2823DBC7" w14:textId="27728065" w:rsidR="0094782A" w:rsidRPr="005165D5" w:rsidRDefault="00000000" w:rsidP="00DE3A03">
            <w:pPr>
              <w:adjustRightInd w:val="0"/>
              <w:snapToGrid w:val="0"/>
              <w:rPr>
                <w:rFonts w:ascii="Times New Roman" w:eastAsia="ＭＳ Ｐ明朝" w:hAnsi="Times New Roman"/>
                <w:color w:val="000000" w:themeColor="text1"/>
                <w:szCs w:val="21"/>
              </w:rPr>
            </w:pPr>
            <m:oMathPara>
              <m:oMathParaPr>
                <m:jc m:val="left"/>
              </m:oMathParaPr>
              <m:oMath>
                <m:d>
                  <m:dPr>
                    <m:ctrlPr>
                      <w:rPr>
                        <w:rFonts w:ascii="Cambria Math" w:hAnsi="Cambria Math"/>
                        <w:i/>
                        <w:color w:val="000000" w:themeColor="text1"/>
                        <w:szCs w:val="21"/>
                      </w:rPr>
                    </m:ctrlPr>
                  </m:dPr>
                  <m:e>
                    <m:r>
                      <w:rPr>
                        <w:rFonts w:ascii="Cambria Math" w:hAnsi="Cambria Math"/>
                        <w:color w:val="000000" w:themeColor="text1"/>
                        <w:szCs w:val="21"/>
                      </w:rPr>
                      <m:t>t=1</m:t>
                    </m:r>
                    <m:r>
                      <w:rPr>
                        <w:rFonts w:ascii="Cambria Math" w:hAnsi="Cambria Math"/>
                        <w:color w:val="000000" w:themeColor="text1"/>
                        <w:szCs w:val="21"/>
                      </w:rPr>
                      <m:t>、</m:t>
                    </m:r>
                    <m:r>
                      <w:rPr>
                        <w:rFonts w:ascii="Cambria Math" w:hAnsi="Cambria Math"/>
                        <w:color w:val="000000" w:themeColor="text1"/>
                        <w:szCs w:val="21"/>
                      </w:rPr>
                      <m:t>2</m:t>
                    </m:r>
                    <m:r>
                      <w:rPr>
                        <w:rFonts w:ascii="Cambria Math" w:hAnsi="Cambria Math"/>
                        <w:color w:val="000000" w:themeColor="text1"/>
                        <w:szCs w:val="21"/>
                      </w:rPr>
                      <m:t>、</m:t>
                    </m:r>
                    <m:r>
                      <w:rPr>
                        <w:rFonts w:ascii="Cambria Math" w:hAnsi="Cambria Math"/>
                        <w:color w:val="000000" w:themeColor="text1"/>
                        <w:szCs w:val="21"/>
                      </w:rPr>
                      <m:t>⋯</m:t>
                    </m:r>
                  </m:e>
                </m:d>
              </m:oMath>
            </m:oMathPara>
          </w:p>
        </w:tc>
        <w:tc>
          <w:tcPr>
            <w:tcW w:w="272" w:type="dxa"/>
            <w:vAlign w:val="center"/>
          </w:tcPr>
          <w:p w14:paraId="02B32050" w14:textId="77777777" w:rsidR="0094782A" w:rsidRPr="005165D5" w:rsidRDefault="0094782A" w:rsidP="00DE3A03">
            <w:pPr>
              <w:adjustRightInd w:val="0"/>
              <w:snapToGrid w:val="0"/>
              <w:jc w:val="right"/>
              <w:rPr>
                <w:rFonts w:ascii="Times New Roman" w:eastAsia="ＭＳ Ｐ明朝" w:hAnsi="Times New Roman"/>
                <w:color w:val="000000" w:themeColor="text1"/>
                <w:szCs w:val="21"/>
              </w:rPr>
            </w:pPr>
            <w:r w:rsidRPr="005165D5">
              <w:rPr>
                <w:rFonts w:ascii="Times New Roman" w:eastAsia="ＭＳ Ｐ明朝" w:hAnsi="Times New Roman" w:hint="eastAsia"/>
                <w:color w:val="000000" w:themeColor="text1"/>
                <w:szCs w:val="21"/>
              </w:rPr>
              <w:t>(</w:t>
            </w:r>
            <w:r w:rsidRPr="005165D5">
              <w:rPr>
                <w:rFonts w:ascii="Times New Roman" w:eastAsia="ＭＳ Ｐ明朝" w:hAnsi="Times New Roman"/>
                <w:color w:val="000000" w:themeColor="text1"/>
                <w:szCs w:val="21"/>
              </w:rPr>
              <w:t>2)</w:t>
            </w:r>
          </w:p>
        </w:tc>
      </w:tr>
    </w:tbl>
    <w:p w14:paraId="14149839" w14:textId="12310ABF" w:rsidR="0094782A" w:rsidRPr="00120CFA" w:rsidRDefault="0094782A" w:rsidP="00120CFA">
      <w:pPr>
        <w:rPr>
          <w:rFonts w:ascii="Times New Roman" w:hAnsi="Times New Roman"/>
          <w:iCs/>
          <w:color w:val="000000" w:themeColor="text1"/>
          <w:szCs w:val="21"/>
        </w:rPr>
      </w:pPr>
      <w:r w:rsidRPr="005165D5">
        <w:rPr>
          <w:rFonts w:ascii="Times New Roman" w:hAnsi="Times New Roman" w:hint="eastAsia"/>
          <w:color w:val="000000" w:themeColor="text1"/>
          <w:szCs w:val="21"/>
        </w:rPr>
        <w:t>ここで、</w:t>
      </w:r>
      <m:oMath>
        <m:sSub>
          <m:sSubPr>
            <m:ctrlPr>
              <w:rPr>
                <w:rFonts w:ascii="Cambria Math" w:eastAsia="ＭＳ Ｐ明朝" w:hAnsi="Cambria Math"/>
                <w:i/>
                <w:iCs/>
                <w:color w:val="000000" w:themeColor="text1"/>
                <w:szCs w:val="21"/>
              </w:rPr>
            </m:ctrlPr>
          </m:sSubPr>
          <m:e>
            <m:d>
              <m:dPr>
                <m:begChr m:val="{"/>
                <m:endChr m:val="}"/>
                <m:ctrlPr>
                  <w:rPr>
                    <w:rFonts w:ascii="Cambria Math" w:eastAsia="ＭＳ Ｐ明朝" w:hAnsi="Cambria Math"/>
                    <w:i/>
                    <w:iCs/>
                    <w:color w:val="000000" w:themeColor="text1"/>
                    <w:szCs w:val="21"/>
                  </w:rPr>
                </m:ctrlPr>
              </m:dPr>
              <m:e>
                <m:sSub>
                  <m:sSubPr>
                    <m:ctrlPr>
                      <w:rPr>
                        <w:rFonts w:ascii="Cambria Math" w:eastAsia="ＭＳ Ｐ明朝" w:hAnsi="Cambria Math"/>
                        <w:i/>
                        <w:iCs/>
                        <w:color w:val="000000" w:themeColor="text1"/>
                        <w:szCs w:val="21"/>
                      </w:rPr>
                    </m:ctrlPr>
                  </m:sSubPr>
                  <m:e>
                    <m:r>
                      <w:rPr>
                        <w:rFonts w:ascii="Cambria Math" w:eastAsia="ＭＳ Ｐ明朝" w:hAnsi="Cambria Math"/>
                        <w:color w:val="000000" w:themeColor="text1"/>
                        <w:szCs w:val="21"/>
                      </w:rPr>
                      <m:t>a</m:t>
                    </m:r>
                  </m:e>
                  <m:sub>
                    <m:r>
                      <w:rPr>
                        <w:rFonts w:ascii="Cambria Math" w:eastAsia="ＭＳ Ｐ明朝" w:hAnsi="Cambria Math"/>
                        <w:color w:val="000000" w:themeColor="text1"/>
                        <w:szCs w:val="21"/>
                      </w:rPr>
                      <m:t>t</m:t>
                    </m:r>
                  </m:sub>
                </m:sSub>
              </m:e>
            </m:d>
          </m:e>
          <m:sub>
            <m:r>
              <w:rPr>
                <w:rFonts w:ascii="Cambria Math" w:eastAsia="ＭＳ Ｐ明朝" w:hAnsi="Cambria Math"/>
                <w:color w:val="000000" w:themeColor="text1"/>
                <w:szCs w:val="21"/>
              </w:rPr>
              <m:t>1</m:t>
            </m:r>
          </m:sub>
        </m:sSub>
      </m:oMath>
      <w:r w:rsidRPr="005165D5">
        <w:rPr>
          <w:rFonts w:ascii="Times New Roman" w:hAnsi="Times New Roman" w:hint="eastAsia"/>
          <w:iCs/>
          <w:color w:val="000000" w:themeColor="text1"/>
          <w:szCs w:val="21"/>
        </w:rPr>
        <w:t>から</w:t>
      </w:r>
      <m:oMath>
        <m:sSub>
          <m:sSubPr>
            <m:ctrlPr>
              <w:rPr>
                <w:rFonts w:ascii="Cambria Math" w:eastAsia="ＭＳ Ｐ明朝" w:hAnsi="Cambria Math"/>
                <w:i/>
                <w:iCs/>
                <w:color w:val="000000" w:themeColor="text1"/>
                <w:szCs w:val="21"/>
              </w:rPr>
            </m:ctrlPr>
          </m:sSubPr>
          <m:e>
            <m:d>
              <m:dPr>
                <m:begChr m:val="{"/>
                <m:endChr m:val="}"/>
                <m:ctrlPr>
                  <w:rPr>
                    <w:rFonts w:ascii="Cambria Math" w:eastAsia="ＭＳ Ｐ明朝" w:hAnsi="Cambria Math"/>
                    <w:i/>
                    <w:iCs/>
                    <w:color w:val="000000" w:themeColor="text1"/>
                    <w:szCs w:val="21"/>
                  </w:rPr>
                </m:ctrlPr>
              </m:dPr>
              <m:e>
                <m:sSub>
                  <m:sSubPr>
                    <m:ctrlPr>
                      <w:rPr>
                        <w:rFonts w:ascii="Cambria Math" w:eastAsia="ＭＳ Ｐ明朝" w:hAnsi="Cambria Math"/>
                        <w:i/>
                        <w:iCs/>
                        <w:color w:val="000000" w:themeColor="text1"/>
                        <w:szCs w:val="21"/>
                      </w:rPr>
                    </m:ctrlPr>
                  </m:sSubPr>
                  <m:e>
                    <m:r>
                      <w:rPr>
                        <w:rFonts w:ascii="Cambria Math" w:eastAsia="ＭＳ Ｐ明朝" w:hAnsi="Cambria Math"/>
                        <w:color w:val="000000" w:themeColor="text1"/>
                        <w:szCs w:val="21"/>
                      </w:rPr>
                      <m:t>a</m:t>
                    </m:r>
                  </m:e>
                  <m:sub>
                    <m:r>
                      <w:rPr>
                        <w:rFonts w:ascii="Cambria Math" w:eastAsia="ＭＳ Ｐ明朝" w:hAnsi="Cambria Math"/>
                        <w:color w:val="000000" w:themeColor="text1"/>
                        <w:szCs w:val="21"/>
                      </w:rPr>
                      <m:t>t</m:t>
                    </m:r>
                  </m:sub>
                </m:sSub>
              </m:e>
            </m:d>
          </m:e>
          <m:sub>
            <m:r>
              <w:rPr>
                <w:rFonts w:ascii="Cambria Math" w:eastAsia="ＭＳ Ｐ明朝" w:hAnsi="Cambria Math"/>
                <w:color w:val="000000" w:themeColor="text1"/>
                <w:szCs w:val="21"/>
              </w:rPr>
              <m:t>6</m:t>
            </m:r>
          </m:sub>
        </m:sSub>
      </m:oMath>
      <w:r w:rsidRPr="005165D5">
        <w:rPr>
          <w:rFonts w:ascii="Times New Roman" w:hAnsi="Times New Roman" w:hint="eastAsia"/>
          <w:iCs/>
          <w:color w:val="000000" w:themeColor="text1"/>
          <w:szCs w:val="21"/>
        </w:rPr>
        <w:t>はそれぞれの溶接作業項目</w:t>
      </w:r>
      <w:r w:rsidRPr="005165D5">
        <w:rPr>
          <w:rFonts w:ascii="Times New Roman" w:hAnsi="Times New Roman" w:hint="eastAsia"/>
          <w:iCs/>
          <w:color w:val="000000" w:themeColor="text1"/>
          <w:szCs w:val="21"/>
        </w:rPr>
        <w:t>(6</w:t>
      </w:r>
      <w:r w:rsidRPr="005165D5">
        <w:rPr>
          <w:rFonts w:ascii="Times New Roman" w:hAnsi="Times New Roman" w:hint="eastAsia"/>
          <w:iCs/>
          <w:color w:val="000000" w:themeColor="text1"/>
          <w:szCs w:val="21"/>
        </w:rPr>
        <w:t>項目</w:t>
      </w:r>
      <w:r w:rsidRPr="005165D5">
        <w:rPr>
          <w:rFonts w:ascii="Times New Roman" w:hAnsi="Times New Roman" w:hint="eastAsia"/>
          <w:iCs/>
          <w:color w:val="000000" w:themeColor="text1"/>
          <w:szCs w:val="21"/>
        </w:rPr>
        <w:t>)</w:t>
      </w:r>
      <w:r w:rsidRPr="005165D5">
        <w:rPr>
          <w:rFonts w:ascii="Times New Roman" w:hAnsi="Times New Roman" w:hint="eastAsia"/>
          <w:iCs/>
          <w:color w:val="000000" w:themeColor="text1"/>
          <w:szCs w:val="21"/>
        </w:rPr>
        <w:t>を表し、ハット記号は、各</w:t>
      </w:r>
      <w:r w:rsidRPr="005165D5">
        <w:rPr>
          <w:rFonts w:ascii="Times New Roman" w:eastAsia="ＭＳ Ｐ明朝" w:hAnsi="Times New Roman" w:hint="eastAsia"/>
          <w:color w:val="000000" w:themeColor="text1"/>
          <w:szCs w:val="21"/>
        </w:rPr>
        <w:t>確率密度分布における</w:t>
      </w:r>
      <w:r w:rsidRPr="005165D5">
        <w:rPr>
          <w:rFonts w:ascii="Times New Roman" w:hAnsi="Times New Roman" w:hint="eastAsia"/>
          <w:iCs/>
          <w:color w:val="000000" w:themeColor="text1"/>
          <w:szCs w:val="21"/>
        </w:rPr>
        <w:t>式</w:t>
      </w:r>
      <w:r w:rsidRPr="005165D5">
        <w:rPr>
          <w:rFonts w:ascii="Times New Roman" w:hAnsi="Times New Roman" w:hint="eastAsia"/>
          <w:iCs/>
          <w:color w:val="000000" w:themeColor="text1"/>
          <w:szCs w:val="21"/>
        </w:rPr>
        <w:t>(1)</w:t>
      </w:r>
      <w:r w:rsidRPr="005165D5">
        <w:rPr>
          <w:rFonts w:ascii="Times New Roman" w:hAnsi="Times New Roman" w:hint="eastAsia"/>
          <w:iCs/>
          <w:color w:val="000000" w:themeColor="text1"/>
          <w:szCs w:val="21"/>
        </w:rPr>
        <w:t>の予測値を表す。式</w:t>
      </w:r>
      <w:r w:rsidRPr="005165D5">
        <w:rPr>
          <w:rFonts w:ascii="Times New Roman" w:hAnsi="Times New Roman" w:hint="eastAsia"/>
          <w:iCs/>
          <w:color w:val="000000" w:themeColor="text1"/>
          <w:szCs w:val="21"/>
        </w:rPr>
        <w:t>(2)</w:t>
      </w:r>
      <w:r w:rsidRPr="005165D5">
        <w:rPr>
          <w:rFonts w:ascii="Times New Roman" w:hAnsi="Times New Roman" w:hint="eastAsia"/>
          <w:iCs/>
          <w:color w:val="000000" w:themeColor="text1"/>
          <w:szCs w:val="21"/>
        </w:rPr>
        <w:t>を最小化することで、技能向上度は</w:t>
      </w:r>
      <w:r w:rsidRPr="005165D5">
        <w:rPr>
          <w:rFonts w:ascii="Times New Roman" w:hAnsi="Times New Roman" w:hint="eastAsia"/>
          <w:iCs/>
          <w:color w:val="000000" w:themeColor="text1"/>
          <w:szCs w:val="21"/>
        </w:rPr>
        <w:t>1</w:t>
      </w:r>
      <w:r w:rsidRPr="005165D5">
        <w:rPr>
          <w:rFonts w:ascii="Times New Roman" w:hAnsi="Times New Roman" w:hint="eastAsia"/>
          <w:iCs/>
          <w:color w:val="000000" w:themeColor="text1"/>
          <w:szCs w:val="21"/>
        </w:rPr>
        <w:t>に近く、かつ元々の溶接作業に近い、</w:t>
      </w:r>
      <w:r w:rsidRPr="005165D5">
        <w:rPr>
          <w:rFonts w:ascii="Times New Roman" w:hAnsi="Times New Roman" w:hint="eastAsia"/>
          <w:color w:val="000000" w:themeColor="text1"/>
          <w:szCs w:val="21"/>
        </w:rPr>
        <w:t>溶接作業履歴を得ることができる。この作業履歴を、技能訓練者に提案する技能向上方針と定義した。</w:t>
      </w:r>
    </w:p>
    <w:p w14:paraId="1B3E09BD" w14:textId="5CBF3081" w:rsidR="009B3E69" w:rsidRPr="005165D5" w:rsidRDefault="009B3E69" w:rsidP="00D43AF8">
      <w:pPr>
        <w:rPr>
          <w:b/>
          <w:bCs/>
          <w:color w:val="000000" w:themeColor="text1"/>
          <w:szCs w:val="18"/>
        </w:rPr>
      </w:pPr>
      <w:r w:rsidRPr="005165D5">
        <w:rPr>
          <w:rFonts w:hint="eastAsia"/>
          <w:b/>
          <w:bCs/>
          <w:color w:val="000000" w:themeColor="text1"/>
          <w:szCs w:val="18"/>
        </w:rPr>
        <w:t xml:space="preserve">2.3 </w:t>
      </w:r>
      <w:r w:rsidRPr="005165D5">
        <w:rPr>
          <w:rFonts w:hint="eastAsia"/>
          <w:b/>
          <w:bCs/>
          <w:color w:val="000000" w:themeColor="text1"/>
          <w:szCs w:val="18"/>
        </w:rPr>
        <w:t>有効性の検証</w:t>
      </w:r>
    </w:p>
    <w:p w14:paraId="0A17F0F2" w14:textId="636C99B5" w:rsidR="00347DC1" w:rsidRPr="005165D5" w:rsidRDefault="009B3E69" w:rsidP="00347DC1">
      <w:pPr>
        <w:rPr>
          <w:rFonts w:ascii="Times New Roman" w:hAnsi="Times New Roman"/>
          <w:color w:val="000000" w:themeColor="text1"/>
          <w:szCs w:val="21"/>
        </w:rPr>
      </w:pPr>
      <w:r w:rsidRPr="005165D5">
        <w:rPr>
          <w:rFonts w:hint="eastAsia"/>
          <w:b/>
          <w:bCs/>
          <w:color w:val="000000" w:themeColor="text1"/>
          <w:szCs w:val="18"/>
        </w:rPr>
        <w:t xml:space="preserve">　</w:t>
      </w:r>
      <w:r w:rsidRPr="005165D5">
        <w:rPr>
          <w:rFonts w:hint="eastAsia"/>
          <w:color w:val="000000" w:themeColor="text1"/>
          <w:szCs w:val="18"/>
        </w:rPr>
        <w:t>図</w:t>
      </w:r>
      <w:r w:rsidRPr="005165D5">
        <w:rPr>
          <w:rFonts w:hint="eastAsia"/>
          <w:color w:val="000000" w:themeColor="text1"/>
          <w:szCs w:val="18"/>
        </w:rPr>
        <w:t>3</w:t>
      </w:r>
      <w:r w:rsidRPr="005165D5">
        <w:rPr>
          <w:rFonts w:hint="eastAsia"/>
          <w:color w:val="000000" w:themeColor="text1"/>
          <w:szCs w:val="18"/>
        </w:rPr>
        <w:t>に</w:t>
      </w:r>
      <w:r w:rsidR="00347DC1" w:rsidRPr="005165D5">
        <w:rPr>
          <w:rFonts w:hint="eastAsia"/>
          <w:color w:val="000000" w:themeColor="text1"/>
          <w:szCs w:val="18"/>
        </w:rPr>
        <w:t>、</w:t>
      </w:r>
      <w:r w:rsidRPr="005165D5">
        <w:rPr>
          <w:rFonts w:hint="eastAsia"/>
          <w:color w:val="000000" w:themeColor="text1"/>
          <w:szCs w:val="18"/>
        </w:rPr>
        <w:t>2.2</w:t>
      </w:r>
      <w:r w:rsidRPr="005165D5">
        <w:rPr>
          <w:rFonts w:hint="eastAsia"/>
          <w:color w:val="000000" w:themeColor="text1"/>
          <w:szCs w:val="18"/>
        </w:rPr>
        <w:t>節で述べた</w:t>
      </w:r>
      <w:r w:rsidRPr="005165D5">
        <w:rPr>
          <w:rFonts w:hint="eastAsia"/>
          <w:color w:val="000000" w:themeColor="text1"/>
          <w:szCs w:val="18"/>
        </w:rPr>
        <w:t>CDT</w:t>
      </w:r>
      <w:r w:rsidRPr="005165D5">
        <w:rPr>
          <w:rFonts w:hint="eastAsia"/>
          <w:color w:val="000000" w:themeColor="text1"/>
          <w:szCs w:val="18"/>
        </w:rPr>
        <w:t>モデルと</w:t>
      </w:r>
      <w:r w:rsidRPr="005165D5">
        <w:rPr>
          <w:rFonts w:hint="eastAsia"/>
          <w:color w:val="000000" w:themeColor="text1"/>
          <w:szCs w:val="18"/>
        </w:rPr>
        <w:t>CDT</w:t>
      </w:r>
      <w:r w:rsidRPr="005165D5">
        <w:rPr>
          <w:rFonts w:hint="eastAsia"/>
          <w:color w:val="000000" w:themeColor="text1"/>
          <w:szCs w:val="18"/>
        </w:rPr>
        <w:t>モデルを用いた技能向上方針探索手法の概要を纏めるとともに、</w:t>
      </w:r>
      <w:r w:rsidR="00347DC1" w:rsidRPr="005165D5">
        <w:rPr>
          <w:rFonts w:hint="eastAsia"/>
          <w:color w:val="000000" w:themeColor="text1"/>
          <w:szCs w:val="18"/>
        </w:rPr>
        <w:t>訓練システムの有効性を検証するために必要な</w:t>
      </w:r>
      <w:r w:rsidRPr="005165D5">
        <w:rPr>
          <w:rFonts w:hint="eastAsia"/>
          <w:color w:val="000000" w:themeColor="text1"/>
          <w:szCs w:val="18"/>
        </w:rPr>
        <w:t>検証内容について示す。</w:t>
      </w:r>
      <w:r w:rsidR="00347DC1" w:rsidRPr="005165D5">
        <w:rPr>
          <w:rFonts w:hint="eastAsia"/>
          <w:color w:val="000000" w:themeColor="text1"/>
          <w:szCs w:val="18"/>
        </w:rPr>
        <w:t>この図に示す通り、以降では、</w:t>
      </w:r>
      <w:r w:rsidRPr="005165D5">
        <w:rPr>
          <w:rFonts w:hint="eastAsia"/>
          <w:color w:val="000000" w:themeColor="text1"/>
          <w:szCs w:val="18"/>
        </w:rPr>
        <w:t>CDT</w:t>
      </w:r>
      <w:r w:rsidRPr="005165D5">
        <w:rPr>
          <w:rFonts w:hint="eastAsia"/>
          <w:color w:val="000000" w:themeColor="text1"/>
          <w:szCs w:val="18"/>
        </w:rPr>
        <w:t>モデルによる</w:t>
      </w:r>
      <w:r w:rsidRPr="005165D5">
        <w:rPr>
          <w:rFonts w:ascii="Times New Roman" w:hAnsi="Times New Roman" w:hint="eastAsia"/>
          <w:color w:val="000000" w:themeColor="text1"/>
          <w:szCs w:val="21"/>
        </w:rPr>
        <w:t>溶接作業履歴、溶接部状態履歴、技能向上度履歴の生成</w:t>
      </w:r>
      <w:r w:rsidR="008554FD" w:rsidRPr="005165D5">
        <w:rPr>
          <w:rFonts w:ascii="Times New Roman" w:hAnsi="Times New Roman" w:hint="eastAsia"/>
          <w:color w:val="000000" w:themeColor="text1"/>
          <w:szCs w:val="21"/>
        </w:rPr>
        <w:t>の有効性検証</w:t>
      </w:r>
      <w:r w:rsidR="00347DC1" w:rsidRPr="005165D5">
        <w:rPr>
          <w:rFonts w:ascii="Times New Roman" w:hAnsi="Times New Roman" w:hint="eastAsia"/>
          <w:color w:val="000000" w:themeColor="text1"/>
          <w:szCs w:val="21"/>
        </w:rPr>
        <w:t>と、技能向上方針提案結果の有効性検証を行う。</w:t>
      </w:r>
    </w:p>
    <w:p w14:paraId="162D1209" w14:textId="59C036B1" w:rsidR="0094782A" w:rsidRPr="005165D5" w:rsidRDefault="00347DC1" w:rsidP="00347DC1">
      <w:pPr>
        <w:ind w:firstLineChars="100" w:firstLine="183"/>
        <w:rPr>
          <w:rFonts w:hint="eastAsia"/>
          <w:color w:val="000000" w:themeColor="text1"/>
          <w:szCs w:val="18"/>
        </w:rPr>
      </w:pPr>
      <w:r w:rsidRPr="005165D5">
        <w:rPr>
          <w:rFonts w:ascii="Times New Roman" w:hAnsi="Times New Roman" w:hint="eastAsia"/>
          <w:color w:val="000000" w:themeColor="text1"/>
          <w:szCs w:val="21"/>
        </w:rPr>
        <w:t>まず、</w:t>
      </w:r>
      <w:r w:rsidRPr="005165D5">
        <w:rPr>
          <w:rFonts w:ascii="Times New Roman" w:hAnsi="Times New Roman" w:hint="eastAsia"/>
          <w:color w:val="000000" w:themeColor="text1"/>
          <w:szCs w:val="21"/>
        </w:rPr>
        <w:t>CDT</w:t>
      </w:r>
      <w:r w:rsidRPr="005165D5">
        <w:rPr>
          <w:rFonts w:ascii="Times New Roman" w:hAnsi="Times New Roman" w:hint="eastAsia"/>
          <w:color w:val="000000" w:themeColor="text1"/>
          <w:szCs w:val="21"/>
        </w:rPr>
        <w:t>モデルの有効性検証のために、</w:t>
      </w:r>
      <w:r w:rsidR="008554FD" w:rsidRPr="005165D5">
        <w:rPr>
          <w:rFonts w:ascii="Times New Roman" w:hAnsi="Times New Roman" w:hint="eastAsia"/>
          <w:color w:val="000000" w:themeColor="text1"/>
          <w:szCs w:val="21"/>
        </w:rPr>
        <w:t>学習データとして使用した技能訓練者およびテストデータとした技能</w:t>
      </w:r>
      <w:r w:rsidRPr="005165D5">
        <w:rPr>
          <w:rFonts w:ascii="Times New Roman" w:hAnsi="Times New Roman" w:hint="eastAsia"/>
          <w:color w:val="000000" w:themeColor="text1"/>
          <w:szCs w:val="21"/>
        </w:rPr>
        <w:t>訓練者</w:t>
      </w:r>
      <w:r w:rsidR="008554FD" w:rsidRPr="005165D5">
        <w:rPr>
          <w:rFonts w:ascii="Times New Roman" w:hAnsi="Times New Roman" w:hint="eastAsia"/>
          <w:color w:val="000000" w:themeColor="text1"/>
          <w:szCs w:val="21"/>
        </w:rPr>
        <w:t>の</w:t>
      </w:r>
      <w:r w:rsidR="008554FD" w:rsidRPr="005165D5">
        <w:rPr>
          <w:rFonts w:ascii="Times New Roman" w:eastAsia="ＭＳ Ｐ明朝" w:hAnsi="Times New Roman" w:hint="eastAsia"/>
          <w:color w:val="000000" w:themeColor="text1"/>
        </w:rPr>
        <w:t>技能向上度</w:t>
      </w:r>
      <w:r w:rsidR="0086614B">
        <w:rPr>
          <w:rFonts w:ascii="Times New Roman" w:eastAsia="ＭＳ Ｐ明朝" w:hAnsi="Times New Roman"/>
          <w:color w:val="000000" w:themeColor="text1"/>
        </w:rPr>
        <w:t>、</w:t>
      </w:r>
      <w:r w:rsidR="008554FD" w:rsidRPr="005165D5">
        <w:rPr>
          <w:rFonts w:ascii="Times New Roman" w:eastAsia="ＭＳ Ｐ明朝" w:hAnsi="Times New Roman"/>
          <w:color w:val="000000" w:themeColor="text1"/>
        </w:rPr>
        <w:t>溶接部</w:t>
      </w:r>
      <w:r w:rsidR="008554FD" w:rsidRPr="005165D5">
        <w:rPr>
          <w:rFonts w:ascii="Times New Roman" w:eastAsia="ＭＳ Ｐ明朝" w:hAnsi="Times New Roman" w:hint="eastAsia"/>
          <w:color w:val="000000" w:themeColor="text1"/>
        </w:rPr>
        <w:t>状態、</w:t>
      </w:r>
      <w:r w:rsidR="008554FD" w:rsidRPr="005165D5">
        <w:rPr>
          <w:rFonts w:ascii="Times New Roman" w:eastAsia="ＭＳ Ｐ明朝" w:hAnsi="Times New Roman"/>
          <w:color w:val="000000" w:themeColor="text1"/>
        </w:rPr>
        <w:t>溶接作業履歴</w:t>
      </w:r>
      <w:r w:rsidR="008554FD" w:rsidRPr="005165D5">
        <w:rPr>
          <w:rFonts w:ascii="Times New Roman" w:eastAsia="ＭＳ Ｐ明朝" w:hAnsi="Times New Roman" w:hint="eastAsia"/>
          <w:color w:val="000000" w:themeColor="text1"/>
        </w:rPr>
        <w:t>の生成</w:t>
      </w:r>
      <w:r w:rsidRPr="005165D5">
        <w:rPr>
          <w:rFonts w:ascii="Times New Roman" w:eastAsia="ＭＳ Ｐ明朝" w:hAnsi="Times New Roman" w:hint="eastAsia"/>
          <w:color w:val="000000" w:themeColor="text1"/>
        </w:rPr>
        <w:t>した</w:t>
      </w:r>
      <w:r w:rsidR="008554FD" w:rsidRPr="005165D5">
        <w:rPr>
          <w:rFonts w:ascii="Times New Roman" w:eastAsia="ＭＳ Ｐ明朝" w:hAnsi="Times New Roman" w:hint="eastAsia"/>
          <w:color w:val="000000" w:themeColor="text1"/>
        </w:rPr>
        <w:t>結果</w:t>
      </w:r>
      <w:r w:rsidRPr="005165D5">
        <w:rPr>
          <w:rFonts w:ascii="Times New Roman" w:eastAsia="ＭＳ Ｐ明朝" w:hAnsi="Times New Roman" w:hint="eastAsia"/>
          <w:color w:val="000000" w:themeColor="text1"/>
        </w:rPr>
        <w:t>を図</w:t>
      </w:r>
      <w:r w:rsidRPr="005165D5">
        <w:rPr>
          <w:rFonts w:ascii="Times New Roman" w:eastAsia="ＭＳ Ｐ明朝" w:hAnsi="Times New Roman" w:hint="eastAsia"/>
          <w:color w:val="000000" w:themeColor="text1"/>
        </w:rPr>
        <w:t>4</w:t>
      </w:r>
      <w:r w:rsidRPr="005165D5">
        <w:rPr>
          <w:rFonts w:ascii="Times New Roman" w:eastAsia="ＭＳ Ｐ明朝" w:hAnsi="Times New Roman" w:hint="eastAsia"/>
          <w:color w:val="000000" w:themeColor="text1"/>
        </w:rPr>
        <w:t>、</w:t>
      </w:r>
      <w:r w:rsidRPr="005165D5">
        <w:rPr>
          <w:rFonts w:ascii="Times New Roman" w:eastAsia="ＭＳ Ｐ明朝" w:hAnsi="Times New Roman" w:hint="eastAsia"/>
          <w:color w:val="000000" w:themeColor="text1"/>
        </w:rPr>
        <w:t>5</w:t>
      </w:r>
      <w:r w:rsidRPr="005165D5">
        <w:rPr>
          <w:rFonts w:ascii="Times New Roman" w:eastAsia="ＭＳ Ｐ明朝" w:hAnsi="Times New Roman" w:hint="eastAsia"/>
          <w:color w:val="000000" w:themeColor="text1"/>
        </w:rPr>
        <w:t>に</w:t>
      </w:r>
      <w:r w:rsidR="008554FD" w:rsidRPr="005165D5">
        <w:rPr>
          <w:rFonts w:ascii="Times New Roman" w:eastAsia="ＭＳ Ｐ明朝" w:hAnsi="Times New Roman" w:hint="eastAsia"/>
          <w:color w:val="000000" w:themeColor="text1"/>
        </w:rPr>
        <w:t>示す。ここで、破線で示した生成結果は、全て初期</w:t>
      </w:r>
      <w:r w:rsidR="008554FD" w:rsidRPr="005165D5">
        <w:rPr>
          <w:rFonts w:ascii="Times New Roman" w:eastAsia="ＭＳ Ｐ明朝" w:hAnsi="Times New Roman" w:hint="eastAsia"/>
          <w:color w:val="000000" w:themeColor="text1"/>
        </w:rPr>
        <w:t>1</w:t>
      </w:r>
      <w:r w:rsidR="008554FD" w:rsidRPr="005165D5">
        <w:rPr>
          <w:rFonts w:ascii="Times New Roman" w:eastAsia="ＭＳ Ｐ明朝" w:hAnsi="Times New Roman" w:hint="eastAsia"/>
          <w:color w:val="000000" w:themeColor="text1"/>
        </w:rPr>
        <w:t>秒分のみ実データを使用し、それ以降は</w:t>
      </w:r>
      <w:r w:rsidR="008554FD" w:rsidRPr="005165D5">
        <w:rPr>
          <w:rFonts w:ascii="Times New Roman" w:eastAsia="ＭＳ Ｐ明朝" w:hAnsi="Times New Roman" w:hint="eastAsia"/>
          <w:color w:val="000000" w:themeColor="text1"/>
        </w:rPr>
        <w:t>CDT</w:t>
      </w:r>
      <w:r w:rsidR="008554FD" w:rsidRPr="005165D5">
        <w:rPr>
          <w:rFonts w:ascii="Times New Roman" w:eastAsia="ＭＳ Ｐ明朝" w:hAnsi="Times New Roman" w:hint="eastAsia"/>
          <w:color w:val="000000" w:themeColor="text1"/>
        </w:rPr>
        <w:t>モデルによる逐次生成により得られた結果である。図</w:t>
      </w:r>
      <w:r w:rsidR="008554FD" w:rsidRPr="005165D5">
        <w:rPr>
          <w:rFonts w:ascii="Times New Roman" w:eastAsia="ＭＳ Ｐ明朝" w:hAnsi="Times New Roman" w:hint="eastAsia"/>
          <w:color w:val="000000" w:themeColor="text1"/>
        </w:rPr>
        <w:t>4</w:t>
      </w:r>
      <w:r w:rsidR="008554FD" w:rsidRPr="005165D5">
        <w:rPr>
          <w:rFonts w:ascii="Times New Roman" w:eastAsia="ＭＳ Ｐ明朝" w:hAnsi="Times New Roman" w:hint="eastAsia"/>
          <w:color w:val="000000" w:themeColor="text1"/>
        </w:rPr>
        <w:t>より、</w:t>
      </w:r>
      <w:r w:rsidR="002C6FC7" w:rsidRPr="005165D5">
        <w:rPr>
          <w:rFonts w:ascii="Times New Roman" w:hAnsi="Times New Roman" w:hint="eastAsia"/>
          <w:color w:val="000000" w:themeColor="text1"/>
          <w:szCs w:val="21"/>
        </w:rPr>
        <w:t>全ての評価項目について適切な生成ができていることがわかる。これは</w:t>
      </w:r>
      <w:r w:rsidR="0086614B">
        <w:rPr>
          <w:rFonts w:ascii="Times New Roman" w:hAnsi="Times New Roman" w:hint="eastAsia"/>
          <w:color w:val="000000" w:themeColor="text1"/>
          <w:szCs w:val="21"/>
        </w:rPr>
        <w:t>、</w:t>
      </w:r>
      <w:r w:rsidR="002C6FC7" w:rsidRPr="005165D5">
        <w:rPr>
          <w:rFonts w:ascii="Times New Roman" w:hAnsi="Times New Roman" w:hint="eastAsia"/>
          <w:color w:val="000000" w:themeColor="text1"/>
          <w:szCs w:val="21"/>
        </w:rPr>
        <w:t>構築モデルが学習データ内の関係性を適切にモデル化できていることを表す。また、図</w:t>
      </w:r>
      <w:r w:rsidR="002C6FC7" w:rsidRPr="005165D5">
        <w:rPr>
          <w:rFonts w:ascii="Times New Roman" w:hAnsi="Times New Roman" w:hint="eastAsia"/>
          <w:color w:val="000000" w:themeColor="text1"/>
          <w:szCs w:val="21"/>
        </w:rPr>
        <w:t>5</w:t>
      </w:r>
      <w:r w:rsidR="002C6FC7" w:rsidRPr="005165D5">
        <w:rPr>
          <w:rFonts w:ascii="Times New Roman" w:hAnsi="Times New Roman" w:hint="eastAsia"/>
          <w:color w:val="000000" w:themeColor="text1"/>
          <w:szCs w:val="21"/>
        </w:rPr>
        <w:t>より、モデル構築の際には</w:t>
      </w:r>
      <w:r w:rsidR="005049C9">
        <w:rPr>
          <w:rFonts w:ascii="Times New Roman" w:hAnsi="Times New Roman" w:hint="eastAsia"/>
          <w:color w:val="000000" w:themeColor="text1"/>
          <w:szCs w:val="21"/>
        </w:rPr>
        <w:t>使用</w:t>
      </w:r>
      <w:r w:rsidR="002C6FC7" w:rsidRPr="005165D5">
        <w:rPr>
          <w:rFonts w:ascii="Times New Roman" w:hAnsi="Times New Roman" w:hint="eastAsia"/>
          <w:color w:val="000000" w:themeColor="text1"/>
          <w:szCs w:val="21"/>
        </w:rPr>
        <w:t>しなかったデータについても、概ね適切に生成できていることがわかる。これは構築モデルが汎化されている、すなわち未知の状況でも適切な履歴生成ができる能力を有していることを示す。</w:t>
      </w:r>
      <w:r w:rsidRPr="005165D5">
        <w:rPr>
          <w:rFonts w:ascii="Times New Roman" w:hAnsi="Times New Roman" w:hint="eastAsia"/>
          <w:color w:val="000000" w:themeColor="text1"/>
          <w:szCs w:val="21"/>
        </w:rPr>
        <w:t>以上より、</w:t>
      </w:r>
      <w:r w:rsidRPr="005165D5">
        <w:rPr>
          <w:rFonts w:hint="eastAsia"/>
          <w:color w:val="000000" w:themeColor="text1"/>
          <w:szCs w:val="18"/>
        </w:rPr>
        <w:t>CDT</w:t>
      </w:r>
      <w:r w:rsidRPr="005165D5">
        <w:rPr>
          <w:rFonts w:hint="eastAsia"/>
          <w:color w:val="000000" w:themeColor="text1"/>
          <w:szCs w:val="18"/>
        </w:rPr>
        <w:t>モデルによる</w:t>
      </w:r>
      <w:r w:rsidRPr="005165D5">
        <w:rPr>
          <w:rFonts w:ascii="Times New Roman" w:hAnsi="Times New Roman" w:hint="eastAsia"/>
          <w:color w:val="000000" w:themeColor="text1"/>
          <w:szCs w:val="21"/>
        </w:rPr>
        <w:t>溶接作業履歴、溶接部状態履歴、技能向上度履歴生成の有効性が確認できた。</w:t>
      </w:r>
    </w:p>
    <w:p w14:paraId="55810BDB" w14:textId="77777777" w:rsidR="0094782A" w:rsidRPr="00777136" w:rsidRDefault="0094782A" w:rsidP="0094782A">
      <w:pPr>
        <w:widowControl/>
        <w:jc w:val="left"/>
        <w:rPr>
          <w:color w:val="FFFFFF" w:themeColor="background1"/>
          <w:szCs w:val="18"/>
          <w14:textFill>
            <w14:noFill/>
          </w14:textFill>
        </w:rPr>
      </w:pPr>
    </w:p>
    <w:p w14:paraId="0807063E" w14:textId="77777777" w:rsidR="009F1371" w:rsidRPr="005165D5" w:rsidRDefault="009F1371" w:rsidP="0094782A">
      <w:pPr>
        <w:widowControl/>
        <w:jc w:val="left"/>
        <w:rPr>
          <w:color w:val="000000" w:themeColor="text1"/>
          <w:szCs w:val="18"/>
        </w:rPr>
        <w:sectPr w:rsidR="009F1371" w:rsidRPr="005165D5" w:rsidSect="00B5320D">
          <w:type w:val="continuous"/>
          <w:pgSz w:w="11906" w:h="16838" w:code="9"/>
          <w:pgMar w:top="1134" w:right="851" w:bottom="851" w:left="1134" w:header="851" w:footer="992" w:gutter="0"/>
          <w:cols w:num="2" w:space="281"/>
          <w:docGrid w:type="linesAndChars" w:linePitch="275" w:charSpace="535"/>
        </w:sect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5165D5" w:rsidRPr="005165D5" w14:paraId="2DEEDF51" w14:textId="77777777" w:rsidTr="009F1371">
        <w:trPr>
          <w:jc w:val="center"/>
        </w:trPr>
        <w:tc>
          <w:tcPr>
            <w:tcW w:w="9286" w:type="dxa"/>
            <w:vAlign w:val="center"/>
          </w:tcPr>
          <w:p w14:paraId="10873452" w14:textId="439CAD0A" w:rsidR="009F1371" w:rsidRPr="005165D5" w:rsidRDefault="009C649F" w:rsidP="00DE3A03">
            <w:pPr>
              <w:adjustRightInd w:val="0"/>
              <w:snapToGrid w:val="0"/>
              <w:jc w:val="right"/>
              <w:rPr>
                <w:rFonts w:ascii="Times New Roman" w:eastAsia="ＭＳ Ｐ明朝" w:hAnsi="Times New Roman"/>
                <w:color w:val="000000" w:themeColor="text1"/>
                <w:sz w:val="20"/>
                <w:szCs w:val="20"/>
              </w:rPr>
            </w:pPr>
            <w:r>
              <w:rPr>
                <w:rFonts w:ascii="Times New Roman" w:eastAsia="ＭＳ Ｐ明朝" w:hAnsi="Times New Roman"/>
                <w:noProof/>
                <w:color w:val="000000" w:themeColor="text1"/>
                <w:sz w:val="20"/>
                <w:szCs w:val="20"/>
              </w:rPr>
              <w:drawing>
                <wp:inline distT="0" distB="0" distL="0" distR="0" wp14:anchorId="45D29908" wp14:editId="7267F5C6">
                  <wp:extent cx="5760000" cy="2600729"/>
                  <wp:effectExtent l="0" t="0" r="0" b="9525"/>
                  <wp:docPr id="932566049"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00" cy="2600729"/>
                          </a:xfrm>
                          <a:prstGeom prst="rect">
                            <a:avLst/>
                          </a:prstGeom>
                          <a:noFill/>
                          <a:ln>
                            <a:noFill/>
                          </a:ln>
                        </pic:spPr>
                      </pic:pic>
                    </a:graphicData>
                  </a:graphic>
                </wp:inline>
              </w:drawing>
            </w:r>
          </w:p>
        </w:tc>
      </w:tr>
      <w:tr w:rsidR="005165D5" w:rsidRPr="005165D5" w14:paraId="61209CA8" w14:textId="77777777" w:rsidTr="009F1371">
        <w:trPr>
          <w:jc w:val="center"/>
        </w:trPr>
        <w:tc>
          <w:tcPr>
            <w:tcW w:w="9286" w:type="dxa"/>
            <w:vAlign w:val="center"/>
          </w:tcPr>
          <w:p w14:paraId="3FFA02BD" w14:textId="40FB3F10" w:rsidR="009F1371" w:rsidRPr="005165D5" w:rsidRDefault="005C278A" w:rsidP="00DE3A03">
            <w:pPr>
              <w:adjustRightInd w:val="0"/>
              <w:snapToGrid w:val="0"/>
              <w:jc w:val="center"/>
              <w:rPr>
                <w:rFonts w:ascii="Times New Roman" w:eastAsia="ＭＳ Ｐ明朝" w:hAnsi="Times New Roman"/>
                <w:color w:val="000000" w:themeColor="text1"/>
              </w:rPr>
            </w:pPr>
            <w:r w:rsidRPr="005165D5">
              <w:rPr>
                <w:rFonts w:ascii="Times New Roman" w:eastAsia="ＭＳ Ｐ明朝" w:hAnsi="Times New Roman" w:hint="eastAsia"/>
                <w:color w:val="000000" w:themeColor="text1"/>
                <w:szCs w:val="21"/>
              </w:rPr>
              <w:t>図</w:t>
            </w:r>
            <w:r w:rsidR="009F1371" w:rsidRPr="005165D5">
              <w:rPr>
                <w:rFonts w:ascii="Times New Roman" w:eastAsia="ＭＳ Ｐ明朝" w:hAnsi="Times New Roman"/>
                <w:color w:val="000000" w:themeColor="text1"/>
                <w:szCs w:val="21"/>
              </w:rPr>
              <w:t>4</w:t>
            </w:r>
            <w:r w:rsidRPr="005165D5">
              <w:rPr>
                <w:rFonts w:ascii="Times New Roman" w:eastAsia="ＭＳ Ｐ明朝" w:hAnsi="Times New Roman" w:hint="eastAsia"/>
                <w:color w:val="000000" w:themeColor="text1"/>
              </w:rPr>
              <w:t xml:space="preserve"> </w:t>
            </w:r>
            <w:r w:rsidRPr="005165D5">
              <w:rPr>
                <w:rFonts w:ascii="Times New Roman" w:eastAsia="ＭＳ Ｐ明朝" w:hAnsi="Times New Roman" w:hint="eastAsia"/>
                <w:color w:val="000000" w:themeColor="text1"/>
              </w:rPr>
              <w:t>技能向上度</w:t>
            </w:r>
            <w:r w:rsidR="0086614B">
              <w:rPr>
                <w:rFonts w:ascii="Times New Roman" w:eastAsia="ＭＳ Ｐ明朝" w:hAnsi="Times New Roman"/>
                <w:color w:val="000000" w:themeColor="text1"/>
              </w:rPr>
              <w:t>、</w:t>
            </w:r>
            <w:r w:rsidR="009F1371" w:rsidRPr="005165D5">
              <w:rPr>
                <w:rFonts w:ascii="Times New Roman" w:eastAsia="ＭＳ Ｐ明朝" w:hAnsi="Times New Roman"/>
                <w:color w:val="000000" w:themeColor="text1"/>
              </w:rPr>
              <w:t>溶接部状態</w:t>
            </w:r>
            <w:r w:rsidRPr="005165D5">
              <w:rPr>
                <w:rFonts w:ascii="Times New Roman" w:eastAsia="ＭＳ Ｐ明朝" w:hAnsi="Times New Roman" w:hint="eastAsia"/>
                <w:color w:val="000000" w:themeColor="text1"/>
              </w:rPr>
              <w:t>、</w:t>
            </w:r>
            <w:r w:rsidR="009F1371" w:rsidRPr="005165D5">
              <w:rPr>
                <w:rFonts w:ascii="Times New Roman" w:eastAsia="ＭＳ Ｐ明朝" w:hAnsi="Times New Roman"/>
                <w:color w:val="000000" w:themeColor="text1"/>
              </w:rPr>
              <w:t>溶接作業履歴</w:t>
            </w:r>
            <w:r w:rsidR="009F1371" w:rsidRPr="005165D5">
              <w:rPr>
                <w:rFonts w:ascii="Times New Roman" w:eastAsia="ＭＳ Ｐ明朝" w:hAnsi="Times New Roman" w:hint="eastAsia"/>
                <w:color w:val="000000" w:themeColor="text1"/>
              </w:rPr>
              <w:t>の</w:t>
            </w:r>
            <w:r w:rsidRPr="005165D5">
              <w:rPr>
                <w:rFonts w:ascii="Times New Roman" w:eastAsia="ＭＳ Ｐ明朝" w:hAnsi="Times New Roman" w:hint="eastAsia"/>
                <w:color w:val="000000" w:themeColor="text1"/>
              </w:rPr>
              <w:t>生成結果</w:t>
            </w:r>
          </w:p>
          <w:p w14:paraId="7547DE1B" w14:textId="4C94AE82" w:rsidR="009F1371" w:rsidRPr="005165D5" w:rsidRDefault="009F1371" w:rsidP="00DE3A03">
            <w:pPr>
              <w:adjustRightInd w:val="0"/>
              <w:snapToGrid w:val="0"/>
              <w:jc w:val="center"/>
              <w:rPr>
                <w:rFonts w:ascii="Times New Roman" w:eastAsia="ＭＳ Ｐ明朝" w:hAnsi="Times New Roman"/>
                <w:color w:val="000000" w:themeColor="text1"/>
                <w:szCs w:val="21"/>
              </w:rPr>
            </w:pPr>
            <w:r w:rsidRPr="005165D5">
              <w:rPr>
                <w:rFonts w:ascii="Times New Roman" w:eastAsia="ＭＳ Ｐ明朝" w:hAnsi="Times New Roman" w:hint="eastAsia"/>
                <w:color w:val="000000" w:themeColor="text1"/>
                <w:szCs w:val="21"/>
              </w:rPr>
              <w:t>（学習データとして使用した技能訓練者</w:t>
            </w:r>
            <w:r w:rsidRPr="005165D5">
              <w:rPr>
                <w:rFonts w:ascii="Times New Roman" w:eastAsia="ＭＳ Ｐ明朝" w:hAnsi="Times New Roman" w:hint="eastAsia"/>
                <w:color w:val="000000" w:themeColor="text1"/>
                <w:szCs w:val="21"/>
              </w:rPr>
              <w:t>1</w:t>
            </w:r>
            <w:r w:rsidRPr="005165D5">
              <w:rPr>
                <w:rFonts w:ascii="Times New Roman" w:eastAsia="ＭＳ Ｐ明朝" w:hAnsi="Times New Roman" w:hint="eastAsia"/>
                <w:color w:val="000000" w:themeColor="text1"/>
                <w:szCs w:val="21"/>
              </w:rPr>
              <w:t>名分の実作業データと</w:t>
            </w:r>
            <w:r w:rsidR="005C278A" w:rsidRPr="005165D5">
              <w:rPr>
                <w:rFonts w:ascii="Times New Roman" w:eastAsia="ＭＳ Ｐ明朝" w:hAnsi="Times New Roman" w:hint="eastAsia"/>
                <w:color w:val="000000" w:themeColor="text1"/>
                <w:szCs w:val="21"/>
              </w:rPr>
              <w:t>生成</w:t>
            </w:r>
            <w:r w:rsidRPr="005165D5">
              <w:rPr>
                <w:rFonts w:ascii="Times New Roman" w:eastAsia="ＭＳ Ｐ明朝" w:hAnsi="Times New Roman" w:hint="eastAsia"/>
                <w:color w:val="000000" w:themeColor="text1"/>
                <w:szCs w:val="21"/>
              </w:rPr>
              <w:t>結果）</w:t>
            </w:r>
          </w:p>
        </w:tc>
      </w:tr>
      <w:tr w:rsidR="005165D5" w:rsidRPr="005165D5" w14:paraId="56CB6521" w14:textId="77777777" w:rsidTr="009F1371">
        <w:trPr>
          <w:jc w:val="center"/>
        </w:trPr>
        <w:tc>
          <w:tcPr>
            <w:tcW w:w="9286" w:type="dxa"/>
            <w:vAlign w:val="center"/>
          </w:tcPr>
          <w:p w14:paraId="3B26B3C5" w14:textId="5FFFCDE7" w:rsidR="009F1371" w:rsidRPr="005165D5" w:rsidRDefault="009C649F" w:rsidP="00DE3A03">
            <w:pPr>
              <w:adjustRightInd w:val="0"/>
              <w:snapToGrid w:val="0"/>
              <w:jc w:val="right"/>
              <w:rPr>
                <w:rFonts w:ascii="Times New Roman" w:eastAsia="ＭＳ Ｐ明朝" w:hAnsi="Times New Roman"/>
                <w:color w:val="000000" w:themeColor="text1"/>
                <w:sz w:val="20"/>
                <w:szCs w:val="20"/>
              </w:rPr>
            </w:pPr>
            <w:r>
              <w:rPr>
                <w:rFonts w:ascii="Times New Roman" w:eastAsia="ＭＳ Ｐ明朝" w:hAnsi="Times New Roman"/>
                <w:noProof/>
                <w:color w:val="000000" w:themeColor="text1"/>
                <w:sz w:val="20"/>
                <w:szCs w:val="20"/>
              </w:rPr>
              <w:drawing>
                <wp:inline distT="0" distB="0" distL="0" distR="0" wp14:anchorId="4FCD36D2" wp14:editId="36082B0A">
                  <wp:extent cx="5760000" cy="2600729"/>
                  <wp:effectExtent l="0" t="0" r="0" b="9525"/>
                  <wp:docPr id="716781188"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000" cy="2600729"/>
                          </a:xfrm>
                          <a:prstGeom prst="rect">
                            <a:avLst/>
                          </a:prstGeom>
                          <a:noFill/>
                          <a:ln>
                            <a:noFill/>
                          </a:ln>
                        </pic:spPr>
                      </pic:pic>
                    </a:graphicData>
                  </a:graphic>
                </wp:inline>
              </w:drawing>
            </w:r>
          </w:p>
        </w:tc>
      </w:tr>
      <w:tr w:rsidR="005165D5" w:rsidRPr="005165D5" w14:paraId="7FCE282E" w14:textId="77777777" w:rsidTr="009F1371">
        <w:trPr>
          <w:jc w:val="center"/>
        </w:trPr>
        <w:tc>
          <w:tcPr>
            <w:tcW w:w="9286" w:type="dxa"/>
            <w:vAlign w:val="center"/>
          </w:tcPr>
          <w:p w14:paraId="53F397A7" w14:textId="2E4B5142" w:rsidR="009F1371" w:rsidRPr="005165D5" w:rsidRDefault="005C278A" w:rsidP="00DE3A03">
            <w:pPr>
              <w:adjustRightInd w:val="0"/>
              <w:snapToGrid w:val="0"/>
              <w:jc w:val="center"/>
              <w:rPr>
                <w:rFonts w:ascii="Times New Roman" w:eastAsia="ＭＳ Ｐ明朝" w:hAnsi="Times New Roman"/>
                <w:color w:val="000000" w:themeColor="text1"/>
                <w:szCs w:val="21"/>
              </w:rPr>
            </w:pPr>
            <w:r w:rsidRPr="005165D5">
              <w:rPr>
                <w:rFonts w:ascii="Times New Roman" w:eastAsia="ＭＳ Ｐ明朝" w:hAnsi="Times New Roman" w:hint="eastAsia"/>
                <w:color w:val="000000" w:themeColor="text1"/>
                <w:szCs w:val="21"/>
              </w:rPr>
              <w:t>図</w:t>
            </w:r>
            <w:r w:rsidR="009F1371" w:rsidRPr="005165D5">
              <w:rPr>
                <w:rFonts w:ascii="Times New Roman" w:eastAsia="ＭＳ Ｐ明朝" w:hAnsi="Times New Roman"/>
                <w:color w:val="000000" w:themeColor="text1"/>
                <w:szCs w:val="21"/>
              </w:rPr>
              <w:t>5</w:t>
            </w:r>
            <w:r w:rsidRPr="005165D5">
              <w:rPr>
                <w:rFonts w:ascii="Times New Roman" w:eastAsia="ＭＳ Ｐ明朝" w:hAnsi="Times New Roman" w:hint="eastAsia"/>
                <w:color w:val="000000" w:themeColor="text1"/>
                <w:szCs w:val="21"/>
              </w:rPr>
              <w:t xml:space="preserve"> </w:t>
            </w:r>
            <w:r w:rsidRPr="005165D5">
              <w:rPr>
                <w:rFonts w:ascii="Times New Roman" w:eastAsia="ＭＳ Ｐ明朝" w:hAnsi="Times New Roman" w:hint="eastAsia"/>
                <w:color w:val="000000" w:themeColor="text1"/>
                <w:szCs w:val="21"/>
              </w:rPr>
              <w:t>技能向上度、</w:t>
            </w:r>
            <w:r w:rsidR="009F1371" w:rsidRPr="005165D5">
              <w:rPr>
                <w:rFonts w:ascii="Times New Roman" w:eastAsia="ＭＳ Ｐ明朝" w:hAnsi="Times New Roman"/>
                <w:color w:val="000000" w:themeColor="text1"/>
                <w:szCs w:val="21"/>
              </w:rPr>
              <w:t>溶接部状態</w:t>
            </w:r>
            <w:r w:rsidRPr="005165D5">
              <w:rPr>
                <w:rFonts w:ascii="Times New Roman" w:eastAsia="ＭＳ Ｐ明朝" w:hAnsi="Times New Roman" w:hint="eastAsia"/>
                <w:color w:val="000000" w:themeColor="text1"/>
                <w:szCs w:val="21"/>
              </w:rPr>
              <w:t>、</w:t>
            </w:r>
            <w:r w:rsidR="009F1371" w:rsidRPr="005165D5">
              <w:rPr>
                <w:rFonts w:ascii="Times New Roman" w:eastAsia="ＭＳ Ｐ明朝" w:hAnsi="Times New Roman"/>
                <w:color w:val="000000" w:themeColor="text1"/>
                <w:szCs w:val="21"/>
              </w:rPr>
              <w:t>溶接作業履歴</w:t>
            </w:r>
            <w:r w:rsidR="009F1371" w:rsidRPr="005165D5">
              <w:rPr>
                <w:rFonts w:ascii="Times New Roman" w:eastAsia="ＭＳ Ｐ明朝" w:hAnsi="Times New Roman" w:hint="eastAsia"/>
                <w:color w:val="000000" w:themeColor="text1"/>
                <w:szCs w:val="21"/>
              </w:rPr>
              <w:t>の</w:t>
            </w:r>
            <w:r w:rsidRPr="005165D5">
              <w:rPr>
                <w:rFonts w:ascii="Times New Roman" w:eastAsia="ＭＳ Ｐ明朝" w:hAnsi="Times New Roman" w:hint="eastAsia"/>
                <w:color w:val="000000" w:themeColor="text1"/>
                <w:szCs w:val="21"/>
              </w:rPr>
              <w:t>生成</w:t>
            </w:r>
            <w:r w:rsidR="009F1371" w:rsidRPr="005165D5">
              <w:rPr>
                <w:rFonts w:ascii="Times New Roman" w:eastAsia="ＭＳ Ｐ明朝" w:hAnsi="Times New Roman" w:hint="eastAsia"/>
                <w:color w:val="000000" w:themeColor="text1"/>
                <w:szCs w:val="21"/>
              </w:rPr>
              <w:t>結果</w:t>
            </w:r>
          </w:p>
          <w:p w14:paraId="430DB464" w14:textId="5AAA535F" w:rsidR="009F1371" w:rsidRPr="005165D5" w:rsidRDefault="009F1371" w:rsidP="00DE3A03">
            <w:pPr>
              <w:adjustRightInd w:val="0"/>
              <w:snapToGrid w:val="0"/>
              <w:jc w:val="center"/>
              <w:rPr>
                <w:rFonts w:ascii="Times New Roman" w:eastAsia="ＭＳ Ｐ明朝" w:hAnsi="Times New Roman"/>
                <w:color w:val="000000" w:themeColor="text1"/>
                <w:szCs w:val="21"/>
              </w:rPr>
            </w:pPr>
            <w:r w:rsidRPr="005165D5">
              <w:rPr>
                <w:rFonts w:ascii="Times New Roman" w:eastAsia="ＭＳ Ｐ明朝" w:hAnsi="Times New Roman" w:hint="eastAsia"/>
                <w:color w:val="000000" w:themeColor="text1"/>
                <w:szCs w:val="21"/>
              </w:rPr>
              <w:t>（テストデータとしてモデル構築に使用しなかった技能訓練者</w:t>
            </w:r>
            <w:r w:rsidRPr="005165D5">
              <w:rPr>
                <w:rFonts w:ascii="Times New Roman" w:eastAsia="ＭＳ Ｐ明朝" w:hAnsi="Times New Roman" w:hint="eastAsia"/>
                <w:color w:val="000000" w:themeColor="text1"/>
                <w:szCs w:val="21"/>
              </w:rPr>
              <w:t>1</w:t>
            </w:r>
            <w:r w:rsidRPr="005165D5">
              <w:rPr>
                <w:rFonts w:ascii="Times New Roman" w:eastAsia="ＭＳ Ｐ明朝" w:hAnsi="Times New Roman" w:hint="eastAsia"/>
                <w:color w:val="000000" w:themeColor="text1"/>
                <w:szCs w:val="21"/>
              </w:rPr>
              <w:t>名分の実作業データと</w:t>
            </w:r>
            <w:r w:rsidR="005C278A" w:rsidRPr="005165D5">
              <w:rPr>
                <w:rFonts w:ascii="Times New Roman" w:eastAsia="ＭＳ Ｐ明朝" w:hAnsi="Times New Roman" w:hint="eastAsia"/>
                <w:color w:val="000000" w:themeColor="text1"/>
                <w:szCs w:val="21"/>
              </w:rPr>
              <w:t>生成</w:t>
            </w:r>
            <w:r w:rsidRPr="005165D5">
              <w:rPr>
                <w:rFonts w:ascii="Times New Roman" w:eastAsia="ＭＳ Ｐ明朝" w:hAnsi="Times New Roman" w:hint="eastAsia"/>
                <w:color w:val="000000" w:themeColor="text1"/>
                <w:szCs w:val="21"/>
              </w:rPr>
              <w:t>結果）</w:t>
            </w:r>
          </w:p>
        </w:tc>
      </w:tr>
      <w:tr w:rsidR="005165D5" w:rsidRPr="005165D5" w14:paraId="01E6C21F" w14:textId="77777777" w:rsidTr="009F1371">
        <w:trPr>
          <w:jc w:val="center"/>
        </w:trPr>
        <w:tc>
          <w:tcPr>
            <w:tcW w:w="9286" w:type="dxa"/>
            <w:vAlign w:val="center"/>
          </w:tcPr>
          <w:p w14:paraId="76ED1FB8" w14:textId="74F0A1FE" w:rsidR="009F1371" w:rsidRPr="005165D5" w:rsidRDefault="009C649F" w:rsidP="00DE3A03">
            <w:pPr>
              <w:adjustRightInd w:val="0"/>
              <w:snapToGrid w:val="0"/>
              <w:jc w:val="right"/>
              <w:rPr>
                <w:rFonts w:ascii="Times New Roman" w:eastAsia="ＭＳ Ｐ明朝" w:hAnsi="Times New Roman"/>
                <w:color w:val="000000" w:themeColor="text1"/>
                <w:sz w:val="20"/>
                <w:szCs w:val="20"/>
              </w:rPr>
            </w:pPr>
            <w:r>
              <w:rPr>
                <w:rFonts w:ascii="Times New Roman" w:eastAsia="ＭＳ Ｐ明朝" w:hAnsi="Times New Roman"/>
                <w:noProof/>
                <w:color w:val="000000" w:themeColor="text1"/>
                <w:sz w:val="20"/>
                <w:szCs w:val="20"/>
              </w:rPr>
              <w:drawing>
                <wp:inline distT="0" distB="0" distL="0" distR="0" wp14:anchorId="3813006E" wp14:editId="6F128F16">
                  <wp:extent cx="5760000" cy="3052782"/>
                  <wp:effectExtent l="0" t="0" r="0" b="0"/>
                  <wp:docPr id="120803153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00" cy="3052782"/>
                          </a:xfrm>
                          <a:prstGeom prst="rect">
                            <a:avLst/>
                          </a:prstGeom>
                          <a:noFill/>
                          <a:ln>
                            <a:noFill/>
                          </a:ln>
                        </pic:spPr>
                      </pic:pic>
                    </a:graphicData>
                  </a:graphic>
                </wp:inline>
              </w:drawing>
            </w:r>
          </w:p>
        </w:tc>
      </w:tr>
      <w:tr w:rsidR="005165D5" w:rsidRPr="005165D5" w14:paraId="33C7F4C9" w14:textId="77777777" w:rsidTr="009F1371">
        <w:trPr>
          <w:jc w:val="center"/>
        </w:trPr>
        <w:tc>
          <w:tcPr>
            <w:tcW w:w="9286" w:type="dxa"/>
            <w:vAlign w:val="center"/>
          </w:tcPr>
          <w:p w14:paraId="0CB1BE83" w14:textId="42545CE1" w:rsidR="009F1371" w:rsidRPr="005165D5" w:rsidRDefault="004A08AB" w:rsidP="00DE3A03">
            <w:pPr>
              <w:adjustRightInd w:val="0"/>
              <w:snapToGrid w:val="0"/>
              <w:jc w:val="center"/>
              <w:rPr>
                <w:rFonts w:ascii="Times New Roman" w:eastAsia="ＭＳ Ｐ明朝" w:hAnsi="Times New Roman"/>
                <w:color w:val="000000" w:themeColor="text1"/>
                <w:szCs w:val="21"/>
              </w:rPr>
            </w:pPr>
            <w:r w:rsidRPr="005165D5">
              <w:rPr>
                <w:rFonts w:ascii="Times New Roman" w:eastAsia="ＭＳ Ｐ明朝" w:hAnsi="Times New Roman" w:hint="eastAsia"/>
                <w:color w:val="000000" w:themeColor="text1"/>
                <w:szCs w:val="21"/>
              </w:rPr>
              <w:t>図</w:t>
            </w:r>
            <w:r w:rsidR="009F1371" w:rsidRPr="005165D5">
              <w:rPr>
                <w:rFonts w:ascii="Times New Roman" w:eastAsia="ＭＳ Ｐ明朝" w:hAnsi="Times New Roman"/>
                <w:color w:val="000000" w:themeColor="text1"/>
                <w:szCs w:val="21"/>
              </w:rPr>
              <w:t>6</w:t>
            </w:r>
            <w:r w:rsidR="001A416F" w:rsidRPr="005165D5">
              <w:rPr>
                <w:rFonts w:ascii="Times New Roman" w:eastAsia="ＭＳ Ｐ明朝" w:hAnsi="Times New Roman" w:hint="eastAsia"/>
                <w:color w:val="000000" w:themeColor="text1"/>
                <w:szCs w:val="21"/>
              </w:rPr>
              <w:t>技能向上方針提案</w:t>
            </w:r>
            <w:r w:rsidR="009F1371" w:rsidRPr="005165D5">
              <w:rPr>
                <w:rFonts w:ascii="Times New Roman" w:eastAsia="ＭＳ Ｐ明朝" w:hAnsi="Times New Roman" w:hint="eastAsia"/>
                <w:color w:val="000000" w:themeColor="text1"/>
                <w:szCs w:val="21"/>
              </w:rPr>
              <w:t>結果例</w:t>
            </w:r>
          </w:p>
          <w:p w14:paraId="19E65141" w14:textId="77777777" w:rsidR="009F1371" w:rsidRPr="005165D5" w:rsidRDefault="009F1371" w:rsidP="00DE3A03">
            <w:pPr>
              <w:adjustRightInd w:val="0"/>
              <w:snapToGrid w:val="0"/>
              <w:jc w:val="center"/>
              <w:rPr>
                <w:rFonts w:ascii="Times New Roman" w:eastAsia="ＭＳ Ｐ明朝" w:hAnsi="Times New Roman"/>
                <w:noProof/>
                <w:color w:val="000000" w:themeColor="text1"/>
                <w:sz w:val="20"/>
                <w:szCs w:val="20"/>
              </w:rPr>
            </w:pPr>
            <w:r w:rsidRPr="005165D5">
              <w:rPr>
                <w:rFonts w:ascii="Times New Roman" w:eastAsia="ＭＳ Ｐ明朝" w:hAnsi="Times New Roman" w:hint="eastAsia"/>
                <w:color w:val="000000" w:themeColor="text1"/>
                <w:szCs w:val="21"/>
              </w:rPr>
              <w:t>（テストデータとしてモデル構築に使用しなかった技能訓練者</w:t>
            </w:r>
            <w:r w:rsidRPr="005165D5">
              <w:rPr>
                <w:rFonts w:ascii="Times New Roman" w:eastAsia="ＭＳ Ｐ明朝" w:hAnsi="Times New Roman" w:hint="eastAsia"/>
                <w:color w:val="000000" w:themeColor="text1"/>
                <w:szCs w:val="21"/>
              </w:rPr>
              <w:t>1</w:t>
            </w:r>
            <w:r w:rsidRPr="005165D5">
              <w:rPr>
                <w:rFonts w:ascii="Times New Roman" w:eastAsia="ＭＳ Ｐ明朝" w:hAnsi="Times New Roman" w:hint="eastAsia"/>
                <w:color w:val="000000" w:themeColor="text1"/>
                <w:szCs w:val="21"/>
              </w:rPr>
              <w:t>名分）</w:t>
            </w:r>
          </w:p>
        </w:tc>
      </w:tr>
    </w:tbl>
    <w:p w14:paraId="58BF019E" w14:textId="77777777" w:rsidR="009F1371" w:rsidRPr="005165D5" w:rsidRDefault="009F1371" w:rsidP="0094782A">
      <w:pPr>
        <w:widowControl/>
        <w:jc w:val="left"/>
        <w:rPr>
          <w:color w:val="000000" w:themeColor="text1"/>
          <w:szCs w:val="18"/>
        </w:rPr>
        <w:sectPr w:rsidR="009F1371" w:rsidRPr="005165D5" w:rsidSect="009F1371">
          <w:type w:val="continuous"/>
          <w:pgSz w:w="11906" w:h="16838" w:code="9"/>
          <w:pgMar w:top="1134" w:right="851" w:bottom="851" w:left="1134" w:header="851" w:footer="992" w:gutter="0"/>
          <w:cols w:space="281"/>
          <w:docGrid w:type="linesAndChars" w:linePitch="275" w:charSpace="535"/>
        </w:sect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tblGrid>
      <w:tr w:rsidR="005165D5" w:rsidRPr="005165D5" w14:paraId="5F38C736" w14:textId="77777777" w:rsidTr="00B479A3">
        <w:tc>
          <w:tcPr>
            <w:tcW w:w="4810" w:type="dxa"/>
          </w:tcPr>
          <w:p w14:paraId="499E769A" w14:textId="2B7F2D68" w:rsidR="00043066" w:rsidRPr="005165D5" w:rsidRDefault="0081151F" w:rsidP="00DE3A03">
            <w:pPr>
              <w:rPr>
                <w:color w:val="000000" w:themeColor="text1"/>
                <w:szCs w:val="18"/>
              </w:rPr>
            </w:pPr>
            <w:r w:rsidRPr="005165D5">
              <w:rPr>
                <w:noProof/>
                <w:color w:val="000000" w:themeColor="text1"/>
                <w:szCs w:val="18"/>
              </w:rPr>
              <w:lastRenderedPageBreak/>
              <w:drawing>
                <wp:inline distT="0" distB="0" distL="0" distR="0" wp14:anchorId="5C62EB03" wp14:editId="33B0CEDC">
                  <wp:extent cx="2880000" cy="2219375"/>
                  <wp:effectExtent l="0" t="0" r="0" b="0"/>
                  <wp:docPr id="931273981"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80000" cy="2219375"/>
                          </a:xfrm>
                          <a:prstGeom prst="rect">
                            <a:avLst/>
                          </a:prstGeom>
                          <a:noFill/>
                          <a:ln>
                            <a:noFill/>
                          </a:ln>
                        </pic:spPr>
                      </pic:pic>
                    </a:graphicData>
                  </a:graphic>
                </wp:inline>
              </w:drawing>
            </w:r>
          </w:p>
        </w:tc>
      </w:tr>
      <w:tr w:rsidR="005165D5" w:rsidRPr="005165D5" w14:paraId="390FB75C" w14:textId="77777777" w:rsidTr="00B479A3">
        <w:tc>
          <w:tcPr>
            <w:tcW w:w="4810" w:type="dxa"/>
          </w:tcPr>
          <w:p w14:paraId="203F5795" w14:textId="2539CDEB" w:rsidR="00043066" w:rsidRPr="005165D5" w:rsidRDefault="00B4501F" w:rsidP="00DE3A03">
            <w:pPr>
              <w:rPr>
                <w:color w:val="000000" w:themeColor="text1"/>
                <w:szCs w:val="18"/>
              </w:rPr>
            </w:pPr>
            <w:r>
              <w:rPr>
                <w:rFonts w:hint="eastAsia"/>
                <w:color w:val="000000" w:themeColor="text1"/>
                <w:szCs w:val="18"/>
              </w:rPr>
              <w:t>図</w:t>
            </w:r>
            <w:r>
              <w:rPr>
                <w:rFonts w:hint="eastAsia"/>
                <w:color w:val="000000" w:themeColor="text1"/>
                <w:szCs w:val="18"/>
              </w:rPr>
              <w:t xml:space="preserve">7 </w:t>
            </w:r>
            <w:r>
              <w:rPr>
                <w:rFonts w:hint="eastAsia"/>
                <w:color w:val="000000" w:themeColor="text1"/>
                <w:szCs w:val="18"/>
              </w:rPr>
              <w:t>溶接部状態および溶接作業履歴データの次元削減マッピング結果</w:t>
            </w:r>
          </w:p>
        </w:tc>
      </w:tr>
    </w:tbl>
    <w:p w14:paraId="6EE821D5" w14:textId="77777777" w:rsidR="00043066" w:rsidRPr="005165D5" w:rsidRDefault="00043066" w:rsidP="00043066">
      <w:pPr>
        <w:widowControl/>
        <w:rPr>
          <w:color w:val="000000" w:themeColor="text1"/>
          <w:szCs w:val="18"/>
        </w:rPr>
      </w:pPr>
    </w:p>
    <w:p w14:paraId="3D495E32" w14:textId="77777777" w:rsidR="00FC50AB" w:rsidRPr="005165D5" w:rsidRDefault="00347DC1" w:rsidP="001A416F">
      <w:pPr>
        <w:widowControl/>
        <w:ind w:firstLineChars="100" w:firstLine="183"/>
        <w:rPr>
          <w:rFonts w:ascii="Times New Roman" w:hAnsi="Times New Roman"/>
          <w:color w:val="000000" w:themeColor="text1"/>
          <w:szCs w:val="21"/>
        </w:rPr>
      </w:pPr>
      <w:r w:rsidRPr="005165D5">
        <w:rPr>
          <w:rFonts w:hint="eastAsia"/>
          <w:color w:val="000000" w:themeColor="text1"/>
          <w:szCs w:val="18"/>
        </w:rPr>
        <w:t>技能向上方針提案の有効性検証のために、</w:t>
      </w:r>
      <w:r w:rsidRPr="005165D5">
        <w:rPr>
          <w:rFonts w:ascii="Times New Roman" w:hAnsi="Times New Roman" w:hint="eastAsia"/>
          <w:color w:val="000000" w:themeColor="text1"/>
          <w:szCs w:val="21"/>
        </w:rPr>
        <w:t>テストデータとした技能訓練者の訓練前の実作業データを参照して、技能向上方針を提案した結果を、図</w:t>
      </w:r>
      <w:r w:rsidRPr="005165D5">
        <w:rPr>
          <w:rFonts w:ascii="Times New Roman" w:hAnsi="Times New Roman" w:hint="eastAsia"/>
          <w:color w:val="000000" w:themeColor="text1"/>
          <w:szCs w:val="21"/>
        </w:rPr>
        <w:t>6</w:t>
      </w:r>
      <w:r w:rsidRPr="005165D5">
        <w:rPr>
          <w:rFonts w:ascii="Times New Roman" w:hAnsi="Times New Roman" w:hint="eastAsia"/>
          <w:color w:val="000000" w:themeColor="text1"/>
          <w:szCs w:val="21"/>
        </w:rPr>
        <w:t>に示す。図中には各項目について、訓練前の実作業データと技能向上方針に加えて、実際に約半年の訓練を行った後の評価結果についても併せて示している。この図より、技能向上方針として、提案した各履歴は、技能向上度が</w:t>
      </w:r>
      <w:r w:rsidRPr="005165D5">
        <w:rPr>
          <w:rFonts w:ascii="Times New Roman" w:hAnsi="Times New Roman" w:hint="eastAsia"/>
          <w:color w:val="000000" w:themeColor="text1"/>
          <w:szCs w:val="21"/>
        </w:rPr>
        <w:t>1</w:t>
      </w:r>
      <w:r w:rsidRPr="005165D5">
        <w:rPr>
          <w:rFonts w:ascii="Times New Roman" w:hAnsi="Times New Roman" w:hint="eastAsia"/>
          <w:color w:val="000000" w:themeColor="text1"/>
          <w:szCs w:val="21"/>
        </w:rPr>
        <w:t>になっており、その他の</w:t>
      </w:r>
      <w:r w:rsidR="00043066" w:rsidRPr="005165D5">
        <w:rPr>
          <w:rFonts w:ascii="Times New Roman" w:hAnsi="Times New Roman" w:hint="eastAsia"/>
          <w:color w:val="000000" w:themeColor="text1"/>
          <w:szCs w:val="21"/>
        </w:rPr>
        <w:t>溶接部状態、溶接作業履歴は</w:t>
      </w:r>
      <w:r w:rsidRPr="005165D5">
        <w:rPr>
          <w:rFonts w:ascii="Times New Roman" w:hAnsi="Times New Roman" w:hint="eastAsia"/>
          <w:color w:val="000000" w:themeColor="text1"/>
          <w:szCs w:val="21"/>
        </w:rPr>
        <w:t>訓練後の</w:t>
      </w:r>
      <w:r w:rsidR="00043066" w:rsidRPr="005165D5">
        <w:rPr>
          <w:rFonts w:ascii="Times New Roman" w:hAnsi="Times New Roman" w:hint="eastAsia"/>
          <w:color w:val="000000" w:themeColor="text1"/>
          <w:szCs w:val="21"/>
        </w:rPr>
        <w:t>データ</w:t>
      </w:r>
      <w:r w:rsidRPr="005165D5">
        <w:rPr>
          <w:rFonts w:ascii="Times New Roman" w:hAnsi="Times New Roman" w:hint="eastAsia"/>
          <w:color w:val="000000" w:themeColor="text1"/>
          <w:szCs w:val="21"/>
        </w:rPr>
        <w:t>に近づいていることがわかる。</w:t>
      </w:r>
    </w:p>
    <w:p w14:paraId="33442462" w14:textId="4E284A73" w:rsidR="0081151F" w:rsidRPr="005165D5" w:rsidRDefault="001A416F" w:rsidP="0081151F">
      <w:pPr>
        <w:ind w:firstLineChars="100" w:firstLine="183"/>
        <w:rPr>
          <w:color w:val="000000" w:themeColor="text1"/>
          <w:szCs w:val="18"/>
        </w:rPr>
      </w:pPr>
      <w:r w:rsidRPr="005165D5">
        <w:rPr>
          <w:rFonts w:ascii="Times New Roman" w:hAnsi="Times New Roman" w:hint="eastAsia"/>
          <w:color w:val="000000" w:themeColor="text1"/>
          <w:szCs w:val="21"/>
        </w:rPr>
        <w:t>また、訓練前後の実作業データおよび技能向上方針の可視化として、</w:t>
      </w:r>
      <w:r w:rsidR="00FC50AB" w:rsidRPr="005165D5">
        <w:rPr>
          <w:rFonts w:ascii="Times New Roman" w:hAnsi="Times New Roman" w:hint="eastAsia"/>
          <w:color w:val="000000" w:themeColor="text1"/>
          <w:szCs w:val="21"/>
        </w:rPr>
        <w:t>全ての技能訓練者の</w:t>
      </w:r>
      <w:r w:rsidRPr="005165D5">
        <w:rPr>
          <w:rFonts w:ascii="Times New Roman" w:hAnsi="Times New Roman" w:hint="eastAsia"/>
          <w:color w:val="000000" w:themeColor="text1"/>
          <w:szCs w:val="21"/>
        </w:rPr>
        <w:t>溶接部状態および溶接作業データに関する全評価項目</w:t>
      </w:r>
      <w:r w:rsidRPr="005165D5">
        <w:rPr>
          <w:rFonts w:ascii="Times New Roman" w:hAnsi="Times New Roman" w:hint="eastAsia"/>
          <w:color w:val="000000" w:themeColor="text1"/>
          <w:szCs w:val="21"/>
        </w:rPr>
        <w:t>(7</w:t>
      </w:r>
      <w:r w:rsidRPr="005165D5">
        <w:rPr>
          <w:rFonts w:ascii="Times New Roman" w:hAnsi="Times New Roman" w:hint="eastAsia"/>
          <w:color w:val="000000" w:themeColor="text1"/>
          <w:szCs w:val="21"/>
        </w:rPr>
        <w:t>項目</w:t>
      </w:r>
      <w:r w:rsidRPr="005165D5">
        <w:rPr>
          <w:rFonts w:ascii="Times New Roman" w:hAnsi="Times New Roman" w:hint="eastAsia"/>
          <w:color w:val="000000" w:themeColor="text1"/>
          <w:szCs w:val="21"/>
        </w:rPr>
        <w:t>)</w:t>
      </w:r>
      <w:r w:rsidRPr="005165D5">
        <w:rPr>
          <w:rFonts w:ascii="Times New Roman" w:hAnsi="Times New Roman" w:hint="eastAsia"/>
          <w:color w:val="000000" w:themeColor="text1"/>
          <w:szCs w:val="21"/>
        </w:rPr>
        <w:t>の全溶接時間平均値を</w:t>
      </w:r>
      <w:r w:rsidRPr="005165D5">
        <w:rPr>
          <w:rFonts w:ascii="Times New Roman" w:hAnsi="Times New Roman" w:hint="eastAsia"/>
          <w:color w:val="000000" w:themeColor="text1"/>
          <w:szCs w:val="21"/>
        </w:rPr>
        <w:t>Parametric UMAP</w:t>
      </w:r>
      <w:r w:rsidRPr="005165D5">
        <w:rPr>
          <w:rFonts w:ascii="Times New Roman" w:hAnsi="Times New Roman" w:hint="eastAsia"/>
          <w:color w:val="000000" w:themeColor="text1"/>
          <w:szCs w:val="21"/>
          <w:vertAlign w:val="superscript"/>
        </w:rPr>
        <w:t>4)</w:t>
      </w:r>
      <w:r w:rsidRPr="005165D5">
        <w:rPr>
          <w:rFonts w:ascii="Times New Roman" w:hAnsi="Times New Roman" w:hint="eastAsia"/>
          <w:color w:val="000000" w:themeColor="text1"/>
          <w:szCs w:val="21"/>
        </w:rPr>
        <w:t>により次元削減し、マッピングした結果を図</w:t>
      </w:r>
      <w:r w:rsidRPr="005165D5">
        <w:rPr>
          <w:rFonts w:ascii="Times New Roman" w:hAnsi="Times New Roman" w:hint="eastAsia"/>
          <w:color w:val="000000" w:themeColor="text1"/>
          <w:szCs w:val="21"/>
        </w:rPr>
        <w:t>7</w:t>
      </w:r>
      <w:r w:rsidRPr="005165D5">
        <w:rPr>
          <w:rFonts w:ascii="Times New Roman" w:hAnsi="Times New Roman" w:hint="eastAsia"/>
          <w:color w:val="000000" w:themeColor="text1"/>
          <w:szCs w:val="21"/>
        </w:rPr>
        <w:t>に示す。</w:t>
      </w:r>
      <w:r w:rsidRPr="005165D5">
        <w:rPr>
          <w:rFonts w:ascii="Times New Roman" w:eastAsia="ＭＳ Ｐ明朝" w:hAnsi="Times New Roman" w:hint="eastAsia"/>
          <w:color w:val="000000" w:themeColor="text1"/>
          <w:szCs w:val="21"/>
        </w:rPr>
        <w:t>各プロットの数字は訓練者番号を表し</w:t>
      </w:r>
      <w:r w:rsidR="0086614B">
        <w:rPr>
          <w:rFonts w:ascii="Times New Roman" w:eastAsia="ＭＳ Ｐ明朝" w:hAnsi="Times New Roman" w:hint="eastAsia"/>
          <w:color w:val="000000" w:themeColor="text1"/>
          <w:szCs w:val="21"/>
        </w:rPr>
        <w:t>、</w:t>
      </w:r>
      <w:r w:rsidRPr="005165D5">
        <w:rPr>
          <w:rFonts w:ascii="Times New Roman" w:eastAsia="ＭＳ Ｐ明朝" w:hAnsi="Times New Roman" w:hint="eastAsia"/>
          <w:color w:val="000000" w:themeColor="text1"/>
          <w:szCs w:val="21"/>
        </w:rPr>
        <w:t>同じ数字のプロットを比較することで</w:t>
      </w:r>
      <w:r w:rsidR="0086614B">
        <w:rPr>
          <w:rFonts w:ascii="Times New Roman" w:eastAsia="ＭＳ Ｐ明朝" w:hAnsi="Times New Roman" w:hint="eastAsia"/>
          <w:color w:val="000000" w:themeColor="text1"/>
          <w:szCs w:val="21"/>
        </w:rPr>
        <w:t>、</w:t>
      </w:r>
      <w:r w:rsidRPr="005165D5">
        <w:rPr>
          <w:rFonts w:ascii="Times New Roman" w:eastAsia="ＭＳ Ｐ明朝" w:hAnsi="Times New Roman" w:hint="eastAsia"/>
          <w:color w:val="000000" w:themeColor="text1"/>
          <w:szCs w:val="21"/>
        </w:rPr>
        <w:t>同じ訓練者の溶接作業履歴データの次元削減マッピング結果を比較することができる。技能向上前後の境界は</w:t>
      </w:r>
      <w:r w:rsidRPr="005165D5">
        <w:rPr>
          <w:rFonts w:ascii="Times New Roman" w:eastAsia="ＭＳ Ｐ明朝" w:hAnsi="Times New Roman" w:hint="eastAsia"/>
          <w:color w:val="000000" w:themeColor="text1"/>
          <w:szCs w:val="21"/>
        </w:rPr>
        <w:t>S</w:t>
      </w:r>
      <w:r w:rsidRPr="005165D5">
        <w:rPr>
          <w:rFonts w:ascii="Times New Roman" w:eastAsia="ＭＳ Ｐ明朝" w:hAnsi="Times New Roman"/>
          <w:color w:val="000000" w:themeColor="text1"/>
          <w:szCs w:val="21"/>
        </w:rPr>
        <w:t>upport vector machine</w:t>
      </w:r>
      <w:r w:rsidR="009C649F" w:rsidRPr="009C649F">
        <w:rPr>
          <w:rFonts w:ascii="Times New Roman" w:eastAsia="ＭＳ Ｐ明朝" w:hAnsi="Times New Roman" w:hint="eastAsia"/>
          <w:color w:val="000000" w:themeColor="text1"/>
          <w:szCs w:val="21"/>
          <w:vertAlign w:val="superscript"/>
        </w:rPr>
        <w:t>5)</w:t>
      </w:r>
      <w:r w:rsidRPr="005165D5">
        <w:rPr>
          <w:rFonts w:ascii="Times New Roman" w:eastAsia="ＭＳ Ｐ明朝" w:hAnsi="Times New Roman" w:hint="eastAsia"/>
          <w:color w:val="000000" w:themeColor="text1"/>
          <w:szCs w:val="21"/>
        </w:rPr>
        <w:t>により決定した。この図より</w:t>
      </w:r>
      <w:r w:rsidR="0086614B">
        <w:rPr>
          <w:rFonts w:ascii="Times New Roman" w:eastAsia="ＭＳ Ｐ明朝" w:hAnsi="Times New Roman" w:hint="eastAsia"/>
          <w:color w:val="000000" w:themeColor="text1"/>
          <w:szCs w:val="21"/>
        </w:rPr>
        <w:t>、</w:t>
      </w:r>
      <w:r w:rsidRPr="005165D5">
        <w:rPr>
          <w:rFonts w:ascii="Times New Roman" w:eastAsia="ＭＳ Ｐ明朝" w:hAnsi="Times New Roman" w:hint="eastAsia"/>
          <w:color w:val="000000" w:themeColor="text1"/>
          <w:szCs w:val="21"/>
        </w:rPr>
        <w:t>訓練前後の溶接部状態</w:t>
      </w:r>
      <w:r w:rsidR="0086614B">
        <w:rPr>
          <w:rFonts w:ascii="Times New Roman" w:eastAsia="ＭＳ Ｐ明朝" w:hAnsi="Times New Roman" w:hint="eastAsia"/>
          <w:color w:val="000000" w:themeColor="text1"/>
          <w:szCs w:val="21"/>
        </w:rPr>
        <w:t>、</w:t>
      </w:r>
      <w:r w:rsidRPr="005165D5">
        <w:rPr>
          <w:rFonts w:ascii="Times New Roman" w:eastAsia="ＭＳ Ｐ明朝" w:hAnsi="Times New Roman" w:hint="eastAsia"/>
          <w:color w:val="000000" w:themeColor="text1"/>
          <w:szCs w:val="21"/>
        </w:rPr>
        <w:t>溶接作業履歴は明確に分類可能であること</w:t>
      </w:r>
      <w:r w:rsidR="0086614B">
        <w:rPr>
          <w:rFonts w:ascii="Times New Roman" w:eastAsia="ＭＳ Ｐ明朝" w:hAnsi="Times New Roman" w:hint="eastAsia"/>
          <w:color w:val="000000" w:themeColor="text1"/>
          <w:szCs w:val="21"/>
        </w:rPr>
        <w:t>、</w:t>
      </w:r>
      <w:r w:rsidRPr="005165D5">
        <w:rPr>
          <w:rFonts w:ascii="Times New Roman" w:eastAsia="ＭＳ Ｐ明朝" w:hAnsi="Times New Roman" w:hint="eastAsia"/>
          <w:color w:val="000000" w:themeColor="text1"/>
          <w:szCs w:val="21"/>
        </w:rPr>
        <w:t>訓練前の実作業履歴を元に探索して得られた作業履歴は</w:t>
      </w:r>
      <w:r w:rsidR="0086614B">
        <w:rPr>
          <w:rFonts w:ascii="Times New Roman" w:eastAsia="ＭＳ Ｐ明朝" w:hAnsi="Times New Roman" w:hint="eastAsia"/>
          <w:color w:val="000000" w:themeColor="text1"/>
          <w:szCs w:val="21"/>
        </w:rPr>
        <w:t>、</w:t>
      </w:r>
      <w:r w:rsidRPr="005165D5">
        <w:rPr>
          <w:rFonts w:ascii="Times New Roman" w:eastAsia="ＭＳ Ｐ明朝" w:hAnsi="Times New Roman" w:hint="eastAsia"/>
          <w:color w:val="000000" w:themeColor="text1"/>
          <w:szCs w:val="21"/>
        </w:rPr>
        <w:t>テストデータに対する探索結果も含めて訓練後領域に属する履歴となっていることがわかる。以上</w:t>
      </w:r>
      <w:r w:rsidR="00347DC1" w:rsidRPr="005165D5">
        <w:rPr>
          <w:rFonts w:ascii="Times New Roman" w:hAnsi="Times New Roman" w:hint="eastAsia"/>
          <w:color w:val="000000" w:themeColor="text1"/>
          <w:szCs w:val="21"/>
        </w:rPr>
        <w:t>の結果は、</w:t>
      </w:r>
      <w:r w:rsidRPr="005165D5">
        <w:rPr>
          <w:rFonts w:ascii="Times New Roman" w:hAnsi="Times New Roman" w:hint="eastAsia"/>
          <w:color w:val="000000" w:themeColor="text1"/>
          <w:szCs w:val="21"/>
        </w:rPr>
        <w:t>開発訓練システムを用いることにより、</w:t>
      </w:r>
      <w:r w:rsidR="00347DC1" w:rsidRPr="005165D5">
        <w:rPr>
          <w:rFonts w:ascii="Times New Roman" w:hAnsi="Times New Roman" w:hint="eastAsia"/>
          <w:color w:val="000000" w:themeColor="text1"/>
          <w:szCs w:val="21"/>
        </w:rPr>
        <w:t>訓練を行わずとも、初期の溶接部情報、溶接作業データのみから、</w:t>
      </w:r>
      <w:r w:rsidR="00043066" w:rsidRPr="005165D5">
        <w:rPr>
          <w:rFonts w:ascii="Times New Roman" w:hAnsi="Times New Roman" w:hint="eastAsia"/>
          <w:color w:val="000000" w:themeColor="text1"/>
          <w:szCs w:val="21"/>
        </w:rPr>
        <w:t>技能向上後に近い溶接作業を提案できることを</w:t>
      </w:r>
      <w:r w:rsidRPr="005165D5">
        <w:rPr>
          <w:rFonts w:ascii="Times New Roman" w:hAnsi="Times New Roman" w:hint="eastAsia"/>
          <w:color w:val="000000" w:themeColor="text1"/>
          <w:szCs w:val="21"/>
        </w:rPr>
        <w:t>示唆するものである</w:t>
      </w:r>
      <w:r w:rsidR="00043066" w:rsidRPr="005165D5">
        <w:rPr>
          <w:rFonts w:ascii="Times New Roman" w:hAnsi="Times New Roman" w:hint="eastAsia"/>
          <w:color w:val="000000" w:themeColor="text1"/>
          <w:szCs w:val="21"/>
        </w:rPr>
        <w:t>。</w:t>
      </w:r>
      <w:r w:rsidRPr="005165D5">
        <w:rPr>
          <w:rFonts w:ascii="Times New Roman" w:hAnsi="Times New Roman" w:hint="eastAsia"/>
          <w:color w:val="000000" w:themeColor="text1"/>
          <w:szCs w:val="21"/>
        </w:rPr>
        <w:t>すなわち、技能向上方針の</w:t>
      </w:r>
      <w:r w:rsidR="00043066" w:rsidRPr="005165D5">
        <w:rPr>
          <w:rFonts w:ascii="Times New Roman" w:hAnsi="Times New Roman" w:hint="eastAsia"/>
          <w:color w:val="000000" w:themeColor="text1"/>
          <w:szCs w:val="21"/>
        </w:rPr>
        <w:t>提案内容を訓練者が完璧に再現できる理想的な状況を仮定すれば、約半年の訓練が、数分程度の訓練に短縮される</w:t>
      </w:r>
      <w:r w:rsidRPr="005165D5">
        <w:rPr>
          <w:rFonts w:ascii="Times New Roman" w:hAnsi="Times New Roman" w:hint="eastAsia"/>
          <w:color w:val="000000" w:themeColor="text1"/>
          <w:szCs w:val="21"/>
        </w:rPr>
        <w:t>という、極めて高い技能訓練効率の向上が、開発訓練システムにより達成されることを示唆するものである。実際には、技能向上方針の提案内容を確認しながら何度か溶接作業の修正を繰り返す必要があると思われるが、訓練システムを用いることで、熟練技能者の確認や指導を必要とせず、作業修正方針を明確に確認しながらの訓練が可能になるため、技能訓練効率の向上が見込まれる。</w:t>
      </w:r>
      <w:r w:rsidR="0081151F" w:rsidRPr="005165D5">
        <w:rPr>
          <w:rFonts w:ascii="Times New Roman" w:hAnsi="Times New Roman" w:hint="eastAsia"/>
          <w:color w:val="000000" w:themeColor="text1"/>
          <w:szCs w:val="21"/>
        </w:rPr>
        <w:t>以上より、技能向上方針提案結果の有効性が確認できた。</w:t>
      </w:r>
    </w:p>
    <w:p w14:paraId="1CD61C4E" w14:textId="77777777" w:rsidR="0094782A" w:rsidRPr="005165D5" w:rsidRDefault="0094782A" w:rsidP="00043066">
      <w:pPr>
        <w:rPr>
          <w:color w:val="000000" w:themeColor="text1"/>
          <w:szCs w:val="18"/>
        </w:rPr>
      </w:pPr>
    </w:p>
    <w:p w14:paraId="7158B561" w14:textId="378B5400" w:rsidR="001A416F" w:rsidRPr="005165D5" w:rsidRDefault="001A416F" w:rsidP="001A416F">
      <w:pPr>
        <w:rPr>
          <w:b/>
          <w:color w:val="000000" w:themeColor="text1"/>
          <w:szCs w:val="18"/>
        </w:rPr>
      </w:pPr>
      <w:r w:rsidRPr="005165D5">
        <w:rPr>
          <w:rFonts w:hint="eastAsia"/>
          <w:b/>
          <w:color w:val="000000" w:themeColor="text1"/>
          <w:szCs w:val="18"/>
        </w:rPr>
        <w:t>３</w:t>
      </w:r>
      <w:r w:rsidRPr="005165D5">
        <w:rPr>
          <w:rFonts w:hint="eastAsia"/>
          <w:b/>
          <w:color w:val="000000" w:themeColor="text1"/>
          <w:szCs w:val="18"/>
        </w:rPr>
        <w:t>.</w:t>
      </w:r>
      <w:r w:rsidRPr="005165D5">
        <w:rPr>
          <w:rFonts w:hint="eastAsia"/>
          <w:b/>
          <w:color w:val="000000" w:themeColor="text1"/>
          <w:szCs w:val="18"/>
        </w:rPr>
        <w:t>まとめと今後の展望</w:t>
      </w:r>
    </w:p>
    <w:p w14:paraId="2E287D3A" w14:textId="55FA71B9" w:rsidR="0094782A" w:rsidRDefault="00CB1A63" w:rsidP="00933D7E">
      <w:pPr>
        <w:rPr>
          <w:color w:val="000000" w:themeColor="text1"/>
          <w:szCs w:val="18"/>
        </w:rPr>
      </w:pPr>
      <w:r w:rsidRPr="005165D5">
        <w:rPr>
          <w:rFonts w:hint="eastAsia"/>
          <w:color w:val="000000" w:themeColor="text1"/>
          <w:szCs w:val="18"/>
        </w:rPr>
        <w:t xml:space="preserve">　</w:t>
      </w:r>
      <w:r w:rsidR="00B05931">
        <w:rPr>
          <w:rFonts w:hint="eastAsia"/>
          <w:color w:val="000000" w:themeColor="text1"/>
          <w:szCs w:val="18"/>
        </w:rPr>
        <w:t>本稿</w:t>
      </w:r>
      <w:r w:rsidRPr="005165D5">
        <w:rPr>
          <w:rFonts w:hint="eastAsia"/>
          <w:color w:val="000000" w:themeColor="text1"/>
          <w:szCs w:val="18"/>
        </w:rPr>
        <w:t>では、</w:t>
      </w:r>
      <w:bookmarkStart w:id="1" w:name="_Hlk178684613"/>
      <w:r w:rsidR="00B05931">
        <w:rPr>
          <w:rFonts w:hint="eastAsia"/>
          <w:color w:val="000000" w:themeColor="text1"/>
          <w:szCs w:val="18"/>
        </w:rPr>
        <w:t>深刻な課題である溶接技能者不足</w:t>
      </w:r>
      <w:r w:rsidR="009137FD">
        <w:rPr>
          <w:rFonts w:hint="eastAsia"/>
          <w:color w:val="000000" w:themeColor="text1"/>
          <w:szCs w:val="18"/>
        </w:rPr>
        <w:t>という</w:t>
      </w:r>
      <w:r w:rsidR="00B05931">
        <w:rPr>
          <w:rFonts w:hint="eastAsia"/>
          <w:color w:val="000000" w:themeColor="text1"/>
          <w:szCs w:val="18"/>
        </w:rPr>
        <w:t>課題解決のための、</w:t>
      </w:r>
      <w:bookmarkEnd w:id="1"/>
      <w:r w:rsidR="00B05931">
        <w:rPr>
          <w:rFonts w:hint="eastAsia"/>
          <w:color w:val="000000" w:themeColor="text1"/>
          <w:szCs w:val="18"/>
        </w:rPr>
        <w:t>溶接技能訓練システムの開発に関する検討</w:t>
      </w:r>
      <w:r w:rsidR="00B05931">
        <w:rPr>
          <w:rFonts w:hint="eastAsia"/>
          <w:color w:val="000000" w:themeColor="text1"/>
          <w:szCs w:val="18"/>
        </w:rPr>
        <w:t>内容を紹介した。現状は脚長狙い値</w:t>
      </w:r>
      <w:r w:rsidR="00B05931">
        <w:rPr>
          <w:rFonts w:hint="eastAsia"/>
          <w:color w:val="000000" w:themeColor="text1"/>
          <w:szCs w:val="18"/>
        </w:rPr>
        <w:t>7 mm</w:t>
      </w:r>
      <w:r w:rsidR="00B05931">
        <w:rPr>
          <w:rFonts w:hint="eastAsia"/>
          <w:color w:val="000000" w:themeColor="text1"/>
          <w:szCs w:val="18"/>
        </w:rPr>
        <w:t>の一般構造用鋼のすみ肉溶接プロセスのみという極めて限られ</w:t>
      </w:r>
      <w:r w:rsidR="00A565E8">
        <w:rPr>
          <w:rFonts w:hint="eastAsia"/>
          <w:color w:val="000000" w:themeColor="text1"/>
          <w:szCs w:val="18"/>
        </w:rPr>
        <w:t>た</w:t>
      </w:r>
      <w:r w:rsidR="00B05931">
        <w:rPr>
          <w:rFonts w:hint="eastAsia"/>
          <w:color w:val="000000" w:themeColor="text1"/>
          <w:szCs w:val="18"/>
        </w:rPr>
        <w:t>対象</w:t>
      </w:r>
      <w:r w:rsidR="00A565E8">
        <w:rPr>
          <w:rFonts w:hint="eastAsia"/>
          <w:color w:val="000000" w:themeColor="text1"/>
          <w:szCs w:val="18"/>
        </w:rPr>
        <w:t>では</w:t>
      </w:r>
      <w:r w:rsidR="00B05931">
        <w:rPr>
          <w:rFonts w:hint="eastAsia"/>
          <w:color w:val="000000" w:themeColor="text1"/>
          <w:szCs w:val="18"/>
        </w:rPr>
        <w:t>あるものの、一連の検討により開発システムの有効性、将来性を確認することができた。</w:t>
      </w:r>
    </w:p>
    <w:p w14:paraId="3A7F0220" w14:textId="4428D760" w:rsidR="00B05931" w:rsidRPr="005165D5" w:rsidRDefault="00B05931" w:rsidP="00933D7E">
      <w:pPr>
        <w:rPr>
          <w:color w:val="000000" w:themeColor="text1"/>
          <w:szCs w:val="18"/>
        </w:rPr>
      </w:pPr>
      <w:r>
        <w:rPr>
          <w:rFonts w:hint="eastAsia"/>
          <w:color w:val="000000" w:themeColor="text1"/>
          <w:szCs w:val="18"/>
        </w:rPr>
        <w:t xml:space="preserve">　今後は、対象プロセスの拡大</w:t>
      </w:r>
      <w:r w:rsidR="00F77C54">
        <w:rPr>
          <w:rFonts w:hint="eastAsia"/>
          <w:color w:val="000000" w:themeColor="text1"/>
          <w:szCs w:val="18"/>
        </w:rPr>
        <w:t>や、</w:t>
      </w:r>
      <w:r>
        <w:rPr>
          <w:rFonts w:hint="eastAsia"/>
          <w:color w:val="000000" w:themeColor="text1"/>
          <w:szCs w:val="18"/>
        </w:rPr>
        <w:t>実際の技能訓練への適用と有効性の検証へと</w:t>
      </w:r>
      <w:r w:rsidR="00F77C54">
        <w:rPr>
          <w:rFonts w:hint="eastAsia"/>
          <w:color w:val="000000" w:themeColor="text1"/>
          <w:szCs w:val="18"/>
        </w:rPr>
        <w:t>検討を</w:t>
      </w:r>
      <w:r>
        <w:rPr>
          <w:rFonts w:hint="eastAsia"/>
          <w:color w:val="000000" w:themeColor="text1"/>
          <w:szCs w:val="18"/>
        </w:rPr>
        <w:t>展開</w:t>
      </w:r>
      <w:r w:rsidR="00F77C54">
        <w:rPr>
          <w:rFonts w:hint="eastAsia"/>
          <w:color w:val="000000" w:themeColor="text1"/>
          <w:szCs w:val="18"/>
        </w:rPr>
        <w:t>し</w:t>
      </w:r>
      <w:r>
        <w:rPr>
          <w:rFonts w:hint="eastAsia"/>
          <w:color w:val="000000" w:themeColor="text1"/>
          <w:szCs w:val="18"/>
        </w:rPr>
        <w:t>、</w:t>
      </w:r>
      <w:r w:rsidRPr="005165D5">
        <w:rPr>
          <w:rFonts w:hint="eastAsia"/>
          <w:color w:val="000000" w:themeColor="text1"/>
          <w:szCs w:val="18"/>
        </w:rPr>
        <w:t>溶接技能者を目指す若手人材</w:t>
      </w:r>
      <w:r>
        <w:rPr>
          <w:rFonts w:hint="eastAsia"/>
          <w:color w:val="000000" w:themeColor="text1"/>
          <w:szCs w:val="18"/>
        </w:rPr>
        <w:t>の増加の一助となる技術の確立を目指</w:t>
      </w:r>
      <w:r w:rsidR="00F77C54">
        <w:rPr>
          <w:rFonts w:hint="eastAsia"/>
          <w:color w:val="000000" w:themeColor="text1"/>
          <w:szCs w:val="18"/>
        </w:rPr>
        <w:t>す所存である。</w:t>
      </w:r>
    </w:p>
    <w:p w14:paraId="19CE51D6" w14:textId="77777777" w:rsidR="0094782A" w:rsidRPr="005165D5" w:rsidRDefault="0094782A" w:rsidP="00933D7E">
      <w:pPr>
        <w:rPr>
          <w:color w:val="000000" w:themeColor="text1"/>
          <w:szCs w:val="18"/>
        </w:rPr>
      </w:pPr>
    </w:p>
    <w:p w14:paraId="4861DF3A" w14:textId="58A03D36" w:rsidR="0094782A" w:rsidRPr="005165D5" w:rsidRDefault="004F6B79" w:rsidP="00933D7E">
      <w:pPr>
        <w:rPr>
          <w:color w:val="000000" w:themeColor="text1"/>
          <w:szCs w:val="18"/>
        </w:rPr>
      </w:pPr>
      <w:r w:rsidRPr="005165D5">
        <w:rPr>
          <w:rFonts w:hint="eastAsia"/>
          <w:b/>
          <w:color w:val="000000" w:themeColor="text1"/>
          <w:szCs w:val="18"/>
        </w:rPr>
        <w:t>参考文献</w:t>
      </w:r>
    </w:p>
    <w:p w14:paraId="6AC370E0" w14:textId="589FBC72" w:rsidR="008C70C3" w:rsidRPr="005165D5" w:rsidRDefault="005165D5" w:rsidP="005165D5">
      <w:pPr>
        <w:pStyle w:val="ab"/>
        <w:numPr>
          <w:ilvl w:val="0"/>
          <w:numId w:val="13"/>
        </w:numPr>
        <w:ind w:leftChars="0"/>
        <w:rPr>
          <w:color w:val="000000" w:themeColor="text1"/>
          <w:szCs w:val="18"/>
        </w:rPr>
      </w:pPr>
      <w:r w:rsidRPr="005165D5">
        <w:rPr>
          <w:rFonts w:hint="eastAsia"/>
          <w:color w:val="000000" w:themeColor="text1"/>
          <w:szCs w:val="18"/>
        </w:rPr>
        <w:t>北野</w:t>
      </w:r>
      <w:r w:rsidRPr="005165D5">
        <w:rPr>
          <w:rFonts w:hint="eastAsia"/>
          <w:color w:val="000000" w:themeColor="text1"/>
          <w:szCs w:val="18"/>
        </w:rPr>
        <w:t xml:space="preserve"> </w:t>
      </w:r>
      <w:r w:rsidRPr="005165D5">
        <w:rPr>
          <w:rFonts w:hint="eastAsia"/>
          <w:color w:val="000000" w:themeColor="text1"/>
          <w:szCs w:val="18"/>
        </w:rPr>
        <w:t>萌一</w:t>
      </w:r>
      <w:r w:rsidR="009C649F">
        <w:rPr>
          <w:rFonts w:hint="eastAsia"/>
          <w:color w:val="000000" w:themeColor="text1"/>
          <w:szCs w:val="18"/>
        </w:rPr>
        <w:t xml:space="preserve">, </w:t>
      </w:r>
      <w:r w:rsidRPr="005165D5">
        <w:rPr>
          <w:rFonts w:hint="eastAsia"/>
          <w:color w:val="000000" w:themeColor="text1"/>
          <w:szCs w:val="18"/>
        </w:rPr>
        <w:t>齋藤</w:t>
      </w:r>
      <w:r w:rsidRPr="005165D5">
        <w:rPr>
          <w:rFonts w:hint="eastAsia"/>
          <w:color w:val="000000" w:themeColor="text1"/>
          <w:szCs w:val="18"/>
        </w:rPr>
        <w:t xml:space="preserve"> </w:t>
      </w:r>
      <w:r w:rsidRPr="005165D5">
        <w:rPr>
          <w:rFonts w:hint="eastAsia"/>
          <w:color w:val="000000" w:themeColor="text1"/>
          <w:szCs w:val="18"/>
        </w:rPr>
        <w:t>昇</w:t>
      </w:r>
      <w:r w:rsidR="009C649F">
        <w:rPr>
          <w:rFonts w:hint="eastAsia"/>
          <w:color w:val="000000" w:themeColor="text1"/>
          <w:szCs w:val="18"/>
        </w:rPr>
        <w:t>,</w:t>
      </w:r>
      <w:r w:rsidR="009C649F">
        <w:rPr>
          <w:rFonts w:hint="eastAsia"/>
          <w:color w:val="000000" w:themeColor="text1"/>
          <w:szCs w:val="18"/>
        </w:rPr>
        <w:t xml:space="preserve"> </w:t>
      </w:r>
      <w:r w:rsidRPr="005165D5">
        <w:rPr>
          <w:rFonts w:hint="eastAsia"/>
          <w:color w:val="000000" w:themeColor="text1"/>
          <w:szCs w:val="18"/>
        </w:rPr>
        <w:t>高橋</w:t>
      </w:r>
      <w:r w:rsidRPr="005165D5">
        <w:rPr>
          <w:rFonts w:hint="eastAsia"/>
          <w:color w:val="000000" w:themeColor="text1"/>
          <w:szCs w:val="18"/>
        </w:rPr>
        <w:t xml:space="preserve"> </w:t>
      </w:r>
      <w:r w:rsidRPr="005165D5">
        <w:rPr>
          <w:rFonts w:hint="eastAsia"/>
          <w:color w:val="000000" w:themeColor="text1"/>
          <w:szCs w:val="18"/>
        </w:rPr>
        <w:t>毅</w:t>
      </w:r>
      <w:r w:rsidR="009C649F">
        <w:rPr>
          <w:rFonts w:hint="eastAsia"/>
          <w:color w:val="000000" w:themeColor="text1"/>
          <w:szCs w:val="18"/>
        </w:rPr>
        <w:t>,</w:t>
      </w:r>
      <w:r w:rsidR="009C649F">
        <w:rPr>
          <w:rFonts w:hint="eastAsia"/>
          <w:color w:val="000000" w:themeColor="text1"/>
          <w:szCs w:val="18"/>
        </w:rPr>
        <w:t xml:space="preserve"> </w:t>
      </w:r>
      <w:r w:rsidRPr="005165D5">
        <w:rPr>
          <w:rFonts w:hint="eastAsia"/>
          <w:color w:val="000000" w:themeColor="text1"/>
          <w:szCs w:val="18"/>
        </w:rPr>
        <w:t>溶接作業デジタルデータと機械学習技術の活用による作業修正提案システムの構築</w:t>
      </w:r>
      <w:r w:rsidR="009C649F">
        <w:rPr>
          <w:rFonts w:hint="eastAsia"/>
          <w:color w:val="000000" w:themeColor="text1"/>
          <w:szCs w:val="18"/>
        </w:rPr>
        <w:t xml:space="preserve">, </w:t>
      </w:r>
      <w:r>
        <w:rPr>
          <w:rFonts w:hint="eastAsia"/>
          <w:color w:val="000000" w:themeColor="text1"/>
          <w:szCs w:val="18"/>
        </w:rPr>
        <w:t>2023</w:t>
      </w:r>
      <w:r>
        <w:rPr>
          <w:rFonts w:hint="eastAsia"/>
          <w:color w:val="000000" w:themeColor="text1"/>
          <w:szCs w:val="18"/>
        </w:rPr>
        <w:t>年度秋季全国大会講演概要</w:t>
      </w:r>
      <w:r w:rsidR="009C649F">
        <w:rPr>
          <w:rFonts w:hint="eastAsia"/>
          <w:color w:val="000000" w:themeColor="text1"/>
          <w:szCs w:val="18"/>
        </w:rPr>
        <w:t>,</w:t>
      </w:r>
      <w:r>
        <w:rPr>
          <w:rFonts w:hint="eastAsia"/>
          <w:color w:val="000000" w:themeColor="text1"/>
          <w:szCs w:val="18"/>
        </w:rPr>
        <w:t xml:space="preserve"> Vol. 113</w:t>
      </w:r>
      <w:r w:rsidR="009C649F">
        <w:rPr>
          <w:rFonts w:hint="eastAsia"/>
          <w:color w:val="000000" w:themeColor="text1"/>
          <w:szCs w:val="18"/>
        </w:rPr>
        <w:t>,</w:t>
      </w:r>
      <w:r>
        <w:rPr>
          <w:rFonts w:hint="eastAsia"/>
          <w:color w:val="000000" w:themeColor="text1"/>
          <w:szCs w:val="18"/>
        </w:rPr>
        <w:t xml:space="preserve"> pp. 346-347</w:t>
      </w:r>
      <w:r w:rsidR="009C649F">
        <w:rPr>
          <w:rFonts w:hint="eastAsia"/>
          <w:color w:val="000000" w:themeColor="text1"/>
          <w:szCs w:val="18"/>
        </w:rPr>
        <w:t>,</w:t>
      </w:r>
      <w:r>
        <w:rPr>
          <w:rFonts w:hint="eastAsia"/>
          <w:color w:val="000000" w:themeColor="text1"/>
          <w:szCs w:val="18"/>
        </w:rPr>
        <w:t xml:space="preserve"> 2023.</w:t>
      </w:r>
    </w:p>
    <w:p w14:paraId="4C851EC5" w14:textId="134673C6" w:rsidR="008C70C3" w:rsidRPr="005165D5" w:rsidRDefault="008C70C3" w:rsidP="008C70C3">
      <w:pPr>
        <w:pStyle w:val="ab"/>
        <w:numPr>
          <w:ilvl w:val="0"/>
          <w:numId w:val="13"/>
        </w:numPr>
        <w:ind w:leftChars="0"/>
        <w:rPr>
          <w:color w:val="000000" w:themeColor="text1"/>
          <w:szCs w:val="18"/>
        </w:rPr>
      </w:pPr>
      <w:r w:rsidRPr="005165D5">
        <w:rPr>
          <w:color w:val="000000" w:themeColor="text1"/>
          <w:szCs w:val="18"/>
        </w:rPr>
        <w:t>S. Sudhakaran</w:t>
      </w:r>
      <w:r w:rsidR="009C649F">
        <w:rPr>
          <w:rFonts w:hint="eastAsia"/>
          <w:color w:val="000000" w:themeColor="text1"/>
          <w:szCs w:val="18"/>
        </w:rPr>
        <w:t>,</w:t>
      </w:r>
      <w:r w:rsidRPr="005165D5">
        <w:rPr>
          <w:color w:val="000000" w:themeColor="text1"/>
          <w:szCs w:val="18"/>
        </w:rPr>
        <w:t xml:space="preserve"> S. Risi</w:t>
      </w:r>
      <w:r w:rsidR="009C649F">
        <w:rPr>
          <w:rFonts w:hint="eastAsia"/>
          <w:color w:val="000000" w:themeColor="text1"/>
          <w:szCs w:val="18"/>
        </w:rPr>
        <w:t>,</w:t>
      </w:r>
      <w:r w:rsidRPr="005165D5">
        <w:rPr>
          <w:rFonts w:hint="eastAsia"/>
          <w:color w:val="000000" w:themeColor="text1"/>
          <w:szCs w:val="18"/>
        </w:rPr>
        <w:t xml:space="preserve"> </w:t>
      </w:r>
      <w:r w:rsidRPr="005165D5">
        <w:rPr>
          <w:color w:val="000000" w:themeColor="text1"/>
          <w:szCs w:val="18"/>
        </w:rPr>
        <w:t>Skill decision transformer</w:t>
      </w:r>
      <w:r w:rsidR="009C649F">
        <w:rPr>
          <w:rFonts w:hint="eastAsia"/>
          <w:color w:val="000000" w:themeColor="text1"/>
          <w:szCs w:val="18"/>
        </w:rPr>
        <w:t>,</w:t>
      </w:r>
      <w:r w:rsidRPr="005165D5">
        <w:rPr>
          <w:color w:val="000000" w:themeColor="text1"/>
          <w:szCs w:val="18"/>
        </w:rPr>
        <w:t xml:space="preserve"> arXiv preprint</w:t>
      </w:r>
      <w:r w:rsidR="0086614B">
        <w:rPr>
          <w:color w:val="000000" w:themeColor="text1"/>
          <w:szCs w:val="18"/>
        </w:rPr>
        <w:t>、</w:t>
      </w:r>
      <w:r w:rsidRPr="005165D5">
        <w:rPr>
          <w:color w:val="000000" w:themeColor="text1"/>
          <w:szCs w:val="18"/>
        </w:rPr>
        <w:t xml:space="preserve"> Xiv:2301.13573</w:t>
      </w:r>
      <w:r w:rsidR="0086614B">
        <w:rPr>
          <w:color w:val="000000" w:themeColor="text1"/>
          <w:szCs w:val="18"/>
        </w:rPr>
        <w:t>、</w:t>
      </w:r>
      <w:r w:rsidRPr="005165D5">
        <w:rPr>
          <w:color w:val="000000" w:themeColor="text1"/>
          <w:szCs w:val="18"/>
        </w:rPr>
        <w:t xml:space="preserve"> 2023.</w:t>
      </w:r>
    </w:p>
    <w:p w14:paraId="13D8FC7C" w14:textId="40D1AC79" w:rsidR="004F6B79" w:rsidRPr="005165D5" w:rsidRDefault="008C70C3" w:rsidP="004F6B79">
      <w:pPr>
        <w:pStyle w:val="ab"/>
        <w:numPr>
          <w:ilvl w:val="0"/>
          <w:numId w:val="13"/>
        </w:numPr>
        <w:ind w:leftChars="0"/>
        <w:rPr>
          <w:color w:val="000000" w:themeColor="text1"/>
          <w:szCs w:val="18"/>
        </w:rPr>
      </w:pPr>
      <w:r w:rsidRPr="005165D5">
        <w:rPr>
          <w:color w:val="000000" w:themeColor="text1"/>
          <w:szCs w:val="18"/>
        </w:rPr>
        <w:t>J. Kennedy and R. Eberhart</w:t>
      </w:r>
      <w:r w:rsidR="009C649F">
        <w:rPr>
          <w:rFonts w:hint="eastAsia"/>
          <w:color w:val="000000" w:themeColor="text1"/>
          <w:szCs w:val="18"/>
        </w:rPr>
        <w:t>,</w:t>
      </w:r>
      <w:r w:rsidRPr="005165D5">
        <w:rPr>
          <w:rFonts w:hint="eastAsia"/>
          <w:color w:val="000000" w:themeColor="text1"/>
          <w:szCs w:val="18"/>
        </w:rPr>
        <w:t xml:space="preserve"> </w:t>
      </w:r>
      <w:r w:rsidRPr="005165D5">
        <w:rPr>
          <w:color w:val="000000" w:themeColor="text1"/>
          <w:szCs w:val="18"/>
        </w:rPr>
        <w:t>Particle swarm optimization</w:t>
      </w:r>
      <w:r w:rsidR="009C649F">
        <w:rPr>
          <w:rFonts w:hint="eastAsia"/>
          <w:color w:val="000000" w:themeColor="text1"/>
          <w:szCs w:val="18"/>
        </w:rPr>
        <w:t>,</w:t>
      </w:r>
      <w:r w:rsidRPr="005165D5">
        <w:rPr>
          <w:rFonts w:hint="eastAsia"/>
          <w:color w:val="000000" w:themeColor="text1"/>
          <w:szCs w:val="18"/>
        </w:rPr>
        <w:t xml:space="preserve"> </w:t>
      </w:r>
      <w:r w:rsidRPr="005165D5">
        <w:rPr>
          <w:color w:val="000000" w:themeColor="text1"/>
          <w:szCs w:val="18"/>
        </w:rPr>
        <w:t>Proc. of IEEE Int. Conf. Neural Networks</w:t>
      </w:r>
      <w:r w:rsidR="009C649F">
        <w:rPr>
          <w:rFonts w:hint="eastAsia"/>
          <w:color w:val="000000" w:themeColor="text1"/>
          <w:szCs w:val="18"/>
        </w:rPr>
        <w:t>,</w:t>
      </w:r>
      <w:r w:rsidRPr="005165D5">
        <w:rPr>
          <w:color w:val="000000" w:themeColor="text1"/>
          <w:szCs w:val="18"/>
        </w:rPr>
        <w:t xml:space="preserve"> Vol.4</w:t>
      </w:r>
      <w:r w:rsidR="009C649F">
        <w:rPr>
          <w:rFonts w:hint="eastAsia"/>
          <w:color w:val="000000" w:themeColor="text1"/>
          <w:szCs w:val="18"/>
        </w:rPr>
        <w:t>,</w:t>
      </w:r>
      <w:r w:rsidRPr="005165D5">
        <w:rPr>
          <w:color w:val="000000" w:themeColor="text1"/>
          <w:szCs w:val="18"/>
        </w:rPr>
        <w:t xml:space="preserve"> pp.1942-1948</w:t>
      </w:r>
      <w:r w:rsidR="009C649F">
        <w:rPr>
          <w:rFonts w:hint="eastAsia"/>
          <w:color w:val="000000" w:themeColor="text1"/>
          <w:szCs w:val="18"/>
        </w:rPr>
        <w:t>,</w:t>
      </w:r>
      <w:r w:rsidRPr="005165D5">
        <w:rPr>
          <w:rFonts w:hint="eastAsia"/>
          <w:color w:val="000000" w:themeColor="text1"/>
          <w:szCs w:val="18"/>
        </w:rPr>
        <w:t xml:space="preserve"> 1995.</w:t>
      </w:r>
    </w:p>
    <w:p w14:paraId="21AF4207" w14:textId="0B17DF3B" w:rsidR="004F6B79" w:rsidRPr="005165D5" w:rsidRDefault="008C70C3" w:rsidP="00FC3961">
      <w:pPr>
        <w:pStyle w:val="ab"/>
        <w:numPr>
          <w:ilvl w:val="0"/>
          <w:numId w:val="13"/>
        </w:numPr>
        <w:ind w:leftChars="0"/>
        <w:rPr>
          <w:color w:val="000000" w:themeColor="text1"/>
          <w:szCs w:val="18"/>
        </w:rPr>
      </w:pPr>
      <w:r w:rsidRPr="005165D5">
        <w:rPr>
          <w:color w:val="000000" w:themeColor="text1"/>
          <w:szCs w:val="18"/>
        </w:rPr>
        <w:t>T</w:t>
      </w:r>
      <w:r w:rsidRPr="005165D5">
        <w:rPr>
          <w:rFonts w:hint="eastAsia"/>
          <w:color w:val="000000" w:themeColor="text1"/>
          <w:szCs w:val="18"/>
        </w:rPr>
        <w:t>.</w:t>
      </w:r>
      <w:r w:rsidRPr="005165D5">
        <w:rPr>
          <w:color w:val="000000" w:themeColor="text1"/>
          <w:szCs w:val="18"/>
        </w:rPr>
        <w:t xml:space="preserve"> Sainburg</w:t>
      </w:r>
      <w:r w:rsidR="009C649F">
        <w:rPr>
          <w:rFonts w:hint="eastAsia"/>
          <w:color w:val="000000" w:themeColor="text1"/>
          <w:szCs w:val="18"/>
        </w:rPr>
        <w:t>,</w:t>
      </w:r>
      <w:r w:rsidRPr="005165D5">
        <w:rPr>
          <w:color w:val="000000" w:themeColor="text1"/>
          <w:szCs w:val="18"/>
        </w:rPr>
        <w:t xml:space="preserve"> L</w:t>
      </w:r>
      <w:r w:rsidRPr="005165D5">
        <w:rPr>
          <w:rFonts w:hint="eastAsia"/>
          <w:color w:val="000000" w:themeColor="text1"/>
          <w:szCs w:val="18"/>
        </w:rPr>
        <w:t>.</w:t>
      </w:r>
      <w:r w:rsidRPr="005165D5">
        <w:rPr>
          <w:color w:val="000000" w:themeColor="text1"/>
          <w:szCs w:val="18"/>
        </w:rPr>
        <w:t xml:space="preserve"> McInnes</w:t>
      </w:r>
      <w:r w:rsidR="009C649F">
        <w:rPr>
          <w:rFonts w:hint="eastAsia"/>
          <w:color w:val="000000" w:themeColor="text1"/>
          <w:szCs w:val="18"/>
        </w:rPr>
        <w:t>,</w:t>
      </w:r>
      <w:r w:rsidRPr="005165D5">
        <w:rPr>
          <w:color w:val="000000" w:themeColor="text1"/>
          <w:szCs w:val="18"/>
        </w:rPr>
        <w:t xml:space="preserve"> T</w:t>
      </w:r>
      <w:r w:rsidRPr="005165D5">
        <w:rPr>
          <w:rFonts w:hint="eastAsia"/>
          <w:color w:val="000000" w:themeColor="text1"/>
          <w:szCs w:val="18"/>
        </w:rPr>
        <w:t>.</w:t>
      </w:r>
      <w:r w:rsidRPr="005165D5">
        <w:rPr>
          <w:color w:val="000000" w:themeColor="text1"/>
          <w:szCs w:val="18"/>
        </w:rPr>
        <w:t xml:space="preserve"> Q. Gentner</w:t>
      </w:r>
      <w:r w:rsidR="009C649F">
        <w:rPr>
          <w:rFonts w:hint="eastAsia"/>
          <w:color w:val="000000" w:themeColor="text1"/>
          <w:szCs w:val="18"/>
        </w:rPr>
        <w:t>,</w:t>
      </w:r>
      <w:r w:rsidRPr="005165D5">
        <w:rPr>
          <w:color w:val="000000" w:themeColor="text1"/>
          <w:szCs w:val="18"/>
        </w:rPr>
        <w:t xml:space="preserve"> Parametric UMAP Embeddings for Representation and Semisupervised Learning</w:t>
      </w:r>
      <w:r w:rsidR="009C62ED">
        <w:rPr>
          <w:rFonts w:hint="eastAsia"/>
          <w:color w:val="000000" w:themeColor="text1"/>
          <w:szCs w:val="18"/>
        </w:rPr>
        <w:t>,</w:t>
      </w:r>
      <w:r w:rsidRPr="005165D5">
        <w:rPr>
          <w:color w:val="000000" w:themeColor="text1"/>
          <w:szCs w:val="18"/>
        </w:rPr>
        <w:t xml:space="preserve"> Neural Comput</w:t>
      </w:r>
      <w:r w:rsidR="009C62ED">
        <w:rPr>
          <w:rFonts w:hint="eastAsia"/>
          <w:color w:val="000000" w:themeColor="text1"/>
          <w:szCs w:val="18"/>
        </w:rPr>
        <w:t>,</w:t>
      </w:r>
      <w:r w:rsidRPr="005165D5">
        <w:rPr>
          <w:color w:val="000000" w:themeColor="text1"/>
          <w:szCs w:val="18"/>
        </w:rPr>
        <w:t xml:space="preserve"> </w:t>
      </w:r>
      <w:r w:rsidR="00773AEE" w:rsidRPr="005165D5">
        <w:rPr>
          <w:rFonts w:hint="eastAsia"/>
          <w:color w:val="000000" w:themeColor="text1"/>
          <w:szCs w:val="18"/>
        </w:rPr>
        <w:t xml:space="preserve">Vol. </w:t>
      </w:r>
      <w:r w:rsidRPr="005165D5">
        <w:rPr>
          <w:color w:val="000000" w:themeColor="text1"/>
          <w:szCs w:val="18"/>
        </w:rPr>
        <w:t>33 (11)</w:t>
      </w:r>
      <w:r w:rsidR="009C62ED">
        <w:rPr>
          <w:rFonts w:hint="eastAsia"/>
          <w:color w:val="000000" w:themeColor="text1"/>
          <w:szCs w:val="18"/>
        </w:rPr>
        <w:t>,</w:t>
      </w:r>
      <w:r w:rsidRPr="005165D5">
        <w:rPr>
          <w:color w:val="000000" w:themeColor="text1"/>
          <w:szCs w:val="18"/>
        </w:rPr>
        <w:t xml:space="preserve"> </w:t>
      </w:r>
      <w:r w:rsidR="00773AEE" w:rsidRPr="005165D5">
        <w:rPr>
          <w:rFonts w:hint="eastAsia"/>
          <w:color w:val="000000" w:themeColor="text1"/>
          <w:szCs w:val="18"/>
        </w:rPr>
        <w:t xml:space="preserve">pp. </w:t>
      </w:r>
      <w:r w:rsidRPr="005165D5">
        <w:rPr>
          <w:color w:val="000000" w:themeColor="text1"/>
          <w:szCs w:val="18"/>
        </w:rPr>
        <w:t>2881–2907</w:t>
      </w:r>
      <w:r w:rsidR="009C62ED">
        <w:rPr>
          <w:rFonts w:hint="eastAsia"/>
          <w:color w:val="000000" w:themeColor="text1"/>
          <w:szCs w:val="18"/>
        </w:rPr>
        <w:t>,</w:t>
      </w:r>
      <w:r w:rsidR="00773AEE" w:rsidRPr="005165D5">
        <w:rPr>
          <w:rFonts w:hint="eastAsia"/>
          <w:color w:val="000000" w:themeColor="text1"/>
          <w:szCs w:val="18"/>
        </w:rPr>
        <w:t xml:space="preserve"> 2021</w:t>
      </w:r>
      <w:r w:rsidRPr="005165D5">
        <w:rPr>
          <w:color w:val="000000" w:themeColor="text1"/>
          <w:szCs w:val="18"/>
        </w:rPr>
        <w:t>.</w:t>
      </w:r>
    </w:p>
    <w:p w14:paraId="6BFD2F90" w14:textId="5AEB74CC" w:rsidR="0094782A" w:rsidRPr="009C649F" w:rsidRDefault="009C649F" w:rsidP="009C649F">
      <w:pPr>
        <w:pStyle w:val="ab"/>
        <w:numPr>
          <w:ilvl w:val="0"/>
          <w:numId w:val="13"/>
        </w:numPr>
        <w:ind w:leftChars="0"/>
        <w:rPr>
          <w:rFonts w:hint="eastAsia"/>
          <w:color w:val="000000" w:themeColor="text1"/>
          <w:szCs w:val="18"/>
        </w:rPr>
      </w:pPr>
      <w:r>
        <w:rPr>
          <w:rFonts w:hint="eastAsia"/>
          <w:color w:val="000000" w:themeColor="text1"/>
          <w:szCs w:val="18"/>
        </w:rPr>
        <w:t xml:space="preserve">M. </w:t>
      </w:r>
      <w:r w:rsidRPr="009C649F">
        <w:rPr>
          <w:color w:val="000000" w:themeColor="text1"/>
          <w:szCs w:val="18"/>
        </w:rPr>
        <w:t xml:space="preserve">Awad, </w:t>
      </w:r>
      <w:r>
        <w:rPr>
          <w:rFonts w:hint="eastAsia"/>
          <w:color w:val="000000" w:themeColor="text1"/>
          <w:szCs w:val="18"/>
        </w:rPr>
        <w:t xml:space="preserve">R. </w:t>
      </w:r>
      <w:r w:rsidRPr="009C649F">
        <w:rPr>
          <w:color w:val="000000" w:themeColor="text1"/>
          <w:szCs w:val="18"/>
        </w:rPr>
        <w:t>Khanna</w:t>
      </w:r>
      <w:r>
        <w:rPr>
          <w:rFonts w:hint="eastAsia"/>
          <w:color w:val="000000" w:themeColor="text1"/>
          <w:szCs w:val="18"/>
        </w:rPr>
        <w:t>,</w:t>
      </w:r>
      <w:r w:rsidRPr="009C649F">
        <w:rPr>
          <w:color w:val="000000" w:themeColor="text1"/>
          <w:szCs w:val="18"/>
        </w:rPr>
        <w:t xml:space="preserve"> Efficient Learning Machines</w:t>
      </w:r>
      <w:r>
        <w:rPr>
          <w:rFonts w:hint="eastAsia"/>
          <w:color w:val="000000" w:themeColor="text1"/>
          <w:szCs w:val="18"/>
        </w:rPr>
        <w:t xml:space="preserve">, </w:t>
      </w:r>
      <w:r w:rsidRPr="009C649F">
        <w:rPr>
          <w:color w:val="000000" w:themeColor="text1"/>
          <w:szCs w:val="18"/>
        </w:rPr>
        <w:t xml:space="preserve"> Apress, Berkeley, CA</w:t>
      </w:r>
      <w:r>
        <w:rPr>
          <w:rFonts w:hint="eastAsia"/>
          <w:color w:val="000000" w:themeColor="text1"/>
          <w:szCs w:val="18"/>
        </w:rPr>
        <w:t>, pp. 39-66, 2015.</w:t>
      </w:r>
    </w:p>
    <w:p w14:paraId="6FB9CF8D" w14:textId="79BA6FA2" w:rsidR="008A040B" w:rsidRPr="005165D5" w:rsidRDefault="008A040B" w:rsidP="00933D7E">
      <w:pPr>
        <w:rPr>
          <w:color w:val="000000" w:themeColor="text1"/>
          <w:szCs w:val="18"/>
        </w:rPr>
      </w:pPr>
    </w:p>
    <w:sectPr w:rsidR="008A040B" w:rsidRPr="005165D5" w:rsidSect="009F1371">
      <w:type w:val="continuous"/>
      <w:pgSz w:w="11906" w:h="16838" w:code="9"/>
      <w:pgMar w:top="1134" w:right="851" w:bottom="851" w:left="1134" w:header="851" w:footer="992" w:gutter="0"/>
      <w:cols w:num="2" w:space="281"/>
      <w:docGrid w:type="linesAndChars" w:linePitch="275" w:charSpace="5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28A903" w14:textId="77777777" w:rsidR="005E63A2" w:rsidRDefault="005E63A2" w:rsidP="00E70AB7">
      <w:r>
        <w:separator/>
      </w:r>
    </w:p>
  </w:endnote>
  <w:endnote w:type="continuationSeparator" w:id="0">
    <w:p w14:paraId="205B730A" w14:textId="77777777" w:rsidR="005E63A2" w:rsidRDefault="005E63A2" w:rsidP="00E70A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Ｐ明朝">
    <w:panose1 w:val="02020600040205080304"/>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E1B11D" w14:textId="77777777" w:rsidR="005E63A2" w:rsidRDefault="005E63A2" w:rsidP="00E70AB7">
      <w:r>
        <w:separator/>
      </w:r>
    </w:p>
  </w:footnote>
  <w:footnote w:type="continuationSeparator" w:id="0">
    <w:p w14:paraId="6A23A006" w14:textId="77777777" w:rsidR="005E63A2" w:rsidRDefault="005E63A2" w:rsidP="00E70A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B6D53"/>
    <w:multiLevelType w:val="hybridMultilevel"/>
    <w:tmpl w:val="C7C8FE3E"/>
    <w:lvl w:ilvl="0" w:tplc="E6060E2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6E92BE0"/>
    <w:multiLevelType w:val="hybridMultilevel"/>
    <w:tmpl w:val="B92656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DAB5A3F"/>
    <w:multiLevelType w:val="hybridMultilevel"/>
    <w:tmpl w:val="AA1464FA"/>
    <w:lvl w:ilvl="0" w:tplc="A60A449C">
      <w:start w:val="1"/>
      <w:numFmt w:val="decimalFullWidth"/>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306E1C82"/>
    <w:multiLevelType w:val="hybridMultilevel"/>
    <w:tmpl w:val="DD9403B0"/>
    <w:lvl w:ilvl="0" w:tplc="73C6D206">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66E4FF4"/>
    <w:multiLevelType w:val="hybridMultilevel"/>
    <w:tmpl w:val="239EBBFA"/>
    <w:lvl w:ilvl="0" w:tplc="49B289C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EA15A1D"/>
    <w:multiLevelType w:val="hybridMultilevel"/>
    <w:tmpl w:val="BC0CD1CC"/>
    <w:lvl w:ilvl="0" w:tplc="3572D7C8">
      <w:start w:val="1"/>
      <w:numFmt w:val="decimal"/>
      <w:lvlText w:val="(%1)"/>
      <w:lvlJc w:val="left"/>
      <w:pPr>
        <w:ind w:left="440" w:hanging="440"/>
      </w:pPr>
      <w:rPr>
        <w:rFonts w:asciiTheme="minorHAnsi" w:eastAsia="ＭＳ 明朝" w:hAnsiTheme="minorHAnsi"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50464636"/>
    <w:multiLevelType w:val="hybridMultilevel"/>
    <w:tmpl w:val="3626DD6C"/>
    <w:lvl w:ilvl="0" w:tplc="4D9847E2">
      <w:start w:val="1"/>
      <w:numFmt w:val="decimalFullWidth"/>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525D760C"/>
    <w:multiLevelType w:val="hybridMultilevel"/>
    <w:tmpl w:val="9F8EBA8A"/>
    <w:lvl w:ilvl="0" w:tplc="BF8CEBB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54225FB1"/>
    <w:multiLevelType w:val="hybridMultilevel"/>
    <w:tmpl w:val="7870FEDA"/>
    <w:lvl w:ilvl="0" w:tplc="49D04444">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5C335E1A"/>
    <w:multiLevelType w:val="hybridMultilevel"/>
    <w:tmpl w:val="B9D6D49E"/>
    <w:lvl w:ilvl="0" w:tplc="4404BF0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6C0B27FC"/>
    <w:multiLevelType w:val="hybridMultilevel"/>
    <w:tmpl w:val="23EC5BFA"/>
    <w:lvl w:ilvl="0" w:tplc="6C9ACBF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5201182"/>
    <w:multiLevelType w:val="hybridMultilevel"/>
    <w:tmpl w:val="4650CD90"/>
    <w:lvl w:ilvl="0" w:tplc="DD1AAC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A222F82"/>
    <w:multiLevelType w:val="hybridMultilevel"/>
    <w:tmpl w:val="0C440B22"/>
    <w:lvl w:ilvl="0" w:tplc="871251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092313864">
    <w:abstractNumId w:val="9"/>
  </w:num>
  <w:num w:numId="2" w16cid:durableId="1459564192">
    <w:abstractNumId w:val="4"/>
  </w:num>
  <w:num w:numId="3" w16cid:durableId="1830245209">
    <w:abstractNumId w:val="10"/>
  </w:num>
  <w:num w:numId="4" w16cid:durableId="484319629">
    <w:abstractNumId w:val="8"/>
  </w:num>
  <w:num w:numId="5" w16cid:durableId="1651329928">
    <w:abstractNumId w:val="1"/>
  </w:num>
  <w:num w:numId="6" w16cid:durableId="1966812930">
    <w:abstractNumId w:val="0"/>
  </w:num>
  <w:num w:numId="7" w16cid:durableId="1805001873">
    <w:abstractNumId w:val="2"/>
  </w:num>
  <w:num w:numId="8" w16cid:durableId="2076511345">
    <w:abstractNumId w:val="6"/>
  </w:num>
  <w:num w:numId="9" w16cid:durableId="962463211">
    <w:abstractNumId w:val="11"/>
  </w:num>
  <w:num w:numId="10" w16cid:durableId="485362243">
    <w:abstractNumId w:val="12"/>
  </w:num>
  <w:num w:numId="11" w16cid:durableId="35736719">
    <w:abstractNumId w:val="7"/>
  </w:num>
  <w:num w:numId="12" w16cid:durableId="1485968439">
    <w:abstractNumId w:val="5"/>
  </w:num>
  <w:num w:numId="13" w16cid:durableId="15898015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defaultTabStop w:val="840"/>
  <w:drawingGridHorizontalSpacing w:val="183"/>
  <w:drawingGridVerticalSpacing w:val="275"/>
  <w:displayHorizontalDrawingGridEvery w:val="0"/>
  <w:characterSpacingControl w:val="compressPunctuation"/>
  <w:hdrShapeDefaults>
    <o:shapedefaults v:ext="edit" spidmax="2050" style="mso-position-vertical-relative:line"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85B"/>
    <w:rsid w:val="000021FB"/>
    <w:rsid w:val="00006B1C"/>
    <w:rsid w:val="00010F14"/>
    <w:rsid w:val="000110A2"/>
    <w:rsid w:val="000132F5"/>
    <w:rsid w:val="000161DC"/>
    <w:rsid w:val="0002109B"/>
    <w:rsid w:val="00022C76"/>
    <w:rsid w:val="00031302"/>
    <w:rsid w:val="00031C9C"/>
    <w:rsid w:val="00043066"/>
    <w:rsid w:val="00043E78"/>
    <w:rsid w:val="000448E8"/>
    <w:rsid w:val="000454AF"/>
    <w:rsid w:val="00046925"/>
    <w:rsid w:val="000527BC"/>
    <w:rsid w:val="0005662A"/>
    <w:rsid w:val="000568FE"/>
    <w:rsid w:val="00056C71"/>
    <w:rsid w:val="00062AC6"/>
    <w:rsid w:val="00063115"/>
    <w:rsid w:val="00065B14"/>
    <w:rsid w:val="0006610B"/>
    <w:rsid w:val="0006647F"/>
    <w:rsid w:val="00067D18"/>
    <w:rsid w:val="00073738"/>
    <w:rsid w:val="00076F5C"/>
    <w:rsid w:val="00076F94"/>
    <w:rsid w:val="0008070B"/>
    <w:rsid w:val="000811F8"/>
    <w:rsid w:val="00083FC9"/>
    <w:rsid w:val="00086A35"/>
    <w:rsid w:val="00086EF2"/>
    <w:rsid w:val="00090F16"/>
    <w:rsid w:val="00092B56"/>
    <w:rsid w:val="0009450A"/>
    <w:rsid w:val="00096AC0"/>
    <w:rsid w:val="000A128E"/>
    <w:rsid w:val="000A326F"/>
    <w:rsid w:val="000A5953"/>
    <w:rsid w:val="000A6B49"/>
    <w:rsid w:val="000C0124"/>
    <w:rsid w:val="000C0898"/>
    <w:rsid w:val="000C11B5"/>
    <w:rsid w:val="000C2B9F"/>
    <w:rsid w:val="000C7696"/>
    <w:rsid w:val="000C78C3"/>
    <w:rsid w:val="000D0664"/>
    <w:rsid w:val="000D0722"/>
    <w:rsid w:val="000D1537"/>
    <w:rsid w:val="000D3E05"/>
    <w:rsid w:val="000D461E"/>
    <w:rsid w:val="000E0180"/>
    <w:rsid w:val="000F0BEE"/>
    <w:rsid w:val="000F0DA0"/>
    <w:rsid w:val="000F28CA"/>
    <w:rsid w:val="000F4F4F"/>
    <w:rsid w:val="00100860"/>
    <w:rsid w:val="00102D0A"/>
    <w:rsid w:val="001037BA"/>
    <w:rsid w:val="0010474B"/>
    <w:rsid w:val="00106312"/>
    <w:rsid w:val="00113791"/>
    <w:rsid w:val="00116478"/>
    <w:rsid w:val="00120BE4"/>
    <w:rsid w:val="00120CFA"/>
    <w:rsid w:val="00126EB0"/>
    <w:rsid w:val="00131E51"/>
    <w:rsid w:val="001375CC"/>
    <w:rsid w:val="001400A9"/>
    <w:rsid w:val="00140F96"/>
    <w:rsid w:val="00142BE4"/>
    <w:rsid w:val="001441CD"/>
    <w:rsid w:val="00147A09"/>
    <w:rsid w:val="001507B6"/>
    <w:rsid w:val="00157B5E"/>
    <w:rsid w:val="00160AA2"/>
    <w:rsid w:val="0016361C"/>
    <w:rsid w:val="00163A15"/>
    <w:rsid w:val="00174DE4"/>
    <w:rsid w:val="00180A04"/>
    <w:rsid w:val="00181601"/>
    <w:rsid w:val="001817A6"/>
    <w:rsid w:val="00181F55"/>
    <w:rsid w:val="0018239D"/>
    <w:rsid w:val="001879FC"/>
    <w:rsid w:val="00187D7B"/>
    <w:rsid w:val="00192545"/>
    <w:rsid w:val="001A0DB4"/>
    <w:rsid w:val="001A19F8"/>
    <w:rsid w:val="001A2E8B"/>
    <w:rsid w:val="001A416F"/>
    <w:rsid w:val="001A7016"/>
    <w:rsid w:val="001B0657"/>
    <w:rsid w:val="001B61A6"/>
    <w:rsid w:val="001C098C"/>
    <w:rsid w:val="001C5A0E"/>
    <w:rsid w:val="001C75C5"/>
    <w:rsid w:val="001C7AB5"/>
    <w:rsid w:val="001D3838"/>
    <w:rsid w:val="001D4453"/>
    <w:rsid w:val="001D546E"/>
    <w:rsid w:val="001E741F"/>
    <w:rsid w:val="001F0625"/>
    <w:rsid w:val="001F1D7F"/>
    <w:rsid w:val="001F4EB8"/>
    <w:rsid w:val="001F57F5"/>
    <w:rsid w:val="00201EAD"/>
    <w:rsid w:val="002057CB"/>
    <w:rsid w:val="00210911"/>
    <w:rsid w:val="002122A6"/>
    <w:rsid w:val="00214340"/>
    <w:rsid w:val="0021515D"/>
    <w:rsid w:val="002164E7"/>
    <w:rsid w:val="002200C3"/>
    <w:rsid w:val="00224574"/>
    <w:rsid w:val="00226793"/>
    <w:rsid w:val="00232450"/>
    <w:rsid w:val="00236BA0"/>
    <w:rsid w:val="00253136"/>
    <w:rsid w:val="00254839"/>
    <w:rsid w:val="00260A11"/>
    <w:rsid w:val="002643E4"/>
    <w:rsid w:val="002739F5"/>
    <w:rsid w:val="00273EDB"/>
    <w:rsid w:val="002749E1"/>
    <w:rsid w:val="002753F6"/>
    <w:rsid w:val="00277DE7"/>
    <w:rsid w:val="00284B0A"/>
    <w:rsid w:val="00287F47"/>
    <w:rsid w:val="0029333B"/>
    <w:rsid w:val="00297664"/>
    <w:rsid w:val="002A26E2"/>
    <w:rsid w:val="002A47A8"/>
    <w:rsid w:val="002A4FF5"/>
    <w:rsid w:val="002B0E10"/>
    <w:rsid w:val="002B27A7"/>
    <w:rsid w:val="002B3FCA"/>
    <w:rsid w:val="002C2343"/>
    <w:rsid w:val="002C551E"/>
    <w:rsid w:val="002C6FC7"/>
    <w:rsid w:val="002D1E84"/>
    <w:rsid w:val="002D2DC4"/>
    <w:rsid w:val="002D3B63"/>
    <w:rsid w:val="002D479D"/>
    <w:rsid w:val="002D7940"/>
    <w:rsid w:val="002E608D"/>
    <w:rsid w:val="002F282E"/>
    <w:rsid w:val="00303D21"/>
    <w:rsid w:val="00307569"/>
    <w:rsid w:val="003127D1"/>
    <w:rsid w:val="00324632"/>
    <w:rsid w:val="00324BC1"/>
    <w:rsid w:val="00330755"/>
    <w:rsid w:val="003327CD"/>
    <w:rsid w:val="00334359"/>
    <w:rsid w:val="003348B5"/>
    <w:rsid w:val="0033548E"/>
    <w:rsid w:val="00337E5E"/>
    <w:rsid w:val="0034259A"/>
    <w:rsid w:val="00342DCD"/>
    <w:rsid w:val="00347DC1"/>
    <w:rsid w:val="00352633"/>
    <w:rsid w:val="003566E3"/>
    <w:rsid w:val="00360AD3"/>
    <w:rsid w:val="00363D59"/>
    <w:rsid w:val="00365606"/>
    <w:rsid w:val="00365818"/>
    <w:rsid w:val="00370646"/>
    <w:rsid w:val="00371613"/>
    <w:rsid w:val="00371CD2"/>
    <w:rsid w:val="003774D0"/>
    <w:rsid w:val="00386958"/>
    <w:rsid w:val="0039422D"/>
    <w:rsid w:val="00394955"/>
    <w:rsid w:val="003A1D01"/>
    <w:rsid w:val="003B4333"/>
    <w:rsid w:val="003B4C27"/>
    <w:rsid w:val="003B58D3"/>
    <w:rsid w:val="003B6AEC"/>
    <w:rsid w:val="003B7F07"/>
    <w:rsid w:val="003C3D01"/>
    <w:rsid w:val="003C6C86"/>
    <w:rsid w:val="003C6E26"/>
    <w:rsid w:val="003D38B8"/>
    <w:rsid w:val="003D7BB8"/>
    <w:rsid w:val="003E21AF"/>
    <w:rsid w:val="003F043A"/>
    <w:rsid w:val="003F403D"/>
    <w:rsid w:val="004006A9"/>
    <w:rsid w:val="00400907"/>
    <w:rsid w:val="00402315"/>
    <w:rsid w:val="00402D3C"/>
    <w:rsid w:val="004046D3"/>
    <w:rsid w:val="00411960"/>
    <w:rsid w:val="00413C94"/>
    <w:rsid w:val="00414620"/>
    <w:rsid w:val="004164A9"/>
    <w:rsid w:val="004235E2"/>
    <w:rsid w:val="004236EA"/>
    <w:rsid w:val="00425B4C"/>
    <w:rsid w:val="00430C99"/>
    <w:rsid w:val="00433341"/>
    <w:rsid w:val="004405E2"/>
    <w:rsid w:val="00442F6A"/>
    <w:rsid w:val="004436CA"/>
    <w:rsid w:val="004444C3"/>
    <w:rsid w:val="00445D23"/>
    <w:rsid w:val="00446064"/>
    <w:rsid w:val="00463920"/>
    <w:rsid w:val="0046572B"/>
    <w:rsid w:val="0047678E"/>
    <w:rsid w:val="00480DB1"/>
    <w:rsid w:val="00481355"/>
    <w:rsid w:val="00482A2A"/>
    <w:rsid w:val="00482D91"/>
    <w:rsid w:val="004831AF"/>
    <w:rsid w:val="00483C57"/>
    <w:rsid w:val="0048768B"/>
    <w:rsid w:val="00495FC2"/>
    <w:rsid w:val="004A08AB"/>
    <w:rsid w:val="004A3E5A"/>
    <w:rsid w:val="004B1B35"/>
    <w:rsid w:val="004B434E"/>
    <w:rsid w:val="004C09EF"/>
    <w:rsid w:val="004C262D"/>
    <w:rsid w:val="004C74E8"/>
    <w:rsid w:val="004C7F2D"/>
    <w:rsid w:val="004D4EB9"/>
    <w:rsid w:val="004E0A4F"/>
    <w:rsid w:val="004E258C"/>
    <w:rsid w:val="004E30C2"/>
    <w:rsid w:val="004F16EE"/>
    <w:rsid w:val="004F30B7"/>
    <w:rsid w:val="004F6B79"/>
    <w:rsid w:val="00500612"/>
    <w:rsid w:val="00501276"/>
    <w:rsid w:val="005049C9"/>
    <w:rsid w:val="00504A36"/>
    <w:rsid w:val="00506930"/>
    <w:rsid w:val="00511A03"/>
    <w:rsid w:val="0051288A"/>
    <w:rsid w:val="0051486D"/>
    <w:rsid w:val="005165D5"/>
    <w:rsid w:val="005218EF"/>
    <w:rsid w:val="005247D2"/>
    <w:rsid w:val="0053208E"/>
    <w:rsid w:val="005326E3"/>
    <w:rsid w:val="00536440"/>
    <w:rsid w:val="00536F2C"/>
    <w:rsid w:val="00540569"/>
    <w:rsid w:val="00543088"/>
    <w:rsid w:val="005457CD"/>
    <w:rsid w:val="00551857"/>
    <w:rsid w:val="00552937"/>
    <w:rsid w:val="005549F9"/>
    <w:rsid w:val="00556D44"/>
    <w:rsid w:val="00557649"/>
    <w:rsid w:val="005601DB"/>
    <w:rsid w:val="00571449"/>
    <w:rsid w:val="005718E8"/>
    <w:rsid w:val="005757AE"/>
    <w:rsid w:val="00575B36"/>
    <w:rsid w:val="0058022A"/>
    <w:rsid w:val="005832AB"/>
    <w:rsid w:val="00584B32"/>
    <w:rsid w:val="00591B2E"/>
    <w:rsid w:val="00593FE9"/>
    <w:rsid w:val="00595E20"/>
    <w:rsid w:val="005A582C"/>
    <w:rsid w:val="005B1121"/>
    <w:rsid w:val="005B1FB4"/>
    <w:rsid w:val="005B3EB8"/>
    <w:rsid w:val="005B4554"/>
    <w:rsid w:val="005B5A52"/>
    <w:rsid w:val="005C278A"/>
    <w:rsid w:val="005C6474"/>
    <w:rsid w:val="005C78AB"/>
    <w:rsid w:val="005D169E"/>
    <w:rsid w:val="005E378E"/>
    <w:rsid w:val="005E63A2"/>
    <w:rsid w:val="005E6753"/>
    <w:rsid w:val="005E7360"/>
    <w:rsid w:val="005F1A2C"/>
    <w:rsid w:val="005F2F47"/>
    <w:rsid w:val="00603687"/>
    <w:rsid w:val="006076E6"/>
    <w:rsid w:val="0061196B"/>
    <w:rsid w:val="006139B8"/>
    <w:rsid w:val="00614B64"/>
    <w:rsid w:val="00617B65"/>
    <w:rsid w:val="00623BEB"/>
    <w:rsid w:val="00626A89"/>
    <w:rsid w:val="0063105B"/>
    <w:rsid w:val="006336FF"/>
    <w:rsid w:val="00635123"/>
    <w:rsid w:val="006355BF"/>
    <w:rsid w:val="006414DA"/>
    <w:rsid w:val="00642481"/>
    <w:rsid w:val="00644626"/>
    <w:rsid w:val="006526C8"/>
    <w:rsid w:val="0065355E"/>
    <w:rsid w:val="00654DCF"/>
    <w:rsid w:val="00655193"/>
    <w:rsid w:val="00670676"/>
    <w:rsid w:val="00671DA7"/>
    <w:rsid w:val="00674DA3"/>
    <w:rsid w:val="006865FA"/>
    <w:rsid w:val="00691DA8"/>
    <w:rsid w:val="00692041"/>
    <w:rsid w:val="006935ED"/>
    <w:rsid w:val="006A273C"/>
    <w:rsid w:val="006A62F6"/>
    <w:rsid w:val="006A7A01"/>
    <w:rsid w:val="006B043F"/>
    <w:rsid w:val="006B123E"/>
    <w:rsid w:val="006B2630"/>
    <w:rsid w:val="006B4A94"/>
    <w:rsid w:val="006C23E9"/>
    <w:rsid w:val="006C2DA4"/>
    <w:rsid w:val="006C3B98"/>
    <w:rsid w:val="006C7351"/>
    <w:rsid w:val="006D22CC"/>
    <w:rsid w:val="006D3117"/>
    <w:rsid w:val="006E1399"/>
    <w:rsid w:val="006E1A1E"/>
    <w:rsid w:val="006E33DA"/>
    <w:rsid w:val="006E4295"/>
    <w:rsid w:val="006E7B9C"/>
    <w:rsid w:val="006F2E0F"/>
    <w:rsid w:val="006F4801"/>
    <w:rsid w:val="006F4957"/>
    <w:rsid w:val="006F77D8"/>
    <w:rsid w:val="00700F3D"/>
    <w:rsid w:val="00703C4B"/>
    <w:rsid w:val="007047F8"/>
    <w:rsid w:val="007074E5"/>
    <w:rsid w:val="00710373"/>
    <w:rsid w:val="00711B84"/>
    <w:rsid w:val="007143F7"/>
    <w:rsid w:val="00720452"/>
    <w:rsid w:val="00725B0F"/>
    <w:rsid w:val="00725E35"/>
    <w:rsid w:val="00733380"/>
    <w:rsid w:val="0073479A"/>
    <w:rsid w:val="007404C9"/>
    <w:rsid w:val="007416F9"/>
    <w:rsid w:val="007419A0"/>
    <w:rsid w:val="00741CE6"/>
    <w:rsid w:val="007431EC"/>
    <w:rsid w:val="00743BEB"/>
    <w:rsid w:val="007453D6"/>
    <w:rsid w:val="00746951"/>
    <w:rsid w:val="00747456"/>
    <w:rsid w:val="00751740"/>
    <w:rsid w:val="00751C5A"/>
    <w:rsid w:val="00760A84"/>
    <w:rsid w:val="00761A71"/>
    <w:rsid w:val="007620C8"/>
    <w:rsid w:val="00762E23"/>
    <w:rsid w:val="007664CD"/>
    <w:rsid w:val="00767C07"/>
    <w:rsid w:val="00767C13"/>
    <w:rsid w:val="00773AEE"/>
    <w:rsid w:val="00774690"/>
    <w:rsid w:val="00775523"/>
    <w:rsid w:val="00776DFC"/>
    <w:rsid w:val="00777136"/>
    <w:rsid w:val="007775B4"/>
    <w:rsid w:val="00777CCB"/>
    <w:rsid w:val="00780237"/>
    <w:rsid w:val="00784919"/>
    <w:rsid w:val="00792013"/>
    <w:rsid w:val="00793CA4"/>
    <w:rsid w:val="007945CB"/>
    <w:rsid w:val="00794E51"/>
    <w:rsid w:val="00797625"/>
    <w:rsid w:val="007A0461"/>
    <w:rsid w:val="007B03F1"/>
    <w:rsid w:val="007B0963"/>
    <w:rsid w:val="007B2268"/>
    <w:rsid w:val="007B4799"/>
    <w:rsid w:val="007B4A42"/>
    <w:rsid w:val="007C3090"/>
    <w:rsid w:val="007C5728"/>
    <w:rsid w:val="007D4B2C"/>
    <w:rsid w:val="007D6A88"/>
    <w:rsid w:val="007D7EE8"/>
    <w:rsid w:val="007E3D48"/>
    <w:rsid w:val="00802590"/>
    <w:rsid w:val="00804751"/>
    <w:rsid w:val="0081151F"/>
    <w:rsid w:val="008205CD"/>
    <w:rsid w:val="00821E16"/>
    <w:rsid w:val="008269AB"/>
    <w:rsid w:val="008301AB"/>
    <w:rsid w:val="008328FA"/>
    <w:rsid w:val="008368C0"/>
    <w:rsid w:val="00837E42"/>
    <w:rsid w:val="008404D0"/>
    <w:rsid w:val="00841116"/>
    <w:rsid w:val="00845AC0"/>
    <w:rsid w:val="008554FD"/>
    <w:rsid w:val="00856830"/>
    <w:rsid w:val="008635F1"/>
    <w:rsid w:val="0086614B"/>
    <w:rsid w:val="00874495"/>
    <w:rsid w:val="00877176"/>
    <w:rsid w:val="0088058D"/>
    <w:rsid w:val="00882B46"/>
    <w:rsid w:val="008854B8"/>
    <w:rsid w:val="00895523"/>
    <w:rsid w:val="00896CBD"/>
    <w:rsid w:val="008971DA"/>
    <w:rsid w:val="008A040B"/>
    <w:rsid w:val="008A285B"/>
    <w:rsid w:val="008A28CB"/>
    <w:rsid w:val="008A4682"/>
    <w:rsid w:val="008B0454"/>
    <w:rsid w:val="008B569F"/>
    <w:rsid w:val="008B63AA"/>
    <w:rsid w:val="008C70C3"/>
    <w:rsid w:val="008C7CB0"/>
    <w:rsid w:val="008D6643"/>
    <w:rsid w:val="008E7C66"/>
    <w:rsid w:val="008F57BF"/>
    <w:rsid w:val="00900FBE"/>
    <w:rsid w:val="00901FD1"/>
    <w:rsid w:val="00903009"/>
    <w:rsid w:val="0090389F"/>
    <w:rsid w:val="009046F5"/>
    <w:rsid w:val="00904C47"/>
    <w:rsid w:val="00905B20"/>
    <w:rsid w:val="00910AD5"/>
    <w:rsid w:val="00910FF4"/>
    <w:rsid w:val="009137FD"/>
    <w:rsid w:val="00914EEF"/>
    <w:rsid w:val="00914F58"/>
    <w:rsid w:val="009153F3"/>
    <w:rsid w:val="00915FEA"/>
    <w:rsid w:val="00933D7E"/>
    <w:rsid w:val="0093724D"/>
    <w:rsid w:val="00943E26"/>
    <w:rsid w:val="00944C5B"/>
    <w:rsid w:val="0094782A"/>
    <w:rsid w:val="009516C9"/>
    <w:rsid w:val="00953190"/>
    <w:rsid w:val="009552C5"/>
    <w:rsid w:val="009619A7"/>
    <w:rsid w:val="0096439E"/>
    <w:rsid w:val="00964D19"/>
    <w:rsid w:val="00964F13"/>
    <w:rsid w:val="00973189"/>
    <w:rsid w:val="009779C1"/>
    <w:rsid w:val="00980F01"/>
    <w:rsid w:val="009862DF"/>
    <w:rsid w:val="00986893"/>
    <w:rsid w:val="00990825"/>
    <w:rsid w:val="00992B0A"/>
    <w:rsid w:val="0099312E"/>
    <w:rsid w:val="009A1E50"/>
    <w:rsid w:val="009A262E"/>
    <w:rsid w:val="009A2FC2"/>
    <w:rsid w:val="009A3E98"/>
    <w:rsid w:val="009A5325"/>
    <w:rsid w:val="009A5C63"/>
    <w:rsid w:val="009B035A"/>
    <w:rsid w:val="009B1A89"/>
    <w:rsid w:val="009B3E69"/>
    <w:rsid w:val="009C27FA"/>
    <w:rsid w:val="009C43A1"/>
    <w:rsid w:val="009C62ED"/>
    <w:rsid w:val="009C649F"/>
    <w:rsid w:val="009D2468"/>
    <w:rsid w:val="009D274D"/>
    <w:rsid w:val="009D5A43"/>
    <w:rsid w:val="009D6986"/>
    <w:rsid w:val="009D7D2C"/>
    <w:rsid w:val="009E2529"/>
    <w:rsid w:val="009E3A7F"/>
    <w:rsid w:val="009E4938"/>
    <w:rsid w:val="009E5EE2"/>
    <w:rsid w:val="009F1371"/>
    <w:rsid w:val="009F1C2F"/>
    <w:rsid w:val="009F1CE6"/>
    <w:rsid w:val="009F1E4D"/>
    <w:rsid w:val="009F557C"/>
    <w:rsid w:val="00A00AE3"/>
    <w:rsid w:val="00A013AC"/>
    <w:rsid w:val="00A01731"/>
    <w:rsid w:val="00A01AA8"/>
    <w:rsid w:val="00A035E9"/>
    <w:rsid w:val="00A041F9"/>
    <w:rsid w:val="00A04FC0"/>
    <w:rsid w:val="00A05E4A"/>
    <w:rsid w:val="00A06970"/>
    <w:rsid w:val="00A14584"/>
    <w:rsid w:val="00A14F6E"/>
    <w:rsid w:val="00A15AFA"/>
    <w:rsid w:val="00A20041"/>
    <w:rsid w:val="00A200E4"/>
    <w:rsid w:val="00A22C7A"/>
    <w:rsid w:val="00A264D6"/>
    <w:rsid w:val="00A33DC8"/>
    <w:rsid w:val="00A3733D"/>
    <w:rsid w:val="00A40B01"/>
    <w:rsid w:val="00A43E46"/>
    <w:rsid w:val="00A5567B"/>
    <w:rsid w:val="00A55DCE"/>
    <w:rsid w:val="00A565E8"/>
    <w:rsid w:val="00A70044"/>
    <w:rsid w:val="00A70C13"/>
    <w:rsid w:val="00A72050"/>
    <w:rsid w:val="00A7426C"/>
    <w:rsid w:val="00A77524"/>
    <w:rsid w:val="00A77D89"/>
    <w:rsid w:val="00A77EC9"/>
    <w:rsid w:val="00A87294"/>
    <w:rsid w:val="00A878AD"/>
    <w:rsid w:val="00A92C49"/>
    <w:rsid w:val="00A9764D"/>
    <w:rsid w:val="00AA3ADB"/>
    <w:rsid w:val="00AA4B89"/>
    <w:rsid w:val="00AB26B5"/>
    <w:rsid w:val="00AB2A27"/>
    <w:rsid w:val="00AB31B6"/>
    <w:rsid w:val="00AB4BEF"/>
    <w:rsid w:val="00AB6603"/>
    <w:rsid w:val="00AB7FC9"/>
    <w:rsid w:val="00AD653D"/>
    <w:rsid w:val="00AD7A50"/>
    <w:rsid w:val="00AE2B7A"/>
    <w:rsid w:val="00AE3172"/>
    <w:rsid w:val="00AE33AC"/>
    <w:rsid w:val="00AE3770"/>
    <w:rsid w:val="00AE7E2C"/>
    <w:rsid w:val="00AF36BB"/>
    <w:rsid w:val="00AF62C0"/>
    <w:rsid w:val="00AF76FC"/>
    <w:rsid w:val="00B01A50"/>
    <w:rsid w:val="00B05931"/>
    <w:rsid w:val="00B103E7"/>
    <w:rsid w:val="00B14C3B"/>
    <w:rsid w:val="00B209DF"/>
    <w:rsid w:val="00B32506"/>
    <w:rsid w:val="00B325E6"/>
    <w:rsid w:val="00B3274F"/>
    <w:rsid w:val="00B4501F"/>
    <w:rsid w:val="00B479A3"/>
    <w:rsid w:val="00B5320D"/>
    <w:rsid w:val="00B603B5"/>
    <w:rsid w:val="00B6176E"/>
    <w:rsid w:val="00B647D7"/>
    <w:rsid w:val="00B72E61"/>
    <w:rsid w:val="00B735F9"/>
    <w:rsid w:val="00B75EAE"/>
    <w:rsid w:val="00B80AC2"/>
    <w:rsid w:val="00B82078"/>
    <w:rsid w:val="00B83550"/>
    <w:rsid w:val="00B84CBB"/>
    <w:rsid w:val="00B85F5B"/>
    <w:rsid w:val="00B90011"/>
    <w:rsid w:val="00B90425"/>
    <w:rsid w:val="00B927F1"/>
    <w:rsid w:val="00BA189C"/>
    <w:rsid w:val="00BA1FB6"/>
    <w:rsid w:val="00BA34EC"/>
    <w:rsid w:val="00BA3E01"/>
    <w:rsid w:val="00BA47E8"/>
    <w:rsid w:val="00BA729A"/>
    <w:rsid w:val="00BB1062"/>
    <w:rsid w:val="00BB1762"/>
    <w:rsid w:val="00BB4D75"/>
    <w:rsid w:val="00BB5135"/>
    <w:rsid w:val="00BB5A16"/>
    <w:rsid w:val="00BB6AF7"/>
    <w:rsid w:val="00BB70F7"/>
    <w:rsid w:val="00BC0B84"/>
    <w:rsid w:val="00BC299A"/>
    <w:rsid w:val="00BC3E5A"/>
    <w:rsid w:val="00BD408F"/>
    <w:rsid w:val="00BD615C"/>
    <w:rsid w:val="00BD6455"/>
    <w:rsid w:val="00BE2775"/>
    <w:rsid w:val="00BF1616"/>
    <w:rsid w:val="00BF4BB2"/>
    <w:rsid w:val="00C020A9"/>
    <w:rsid w:val="00C03446"/>
    <w:rsid w:val="00C04CB8"/>
    <w:rsid w:val="00C05620"/>
    <w:rsid w:val="00C073D4"/>
    <w:rsid w:val="00C122E1"/>
    <w:rsid w:val="00C13628"/>
    <w:rsid w:val="00C15198"/>
    <w:rsid w:val="00C2255C"/>
    <w:rsid w:val="00C25850"/>
    <w:rsid w:val="00C308DD"/>
    <w:rsid w:val="00C30ED7"/>
    <w:rsid w:val="00C314FD"/>
    <w:rsid w:val="00C371AA"/>
    <w:rsid w:val="00C37F4D"/>
    <w:rsid w:val="00C424EA"/>
    <w:rsid w:val="00C4653A"/>
    <w:rsid w:val="00C46A9F"/>
    <w:rsid w:val="00C5071E"/>
    <w:rsid w:val="00C54D45"/>
    <w:rsid w:val="00C5510E"/>
    <w:rsid w:val="00C554D5"/>
    <w:rsid w:val="00C700D3"/>
    <w:rsid w:val="00C715CA"/>
    <w:rsid w:val="00C744FE"/>
    <w:rsid w:val="00C81C31"/>
    <w:rsid w:val="00C82CBC"/>
    <w:rsid w:val="00C876E8"/>
    <w:rsid w:val="00C90C5A"/>
    <w:rsid w:val="00C936CD"/>
    <w:rsid w:val="00CA0A50"/>
    <w:rsid w:val="00CA7816"/>
    <w:rsid w:val="00CB0953"/>
    <w:rsid w:val="00CB1A63"/>
    <w:rsid w:val="00CB3FB6"/>
    <w:rsid w:val="00CB59E6"/>
    <w:rsid w:val="00CC2F23"/>
    <w:rsid w:val="00CC791B"/>
    <w:rsid w:val="00CC7F69"/>
    <w:rsid w:val="00CD4822"/>
    <w:rsid w:val="00CD5900"/>
    <w:rsid w:val="00CD74BB"/>
    <w:rsid w:val="00CD7F2F"/>
    <w:rsid w:val="00CE0D04"/>
    <w:rsid w:val="00CE4113"/>
    <w:rsid w:val="00CE570A"/>
    <w:rsid w:val="00CE729C"/>
    <w:rsid w:val="00CF245C"/>
    <w:rsid w:val="00CF2CC4"/>
    <w:rsid w:val="00CF324B"/>
    <w:rsid w:val="00CF3AAE"/>
    <w:rsid w:val="00CF6454"/>
    <w:rsid w:val="00D00429"/>
    <w:rsid w:val="00D019A1"/>
    <w:rsid w:val="00D02852"/>
    <w:rsid w:val="00D05AA3"/>
    <w:rsid w:val="00D10F0E"/>
    <w:rsid w:val="00D118E5"/>
    <w:rsid w:val="00D120E3"/>
    <w:rsid w:val="00D12841"/>
    <w:rsid w:val="00D141ED"/>
    <w:rsid w:val="00D14212"/>
    <w:rsid w:val="00D146BB"/>
    <w:rsid w:val="00D15A81"/>
    <w:rsid w:val="00D24968"/>
    <w:rsid w:val="00D3043D"/>
    <w:rsid w:val="00D341D9"/>
    <w:rsid w:val="00D43AF8"/>
    <w:rsid w:val="00D446F6"/>
    <w:rsid w:val="00D45796"/>
    <w:rsid w:val="00D54348"/>
    <w:rsid w:val="00D56F9D"/>
    <w:rsid w:val="00D66321"/>
    <w:rsid w:val="00D6789B"/>
    <w:rsid w:val="00D74536"/>
    <w:rsid w:val="00D77545"/>
    <w:rsid w:val="00D80DE5"/>
    <w:rsid w:val="00D8414B"/>
    <w:rsid w:val="00D86980"/>
    <w:rsid w:val="00D93F74"/>
    <w:rsid w:val="00D94D7E"/>
    <w:rsid w:val="00DA2593"/>
    <w:rsid w:val="00DA2DB4"/>
    <w:rsid w:val="00DA683F"/>
    <w:rsid w:val="00DB09A7"/>
    <w:rsid w:val="00DB388E"/>
    <w:rsid w:val="00DC321C"/>
    <w:rsid w:val="00DC38AE"/>
    <w:rsid w:val="00DC508E"/>
    <w:rsid w:val="00DC6C9C"/>
    <w:rsid w:val="00DD3D44"/>
    <w:rsid w:val="00DD4F8B"/>
    <w:rsid w:val="00DD5DBC"/>
    <w:rsid w:val="00DE1BA3"/>
    <w:rsid w:val="00DE704A"/>
    <w:rsid w:val="00DF47F1"/>
    <w:rsid w:val="00DF72D4"/>
    <w:rsid w:val="00E05A36"/>
    <w:rsid w:val="00E07B29"/>
    <w:rsid w:val="00E11F35"/>
    <w:rsid w:val="00E151C2"/>
    <w:rsid w:val="00E16FDC"/>
    <w:rsid w:val="00E211EE"/>
    <w:rsid w:val="00E23991"/>
    <w:rsid w:val="00E30CEF"/>
    <w:rsid w:val="00E34967"/>
    <w:rsid w:val="00E379A9"/>
    <w:rsid w:val="00E4030D"/>
    <w:rsid w:val="00E41CA5"/>
    <w:rsid w:val="00E44B4A"/>
    <w:rsid w:val="00E52047"/>
    <w:rsid w:val="00E5473A"/>
    <w:rsid w:val="00E57525"/>
    <w:rsid w:val="00E62B4B"/>
    <w:rsid w:val="00E64A70"/>
    <w:rsid w:val="00E67F69"/>
    <w:rsid w:val="00E70A85"/>
    <w:rsid w:val="00E70AB7"/>
    <w:rsid w:val="00E72F0D"/>
    <w:rsid w:val="00E736CA"/>
    <w:rsid w:val="00E737E3"/>
    <w:rsid w:val="00E7391D"/>
    <w:rsid w:val="00E73977"/>
    <w:rsid w:val="00E761EC"/>
    <w:rsid w:val="00E837FB"/>
    <w:rsid w:val="00E85ADF"/>
    <w:rsid w:val="00E96C45"/>
    <w:rsid w:val="00E975A6"/>
    <w:rsid w:val="00E97637"/>
    <w:rsid w:val="00E97D28"/>
    <w:rsid w:val="00EA4973"/>
    <w:rsid w:val="00EA5DF8"/>
    <w:rsid w:val="00EB2F8E"/>
    <w:rsid w:val="00EC081F"/>
    <w:rsid w:val="00EC6BCC"/>
    <w:rsid w:val="00ED40C1"/>
    <w:rsid w:val="00ED592A"/>
    <w:rsid w:val="00EE2ED5"/>
    <w:rsid w:val="00EF3803"/>
    <w:rsid w:val="00F0394F"/>
    <w:rsid w:val="00F063DE"/>
    <w:rsid w:val="00F10BAC"/>
    <w:rsid w:val="00F10FDB"/>
    <w:rsid w:val="00F10FE1"/>
    <w:rsid w:val="00F14086"/>
    <w:rsid w:val="00F22C96"/>
    <w:rsid w:val="00F24FB5"/>
    <w:rsid w:val="00F2523D"/>
    <w:rsid w:val="00F31B8D"/>
    <w:rsid w:val="00F43704"/>
    <w:rsid w:val="00F45E1C"/>
    <w:rsid w:val="00F46DD8"/>
    <w:rsid w:val="00F47D2E"/>
    <w:rsid w:val="00F576F0"/>
    <w:rsid w:val="00F60DFB"/>
    <w:rsid w:val="00F70055"/>
    <w:rsid w:val="00F724DD"/>
    <w:rsid w:val="00F77C54"/>
    <w:rsid w:val="00F81891"/>
    <w:rsid w:val="00F835CD"/>
    <w:rsid w:val="00F83DEB"/>
    <w:rsid w:val="00F84A4C"/>
    <w:rsid w:val="00F8550B"/>
    <w:rsid w:val="00F9199C"/>
    <w:rsid w:val="00F974FE"/>
    <w:rsid w:val="00FA1AC5"/>
    <w:rsid w:val="00FA4C31"/>
    <w:rsid w:val="00FA4FA9"/>
    <w:rsid w:val="00FA5C23"/>
    <w:rsid w:val="00FB1735"/>
    <w:rsid w:val="00FB3720"/>
    <w:rsid w:val="00FC0B47"/>
    <w:rsid w:val="00FC3961"/>
    <w:rsid w:val="00FC50AB"/>
    <w:rsid w:val="00FC60FE"/>
    <w:rsid w:val="00FC7682"/>
    <w:rsid w:val="00FD2B5A"/>
    <w:rsid w:val="00FE2505"/>
    <w:rsid w:val="00FE42D3"/>
    <w:rsid w:val="00FE5B21"/>
    <w:rsid w:val="00FF102E"/>
    <w:rsid w:val="00FF288E"/>
    <w:rsid w:val="00FF6F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style="mso-position-vertical-relative:line" fill="f" fillcolor="white" stroke="f">
      <v:fill color="white" on="f"/>
      <v:stroke on="f"/>
      <v:textbox inset="5.85pt,.7pt,5.85pt,.7pt"/>
    </o:shapedefaults>
    <o:shapelayout v:ext="edit">
      <o:idmap v:ext="edit" data="2"/>
    </o:shapelayout>
  </w:shapeDefaults>
  <w:decimalSymbol w:val="."/>
  <w:listSeparator w:val=","/>
  <w14:docId w14:val="77163B4C"/>
  <w15:chartTrackingRefBased/>
  <w15:docId w15:val="{4D68A308-FDEF-46BF-BFB9-09F4A8007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1151F"/>
    <w:pPr>
      <w:widowControl w:val="0"/>
      <w:jc w:val="both"/>
    </w:pPr>
    <w:rPr>
      <w:kern w:val="2"/>
      <w:sz w:val="18"/>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54DCF"/>
  </w:style>
  <w:style w:type="character" w:customStyle="1" w:styleId="a4">
    <w:name w:val="日付 (文字)"/>
    <w:link w:val="a3"/>
    <w:uiPriority w:val="99"/>
    <w:semiHidden/>
    <w:rsid w:val="00654DCF"/>
    <w:rPr>
      <w:kern w:val="2"/>
      <w:sz w:val="21"/>
      <w:szCs w:val="22"/>
    </w:rPr>
  </w:style>
  <w:style w:type="paragraph" w:styleId="a5">
    <w:name w:val="header"/>
    <w:basedOn w:val="a"/>
    <w:link w:val="a6"/>
    <w:uiPriority w:val="99"/>
    <w:unhideWhenUsed/>
    <w:rsid w:val="00E70AB7"/>
    <w:pPr>
      <w:tabs>
        <w:tab w:val="center" w:pos="4252"/>
        <w:tab w:val="right" w:pos="8504"/>
      </w:tabs>
      <w:snapToGrid w:val="0"/>
    </w:pPr>
  </w:style>
  <w:style w:type="character" w:customStyle="1" w:styleId="a6">
    <w:name w:val="ヘッダー (文字)"/>
    <w:link w:val="a5"/>
    <w:uiPriority w:val="99"/>
    <w:rsid w:val="00E70AB7"/>
    <w:rPr>
      <w:kern w:val="2"/>
      <w:sz w:val="18"/>
      <w:szCs w:val="22"/>
    </w:rPr>
  </w:style>
  <w:style w:type="paragraph" w:styleId="a7">
    <w:name w:val="footer"/>
    <w:basedOn w:val="a"/>
    <w:link w:val="a8"/>
    <w:uiPriority w:val="99"/>
    <w:unhideWhenUsed/>
    <w:rsid w:val="00E70AB7"/>
    <w:pPr>
      <w:tabs>
        <w:tab w:val="center" w:pos="4252"/>
        <w:tab w:val="right" w:pos="8504"/>
      </w:tabs>
      <w:snapToGrid w:val="0"/>
    </w:pPr>
  </w:style>
  <w:style w:type="character" w:customStyle="1" w:styleId="a8">
    <w:name w:val="フッター (文字)"/>
    <w:link w:val="a7"/>
    <w:uiPriority w:val="99"/>
    <w:rsid w:val="00E70AB7"/>
    <w:rPr>
      <w:kern w:val="2"/>
      <w:sz w:val="18"/>
      <w:szCs w:val="22"/>
    </w:rPr>
  </w:style>
  <w:style w:type="table" w:styleId="a9">
    <w:name w:val="Table Grid"/>
    <w:basedOn w:val="a1"/>
    <w:uiPriority w:val="39"/>
    <w:rsid w:val="00933D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Placeholder Text"/>
    <w:basedOn w:val="a0"/>
    <w:uiPriority w:val="99"/>
    <w:semiHidden/>
    <w:rsid w:val="001A0DB4"/>
    <w:rPr>
      <w:color w:val="666666"/>
    </w:rPr>
  </w:style>
  <w:style w:type="paragraph" w:styleId="ab">
    <w:name w:val="List Paragraph"/>
    <w:basedOn w:val="a"/>
    <w:uiPriority w:val="34"/>
    <w:qFormat/>
    <w:rsid w:val="004F6B7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4866554">
      <w:bodyDiv w:val="1"/>
      <w:marLeft w:val="0"/>
      <w:marRight w:val="0"/>
      <w:marTop w:val="0"/>
      <w:marBottom w:val="0"/>
      <w:divBdr>
        <w:top w:val="none" w:sz="0" w:space="0" w:color="auto"/>
        <w:left w:val="none" w:sz="0" w:space="0" w:color="auto"/>
        <w:bottom w:val="none" w:sz="0" w:space="0" w:color="auto"/>
        <w:right w:val="none" w:sz="0" w:space="0" w:color="auto"/>
      </w:divBdr>
    </w:div>
    <w:div w:id="363754264">
      <w:bodyDiv w:val="1"/>
      <w:marLeft w:val="0"/>
      <w:marRight w:val="0"/>
      <w:marTop w:val="0"/>
      <w:marBottom w:val="0"/>
      <w:divBdr>
        <w:top w:val="none" w:sz="0" w:space="0" w:color="auto"/>
        <w:left w:val="none" w:sz="0" w:space="0" w:color="auto"/>
        <w:bottom w:val="none" w:sz="0" w:space="0" w:color="auto"/>
        <w:right w:val="none" w:sz="0" w:space="0" w:color="auto"/>
      </w:divBdr>
    </w:div>
    <w:div w:id="58156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613"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0BE0249-54B1-4C0C-BE14-363E3D6D4F5B}">
  <we:reference id="f78a3046-9e99-4300-aa2b-5814002b01a2" version="1.55.1.0" store="EXCatalog" storeType="EXCatalog"/>
  <we:alternateReferences>
    <we:reference id="WA104382081" version="1.55.1.0" store="ja-JP"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92B87-B684-4733-B239-E9C3223936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4</Pages>
  <Words>849</Words>
  <Characters>4842</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IHIMU 横浜工場</Company>
  <LinksUpToDate>false</LinksUpToDate>
  <CharactersWithSpaces>5680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與倉 隆人</dc:creator>
  <cp:keywords/>
  <cp:lastModifiedBy>KITANO Houichi</cp:lastModifiedBy>
  <cp:revision>8</cp:revision>
  <cp:lastPrinted>2024-10-17T07:56:00Z</cp:lastPrinted>
  <dcterms:created xsi:type="dcterms:W3CDTF">2024-10-01T04:33:00Z</dcterms:created>
  <dcterms:modified xsi:type="dcterms:W3CDTF">2024-10-17T08:30:00Z</dcterms:modified>
</cp:coreProperties>
</file>