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CF25D" w14:textId="77777777" w:rsidR="005B1CCC" w:rsidRPr="000755DC" w:rsidRDefault="00000000">
      <w:pPr>
        <w:rPr>
          <w:rFonts w:ascii="Times New Roman" w:eastAsia="Times New Roman" w:hAnsi="Times New Roman" w:cs="Times New Roman"/>
          <w:b/>
          <w:sz w:val="20"/>
          <w:szCs w:val="20"/>
        </w:rPr>
      </w:pPr>
      <w:bookmarkStart w:id="0" w:name="_Hlk156636602"/>
      <w:r w:rsidRPr="000755DC">
        <w:rPr>
          <w:rFonts w:ascii="Times New Roman" w:eastAsia="Times New Roman" w:hAnsi="Times New Roman" w:cs="Times New Roman"/>
          <w:b/>
          <w:sz w:val="20"/>
          <w:szCs w:val="20"/>
        </w:rPr>
        <w:t>Enhanced Capacity of All-Solid-State Battery Comprising LiNbO</w:t>
      </w:r>
      <w:r w:rsidRPr="000755DC">
        <w:rPr>
          <w:rFonts w:ascii="Times New Roman" w:eastAsia="Times New Roman" w:hAnsi="Times New Roman" w:cs="Times New Roman"/>
          <w:b/>
          <w:sz w:val="20"/>
          <w:szCs w:val="20"/>
          <w:vertAlign w:val="subscript"/>
        </w:rPr>
        <w:t>3</w:t>
      </w:r>
      <w:r w:rsidRPr="000755DC">
        <w:rPr>
          <w:rFonts w:ascii="Times New Roman" w:eastAsia="Times New Roman" w:hAnsi="Times New Roman" w:cs="Times New Roman"/>
          <w:b/>
          <w:sz w:val="20"/>
          <w:szCs w:val="20"/>
        </w:rPr>
        <w:t>-Coated Li(Ni</w:t>
      </w:r>
      <w:r w:rsidRPr="000755DC">
        <w:rPr>
          <w:rFonts w:ascii="Times New Roman" w:eastAsia="Times New Roman" w:hAnsi="Times New Roman" w:cs="Times New Roman"/>
          <w:b/>
          <w:sz w:val="20"/>
          <w:szCs w:val="20"/>
          <w:vertAlign w:val="subscript"/>
        </w:rPr>
        <w:t>0.8</w:t>
      </w:r>
      <w:r w:rsidRPr="000755DC">
        <w:rPr>
          <w:rFonts w:ascii="Times New Roman" w:eastAsia="Times New Roman" w:hAnsi="Times New Roman" w:cs="Times New Roman"/>
          <w:b/>
          <w:sz w:val="20"/>
          <w:szCs w:val="20"/>
        </w:rPr>
        <w:t>Co</w:t>
      </w:r>
      <w:r w:rsidRPr="000755DC">
        <w:rPr>
          <w:rFonts w:ascii="Times New Roman" w:eastAsia="Times New Roman" w:hAnsi="Times New Roman" w:cs="Times New Roman"/>
          <w:b/>
          <w:sz w:val="20"/>
          <w:szCs w:val="20"/>
          <w:vertAlign w:val="subscript"/>
        </w:rPr>
        <w:t>0.1</w:t>
      </w:r>
      <w:r w:rsidRPr="000755DC">
        <w:rPr>
          <w:rFonts w:ascii="Times New Roman" w:eastAsia="Times New Roman" w:hAnsi="Times New Roman" w:cs="Times New Roman"/>
          <w:b/>
          <w:sz w:val="20"/>
          <w:szCs w:val="20"/>
        </w:rPr>
        <w:t>Mn</w:t>
      </w:r>
      <w:r w:rsidRPr="000755DC">
        <w:rPr>
          <w:rFonts w:ascii="Times New Roman" w:eastAsia="Times New Roman" w:hAnsi="Times New Roman" w:cs="Times New Roman"/>
          <w:b/>
          <w:sz w:val="20"/>
          <w:szCs w:val="20"/>
          <w:vertAlign w:val="subscript"/>
        </w:rPr>
        <w:t>0.1</w:t>
      </w:r>
      <w:r w:rsidRPr="000755DC">
        <w:rPr>
          <w:rFonts w:ascii="Times New Roman" w:eastAsia="Times New Roman" w:hAnsi="Times New Roman" w:cs="Times New Roman"/>
          <w:b/>
          <w:sz w:val="20"/>
          <w:szCs w:val="20"/>
        </w:rPr>
        <w:t>)O</w:t>
      </w:r>
      <w:r w:rsidRPr="000755DC">
        <w:rPr>
          <w:rFonts w:ascii="Times New Roman" w:eastAsia="Times New Roman" w:hAnsi="Times New Roman" w:cs="Times New Roman"/>
          <w:b/>
          <w:sz w:val="20"/>
          <w:szCs w:val="20"/>
          <w:vertAlign w:val="subscript"/>
        </w:rPr>
        <w:t>2</w:t>
      </w:r>
      <w:r w:rsidRPr="000755DC">
        <w:rPr>
          <w:rFonts w:ascii="Times New Roman" w:eastAsia="Times New Roman" w:hAnsi="Times New Roman" w:cs="Times New Roman"/>
          <w:b/>
          <w:sz w:val="20"/>
          <w:szCs w:val="20"/>
        </w:rPr>
        <w:t xml:space="preserve"> Cathode, Li</w:t>
      </w:r>
      <w:r w:rsidRPr="000755DC">
        <w:rPr>
          <w:rFonts w:ascii="Times New Roman" w:eastAsia="Times New Roman" w:hAnsi="Times New Roman" w:cs="Times New Roman"/>
          <w:b/>
          <w:sz w:val="20"/>
          <w:szCs w:val="20"/>
          <w:vertAlign w:val="subscript"/>
        </w:rPr>
        <w:t>5.4</w:t>
      </w:r>
      <w:r w:rsidRPr="000755DC">
        <w:rPr>
          <w:rFonts w:ascii="Times New Roman" w:eastAsia="Times New Roman" w:hAnsi="Times New Roman" w:cs="Times New Roman"/>
          <w:b/>
          <w:sz w:val="20"/>
          <w:szCs w:val="20"/>
        </w:rPr>
        <w:t>(PS</w:t>
      </w:r>
      <w:r w:rsidRPr="000755DC">
        <w:rPr>
          <w:rFonts w:ascii="Times New Roman" w:eastAsia="Times New Roman" w:hAnsi="Times New Roman" w:cs="Times New Roman"/>
          <w:b/>
          <w:sz w:val="20"/>
          <w:szCs w:val="20"/>
          <w:vertAlign w:val="subscript"/>
        </w:rPr>
        <w:t>4</w:t>
      </w:r>
      <w:r w:rsidRPr="000755DC">
        <w:rPr>
          <w:rFonts w:ascii="Times New Roman" w:eastAsia="Times New Roman" w:hAnsi="Times New Roman" w:cs="Times New Roman"/>
          <w:b/>
          <w:sz w:val="20"/>
          <w:szCs w:val="20"/>
        </w:rPr>
        <w:t>)(S</w:t>
      </w:r>
      <w:r w:rsidRPr="000755DC">
        <w:rPr>
          <w:rFonts w:ascii="Times New Roman" w:eastAsia="Times New Roman" w:hAnsi="Times New Roman" w:cs="Times New Roman"/>
          <w:b/>
          <w:sz w:val="20"/>
          <w:szCs w:val="20"/>
          <w:vertAlign w:val="subscript"/>
        </w:rPr>
        <w:t>0.4</w:t>
      </w:r>
      <w:r w:rsidRPr="000755DC">
        <w:rPr>
          <w:rFonts w:ascii="Times New Roman" w:eastAsia="Times New Roman" w:hAnsi="Times New Roman" w:cs="Times New Roman"/>
          <w:b/>
          <w:sz w:val="20"/>
          <w:szCs w:val="20"/>
        </w:rPr>
        <w:t>Cl</w:t>
      </w:r>
      <w:r w:rsidRPr="000755DC">
        <w:rPr>
          <w:rFonts w:ascii="Times New Roman" w:eastAsia="Times New Roman" w:hAnsi="Times New Roman" w:cs="Times New Roman"/>
          <w:b/>
          <w:sz w:val="20"/>
          <w:szCs w:val="20"/>
          <w:vertAlign w:val="subscript"/>
        </w:rPr>
        <w:t>1.0</w:t>
      </w:r>
      <w:r w:rsidRPr="000755DC">
        <w:rPr>
          <w:rFonts w:ascii="Times New Roman" w:eastAsia="Times New Roman" w:hAnsi="Times New Roman" w:cs="Times New Roman"/>
          <w:b/>
          <w:sz w:val="20"/>
          <w:szCs w:val="20"/>
        </w:rPr>
        <w:t>Br</w:t>
      </w:r>
      <w:r w:rsidRPr="000755DC">
        <w:rPr>
          <w:rFonts w:ascii="Times New Roman" w:eastAsia="Times New Roman" w:hAnsi="Times New Roman" w:cs="Times New Roman"/>
          <w:b/>
          <w:sz w:val="20"/>
          <w:szCs w:val="20"/>
          <w:vertAlign w:val="subscript"/>
        </w:rPr>
        <w:t>0.6</w:t>
      </w:r>
      <w:r w:rsidRPr="000755DC">
        <w:rPr>
          <w:rFonts w:ascii="Times New Roman" w:eastAsia="Times New Roman" w:hAnsi="Times New Roman" w:cs="Times New Roman"/>
          <w:b/>
          <w:sz w:val="20"/>
          <w:szCs w:val="20"/>
        </w:rPr>
        <w:t>) Solid Electrolyte and Lithium Metal Anode</w:t>
      </w:r>
    </w:p>
    <w:p w14:paraId="30ACF25E" w14:textId="0C3F61C3" w:rsidR="005B1CCC" w:rsidRPr="000755DC" w:rsidRDefault="005B1CCC">
      <w:pPr>
        <w:rPr>
          <w:rFonts w:ascii="Times New Roman" w:eastAsia="Times New Roman" w:hAnsi="Times New Roman" w:cs="Times New Roman"/>
          <w:sz w:val="20"/>
          <w:szCs w:val="20"/>
        </w:rPr>
      </w:pPr>
    </w:p>
    <w:p w14:paraId="30ACF25F" w14:textId="312874BC"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Naoya Masuda</w:t>
      </w:r>
      <w:r w:rsidRPr="000755DC">
        <w:rPr>
          <w:rFonts w:ascii="Times New Roman" w:eastAsia="Times New Roman" w:hAnsi="Times New Roman" w:cs="Times New Roman"/>
          <w:sz w:val="20"/>
          <w:szCs w:val="20"/>
          <w:vertAlign w:val="superscript"/>
        </w:rPr>
        <w:t>1,2,</w:t>
      </w:r>
      <w:r w:rsidR="00FA745E" w:rsidRPr="000755DC">
        <w:rPr>
          <w:rFonts w:ascii="Times New Roman" w:eastAsia="Times New Roman" w:hAnsi="Times New Roman" w:cs="Times New Roman"/>
          <w:sz w:val="20"/>
          <w:szCs w:val="20"/>
        </w:rPr>
        <w:t>*</w:t>
      </w:r>
      <w:r w:rsidRPr="000755DC">
        <w:rPr>
          <w:rFonts w:ascii="Times New Roman" w:eastAsia="Times New Roman" w:hAnsi="Times New Roman" w:cs="Times New Roman"/>
          <w:sz w:val="20"/>
          <w:szCs w:val="20"/>
        </w:rPr>
        <w:t>, Kiyoshi Kobayashi</w:t>
      </w:r>
      <w:r w:rsidRPr="000755DC">
        <w:rPr>
          <w:rFonts w:ascii="Times New Roman" w:eastAsia="Times New Roman" w:hAnsi="Times New Roman" w:cs="Times New Roman"/>
          <w:sz w:val="20"/>
          <w:szCs w:val="20"/>
          <w:vertAlign w:val="superscript"/>
        </w:rPr>
        <w:t>3</w:t>
      </w:r>
      <w:r w:rsidRPr="000755DC">
        <w:rPr>
          <w:rFonts w:ascii="Times New Roman" w:eastAsia="Times New Roman" w:hAnsi="Times New Roman" w:cs="Times New Roman"/>
          <w:sz w:val="20"/>
          <w:szCs w:val="20"/>
        </w:rPr>
        <w:t>, Futoshi Utsuno</w:t>
      </w:r>
      <w:r w:rsidRPr="000755DC">
        <w:rPr>
          <w:rFonts w:ascii="Times New Roman" w:eastAsia="Times New Roman" w:hAnsi="Times New Roman" w:cs="Times New Roman"/>
          <w:sz w:val="20"/>
          <w:szCs w:val="20"/>
          <w:vertAlign w:val="superscript"/>
        </w:rPr>
        <w:t>1</w:t>
      </w:r>
      <w:r w:rsidRPr="000755DC">
        <w:rPr>
          <w:rFonts w:ascii="Times New Roman" w:eastAsia="Times New Roman" w:hAnsi="Times New Roman" w:cs="Times New Roman"/>
          <w:sz w:val="20"/>
          <w:szCs w:val="20"/>
        </w:rPr>
        <w:t>, Naoaki Kuwata</w:t>
      </w:r>
      <w:r w:rsidRPr="000755DC">
        <w:rPr>
          <w:rFonts w:ascii="Times New Roman" w:eastAsia="Times New Roman" w:hAnsi="Times New Roman" w:cs="Times New Roman"/>
          <w:sz w:val="20"/>
          <w:szCs w:val="20"/>
          <w:vertAlign w:val="superscript"/>
        </w:rPr>
        <w:t>2,4</w:t>
      </w:r>
    </w:p>
    <w:p w14:paraId="30ACF260" w14:textId="77777777"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vertAlign w:val="superscript"/>
        </w:rPr>
        <w:t>1</w:t>
      </w:r>
      <w:r w:rsidRPr="000755DC">
        <w:rPr>
          <w:rFonts w:ascii="Times New Roman" w:eastAsia="Times New Roman" w:hAnsi="Times New Roman" w:cs="Times New Roman"/>
          <w:sz w:val="20"/>
          <w:szCs w:val="20"/>
        </w:rPr>
        <w:t>Research Center for Battery Materials, Idemitsu Kosan Co., Ltd, Sodegaura, Chiba 299-0293, Japan</w:t>
      </w:r>
    </w:p>
    <w:p w14:paraId="30ACF261" w14:textId="77777777"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vertAlign w:val="superscript"/>
        </w:rPr>
        <w:t>2</w:t>
      </w:r>
      <w:r w:rsidRPr="000755DC">
        <w:rPr>
          <w:rFonts w:ascii="Times New Roman" w:eastAsia="Times New Roman" w:hAnsi="Times New Roman" w:cs="Times New Roman"/>
          <w:sz w:val="20"/>
          <w:szCs w:val="20"/>
        </w:rPr>
        <w:t>Graduate School of Chemical Sciences and Engineering, Hokkaido University, Sapporo, Hokkaido 060-8628, Japan</w:t>
      </w:r>
    </w:p>
    <w:p w14:paraId="30ACF262" w14:textId="77777777"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vertAlign w:val="superscript"/>
        </w:rPr>
        <w:t>3</w:t>
      </w:r>
      <w:r w:rsidRPr="000755DC">
        <w:rPr>
          <w:rFonts w:ascii="Times New Roman" w:eastAsia="Times New Roman" w:hAnsi="Times New Roman" w:cs="Times New Roman"/>
          <w:sz w:val="20"/>
          <w:szCs w:val="20"/>
        </w:rPr>
        <w:t>Research Center for Electronic and Optical Materials, National Institute for Materials Science, 1-2-1, Sengen, Tsukuba, Ibaraki 305-0047, Japan</w:t>
      </w:r>
    </w:p>
    <w:p w14:paraId="30ACF263" w14:textId="77777777"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vertAlign w:val="superscript"/>
        </w:rPr>
        <w:t>4</w:t>
      </w:r>
      <w:r w:rsidRPr="000755DC">
        <w:rPr>
          <w:rFonts w:ascii="Times New Roman" w:eastAsia="Times New Roman" w:hAnsi="Times New Roman" w:cs="Times New Roman"/>
          <w:sz w:val="20"/>
          <w:szCs w:val="20"/>
        </w:rPr>
        <w:t>Center for Green Research on Energy and Environmental Materials, National Institute for Materials Science, 1-1 Namiki, Tsukuba, Ibaraki 305-0044, Japan</w:t>
      </w:r>
    </w:p>
    <w:p w14:paraId="30ACF264" w14:textId="43133F37"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w:t>
      </w:r>
      <w:r w:rsidR="00C50E52" w:rsidRPr="000755DC">
        <w:rPr>
          <w:rFonts w:ascii="Times New Roman" w:eastAsia="Times New Roman" w:hAnsi="Times New Roman" w:cs="Times New Roman"/>
          <w:sz w:val="20"/>
          <w:szCs w:val="20"/>
        </w:rPr>
        <w:t xml:space="preserve">Corresponding Author: </w:t>
      </w:r>
      <w:hyperlink r:id="rId7" w:history="1">
        <w:r w:rsidR="00C50E52" w:rsidRPr="000755DC">
          <w:rPr>
            <w:rStyle w:val="a8"/>
            <w:rFonts w:ascii="Times New Roman" w:eastAsia="Times New Roman" w:hAnsi="Times New Roman" w:cs="Times New Roman"/>
            <w:sz w:val="20"/>
            <w:szCs w:val="20"/>
          </w:rPr>
          <w:t>naoya.masuda.3920@idemitsu.com</w:t>
        </w:r>
      </w:hyperlink>
      <w:r w:rsidR="00C5393C" w:rsidRPr="000755DC">
        <w:rPr>
          <w:rFonts w:ascii="Times New Roman" w:eastAsia="Times New Roman" w:hAnsi="Times New Roman" w:cs="Times New Roman"/>
          <w:sz w:val="20"/>
          <w:szCs w:val="20"/>
        </w:rPr>
        <w:t xml:space="preserve"> (</w:t>
      </w:r>
      <w:r w:rsidR="00F125AF" w:rsidRPr="000755DC">
        <w:rPr>
          <w:rFonts w:ascii="Times New Roman" w:eastAsia="Times New Roman" w:hAnsi="Times New Roman" w:cs="Times New Roman"/>
          <w:sz w:val="20"/>
          <w:szCs w:val="20"/>
        </w:rPr>
        <w:t>ORCID : 0000-0002-1259-7460</w:t>
      </w:r>
      <w:r w:rsidR="00C5393C" w:rsidRPr="000755DC">
        <w:rPr>
          <w:rFonts w:ascii="Times New Roman" w:eastAsia="Times New Roman" w:hAnsi="Times New Roman" w:cs="Times New Roman"/>
          <w:sz w:val="20"/>
          <w:szCs w:val="20"/>
        </w:rPr>
        <w:t>)</w:t>
      </w:r>
    </w:p>
    <w:p w14:paraId="30ACF265" w14:textId="77777777" w:rsidR="005B1CCC" w:rsidRPr="000755DC" w:rsidRDefault="005B1CCC">
      <w:pPr>
        <w:rPr>
          <w:rFonts w:ascii="Times New Roman" w:eastAsia="Times New Roman" w:hAnsi="Times New Roman" w:cs="Times New Roman"/>
          <w:sz w:val="20"/>
          <w:szCs w:val="20"/>
        </w:rPr>
      </w:pPr>
    </w:p>
    <w:p w14:paraId="0F8214BF" w14:textId="690A9576" w:rsidR="00DF336D" w:rsidRPr="000755DC" w:rsidRDefault="00000000">
      <w:pPr>
        <w:rPr>
          <w:rFonts w:ascii="Times New Roman" w:eastAsia="Times New Roman" w:hAnsi="Times New Roman" w:cs="Times New Roman"/>
          <w:b/>
          <w:bCs/>
          <w:sz w:val="20"/>
          <w:szCs w:val="20"/>
        </w:rPr>
      </w:pPr>
      <w:r w:rsidRPr="000755DC">
        <w:rPr>
          <w:rFonts w:ascii="Times New Roman" w:eastAsia="Times New Roman" w:hAnsi="Times New Roman" w:cs="Times New Roman"/>
          <w:b/>
          <w:bCs/>
          <w:sz w:val="20"/>
          <w:szCs w:val="20"/>
        </w:rPr>
        <w:t>Statements and Declarations</w:t>
      </w:r>
    </w:p>
    <w:p w14:paraId="20253C97" w14:textId="20F74D4E" w:rsidR="00DF336D"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b/>
          <w:bCs/>
          <w:sz w:val="20"/>
          <w:szCs w:val="20"/>
        </w:rPr>
        <w:t xml:space="preserve">Competing Interests: </w:t>
      </w:r>
      <w:r w:rsidR="00D20BB4" w:rsidRPr="000755DC">
        <w:rPr>
          <w:rFonts w:ascii="Times New Roman" w:eastAsia="Times New Roman" w:hAnsi="Times New Roman" w:cs="Times New Roman"/>
          <w:sz w:val="20"/>
          <w:szCs w:val="20"/>
        </w:rPr>
        <w:t>The authors have no relevant financial or non-financial interests to disclose.</w:t>
      </w:r>
    </w:p>
    <w:p w14:paraId="47936D9D" w14:textId="0EDE1C43" w:rsidR="006E0E76"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b/>
          <w:bCs/>
          <w:sz w:val="20"/>
          <w:szCs w:val="20"/>
        </w:rPr>
        <w:t>Author contributions:</w:t>
      </w:r>
      <w:r w:rsidRPr="000755DC">
        <w:rPr>
          <w:rFonts w:ascii="Times New Roman" w:eastAsia="Times New Roman" w:hAnsi="Times New Roman" w:cs="Times New Roman"/>
          <w:sz w:val="20"/>
          <w:szCs w:val="20"/>
        </w:rPr>
        <w:t xml:space="preserve"> </w:t>
      </w:r>
      <w:r w:rsidR="00B13919" w:rsidRPr="000755DC">
        <w:rPr>
          <w:rFonts w:ascii="Times New Roman" w:eastAsia="ＭＳ 明朝" w:hAnsi="Times New Roman" w:cs="Times New Roman"/>
          <w:sz w:val="20"/>
          <w:szCs w:val="20"/>
        </w:rPr>
        <w:t>N</w:t>
      </w:r>
      <w:r w:rsidR="00BC7A2A" w:rsidRPr="000755DC">
        <w:rPr>
          <w:rFonts w:ascii="Times New Roman" w:eastAsia="ＭＳ 明朝" w:hAnsi="Times New Roman" w:cs="Times New Roman"/>
          <w:sz w:val="20"/>
          <w:szCs w:val="20"/>
        </w:rPr>
        <w:t>aoya Masuda</w:t>
      </w:r>
      <w:r w:rsidR="00B13919" w:rsidRPr="000755DC">
        <w:rPr>
          <w:rFonts w:ascii="Times New Roman" w:eastAsia="ＭＳ 明朝" w:hAnsi="Times New Roman" w:cs="Times New Roman"/>
          <w:sz w:val="20"/>
          <w:szCs w:val="20"/>
        </w:rPr>
        <w:t xml:space="preserve"> performed all syntheses, electrochemical measurement</w:t>
      </w:r>
      <w:r w:rsidR="00E92D01" w:rsidRPr="000755DC">
        <w:rPr>
          <w:rFonts w:ascii="Times New Roman" w:eastAsia="ＭＳ 明朝" w:hAnsi="Times New Roman" w:cs="Times New Roman"/>
          <w:sz w:val="20"/>
          <w:szCs w:val="20"/>
        </w:rPr>
        <w:t>s,</w:t>
      </w:r>
      <w:r w:rsidR="00B13919" w:rsidRPr="000755DC">
        <w:rPr>
          <w:rFonts w:ascii="Times New Roman" w:eastAsia="ＭＳ 明朝" w:hAnsi="Times New Roman" w:cs="Times New Roman"/>
          <w:sz w:val="20"/>
          <w:szCs w:val="20"/>
        </w:rPr>
        <w:t xml:space="preserve"> and analys</w:t>
      </w:r>
      <w:r w:rsidR="00E92D01" w:rsidRPr="000755DC">
        <w:rPr>
          <w:rFonts w:ascii="Times New Roman" w:eastAsia="ＭＳ 明朝" w:hAnsi="Times New Roman" w:cs="Times New Roman"/>
          <w:sz w:val="20"/>
          <w:szCs w:val="20"/>
        </w:rPr>
        <w:t>e</w:t>
      </w:r>
      <w:r w:rsidR="00B13919" w:rsidRPr="000755DC">
        <w:rPr>
          <w:rFonts w:ascii="Times New Roman" w:eastAsia="ＭＳ 明朝" w:hAnsi="Times New Roman" w:cs="Times New Roman"/>
          <w:sz w:val="20"/>
          <w:szCs w:val="20"/>
        </w:rPr>
        <w:t xml:space="preserve">s. The paper was written by </w:t>
      </w:r>
      <w:r w:rsidR="00BC7A2A" w:rsidRPr="000755DC">
        <w:rPr>
          <w:rFonts w:ascii="Times New Roman" w:eastAsia="ＭＳ 明朝" w:hAnsi="Times New Roman" w:cs="Times New Roman"/>
          <w:sz w:val="20"/>
          <w:szCs w:val="20"/>
        </w:rPr>
        <w:t>Naoya Masuda</w:t>
      </w:r>
      <w:r w:rsidR="00B13919" w:rsidRPr="000755DC">
        <w:rPr>
          <w:rFonts w:ascii="Times New Roman" w:eastAsia="ＭＳ 明朝" w:hAnsi="Times New Roman" w:cs="Times New Roman"/>
          <w:sz w:val="20"/>
          <w:szCs w:val="20"/>
        </w:rPr>
        <w:t xml:space="preserve"> and K</w:t>
      </w:r>
      <w:r w:rsidR="00BC7A2A" w:rsidRPr="000755DC">
        <w:rPr>
          <w:rFonts w:ascii="Times New Roman" w:eastAsia="ＭＳ 明朝" w:hAnsi="Times New Roman" w:cs="Times New Roman"/>
          <w:sz w:val="20"/>
          <w:szCs w:val="20"/>
        </w:rPr>
        <w:t>iyoshi Kobayashi</w:t>
      </w:r>
      <w:r w:rsidR="00B13919" w:rsidRPr="000755DC">
        <w:rPr>
          <w:rFonts w:ascii="Times New Roman" w:eastAsia="ＭＳ 明朝" w:hAnsi="Times New Roman" w:cs="Times New Roman"/>
          <w:sz w:val="20"/>
          <w:szCs w:val="20"/>
        </w:rPr>
        <w:t xml:space="preserve"> with input from F</w:t>
      </w:r>
      <w:r w:rsidR="00BC7A2A" w:rsidRPr="000755DC">
        <w:rPr>
          <w:rFonts w:ascii="Times New Roman" w:eastAsia="ＭＳ 明朝" w:hAnsi="Times New Roman" w:cs="Times New Roman"/>
          <w:sz w:val="20"/>
          <w:szCs w:val="20"/>
        </w:rPr>
        <w:t>utoshi Utsuno</w:t>
      </w:r>
      <w:r w:rsidR="00B13919" w:rsidRPr="000755DC">
        <w:rPr>
          <w:rFonts w:ascii="Times New Roman" w:eastAsia="ＭＳ 明朝" w:hAnsi="Times New Roman" w:cs="Times New Roman"/>
          <w:sz w:val="20"/>
          <w:szCs w:val="20"/>
        </w:rPr>
        <w:t xml:space="preserve"> and N</w:t>
      </w:r>
      <w:r w:rsidR="00BC7A2A" w:rsidRPr="000755DC">
        <w:rPr>
          <w:rFonts w:ascii="Times New Roman" w:eastAsia="ＭＳ 明朝" w:hAnsi="Times New Roman" w:cs="Times New Roman"/>
          <w:sz w:val="20"/>
          <w:szCs w:val="20"/>
        </w:rPr>
        <w:t>aoaki Kuwata.</w:t>
      </w:r>
    </w:p>
    <w:p w14:paraId="1E9665CC" w14:textId="77777777" w:rsidR="009C7F94" w:rsidRPr="000755DC" w:rsidRDefault="009C7F94">
      <w:pPr>
        <w:rPr>
          <w:rFonts w:ascii="Times New Roman" w:eastAsia="Times New Roman" w:hAnsi="Times New Roman" w:cs="Times New Roman"/>
          <w:sz w:val="20"/>
          <w:szCs w:val="20"/>
        </w:rPr>
      </w:pPr>
    </w:p>
    <w:p w14:paraId="30ACF266" w14:textId="77777777" w:rsidR="005B1CCC" w:rsidRPr="000755DC" w:rsidRDefault="00000000">
      <w:pPr>
        <w:rPr>
          <w:rFonts w:ascii="Times New Roman" w:eastAsia="Times New Roman" w:hAnsi="Times New Roman" w:cs="Times New Roman"/>
          <w:b/>
          <w:sz w:val="20"/>
          <w:szCs w:val="20"/>
        </w:rPr>
      </w:pPr>
      <w:r w:rsidRPr="000755DC">
        <w:rPr>
          <w:rFonts w:ascii="Times New Roman" w:eastAsia="Times New Roman" w:hAnsi="Times New Roman" w:cs="Times New Roman"/>
          <w:b/>
          <w:sz w:val="20"/>
          <w:szCs w:val="20"/>
        </w:rPr>
        <w:t>Abstract</w:t>
      </w:r>
    </w:p>
    <w:p w14:paraId="30ACF267" w14:textId="1F8161AF"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 xml:space="preserve">All-solid-state lithium-ion batteries are a promising next-generation technology because they have higher energy densities than their liquid-electrolyte counterparts. </w:t>
      </w:r>
      <w:r w:rsidR="00F61D3C" w:rsidRPr="000755DC">
        <w:rPr>
          <w:rFonts w:ascii="Times New Roman" w:eastAsia="Times New Roman" w:hAnsi="Times New Roman" w:cs="Times New Roman"/>
          <w:sz w:val="20"/>
          <w:szCs w:val="20"/>
        </w:rPr>
        <w:t>H</w:t>
      </w:r>
      <w:r w:rsidRPr="000755DC">
        <w:rPr>
          <w:rFonts w:ascii="Times New Roman" w:eastAsia="Times New Roman" w:hAnsi="Times New Roman" w:cs="Times New Roman"/>
          <w:sz w:val="20"/>
          <w:szCs w:val="20"/>
        </w:rPr>
        <w:t>alogen-rich argyrodite, specifically 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 xml:space="preserve">), </w:t>
      </w:r>
      <w:r w:rsidR="00F61D3C" w:rsidRPr="000755DC">
        <w:rPr>
          <w:rFonts w:ascii="Times New Roman" w:eastAsia="Times New Roman" w:hAnsi="Times New Roman" w:cs="Times New Roman"/>
          <w:sz w:val="20"/>
          <w:szCs w:val="20"/>
        </w:rPr>
        <w:t>was recently</w:t>
      </w:r>
      <w:r w:rsidRPr="000755DC">
        <w:rPr>
          <w:rFonts w:ascii="Times New Roman" w:eastAsia="Times New Roman" w:hAnsi="Times New Roman" w:cs="Times New Roman"/>
          <w:sz w:val="20"/>
          <w:szCs w:val="20"/>
        </w:rPr>
        <w:t xml:space="preserve"> show</w:t>
      </w:r>
      <w:r w:rsidR="00F61D3C" w:rsidRPr="000755DC">
        <w:rPr>
          <w:rFonts w:ascii="Times New Roman" w:eastAsia="Times New Roman" w:hAnsi="Times New Roman" w:cs="Times New Roman"/>
          <w:sz w:val="20"/>
          <w:szCs w:val="20"/>
        </w:rPr>
        <w:t>n to have</w:t>
      </w:r>
      <w:r w:rsidRPr="000755DC">
        <w:rPr>
          <w:rFonts w:ascii="Times New Roman" w:eastAsia="Times New Roman" w:hAnsi="Times New Roman" w:cs="Times New Roman"/>
          <w:sz w:val="20"/>
          <w:szCs w:val="20"/>
        </w:rPr>
        <w:t xml:space="preserve"> higher ionic conductivities compared </w:t>
      </w:r>
      <w:r w:rsidR="0021721A" w:rsidRPr="000755DC">
        <w:rPr>
          <w:rFonts w:ascii="Times New Roman" w:eastAsia="Times New Roman" w:hAnsi="Times New Roman" w:cs="Times New Roman"/>
          <w:sz w:val="20"/>
          <w:szCs w:val="20"/>
        </w:rPr>
        <w:t xml:space="preserve">with </w:t>
      </w:r>
      <w:r w:rsidR="00B50722" w:rsidRPr="000755DC">
        <w:rPr>
          <w:rFonts w:ascii="Times New Roman" w:eastAsia="Times New Roman" w:hAnsi="Times New Roman" w:cs="Times New Roman"/>
          <w:sz w:val="20"/>
          <w:szCs w:val="20"/>
        </w:rPr>
        <w:t xml:space="preserve">those of </w:t>
      </w:r>
      <w:r w:rsidRPr="000755DC">
        <w:rPr>
          <w:rFonts w:ascii="Times New Roman" w:eastAsia="Times New Roman" w:hAnsi="Times New Roman" w:cs="Times New Roman"/>
          <w:sz w:val="20"/>
          <w:szCs w:val="20"/>
        </w:rPr>
        <w:t xml:space="preserve">other </w:t>
      </w:r>
      <w:r w:rsidR="00F61D3C" w:rsidRPr="000755DC">
        <w:rPr>
          <w:rFonts w:ascii="Times New Roman" w:eastAsia="Times New Roman" w:hAnsi="Times New Roman" w:cs="Times New Roman"/>
          <w:sz w:val="20"/>
          <w:szCs w:val="20"/>
        </w:rPr>
        <w:t xml:space="preserve">argyrodite-like </w:t>
      </w:r>
      <w:r w:rsidRPr="000755DC">
        <w:rPr>
          <w:rFonts w:ascii="Times New Roman" w:eastAsia="Times New Roman" w:hAnsi="Times New Roman" w:cs="Times New Roman"/>
          <w:sz w:val="20"/>
          <w:szCs w:val="20"/>
        </w:rPr>
        <w:t>sulfides. Although the 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 in Li</w:t>
      </w:r>
      <w:r w:rsidRPr="000755DC">
        <w:rPr>
          <w:rFonts w:ascii="ＭＳ 明朝" w:eastAsia="ＭＳ 明朝" w:hAnsi="ＭＳ 明朝" w:cs="ＭＳ 明朝" w:hint="eastAsia"/>
          <w:sz w:val="20"/>
          <w:szCs w:val="20"/>
        </w:rPr>
        <w:t>｜</w:t>
      </w:r>
      <w:r w:rsidRPr="000755DC">
        <w:rPr>
          <w:rFonts w:ascii="Times New Roman" w:eastAsia="Times New Roman" w:hAnsi="Times New Roman" w:cs="Times New Roman"/>
          <w:sz w:val="20"/>
          <w:szCs w:val="20"/>
        </w:rPr>
        <w:t>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 | Li(Ni</w:t>
      </w:r>
      <w:r w:rsidRPr="000755DC">
        <w:rPr>
          <w:rFonts w:ascii="Times New Roman" w:eastAsia="Times New Roman" w:hAnsi="Times New Roman" w:cs="Times New Roman"/>
          <w:sz w:val="20"/>
          <w:szCs w:val="20"/>
          <w:vertAlign w:val="subscript"/>
        </w:rPr>
        <w:t>0.8</w:t>
      </w:r>
      <w:r w:rsidRPr="000755DC">
        <w:rPr>
          <w:rFonts w:ascii="Times New Roman" w:eastAsia="Times New Roman" w:hAnsi="Times New Roman" w:cs="Times New Roman"/>
          <w:sz w:val="20"/>
          <w:szCs w:val="20"/>
        </w:rPr>
        <w:t>Co</w:t>
      </w:r>
      <w:r w:rsidRPr="000755DC">
        <w:rPr>
          <w:rFonts w:ascii="Times New Roman" w:eastAsia="Times New Roman" w:hAnsi="Times New Roman" w:cs="Times New Roman"/>
          <w:sz w:val="20"/>
          <w:szCs w:val="20"/>
          <w:vertAlign w:val="subscript"/>
        </w:rPr>
        <w:t>0.1</w:t>
      </w:r>
      <w:r w:rsidRPr="000755DC">
        <w:rPr>
          <w:rFonts w:ascii="Times New Roman" w:eastAsia="Times New Roman" w:hAnsi="Times New Roman" w:cs="Times New Roman"/>
          <w:sz w:val="20"/>
          <w:szCs w:val="20"/>
        </w:rPr>
        <w:t>Mn</w:t>
      </w:r>
      <w:r w:rsidRPr="000755DC">
        <w:rPr>
          <w:rFonts w:ascii="Times New Roman" w:eastAsia="Times New Roman" w:hAnsi="Times New Roman" w:cs="Times New Roman"/>
          <w:sz w:val="20"/>
          <w:szCs w:val="20"/>
          <w:vertAlign w:val="subscript"/>
        </w:rPr>
        <w:t>0.1</w:t>
      </w:r>
      <w:r w:rsidRPr="000755DC">
        <w:rPr>
          <w:rFonts w:ascii="Times New Roman" w:eastAsia="Times New Roman" w:hAnsi="Times New Roman" w:cs="Times New Roman"/>
          <w:sz w:val="20"/>
          <w:szCs w:val="20"/>
        </w:rPr>
        <w:t>)O</w:t>
      </w:r>
      <w:r w:rsidRPr="000755DC">
        <w:rPr>
          <w:rFonts w:ascii="Times New Roman" w:eastAsia="Times New Roman" w:hAnsi="Times New Roman" w:cs="Times New Roman"/>
          <w:sz w:val="20"/>
          <w:szCs w:val="20"/>
          <w:vertAlign w:val="subscript"/>
        </w:rPr>
        <w:t>2</w:t>
      </w:r>
      <w:r w:rsidRPr="000755DC">
        <w:rPr>
          <w:rFonts w:ascii="Times New Roman" w:eastAsia="Times New Roman" w:hAnsi="Times New Roman" w:cs="Times New Roman"/>
          <w:sz w:val="20"/>
          <w:szCs w:val="20"/>
        </w:rPr>
        <w:t>–Li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 xml:space="preserve">) batteries </w:t>
      </w:r>
      <w:r w:rsidR="00B50722" w:rsidRPr="000755DC">
        <w:rPr>
          <w:rFonts w:ascii="Times New Roman" w:eastAsia="Times New Roman" w:hAnsi="Times New Roman" w:cs="Times New Roman"/>
          <w:sz w:val="20"/>
          <w:szCs w:val="20"/>
        </w:rPr>
        <w:t xml:space="preserve">have shown </w:t>
      </w:r>
      <w:r w:rsidR="000C26DD" w:rsidRPr="000755DC">
        <w:rPr>
          <w:rFonts w:ascii="Times New Roman" w:eastAsia="Times New Roman" w:hAnsi="Times New Roman" w:cs="Times New Roman"/>
          <w:sz w:val="20"/>
          <w:szCs w:val="20"/>
        </w:rPr>
        <w:t>good electrochemical stability</w:t>
      </w:r>
      <w:r w:rsidRPr="000755DC">
        <w:rPr>
          <w:rFonts w:ascii="Times New Roman" w:eastAsia="Times New Roman" w:hAnsi="Times New Roman" w:cs="Times New Roman"/>
          <w:sz w:val="20"/>
          <w:szCs w:val="20"/>
        </w:rPr>
        <w:t xml:space="preserve">, the low discharge capacity </w:t>
      </w:r>
      <w:r w:rsidR="000C26DD" w:rsidRPr="000755DC">
        <w:rPr>
          <w:rFonts w:ascii="Times New Roman" w:eastAsia="Times New Roman" w:hAnsi="Times New Roman" w:cs="Times New Roman"/>
          <w:sz w:val="20"/>
          <w:szCs w:val="20"/>
        </w:rPr>
        <w:t>limits the application of the</w:t>
      </w:r>
      <w:r w:rsidRPr="000755DC">
        <w:rPr>
          <w:rFonts w:ascii="Times New Roman" w:eastAsia="Times New Roman" w:hAnsi="Times New Roman" w:cs="Times New Roman"/>
          <w:sz w:val="20"/>
          <w:szCs w:val="20"/>
        </w:rPr>
        <w:t xml:space="preserve"> batter</w:t>
      </w:r>
      <w:r w:rsidR="000C26DD" w:rsidRPr="000755DC">
        <w:rPr>
          <w:rFonts w:ascii="Times New Roman" w:eastAsia="Times New Roman" w:hAnsi="Times New Roman" w:cs="Times New Roman"/>
          <w:sz w:val="20"/>
          <w:szCs w:val="20"/>
        </w:rPr>
        <w:t>y</w:t>
      </w:r>
      <w:r w:rsidRPr="000755DC">
        <w:rPr>
          <w:rFonts w:ascii="Times New Roman" w:eastAsia="Times New Roman" w:hAnsi="Times New Roman" w:cs="Times New Roman"/>
          <w:sz w:val="20"/>
          <w:szCs w:val="20"/>
        </w:rPr>
        <w:t xml:space="preserve">. </w:t>
      </w:r>
      <w:r w:rsidR="000C26DD" w:rsidRPr="000755DC">
        <w:rPr>
          <w:rFonts w:ascii="Times New Roman" w:eastAsia="Times New Roman" w:hAnsi="Times New Roman" w:cs="Times New Roman"/>
          <w:sz w:val="20"/>
          <w:szCs w:val="20"/>
        </w:rPr>
        <w:t>In continuation</w:t>
      </w:r>
      <w:r w:rsidRPr="000755DC">
        <w:rPr>
          <w:rFonts w:ascii="Times New Roman" w:eastAsia="Times New Roman" w:hAnsi="Times New Roman" w:cs="Times New Roman"/>
          <w:sz w:val="20"/>
          <w:szCs w:val="20"/>
        </w:rPr>
        <w:t xml:space="preserve">, </w:t>
      </w:r>
      <w:r w:rsidR="000C26DD" w:rsidRPr="000755DC">
        <w:rPr>
          <w:rFonts w:ascii="Times New Roman" w:eastAsia="Times New Roman" w:hAnsi="Times New Roman" w:cs="Times New Roman"/>
          <w:sz w:val="20"/>
          <w:szCs w:val="20"/>
        </w:rPr>
        <w:t xml:space="preserve">this study </w:t>
      </w:r>
      <w:r w:rsidRPr="000755DC">
        <w:rPr>
          <w:rFonts w:ascii="Times New Roman" w:eastAsia="Times New Roman" w:hAnsi="Times New Roman" w:cs="Times New Roman"/>
          <w:sz w:val="20"/>
          <w:szCs w:val="20"/>
        </w:rPr>
        <w:t xml:space="preserve">examined the </w:t>
      </w:r>
      <w:r w:rsidR="000C26DD" w:rsidRPr="000755DC">
        <w:rPr>
          <w:rFonts w:ascii="Times New Roman" w:eastAsia="Times New Roman" w:hAnsi="Times New Roman" w:cs="Times New Roman"/>
          <w:sz w:val="20"/>
          <w:szCs w:val="20"/>
        </w:rPr>
        <w:t xml:space="preserve">potential of </w:t>
      </w:r>
      <w:r w:rsidR="008739E5" w:rsidRPr="000755DC">
        <w:rPr>
          <w:rFonts w:ascii="Times New Roman" w:eastAsia="Times New Roman" w:hAnsi="Times New Roman" w:cs="Times New Roman"/>
          <w:sz w:val="20"/>
          <w:szCs w:val="20"/>
        </w:rPr>
        <w:t xml:space="preserve">a carbon additive </w:t>
      </w:r>
      <w:r w:rsidR="0019558F" w:rsidRPr="000755DC">
        <w:rPr>
          <w:rFonts w:ascii="Times New Roman" w:eastAsia="Times New Roman" w:hAnsi="Times New Roman" w:cs="Times New Roman"/>
          <w:sz w:val="20"/>
          <w:szCs w:val="20"/>
        </w:rPr>
        <w:t xml:space="preserve">for </w:t>
      </w:r>
      <w:r w:rsidR="002A6643" w:rsidRPr="000755DC">
        <w:rPr>
          <w:rFonts w:ascii="Times New Roman" w:eastAsia="Times New Roman" w:hAnsi="Times New Roman" w:cs="Times New Roman"/>
          <w:sz w:val="20"/>
          <w:szCs w:val="20"/>
        </w:rPr>
        <w:t>alter</w:t>
      </w:r>
      <w:r w:rsidR="0019558F" w:rsidRPr="000755DC">
        <w:rPr>
          <w:rFonts w:ascii="Times New Roman" w:eastAsia="Times New Roman" w:hAnsi="Times New Roman" w:cs="Times New Roman"/>
          <w:sz w:val="20"/>
          <w:szCs w:val="20"/>
        </w:rPr>
        <w:t>ing</w:t>
      </w:r>
      <w:r w:rsidR="002A6643" w:rsidRPr="000755DC">
        <w:rPr>
          <w:rFonts w:ascii="Times New Roman" w:eastAsia="Times New Roman" w:hAnsi="Times New Roman" w:cs="Times New Roman"/>
          <w:sz w:val="20"/>
          <w:szCs w:val="20"/>
        </w:rPr>
        <w:t xml:space="preserve"> the electronic conductivity of</w:t>
      </w:r>
      <w:r w:rsidR="000C26DD" w:rsidRPr="000755DC">
        <w:rPr>
          <w:rFonts w:ascii="Times New Roman" w:eastAsia="Times New Roman" w:hAnsi="Times New Roman" w:cs="Times New Roman"/>
          <w:sz w:val="20"/>
          <w:szCs w:val="20"/>
        </w:rPr>
        <w:t xml:space="preserve"> the cathode </w:t>
      </w:r>
      <w:r w:rsidR="002A6643" w:rsidRPr="000755DC">
        <w:rPr>
          <w:rFonts w:ascii="Times New Roman" w:eastAsia="Times New Roman" w:hAnsi="Times New Roman" w:cs="Times New Roman"/>
          <w:sz w:val="20"/>
          <w:szCs w:val="20"/>
        </w:rPr>
        <w:t>and</w:t>
      </w:r>
      <w:r w:rsidR="000C26DD" w:rsidRPr="000755DC">
        <w:rPr>
          <w:rFonts w:ascii="Times New Roman" w:eastAsia="Times New Roman" w:hAnsi="Times New Roman" w:cs="Times New Roman"/>
          <w:sz w:val="20"/>
          <w:szCs w:val="20"/>
        </w:rPr>
        <w:t xml:space="preserve"> </w:t>
      </w:r>
      <w:r w:rsidRPr="000755DC">
        <w:rPr>
          <w:rFonts w:ascii="Times New Roman" w:eastAsia="Times New Roman" w:hAnsi="Times New Roman" w:cs="Times New Roman"/>
          <w:sz w:val="20"/>
          <w:szCs w:val="20"/>
        </w:rPr>
        <w:t>enhanc</w:t>
      </w:r>
      <w:r w:rsidR="0019558F" w:rsidRPr="000755DC">
        <w:rPr>
          <w:rFonts w:ascii="Times New Roman" w:eastAsia="Times New Roman" w:hAnsi="Times New Roman" w:cs="Times New Roman"/>
          <w:sz w:val="20"/>
          <w:szCs w:val="20"/>
        </w:rPr>
        <w:t>ing</w:t>
      </w:r>
      <w:r w:rsidR="000C26DD" w:rsidRPr="000755DC">
        <w:rPr>
          <w:rFonts w:ascii="Times New Roman" w:eastAsia="Times New Roman" w:hAnsi="Times New Roman" w:cs="Times New Roman"/>
          <w:sz w:val="20"/>
          <w:szCs w:val="20"/>
        </w:rPr>
        <w:t xml:space="preserve"> the</w:t>
      </w:r>
      <w:r w:rsidRPr="000755DC">
        <w:rPr>
          <w:rFonts w:ascii="Times New Roman" w:eastAsia="Times New Roman" w:hAnsi="Times New Roman" w:cs="Times New Roman"/>
          <w:sz w:val="20"/>
          <w:szCs w:val="20"/>
        </w:rPr>
        <w:t xml:space="preserve"> capacity of Li</w:t>
      </w:r>
      <w:r w:rsidRPr="000755DC">
        <w:rPr>
          <w:rFonts w:ascii="ＭＳ 明朝" w:eastAsia="ＭＳ 明朝" w:hAnsi="ＭＳ 明朝" w:cs="ＭＳ 明朝" w:hint="eastAsia"/>
          <w:sz w:val="20"/>
          <w:szCs w:val="20"/>
        </w:rPr>
        <w:t>｜</w:t>
      </w:r>
      <w:r w:rsidRPr="000755DC">
        <w:rPr>
          <w:rFonts w:ascii="Times New Roman" w:eastAsia="Times New Roman" w:hAnsi="Times New Roman" w:cs="Times New Roman"/>
          <w:sz w:val="20"/>
          <w:szCs w:val="20"/>
        </w:rPr>
        <w:t>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 | Li(Ni</w:t>
      </w:r>
      <w:r w:rsidRPr="000755DC">
        <w:rPr>
          <w:rFonts w:ascii="Times New Roman" w:eastAsia="Times New Roman" w:hAnsi="Times New Roman" w:cs="Times New Roman"/>
          <w:sz w:val="20"/>
          <w:szCs w:val="20"/>
          <w:vertAlign w:val="subscript"/>
        </w:rPr>
        <w:t>0.8</w:t>
      </w:r>
      <w:r w:rsidRPr="000755DC">
        <w:rPr>
          <w:rFonts w:ascii="Times New Roman" w:eastAsia="Times New Roman" w:hAnsi="Times New Roman" w:cs="Times New Roman"/>
          <w:sz w:val="20"/>
          <w:szCs w:val="20"/>
        </w:rPr>
        <w:t>Co</w:t>
      </w:r>
      <w:r w:rsidRPr="000755DC">
        <w:rPr>
          <w:rFonts w:ascii="Times New Roman" w:eastAsia="Times New Roman" w:hAnsi="Times New Roman" w:cs="Times New Roman"/>
          <w:sz w:val="20"/>
          <w:szCs w:val="20"/>
          <w:vertAlign w:val="subscript"/>
        </w:rPr>
        <w:t>0.1</w:t>
      </w:r>
      <w:r w:rsidRPr="000755DC">
        <w:rPr>
          <w:rFonts w:ascii="Times New Roman" w:eastAsia="Times New Roman" w:hAnsi="Times New Roman" w:cs="Times New Roman"/>
          <w:sz w:val="20"/>
          <w:szCs w:val="20"/>
        </w:rPr>
        <w:t>Mn</w:t>
      </w:r>
      <w:r w:rsidRPr="000755DC">
        <w:rPr>
          <w:rFonts w:ascii="Times New Roman" w:eastAsia="Times New Roman" w:hAnsi="Times New Roman" w:cs="Times New Roman"/>
          <w:sz w:val="20"/>
          <w:szCs w:val="20"/>
          <w:vertAlign w:val="subscript"/>
        </w:rPr>
        <w:t>0.1</w:t>
      </w:r>
      <w:r w:rsidRPr="000755DC">
        <w:rPr>
          <w:rFonts w:ascii="Times New Roman" w:eastAsia="Times New Roman" w:hAnsi="Times New Roman" w:cs="Times New Roman"/>
          <w:sz w:val="20"/>
          <w:szCs w:val="20"/>
        </w:rPr>
        <w:t>)O</w:t>
      </w:r>
      <w:r w:rsidRPr="000755DC">
        <w:rPr>
          <w:rFonts w:ascii="Times New Roman" w:eastAsia="Times New Roman" w:hAnsi="Times New Roman" w:cs="Times New Roman"/>
          <w:sz w:val="20"/>
          <w:szCs w:val="20"/>
          <w:vertAlign w:val="subscript"/>
        </w:rPr>
        <w:t>2</w:t>
      </w:r>
      <w:r w:rsidRPr="000755DC">
        <w:rPr>
          <w:rFonts w:ascii="Times New Roman" w:eastAsia="Times New Roman" w:hAnsi="Times New Roman" w:cs="Times New Roman"/>
          <w:sz w:val="20"/>
          <w:szCs w:val="20"/>
        </w:rPr>
        <w:t>–Li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 xml:space="preserve">) batteries. </w:t>
      </w:r>
      <w:r w:rsidR="00791D0B" w:rsidRPr="000755DC">
        <w:rPr>
          <w:rFonts w:ascii="Times New Roman" w:eastAsia="Times New Roman" w:hAnsi="Times New Roman" w:cs="Times New Roman"/>
          <w:sz w:val="20"/>
          <w:szCs w:val="20"/>
        </w:rPr>
        <w:t>A</w:t>
      </w:r>
      <w:r w:rsidRPr="000755DC">
        <w:rPr>
          <w:rFonts w:ascii="Times New Roman" w:eastAsia="Times New Roman" w:hAnsi="Times New Roman" w:cs="Times New Roman"/>
          <w:sz w:val="20"/>
          <w:szCs w:val="20"/>
        </w:rPr>
        <w:t xml:space="preserve">fter </w:t>
      </w:r>
      <w:r w:rsidR="000C26DD" w:rsidRPr="000755DC">
        <w:rPr>
          <w:rFonts w:ascii="Times New Roman" w:eastAsia="Times New Roman" w:hAnsi="Times New Roman" w:cs="Times New Roman"/>
          <w:sz w:val="20"/>
          <w:szCs w:val="20"/>
        </w:rPr>
        <w:t xml:space="preserve">a 50-cycle </w:t>
      </w:r>
      <w:r w:rsidRPr="000755DC">
        <w:rPr>
          <w:rFonts w:ascii="Times New Roman" w:eastAsia="Times New Roman" w:hAnsi="Times New Roman" w:cs="Times New Roman"/>
          <w:sz w:val="20"/>
          <w:szCs w:val="20"/>
        </w:rPr>
        <w:t xml:space="preserve">charge/discharge, the </w:t>
      </w:r>
      <w:r w:rsidR="00791D0B" w:rsidRPr="000755DC">
        <w:rPr>
          <w:rFonts w:ascii="Times New Roman" w:eastAsia="Times New Roman" w:hAnsi="Times New Roman" w:cs="Times New Roman"/>
          <w:sz w:val="20"/>
          <w:szCs w:val="20"/>
        </w:rPr>
        <w:t>carbon additive (0.1</w:t>
      </w:r>
      <w:r w:rsidR="00C25671" w:rsidRPr="000755DC">
        <w:rPr>
          <w:rFonts w:ascii="Times New Roman" w:eastAsia="Times New Roman" w:hAnsi="Times New Roman" w:cs="Times New Roman"/>
          <w:sz w:val="20"/>
          <w:szCs w:val="20"/>
        </w:rPr>
        <w:t xml:space="preserve"> </w:t>
      </w:r>
      <w:r w:rsidR="00791D0B" w:rsidRPr="000755DC">
        <w:rPr>
          <w:rFonts w:ascii="Times New Roman" w:eastAsia="Times New Roman" w:hAnsi="Times New Roman" w:cs="Times New Roman"/>
          <w:sz w:val="20"/>
          <w:szCs w:val="20"/>
        </w:rPr>
        <w:t xml:space="preserve">C) enhanced </w:t>
      </w:r>
      <w:r w:rsidR="00232718" w:rsidRPr="000755DC">
        <w:rPr>
          <w:rFonts w:ascii="Times New Roman" w:eastAsia="Times New Roman" w:hAnsi="Times New Roman" w:cs="Times New Roman"/>
          <w:sz w:val="20"/>
          <w:szCs w:val="20"/>
        </w:rPr>
        <w:t xml:space="preserve">the </w:t>
      </w:r>
      <w:r w:rsidRPr="000755DC">
        <w:rPr>
          <w:rFonts w:ascii="Times New Roman" w:eastAsia="Times New Roman" w:hAnsi="Times New Roman" w:cs="Times New Roman"/>
          <w:sz w:val="20"/>
          <w:szCs w:val="20"/>
        </w:rPr>
        <w:t>discharge capacity from 3.1 to 167 mAh/g</w:t>
      </w:r>
      <w:r w:rsidR="001F3008" w:rsidRPr="000755DC">
        <w:rPr>
          <w:rFonts w:ascii="Times New Roman" w:eastAsia="Times New Roman" w:hAnsi="Times New Roman" w:cs="Times New Roman"/>
          <w:sz w:val="20"/>
          <w:szCs w:val="20"/>
        </w:rPr>
        <w:t>;</w:t>
      </w:r>
      <w:r w:rsidRPr="000755DC">
        <w:rPr>
          <w:rFonts w:ascii="Times New Roman" w:eastAsia="Times New Roman" w:hAnsi="Times New Roman" w:cs="Times New Roman"/>
          <w:sz w:val="20"/>
          <w:szCs w:val="20"/>
        </w:rPr>
        <w:t xml:space="preserve"> </w:t>
      </w:r>
      <w:r w:rsidR="001F3008" w:rsidRPr="000755DC">
        <w:rPr>
          <w:rFonts w:ascii="Times New Roman" w:eastAsia="Times New Roman" w:hAnsi="Times New Roman" w:cs="Times New Roman"/>
          <w:sz w:val="20"/>
          <w:szCs w:val="20"/>
        </w:rPr>
        <w:t xml:space="preserve">resulted in a </w:t>
      </w:r>
      <w:r w:rsidRPr="000755DC">
        <w:rPr>
          <w:rFonts w:ascii="Times New Roman" w:eastAsia="Times New Roman" w:hAnsi="Times New Roman" w:cs="Times New Roman"/>
          <w:sz w:val="20"/>
          <w:szCs w:val="20"/>
        </w:rPr>
        <w:t xml:space="preserve">capacity retention rate and coulombic efficiency </w:t>
      </w:r>
      <w:r w:rsidR="001F3008" w:rsidRPr="000755DC">
        <w:rPr>
          <w:rFonts w:ascii="Times New Roman" w:eastAsia="Times New Roman" w:hAnsi="Times New Roman" w:cs="Times New Roman"/>
          <w:sz w:val="20"/>
          <w:szCs w:val="20"/>
        </w:rPr>
        <w:t>of</w:t>
      </w:r>
      <w:r w:rsidRPr="000755DC">
        <w:rPr>
          <w:rFonts w:ascii="Times New Roman" w:eastAsia="Times New Roman" w:hAnsi="Times New Roman" w:cs="Times New Roman"/>
          <w:sz w:val="20"/>
          <w:szCs w:val="20"/>
        </w:rPr>
        <w:t xml:space="preserve"> 95.4</w:t>
      </w:r>
      <w:r w:rsidR="005A5837" w:rsidRPr="000755DC">
        <w:rPr>
          <w:rFonts w:ascii="Times New Roman" w:eastAsia="Times New Roman" w:hAnsi="Times New Roman" w:cs="Times New Roman"/>
          <w:sz w:val="20"/>
          <w:szCs w:val="20"/>
        </w:rPr>
        <w:t>%</w:t>
      </w:r>
      <w:r w:rsidRPr="000755DC">
        <w:rPr>
          <w:rFonts w:ascii="Times New Roman" w:eastAsia="Times New Roman" w:hAnsi="Times New Roman" w:cs="Times New Roman"/>
          <w:sz w:val="20"/>
          <w:szCs w:val="20"/>
        </w:rPr>
        <w:t xml:space="preserve"> and 99.9%</w:t>
      </w:r>
      <w:r w:rsidR="001F3008" w:rsidRPr="000755DC">
        <w:rPr>
          <w:rFonts w:ascii="Times New Roman" w:eastAsia="Times New Roman" w:hAnsi="Times New Roman" w:cs="Times New Roman"/>
          <w:sz w:val="20"/>
          <w:szCs w:val="20"/>
        </w:rPr>
        <w:t xml:space="preserve"> when </w:t>
      </w:r>
      <w:r w:rsidR="009A28C0" w:rsidRPr="000755DC">
        <w:rPr>
          <w:rFonts w:ascii="Times New Roman" w:eastAsia="Times New Roman" w:hAnsi="Times New Roman" w:cs="Times New Roman"/>
          <w:sz w:val="20"/>
          <w:szCs w:val="20"/>
        </w:rPr>
        <w:t>using</w:t>
      </w:r>
      <w:r w:rsidR="001F3008" w:rsidRPr="000755DC">
        <w:rPr>
          <w:rFonts w:ascii="Times New Roman" w:eastAsia="Times New Roman" w:hAnsi="Times New Roman" w:cs="Times New Roman"/>
          <w:sz w:val="20"/>
          <w:szCs w:val="20"/>
        </w:rPr>
        <w:t xml:space="preserve"> 0.1</w:t>
      </w:r>
      <w:r w:rsidR="00C25671" w:rsidRPr="000755DC">
        <w:rPr>
          <w:rFonts w:ascii="Times New Roman" w:eastAsia="Times New Roman" w:hAnsi="Times New Roman" w:cs="Times New Roman"/>
          <w:sz w:val="20"/>
          <w:szCs w:val="20"/>
        </w:rPr>
        <w:t xml:space="preserve"> </w:t>
      </w:r>
      <w:r w:rsidR="001F3008" w:rsidRPr="000755DC">
        <w:rPr>
          <w:rFonts w:ascii="Times New Roman" w:eastAsia="Times New Roman" w:hAnsi="Times New Roman" w:cs="Times New Roman"/>
          <w:sz w:val="20"/>
          <w:szCs w:val="20"/>
        </w:rPr>
        <w:t>C and 0.5</w:t>
      </w:r>
      <w:r w:rsidR="00C25671" w:rsidRPr="000755DC">
        <w:rPr>
          <w:rFonts w:ascii="Times New Roman" w:eastAsia="Times New Roman" w:hAnsi="Times New Roman" w:cs="Times New Roman"/>
          <w:sz w:val="20"/>
          <w:szCs w:val="20"/>
        </w:rPr>
        <w:t xml:space="preserve"> </w:t>
      </w:r>
      <w:r w:rsidR="001F3008" w:rsidRPr="000755DC">
        <w:rPr>
          <w:rFonts w:ascii="Times New Roman" w:eastAsia="Times New Roman" w:hAnsi="Times New Roman" w:cs="Times New Roman"/>
          <w:sz w:val="20"/>
          <w:szCs w:val="20"/>
        </w:rPr>
        <w:t>C</w:t>
      </w:r>
      <w:r w:rsidRPr="000755DC">
        <w:rPr>
          <w:rFonts w:ascii="Times New Roman" w:eastAsia="Times New Roman" w:hAnsi="Times New Roman" w:cs="Times New Roman"/>
          <w:sz w:val="20"/>
          <w:szCs w:val="20"/>
        </w:rPr>
        <w:t>, respectively</w:t>
      </w:r>
      <w:r w:rsidR="001F3008" w:rsidRPr="000755DC">
        <w:rPr>
          <w:rFonts w:ascii="Times New Roman" w:eastAsia="Times New Roman" w:hAnsi="Times New Roman" w:cs="Times New Roman"/>
          <w:sz w:val="20"/>
          <w:szCs w:val="20"/>
        </w:rPr>
        <w:t>;</w:t>
      </w:r>
      <w:r w:rsidR="00257078" w:rsidRPr="000755DC">
        <w:rPr>
          <w:rFonts w:ascii="Times New Roman" w:eastAsia="Times New Roman" w:hAnsi="Times New Roman" w:cs="Times New Roman"/>
          <w:sz w:val="20"/>
          <w:szCs w:val="20"/>
        </w:rPr>
        <w:t xml:space="preserve"> </w:t>
      </w:r>
      <w:r w:rsidR="001F3008" w:rsidRPr="000755DC">
        <w:rPr>
          <w:rFonts w:ascii="Times New Roman" w:eastAsia="Times New Roman" w:hAnsi="Times New Roman" w:cs="Times New Roman"/>
          <w:sz w:val="20"/>
          <w:szCs w:val="20"/>
        </w:rPr>
        <w:t>and increased t</w:t>
      </w:r>
      <w:r w:rsidRPr="000755DC">
        <w:rPr>
          <w:rFonts w:ascii="Times New Roman" w:eastAsia="Times New Roman" w:hAnsi="Times New Roman" w:cs="Times New Roman"/>
          <w:sz w:val="20"/>
          <w:szCs w:val="20"/>
        </w:rPr>
        <w:t>he resistance of the battery from 53 to 56 Ω. The</w:t>
      </w:r>
      <w:r w:rsidR="00C0522C" w:rsidRPr="000755DC">
        <w:rPr>
          <w:rFonts w:ascii="Times New Roman" w:eastAsia="Times New Roman" w:hAnsi="Times New Roman" w:cs="Times New Roman"/>
          <w:sz w:val="20"/>
          <w:szCs w:val="20"/>
        </w:rPr>
        <w:t>refore,</w:t>
      </w:r>
      <w:r w:rsidRPr="000755DC">
        <w:rPr>
          <w:rFonts w:ascii="Times New Roman" w:eastAsia="Times New Roman" w:hAnsi="Times New Roman" w:cs="Times New Roman"/>
          <w:sz w:val="20"/>
          <w:szCs w:val="20"/>
        </w:rPr>
        <w:t xml:space="preserve"> the all-solid-state battery </w:t>
      </w:r>
      <w:r w:rsidR="001F3008" w:rsidRPr="000755DC">
        <w:rPr>
          <w:rFonts w:ascii="Times New Roman" w:eastAsia="Times New Roman" w:hAnsi="Times New Roman" w:cs="Times New Roman"/>
          <w:sz w:val="20"/>
          <w:szCs w:val="20"/>
        </w:rPr>
        <w:t xml:space="preserve">employing </w:t>
      </w:r>
      <w:r w:rsidRPr="000755DC">
        <w:rPr>
          <w:rFonts w:ascii="Times New Roman" w:eastAsia="Times New Roman" w:hAnsi="Times New Roman" w:cs="Times New Roman"/>
          <w:sz w:val="20"/>
          <w:szCs w:val="20"/>
        </w:rPr>
        <w:t>high-ion</w:t>
      </w:r>
      <w:r w:rsidR="0021721A" w:rsidRPr="000755DC">
        <w:rPr>
          <w:rFonts w:ascii="Times New Roman" w:eastAsia="Times New Roman" w:hAnsi="Times New Roman" w:cs="Times New Roman"/>
          <w:sz w:val="20"/>
          <w:szCs w:val="20"/>
        </w:rPr>
        <w:t>-</w:t>
      </w:r>
      <w:r w:rsidRPr="000755DC">
        <w:rPr>
          <w:rFonts w:ascii="Times New Roman" w:eastAsia="Times New Roman" w:hAnsi="Times New Roman" w:cs="Times New Roman"/>
          <w:sz w:val="20"/>
          <w:szCs w:val="20"/>
        </w:rPr>
        <w:t>conductive 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 xml:space="preserve">) </w:t>
      </w:r>
      <w:r w:rsidR="00D80C67" w:rsidRPr="000755DC">
        <w:rPr>
          <w:rFonts w:ascii="Times New Roman" w:eastAsia="Times New Roman" w:hAnsi="Times New Roman" w:cs="Times New Roman"/>
          <w:sz w:val="20"/>
          <w:szCs w:val="20"/>
        </w:rPr>
        <w:t xml:space="preserve">and a carbon-modified cathode </w:t>
      </w:r>
      <w:r w:rsidRPr="000755DC">
        <w:rPr>
          <w:rFonts w:ascii="Times New Roman" w:eastAsia="Times New Roman" w:hAnsi="Times New Roman" w:cs="Times New Roman"/>
          <w:sz w:val="20"/>
          <w:szCs w:val="20"/>
        </w:rPr>
        <w:t xml:space="preserve">showed </w:t>
      </w:r>
      <w:r w:rsidR="00D80C67" w:rsidRPr="000755DC">
        <w:rPr>
          <w:rFonts w:ascii="Times New Roman" w:eastAsia="Times New Roman" w:hAnsi="Times New Roman" w:cs="Times New Roman"/>
          <w:sz w:val="20"/>
          <w:szCs w:val="20"/>
        </w:rPr>
        <w:t xml:space="preserve">improved </w:t>
      </w:r>
      <w:r w:rsidRPr="000755DC">
        <w:rPr>
          <w:rFonts w:ascii="Times New Roman" w:eastAsia="Times New Roman" w:hAnsi="Times New Roman" w:cs="Times New Roman"/>
          <w:sz w:val="20"/>
          <w:szCs w:val="20"/>
        </w:rPr>
        <w:t>capacity</w:t>
      </w:r>
      <w:r w:rsidR="00C0522C" w:rsidRPr="000755DC">
        <w:rPr>
          <w:rFonts w:ascii="Times New Roman" w:eastAsia="Times New Roman" w:hAnsi="Times New Roman" w:cs="Times New Roman"/>
          <w:sz w:val="20"/>
          <w:szCs w:val="20"/>
        </w:rPr>
        <w:t>.</w:t>
      </w:r>
      <w:r w:rsidRPr="000755DC">
        <w:rPr>
          <w:rFonts w:ascii="Times New Roman" w:eastAsia="Times New Roman" w:hAnsi="Times New Roman" w:cs="Times New Roman"/>
          <w:sz w:val="20"/>
          <w:szCs w:val="20"/>
        </w:rPr>
        <w:t xml:space="preserve"> </w:t>
      </w:r>
      <w:r w:rsidR="0051730A" w:rsidRPr="000755DC">
        <w:rPr>
          <w:rFonts w:ascii="Times New Roman" w:eastAsia="Times New Roman" w:hAnsi="Times New Roman" w:cs="Times New Roman"/>
          <w:sz w:val="20"/>
          <w:szCs w:val="20"/>
        </w:rPr>
        <w:t>This study provides a proven framework</w:t>
      </w:r>
      <w:r w:rsidRPr="000755DC">
        <w:rPr>
          <w:rFonts w:ascii="Times New Roman" w:eastAsia="Times New Roman" w:hAnsi="Times New Roman" w:cs="Times New Roman"/>
          <w:sz w:val="20"/>
          <w:szCs w:val="20"/>
        </w:rPr>
        <w:t xml:space="preserve"> </w:t>
      </w:r>
      <w:r w:rsidR="0051730A" w:rsidRPr="000755DC">
        <w:rPr>
          <w:rFonts w:ascii="Times New Roman" w:eastAsia="Times New Roman" w:hAnsi="Times New Roman" w:cs="Times New Roman"/>
          <w:sz w:val="20"/>
          <w:szCs w:val="20"/>
        </w:rPr>
        <w:t xml:space="preserve">for </w:t>
      </w:r>
      <w:r w:rsidRPr="000755DC">
        <w:rPr>
          <w:rFonts w:ascii="Times New Roman" w:eastAsia="Times New Roman" w:hAnsi="Times New Roman" w:cs="Times New Roman"/>
          <w:sz w:val="20"/>
          <w:szCs w:val="20"/>
        </w:rPr>
        <w:t>develop</w:t>
      </w:r>
      <w:r w:rsidR="0051730A" w:rsidRPr="000755DC">
        <w:rPr>
          <w:rFonts w:ascii="Times New Roman" w:eastAsia="Times New Roman" w:hAnsi="Times New Roman" w:cs="Times New Roman"/>
          <w:sz w:val="20"/>
          <w:szCs w:val="20"/>
        </w:rPr>
        <w:t>ing</w:t>
      </w:r>
      <w:r w:rsidRPr="000755DC">
        <w:rPr>
          <w:rFonts w:ascii="Times New Roman" w:eastAsia="Times New Roman" w:hAnsi="Times New Roman" w:cs="Times New Roman"/>
          <w:sz w:val="20"/>
          <w:szCs w:val="20"/>
        </w:rPr>
        <w:t xml:space="preserve"> all-solid-state batter</w:t>
      </w:r>
      <w:r w:rsidR="00925803" w:rsidRPr="000755DC">
        <w:rPr>
          <w:rFonts w:ascii="Times New Roman" w:eastAsia="Times New Roman" w:hAnsi="Times New Roman" w:cs="Times New Roman"/>
          <w:sz w:val="20"/>
          <w:szCs w:val="20"/>
        </w:rPr>
        <w:t>ies</w:t>
      </w:r>
      <w:r w:rsidRPr="000755DC">
        <w:rPr>
          <w:rFonts w:ascii="Times New Roman" w:eastAsia="Times New Roman" w:hAnsi="Times New Roman" w:cs="Times New Roman"/>
          <w:sz w:val="20"/>
          <w:szCs w:val="20"/>
        </w:rPr>
        <w:t xml:space="preserve"> </w:t>
      </w:r>
      <w:r w:rsidR="00925803" w:rsidRPr="000755DC">
        <w:rPr>
          <w:rFonts w:ascii="Times New Roman" w:eastAsia="Times New Roman" w:hAnsi="Times New Roman" w:cs="Times New Roman"/>
          <w:sz w:val="20"/>
          <w:szCs w:val="20"/>
        </w:rPr>
        <w:t xml:space="preserve">employing </w:t>
      </w:r>
      <w:r w:rsidRPr="000755DC">
        <w:rPr>
          <w:rFonts w:ascii="Times New Roman" w:eastAsia="Times New Roman" w:hAnsi="Times New Roman" w:cs="Times New Roman"/>
          <w:sz w:val="20"/>
          <w:szCs w:val="20"/>
        </w:rPr>
        <w:t>halogen-rich argyrodite (Li</w:t>
      </w:r>
      <w:r w:rsidRPr="000755DC">
        <w:rPr>
          <w:rFonts w:ascii="Times New Roman" w:eastAsia="Times New Roman" w:hAnsi="Times New Roman" w:cs="Times New Roman"/>
          <w:sz w:val="20"/>
          <w:szCs w:val="20"/>
          <w:vertAlign w:val="subscript"/>
        </w:rPr>
        <w:t>7-α</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2-α</w:t>
      </w:r>
      <w:r w:rsidRPr="000755DC">
        <w:rPr>
          <w:rFonts w:ascii="Times New Roman" w:eastAsia="Times New Roman" w:hAnsi="Times New Roman" w:cs="Times New Roman"/>
          <w:sz w:val="20"/>
          <w:szCs w:val="20"/>
        </w:rPr>
        <w:t>X</w:t>
      </w:r>
      <w:r w:rsidRPr="000755DC">
        <w:rPr>
          <w:rFonts w:ascii="Times New Roman" w:eastAsia="Times New Roman" w:hAnsi="Times New Roman" w:cs="Times New Roman"/>
          <w:sz w:val="20"/>
          <w:szCs w:val="20"/>
          <w:vertAlign w:val="subscript"/>
        </w:rPr>
        <w:t>α</w:t>
      </w:r>
      <w:r w:rsidRPr="000755DC">
        <w:rPr>
          <w:rFonts w:ascii="Times New Roman" w:eastAsia="Times New Roman" w:hAnsi="Times New Roman" w:cs="Times New Roman"/>
          <w:sz w:val="20"/>
          <w:szCs w:val="20"/>
        </w:rPr>
        <w:t>); α &gt; 1) with enhanced ionic conductivities</w:t>
      </w:r>
      <w:r w:rsidRPr="000755DC">
        <w:rPr>
          <w:rFonts w:ascii="Times New Roman" w:eastAsia="游明朝" w:hAnsi="Times New Roman" w:cs="Times New Roman"/>
          <w:sz w:val="20"/>
          <w:szCs w:val="20"/>
        </w:rPr>
        <w:t>.</w:t>
      </w:r>
    </w:p>
    <w:p w14:paraId="30ACF268" w14:textId="77777777" w:rsidR="005B1CCC" w:rsidRPr="000755DC" w:rsidRDefault="005B1CCC">
      <w:pPr>
        <w:rPr>
          <w:rFonts w:ascii="Times New Roman" w:eastAsia="Times New Roman" w:hAnsi="Times New Roman" w:cs="Times New Roman"/>
          <w:sz w:val="20"/>
          <w:szCs w:val="20"/>
        </w:rPr>
      </w:pPr>
    </w:p>
    <w:p w14:paraId="30ACF269" w14:textId="77777777" w:rsidR="005B1CCC" w:rsidRPr="000755DC" w:rsidRDefault="00000000">
      <w:pPr>
        <w:rPr>
          <w:rFonts w:ascii="Times New Roman" w:eastAsia="Times New Roman" w:hAnsi="Times New Roman" w:cs="Times New Roman"/>
          <w:b/>
          <w:sz w:val="20"/>
          <w:szCs w:val="20"/>
        </w:rPr>
      </w:pPr>
      <w:r w:rsidRPr="000755DC">
        <w:rPr>
          <w:rFonts w:ascii="Times New Roman" w:eastAsia="Times New Roman" w:hAnsi="Times New Roman" w:cs="Times New Roman"/>
          <w:b/>
          <w:sz w:val="20"/>
          <w:szCs w:val="20"/>
        </w:rPr>
        <w:t>Keywords</w:t>
      </w:r>
    </w:p>
    <w:p w14:paraId="30ACF26A" w14:textId="40371C3B"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lastRenderedPageBreak/>
        <w:t xml:space="preserve">All-solid-state battery, </w:t>
      </w:r>
      <w:r w:rsidR="00BD61F6" w:rsidRPr="000755DC">
        <w:rPr>
          <w:rFonts w:ascii="Times New Roman" w:eastAsia="Times New Roman" w:hAnsi="Times New Roman" w:cs="Times New Roman"/>
          <w:sz w:val="20"/>
          <w:szCs w:val="20"/>
        </w:rPr>
        <w:t xml:space="preserve">argyrodite, halogen-rich, </w:t>
      </w:r>
      <w:r w:rsidRPr="000755DC">
        <w:rPr>
          <w:rFonts w:ascii="Times New Roman" w:eastAsia="Times New Roman" w:hAnsi="Times New Roman" w:cs="Times New Roman"/>
          <w:sz w:val="20"/>
          <w:szCs w:val="20"/>
        </w:rPr>
        <w:t>high capacity, solid electrolyte</w:t>
      </w:r>
    </w:p>
    <w:p w14:paraId="30ACF26B" w14:textId="77777777" w:rsidR="005B1CCC" w:rsidRPr="000755DC" w:rsidRDefault="005B1CCC">
      <w:pPr>
        <w:rPr>
          <w:rFonts w:ascii="Times New Roman" w:eastAsia="Times New Roman" w:hAnsi="Times New Roman" w:cs="Times New Roman"/>
          <w:sz w:val="20"/>
          <w:szCs w:val="20"/>
        </w:rPr>
      </w:pPr>
    </w:p>
    <w:p w14:paraId="30ACF26D" w14:textId="77777777" w:rsidR="005B1CCC" w:rsidRPr="000755DC" w:rsidRDefault="00000000">
      <w:pPr>
        <w:rPr>
          <w:rFonts w:ascii="Times New Roman" w:eastAsia="Times New Roman" w:hAnsi="Times New Roman" w:cs="Times New Roman"/>
          <w:b/>
          <w:sz w:val="20"/>
          <w:szCs w:val="20"/>
        </w:rPr>
      </w:pPr>
      <w:r w:rsidRPr="000755DC">
        <w:rPr>
          <w:rFonts w:ascii="Times New Roman" w:eastAsia="Times New Roman" w:hAnsi="Times New Roman" w:cs="Times New Roman"/>
          <w:b/>
          <w:sz w:val="20"/>
          <w:szCs w:val="20"/>
        </w:rPr>
        <w:t>Introduction</w:t>
      </w:r>
    </w:p>
    <w:p w14:paraId="30ACF26E" w14:textId="418D2D59"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V</w:t>
      </w:r>
      <w:r w:rsidR="00C50E52" w:rsidRPr="000755DC">
        <w:rPr>
          <w:rFonts w:ascii="Times New Roman" w:eastAsia="Times New Roman" w:hAnsi="Times New Roman" w:cs="Times New Roman"/>
          <w:sz w:val="20"/>
          <w:szCs w:val="20"/>
        </w:rPr>
        <w:t>arious high-performance lithium-ion rechargeable batteries</w:t>
      </w:r>
      <w:r w:rsidR="004F3632" w:rsidRPr="000755DC">
        <w:rPr>
          <w:rFonts w:ascii="Times New Roman" w:eastAsia="Times New Roman" w:hAnsi="Times New Roman" w:cs="Times New Roman"/>
          <w:sz w:val="20"/>
          <w:szCs w:val="20"/>
        </w:rPr>
        <w:t xml:space="preserve">, such as </w:t>
      </w:r>
      <w:r w:rsidR="0009583C" w:rsidRPr="000755DC">
        <w:rPr>
          <w:rFonts w:ascii="Times New Roman" w:eastAsia="Times New Roman" w:hAnsi="Times New Roman" w:cs="Times New Roman"/>
          <w:sz w:val="20"/>
          <w:szCs w:val="20"/>
        </w:rPr>
        <w:t>a</w:t>
      </w:r>
      <w:r w:rsidR="004F3632" w:rsidRPr="000755DC">
        <w:rPr>
          <w:rFonts w:ascii="Times New Roman" w:eastAsia="Times New Roman" w:hAnsi="Times New Roman" w:cs="Times New Roman"/>
          <w:sz w:val="20"/>
          <w:szCs w:val="20"/>
        </w:rPr>
        <w:t>ll-solid-state</w:t>
      </w:r>
      <w:r w:rsidR="0009583C" w:rsidRPr="000755DC">
        <w:rPr>
          <w:rFonts w:ascii="Times New Roman" w:eastAsia="Times New Roman" w:hAnsi="Times New Roman" w:cs="Times New Roman"/>
          <w:sz w:val="20"/>
          <w:szCs w:val="20"/>
        </w:rPr>
        <w:t xml:space="preserve"> batteries,</w:t>
      </w:r>
      <w:r w:rsidR="00C50E52" w:rsidRPr="000755DC">
        <w:rPr>
          <w:rFonts w:ascii="Times New Roman" w:eastAsia="Times New Roman" w:hAnsi="Times New Roman" w:cs="Times New Roman"/>
          <w:sz w:val="20"/>
          <w:szCs w:val="20"/>
        </w:rPr>
        <w:t xml:space="preserve"> have been developed to address </w:t>
      </w:r>
      <w:r w:rsidRPr="000755DC">
        <w:rPr>
          <w:rFonts w:ascii="Times New Roman" w:eastAsia="Times New Roman" w:hAnsi="Times New Roman" w:cs="Times New Roman"/>
          <w:sz w:val="20"/>
          <w:szCs w:val="20"/>
        </w:rPr>
        <w:t xml:space="preserve">the demand for technological development under the challenges of climate change </w:t>
      </w:r>
      <w:r w:rsidR="00C50E52" w:rsidRPr="000755DC">
        <w:rPr>
          <w:rFonts w:ascii="Times New Roman" w:eastAsia="Times New Roman" w:hAnsi="Times New Roman" w:cs="Times New Roman"/>
          <w:sz w:val="20"/>
          <w:szCs w:val="20"/>
        </w:rPr>
        <w:t>[1] and realize a sustainable carbon-neutral society [2</w:t>
      </w:r>
      <w:r w:rsidR="0009583C" w:rsidRPr="000755DC">
        <w:rPr>
          <w:rFonts w:ascii="Times New Roman" w:eastAsia="Times New Roman" w:hAnsi="Times New Roman" w:cs="Times New Roman"/>
          <w:sz w:val="20"/>
          <w:szCs w:val="20"/>
        </w:rPr>
        <w:t>-</w:t>
      </w:r>
      <w:r w:rsidR="00C50E52" w:rsidRPr="000755DC">
        <w:rPr>
          <w:rFonts w:ascii="Times New Roman" w:eastAsia="Times New Roman" w:hAnsi="Times New Roman" w:cs="Times New Roman"/>
          <w:sz w:val="20"/>
          <w:szCs w:val="20"/>
        </w:rPr>
        <w:t xml:space="preserve">4]. The performance of </w:t>
      </w:r>
      <w:r w:rsidR="0009583C" w:rsidRPr="000755DC">
        <w:rPr>
          <w:rFonts w:ascii="Times New Roman" w:eastAsia="Times New Roman" w:hAnsi="Times New Roman" w:cs="Times New Roman"/>
          <w:sz w:val="20"/>
          <w:szCs w:val="20"/>
        </w:rPr>
        <w:t xml:space="preserve">all-solid-state </w:t>
      </w:r>
      <w:r w:rsidR="00C50E52" w:rsidRPr="000755DC">
        <w:rPr>
          <w:rFonts w:ascii="Times New Roman" w:eastAsia="Times New Roman" w:hAnsi="Times New Roman" w:cs="Times New Roman"/>
          <w:sz w:val="20"/>
          <w:szCs w:val="20"/>
        </w:rPr>
        <w:t xml:space="preserve">batteries mostly depends on the electrochemical properties </w:t>
      </w:r>
      <w:r w:rsidR="00B21979" w:rsidRPr="000755DC">
        <w:rPr>
          <w:rFonts w:ascii="Times New Roman" w:eastAsia="Times New Roman" w:hAnsi="Times New Roman" w:cs="Times New Roman"/>
          <w:sz w:val="20"/>
          <w:szCs w:val="20"/>
        </w:rPr>
        <w:t xml:space="preserve">and lithium-ion conductivity </w:t>
      </w:r>
      <w:r w:rsidR="00C50E52" w:rsidRPr="000755DC">
        <w:rPr>
          <w:rFonts w:ascii="Times New Roman" w:eastAsia="Times New Roman" w:hAnsi="Times New Roman" w:cs="Times New Roman"/>
          <w:sz w:val="20"/>
          <w:szCs w:val="20"/>
        </w:rPr>
        <w:t xml:space="preserve">of the electrolyte [5]. </w:t>
      </w:r>
      <w:r w:rsidR="002A39FD" w:rsidRPr="000755DC">
        <w:rPr>
          <w:rFonts w:ascii="Times New Roman" w:eastAsia="Times New Roman" w:hAnsi="Times New Roman" w:cs="Times New Roman"/>
          <w:sz w:val="20"/>
          <w:szCs w:val="20"/>
        </w:rPr>
        <w:t>Although conventional</w:t>
      </w:r>
      <w:r w:rsidR="00B21979" w:rsidRPr="000755DC">
        <w:rPr>
          <w:rFonts w:ascii="Times New Roman" w:eastAsia="Times New Roman" w:hAnsi="Times New Roman" w:cs="Times New Roman"/>
          <w:sz w:val="20"/>
          <w:szCs w:val="20"/>
        </w:rPr>
        <w:t xml:space="preserve"> </w:t>
      </w:r>
      <w:r w:rsidR="00C50E52" w:rsidRPr="000755DC">
        <w:rPr>
          <w:rFonts w:ascii="Times New Roman" w:eastAsia="Times New Roman" w:hAnsi="Times New Roman" w:cs="Times New Roman"/>
          <w:sz w:val="20"/>
          <w:szCs w:val="20"/>
        </w:rPr>
        <w:t>all-solid-state lithium-ion batteries have low rate capabilities and energy densities</w:t>
      </w:r>
      <w:r w:rsidR="002A39FD" w:rsidRPr="000755DC">
        <w:rPr>
          <w:rFonts w:ascii="Times New Roman" w:eastAsia="Times New Roman" w:hAnsi="Times New Roman" w:cs="Times New Roman"/>
          <w:sz w:val="20"/>
          <w:szCs w:val="20"/>
        </w:rPr>
        <w:t>,</w:t>
      </w:r>
      <w:r w:rsidR="00C50E52" w:rsidRPr="000755DC">
        <w:rPr>
          <w:rFonts w:ascii="Times New Roman" w:eastAsia="Times New Roman" w:hAnsi="Times New Roman" w:cs="Times New Roman"/>
          <w:sz w:val="20"/>
          <w:szCs w:val="20"/>
        </w:rPr>
        <w:t xml:space="preserve"> </w:t>
      </w:r>
      <w:r w:rsidR="002A39FD" w:rsidRPr="000755DC">
        <w:rPr>
          <w:rFonts w:ascii="Times New Roman" w:eastAsia="Times New Roman" w:hAnsi="Times New Roman" w:cs="Times New Roman"/>
          <w:sz w:val="20"/>
          <w:szCs w:val="20"/>
        </w:rPr>
        <w:t>r</w:t>
      </w:r>
      <w:r w:rsidR="00C50E52" w:rsidRPr="000755DC">
        <w:rPr>
          <w:rFonts w:ascii="Times New Roman" w:eastAsia="Times New Roman" w:hAnsi="Times New Roman" w:cs="Times New Roman"/>
          <w:sz w:val="20"/>
          <w:szCs w:val="20"/>
        </w:rPr>
        <w:t>ecent studies have demonstrated that lithium–phosphorus–sulfide solid electrolytes</w:t>
      </w:r>
      <w:r w:rsidR="003C3AC3" w:rsidRPr="000755DC">
        <w:rPr>
          <w:rFonts w:ascii="Times New Roman" w:eastAsia="Times New Roman" w:hAnsi="Times New Roman" w:cs="Times New Roman"/>
          <w:sz w:val="20"/>
          <w:szCs w:val="20"/>
        </w:rPr>
        <w:t xml:space="preserve"> (SE)</w:t>
      </w:r>
      <w:r w:rsidR="00C50E52" w:rsidRPr="000755DC">
        <w:rPr>
          <w:rFonts w:ascii="Times New Roman" w:eastAsia="Times New Roman" w:hAnsi="Times New Roman" w:cs="Times New Roman"/>
          <w:sz w:val="20"/>
          <w:szCs w:val="20"/>
        </w:rPr>
        <w:t xml:space="preserve"> </w:t>
      </w:r>
      <w:r w:rsidR="007506D8" w:rsidRPr="000755DC">
        <w:rPr>
          <w:rFonts w:ascii="Times New Roman" w:eastAsia="Times New Roman" w:hAnsi="Times New Roman" w:cs="Times New Roman"/>
          <w:sz w:val="20"/>
          <w:szCs w:val="20"/>
        </w:rPr>
        <w:t>show</w:t>
      </w:r>
      <w:r w:rsidR="00E044D2" w:rsidRPr="000755DC">
        <w:rPr>
          <w:rFonts w:ascii="Times New Roman" w:eastAsia="Times New Roman" w:hAnsi="Times New Roman" w:cs="Times New Roman"/>
          <w:sz w:val="20"/>
          <w:szCs w:val="20"/>
        </w:rPr>
        <w:t xml:space="preserve"> </w:t>
      </w:r>
      <w:r w:rsidR="00E83D14" w:rsidRPr="000755DC">
        <w:rPr>
          <w:rFonts w:ascii="Times New Roman" w:eastAsia="Times New Roman" w:hAnsi="Times New Roman" w:cs="Times New Roman"/>
          <w:sz w:val="20"/>
          <w:szCs w:val="20"/>
        </w:rPr>
        <w:t>improved</w:t>
      </w:r>
      <w:r w:rsidR="00C50E52" w:rsidRPr="000755DC">
        <w:rPr>
          <w:rFonts w:ascii="Times New Roman" w:eastAsia="Times New Roman" w:hAnsi="Times New Roman" w:cs="Times New Roman"/>
          <w:sz w:val="20"/>
          <w:szCs w:val="20"/>
        </w:rPr>
        <w:t xml:space="preserve"> ionic conductivit</w:t>
      </w:r>
      <w:r w:rsidR="007506D8" w:rsidRPr="000755DC">
        <w:rPr>
          <w:rFonts w:ascii="Times New Roman" w:eastAsia="Times New Roman" w:hAnsi="Times New Roman" w:cs="Times New Roman"/>
          <w:sz w:val="20"/>
          <w:szCs w:val="20"/>
        </w:rPr>
        <w:t>y</w:t>
      </w:r>
      <w:r w:rsidR="00C50E52" w:rsidRPr="000755DC">
        <w:rPr>
          <w:rFonts w:ascii="Times New Roman" w:eastAsia="Times New Roman" w:hAnsi="Times New Roman" w:cs="Times New Roman"/>
          <w:sz w:val="20"/>
          <w:szCs w:val="20"/>
        </w:rPr>
        <w:t xml:space="preserve"> </w:t>
      </w:r>
      <w:r w:rsidR="00E044D2" w:rsidRPr="000755DC">
        <w:rPr>
          <w:rFonts w:ascii="Times New Roman" w:eastAsia="Times New Roman" w:hAnsi="Times New Roman" w:cs="Times New Roman"/>
          <w:sz w:val="20"/>
          <w:szCs w:val="20"/>
        </w:rPr>
        <w:t>[</w:t>
      </w:r>
      <w:r w:rsidR="00FA4254" w:rsidRPr="000755DC">
        <w:rPr>
          <w:rFonts w:ascii="Times New Roman" w:eastAsia="Times New Roman" w:hAnsi="Times New Roman" w:cs="Times New Roman"/>
          <w:sz w:val="20"/>
          <w:szCs w:val="20"/>
        </w:rPr>
        <w:t>6</w:t>
      </w:r>
      <w:r w:rsidR="00086344" w:rsidRPr="000755DC">
        <w:rPr>
          <w:rFonts w:ascii="Times New Roman" w:eastAsia="Times New Roman" w:hAnsi="Times New Roman" w:cs="Times New Roman"/>
          <w:sz w:val="20"/>
          <w:szCs w:val="20"/>
        </w:rPr>
        <w:t>-</w:t>
      </w:r>
      <w:r w:rsidR="00C50E52" w:rsidRPr="000755DC">
        <w:rPr>
          <w:rFonts w:ascii="Times New Roman" w:eastAsia="Times New Roman" w:hAnsi="Times New Roman" w:cs="Times New Roman"/>
          <w:sz w:val="20"/>
          <w:szCs w:val="20"/>
        </w:rPr>
        <w:t>8]</w:t>
      </w:r>
      <w:r w:rsidR="007506D8" w:rsidRPr="000755DC">
        <w:rPr>
          <w:rFonts w:ascii="Times New Roman" w:eastAsia="Times New Roman" w:hAnsi="Times New Roman" w:cs="Times New Roman"/>
          <w:sz w:val="20"/>
          <w:szCs w:val="20"/>
        </w:rPr>
        <w:t xml:space="preserve"> and </w:t>
      </w:r>
      <w:r w:rsidR="00E83D14" w:rsidRPr="000755DC">
        <w:rPr>
          <w:rFonts w:ascii="Times New Roman" w:eastAsia="Times New Roman" w:hAnsi="Times New Roman" w:cs="Times New Roman"/>
          <w:sz w:val="20"/>
          <w:szCs w:val="20"/>
        </w:rPr>
        <w:t>may be easily integrated into battery production because of their</w:t>
      </w:r>
      <w:r w:rsidR="00C50E52" w:rsidRPr="000755DC">
        <w:rPr>
          <w:rFonts w:ascii="Times New Roman" w:eastAsia="Times New Roman" w:hAnsi="Times New Roman" w:cs="Times New Roman"/>
          <w:sz w:val="20"/>
          <w:szCs w:val="20"/>
        </w:rPr>
        <w:t xml:space="preserve"> mechanical softness [9] and facile processing [10]. </w:t>
      </w:r>
    </w:p>
    <w:p w14:paraId="30ACF26F" w14:textId="37B491B8"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Among the phosphorus sulfides, we have discovered various Li</w:t>
      </w:r>
      <w:r w:rsidRPr="000755DC">
        <w:rPr>
          <w:rFonts w:ascii="Times New Roman" w:eastAsia="Times New Roman" w:hAnsi="Times New Roman" w:cs="Times New Roman"/>
          <w:sz w:val="20"/>
          <w:szCs w:val="20"/>
          <w:vertAlign w:val="subscript"/>
        </w:rPr>
        <w:t>7-α</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6-α</w:t>
      </w:r>
      <w:r w:rsidRPr="000755DC">
        <w:rPr>
          <w:rFonts w:ascii="Times New Roman" w:eastAsia="Times New Roman" w:hAnsi="Times New Roman" w:cs="Times New Roman"/>
          <w:sz w:val="20"/>
          <w:szCs w:val="20"/>
        </w:rPr>
        <w:t>X</w:t>
      </w:r>
      <w:r w:rsidRPr="000755DC">
        <w:rPr>
          <w:rFonts w:ascii="Times New Roman" w:eastAsia="Times New Roman" w:hAnsi="Times New Roman" w:cs="Times New Roman"/>
          <w:sz w:val="20"/>
          <w:szCs w:val="20"/>
          <w:vertAlign w:val="subscript"/>
        </w:rPr>
        <w:t>α</w:t>
      </w:r>
      <w:r w:rsidRPr="000755DC">
        <w:rPr>
          <w:rFonts w:ascii="Times New Roman" w:eastAsia="Times New Roman" w:hAnsi="Times New Roman" w:cs="Times New Roman"/>
          <w:sz w:val="20"/>
          <w:szCs w:val="20"/>
        </w:rPr>
        <w:t xml:space="preserve"> (X = Cl, Br, I) argyrodites that exhibit high ionic conductivities [11-17]</w:t>
      </w:r>
      <w:r w:rsidR="00E83D14" w:rsidRPr="000755DC">
        <w:rPr>
          <w:rFonts w:ascii="Times New Roman" w:eastAsia="Times New Roman" w:hAnsi="Times New Roman" w:cs="Times New Roman"/>
          <w:sz w:val="20"/>
          <w:szCs w:val="20"/>
        </w:rPr>
        <w:t>,</w:t>
      </w:r>
      <w:r w:rsidRPr="000755DC">
        <w:rPr>
          <w:rFonts w:ascii="Times New Roman" w:eastAsia="Times New Roman" w:hAnsi="Times New Roman" w:cs="Times New Roman"/>
          <w:sz w:val="20"/>
          <w:szCs w:val="20"/>
        </w:rPr>
        <w:t xml:space="preserve"> denoted as Li</w:t>
      </w:r>
      <w:r w:rsidRPr="000755DC">
        <w:rPr>
          <w:rFonts w:ascii="Times New Roman" w:eastAsia="Times New Roman" w:hAnsi="Times New Roman" w:cs="Times New Roman"/>
          <w:sz w:val="20"/>
          <w:szCs w:val="20"/>
          <w:vertAlign w:val="subscript"/>
        </w:rPr>
        <w:t>7-α</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2-α</w:t>
      </w:r>
      <w:r w:rsidRPr="000755DC">
        <w:rPr>
          <w:rFonts w:ascii="Times New Roman" w:eastAsia="Times New Roman" w:hAnsi="Times New Roman" w:cs="Times New Roman"/>
          <w:sz w:val="20"/>
          <w:szCs w:val="20"/>
        </w:rPr>
        <w:t>X</w:t>
      </w:r>
      <w:r w:rsidRPr="000755DC">
        <w:rPr>
          <w:rFonts w:ascii="Times New Roman" w:eastAsia="Times New Roman" w:hAnsi="Times New Roman" w:cs="Times New Roman"/>
          <w:sz w:val="20"/>
          <w:szCs w:val="20"/>
          <w:vertAlign w:val="subscript"/>
        </w:rPr>
        <w:t>α</w:t>
      </w:r>
      <w:r w:rsidRPr="000755DC">
        <w:rPr>
          <w:rFonts w:ascii="Times New Roman" w:eastAsia="Times New Roman" w:hAnsi="Times New Roman" w:cs="Times New Roman"/>
          <w:sz w:val="20"/>
          <w:szCs w:val="20"/>
        </w:rPr>
        <w:t xml:space="preserve">) [18]. </w:t>
      </w:r>
      <w:r w:rsidR="009E0939" w:rsidRPr="000755DC">
        <w:rPr>
          <w:rFonts w:ascii="Times New Roman" w:eastAsia="Times New Roman" w:hAnsi="Times New Roman" w:cs="Times New Roman"/>
          <w:sz w:val="20"/>
          <w:szCs w:val="20"/>
        </w:rPr>
        <w:t xml:space="preserve">In a </w:t>
      </w:r>
      <w:r w:rsidRPr="000755DC">
        <w:rPr>
          <w:rFonts w:ascii="Times New Roman" w:eastAsia="Times New Roman" w:hAnsi="Times New Roman" w:cs="Times New Roman"/>
          <w:sz w:val="20"/>
          <w:szCs w:val="20"/>
        </w:rPr>
        <w:t>Li</w:t>
      </w:r>
      <w:r w:rsidRPr="000755DC">
        <w:rPr>
          <w:rFonts w:ascii="Times New Roman" w:eastAsia="Times New Roman" w:hAnsi="Times New Roman" w:cs="Times New Roman"/>
          <w:sz w:val="20"/>
          <w:szCs w:val="20"/>
          <w:vertAlign w:val="subscript"/>
        </w:rPr>
        <w:t>7-</w:t>
      </w:r>
      <w:r w:rsidRPr="000755DC">
        <w:rPr>
          <w:rFonts w:ascii="Times New Roman" w:eastAsia="Times New Roman" w:hAnsi="Times New Roman" w:cs="Times New Roman"/>
          <w:i/>
          <w:sz w:val="20"/>
          <w:szCs w:val="20"/>
          <w:vertAlign w:val="subscript"/>
        </w:rPr>
        <w:t>x</w:t>
      </w:r>
      <w:r w:rsidRPr="000755DC">
        <w:rPr>
          <w:rFonts w:ascii="Times New Roman" w:eastAsia="Times New Roman" w:hAnsi="Times New Roman" w:cs="Times New Roman"/>
          <w:sz w:val="20"/>
          <w:szCs w:val="20"/>
          <w:vertAlign w:val="subscript"/>
        </w:rPr>
        <w:t>-</w:t>
      </w:r>
      <w:r w:rsidRPr="000755DC">
        <w:rPr>
          <w:rFonts w:ascii="Times New Roman" w:eastAsia="Times New Roman" w:hAnsi="Times New Roman" w:cs="Times New Roman"/>
          <w:i/>
          <w:sz w:val="20"/>
          <w:szCs w:val="20"/>
          <w:vertAlign w:val="subscript"/>
        </w:rPr>
        <w:t>y</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2-</w:t>
      </w:r>
      <w:r w:rsidRPr="000755DC">
        <w:rPr>
          <w:rFonts w:ascii="Times New Roman" w:eastAsia="Times New Roman" w:hAnsi="Times New Roman" w:cs="Times New Roman"/>
          <w:i/>
          <w:sz w:val="20"/>
          <w:szCs w:val="20"/>
          <w:vertAlign w:val="subscript"/>
        </w:rPr>
        <w:t>x</w:t>
      </w:r>
      <w:r w:rsidRPr="000755DC">
        <w:rPr>
          <w:rFonts w:ascii="Times New Roman" w:eastAsia="Times New Roman" w:hAnsi="Times New Roman" w:cs="Times New Roman"/>
          <w:sz w:val="20"/>
          <w:szCs w:val="20"/>
          <w:vertAlign w:val="subscript"/>
        </w:rPr>
        <w:t>-</w:t>
      </w:r>
      <w:r w:rsidRPr="000755DC">
        <w:rPr>
          <w:rFonts w:ascii="Times New Roman" w:eastAsia="Times New Roman" w:hAnsi="Times New Roman" w:cs="Times New Roman"/>
          <w:i/>
          <w:sz w:val="20"/>
          <w:szCs w:val="20"/>
          <w:vertAlign w:val="subscript"/>
        </w:rPr>
        <w:t>y</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i/>
          <w:sz w:val="20"/>
          <w:szCs w:val="20"/>
          <w:vertAlign w:val="subscript"/>
        </w:rPr>
        <w:t>x</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i/>
          <w:sz w:val="20"/>
          <w:szCs w:val="20"/>
          <w:vertAlign w:val="subscript"/>
        </w:rPr>
        <w:t>y</w:t>
      </w:r>
      <w:r w:rsidRPr="000755DC">
        <w:rPr>
          <w:rFonts w:ascii="Times New Roman" w:eastAsia="Times New Roman" w:hAnsi="Times New Roman" w:cs="Times New Roman"/>
          <w:sz w:val="20"/>
          <w:szCs w:val="20"/>
        </w:rPr>
        <w:t xml:space="preserve">) </w:t>
      </w:r>
      <w:r w:rsidR="00A80050" w:rsidRPr="000755DC">
        <w:rPr>
          <w:rFonts w:ascii="Times New Roman" w:eastAsia="Times New Roman" w:hAnsi="Times New Roman" w:cs="Times New Roman"/>
          <w:sz w:val="20"/>
          <w:szCs w:val="20"/>
        </w:rPr>
        <w:t>system</w:t>
      </w:r>
      <w:r w:rsidR="00A80050" w:rsidRPr="000755DC">
        <w:rPr>
          <w:rFonts w:ascii="Times New Roman" w:eastAsia="Times New Roman" w:hAnsi="Times New Roman" w:cs="Times New Roman"/>
          <w:sz w:val="20"/>
          <w:szCs w:val="20"/>
          <w:vertAlign w:val="superscript"/>
        </w:rPr>
        <w:t xml:space="preserve"> </w:t>
      </w:r>
      <w:r w:rsidRPr="000755DC">
        <w:rPr>
          <w:rFonts w:ascii="Times New Roman" w:eastAsia="Times New Roman" w:hAnsi="Times New Roman" w:cs="Times New Roman"/>
          <w:sz w:val="20"/>
          <w:szCs w:val="20"/>
        </w:rPr>
        <w:t>[18], 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 showed excellent electrochemical stability in Li</w:t>
      </w:r>
      <w:r w:rsidRPr="000755DC">
        <w:rPr>
          <w:rFonts w:ascii="ＭＳ 明朝" w:eastAsia="ＭＳ 明朝" w:hAnsi="ＭＳ 明朝" w:cs="ＭＳ 明朝" w:hint="eastAsia"/>
          <w:sz w:val="20"/>
          <w:szCs w:val="20"/>
        </w:rPr>
        <w:t>｜</w:t>
      </w:r>
      <w:r w:rsidRPr="000755DC">
        <w:rPr>
          <w:rFonts w:ascii="Times New Roman" w:eastAsia="Times New Roman" w:hAnsi="Times New Roman" w:cs="Times New Roman"/>
          <w:sz w:val="20"/>
          <w:szCs w:val="20"/>
        </w:rPr>
        <w:t>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 | Li(Ni</w:t>
      </w:r>
      <w:r w:rsidRPr="000755DC">
        <w:rPr>
          <w:rFonts w:ascii="Times New Roman" w:eastAsia="Times New Roman" w:hAnsi="Times New Roman" w:cs="Times New Roman"/>
          <w:sz w:val="20"/>
          <w:szCs w:val="20"/>
          <w:vertAlign w:val="subscript"/>
        </w:rPr>
        <w:t>0.8</w:t>
      </w:r>
      <w:r w:rsidRPr="000755DC">
        <w:rPr>
          <w:rFonts w:ascii="Times New Roman" w:eastAsia="Times New Roman" w:hAnsi="Times New Roman" w:cs="Times New Roman"/>
          <w:sz w:val="20"/>
          <w:szCs w:val="20"/>
        </w:rPr>
        <w:t>Co</w:t>
      </w:r>
      <w:r w:rsidRPr="000755DC">
        <w:rPr>
          <w:rFonts w:ascii="Times New Roman" w:eastAsia="Times New Roman" w:hAnsi="Times New Roman" w:cs="Times New Roman"/>
          <w:sz w:val="20"/>
          <w:szCs w:val="20"/>
          <w:vertAlign w:val="subscript"/>
        </w:rPr>
        <w:t>0.1</w:t>
      </w:r>
      <w:r w:rsidRPr="000755DC">
        <w:rPr>
          <w:rFonts w:ascii="Times New Roman" w:eastAsia="Times New Roman" w:hAnsi="Times New Roman" w:cs="Times New Roman"/>
          <w:sz w:val="20"/>
          <w:szCs w:val="20"/>
        </w:rPr>
        <w:t>Mn</w:t>
      </w:r>
      <w:r w:rsidRPr="000755DC">
        <w:rPr>
          <w:rFonts w:ascii="Times New Roman" w:eastAsia="Times New Roman" w:hAnsi="Times New Roman" w:cs="Times New Roman"/>
          <w:sz w:val="20"/>
          <w:szCs w:val="20"/>
          <w:vertAlign w:val="subscript"/>
        </w:rPr>
        <w:t>0.1</w:t>
      </w:r>
      <w:r w:rsidRPr="000755DC">
        <w:rPr>
          <w:rFonts w:ascii="Times New Roman" w:eastAsia="Times New Roman" w:hAnsi="Times New Roman" w:cs="Times New Roman"/>
          <w:sz w:val="20"/>
          <w:szCs w:val="20"/>
        </w:rPr>
        <w:t>)O</w:t>
      </w:r>
      <w:r w:rsidRPr="000755DC">
        <w:rPr>
          <w:rFonts w:ascii="Times New Roman" w:eastAsia="Times New Roman" w:hAnsi="Times New Roman" w:cs="Times New Roman"/>
          <w:sz w:val="20"/>
          <w:szCs w:val="20"/>
          <w:vertAlign w:val="subscript"/>
        </w:rPr>
        <w:t>2</w:t>
      </w:r>
      <w:r w:rsidRPr="000755DC">
        <w:rPr>
          <w:rFonts w:ascii="Times New Roman" w:eastAsia="Times New Roman" w:hAnsi="Times New Roman" w:cs="Times New Roman"/>
          <w:sz w:val="20"/>
          <w:szCs w:val="20"/>
        </w:rPr>
        <w:t>–Li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 batter</w:t>
      </w:r>
      <w:r w:rsidR="009E0939" w:rsidRPr="000755DC">
        <w:rPr>
          <w:rFonts w:ascii="Times New Roman" w:eastAsia="Times New Roman" w:hAnsi="Times New Roman" w:cs="Times New Roman"/>
          <w:sz w:val="20"/>
          <w:szCs w:val="20"/>
        </w:rPr>
        <w:t>ies</w:t>
      </w:r>
      <w:r w:rsidRPr="000755DC">
        <w:rPr>
          <w:rFonts w:ascii="Times New Roman" w:eastAsia="Times New Roman" w:hAnsi="Times New Roman" w:cs="Times New Roman"/>
          <w:sz w:val="20"/>
          <w:szCs w:val="20"/>
        </w:rPr>
        <w:t xml:space="preserve">. Nevertheless, </w:t>
      </w:r>
      <w:r w:rsidR="001A2CBD" w:rsidRPr="000755DC">
        <w:rPr>
          <w:rFonts w:ascii="Times New Roman" w:eastAsia="Times New Roman" w:hAnsi="Times New Roman" w:cs="Times New Roman"/>
          <w:sz w:val="20"/>
          <w:szCs w:val="20"/>
        </w:rPr>
        <w:t xml:space="preserve">the </w:t>
      </w:r>
      <w:r w:rsidRPr="000755DC">
        <w:rPr>
          <w:rFonts w:ascii="Times New Roman" w:eastAsia="Times New Roman" w:hAnsi="Times New Roman" w:cs="Times New Roman"/>
          <w:sz w:val="20"/>
          <w:szCs w:val="20"/>
        </w:rPr>
        <w:t xml:space="preserve">discharge capacity of this battery (140 mAh/g) was still lower than </w:t>
      </w:r>
      <w:r w:rsidR="00850921" w:rsidRPr="000755DC">
        <w:rPr>
          <w:rFonts w:ascii="Times New Roman" w:eastAsia="Times New Roman" w:hAnsi="Times New Roman" w:cs="Times New Roman"/>
          <w:sz w:val="20"/>
          <w:szCs w:val="20"/>
        </w:rPr>
        <w:t xml:space="preserve">those of </w:t>
      </w:r>
      <w:r w:rsidRPr="000755DC">
        <w:rPr>
          <w:rFonts w:ascii="Times New Roman" w:eastAsia="Times New Roman" w:hAnsi="Times New Roman" w:cs="Times New Roman"/>
          <w:sz w:val="20"/>
          <w:szCs w:val="20"/>
        </w:rPr>
        <w:t xml:space="preserve">other all-solid-state batteries (&gt; 140 mAh/g) [19]. </w:t>
      </w:r>
    </w:p>
    <w:p w14:paraId="30ACF270" w14:textId="411D883B"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T</w:t>
      </w:r>
      <w:r w:rsidR="00C50E52" w:rsidRPr="000755DC">
        <w:rPr>
          <w:rFonts w:ascii="Times New Roman" w:eastAsia="Times New Roman" w:hAnsi="Times New Roman" w:cs="Times New Roman"/>
          <w:sz w:val="20"/>
          <w:szCs w:val="20"/>
        </w:rPr>
        <w:t xml:space="preserve">o </w:t>
      </w:r>
      <w:r w:rsidRPr="000755DC">
        <w:rPr>
          <w:rFonts w:ascii="Times New Roman" w:eastAsia="Times New Roman" w:hAnsi="Times New Roman" w:cs="Times New Roman"/>
          <w:sz w:val="20"/>
          <w:szCs w:val="20"/>
        </w:rPr>
        <w:t xml:space="preserve">explain </w:t>
      </w:r>
      <w:r w:rsidR="00C50E52" w:rsidRPr="000755DC">
        <w:rPr>
          <w:rFonts w:ascii="Times New Roman" w:eastAsia="Times New Roman" w:hAnsi="Times New Roman" w:cs="Times New Roman"/>
          <w:sz w:val="20"/>
          <w:szCs w:val="20"/>
        </w:rPr>
        <w:t xml:space="preserve">the low discharge capacity, we measured </w:t>
      </w:r>
      <w:r w:rsidRPr="000755DC">
        <w:rPr>
          <w:rFonts w:ascii="Times New Roman" w:eastAsia="Times New Roman" w:hAnsi="Times New Roman" w:cs="Times New Roman"/>
          <w:sz w:val="20"/>
          <w:szCs w:val="20"/>
        </w:rPr>
        <w:t xml:space="preserve">the </w:t>
      </w:r>
      <w:r w:rsidR="00C50E52" w:rsidRPr="000755DC">
        <w:rPr>
          <w:rFonts w:ascii="Times New Roman" w:eastAsia="Times New Roman" w:hAnsi="Times New Roman" w:cs="Times New Roman"/>
          <w:sz w:val="20"/>
          <w:szCs w:val="20"/>
        </w:rPr>
        <w:t xml:space="preserve">electronic and ionic conductivities of cathode mixtures. </w:t>
      </w:r>
      <w:r w:rsidR="00CF5385" w:rsidRPr="000755DC">
        <w:rPr>
          <w:rFonts w:ascii="Times New Roman" w:eastAsia="Times New Roman" w:hAnsi="Times New Roman" w:cs="Times New Roman"/>
          <w:sz w:val="20"/>
          <w:szCs w:val="20"/>
        </w:rPr>
        <w:t xml:space="preserve">Changing </w:t>
      </w:r>
      <w:r w:rsidR="00C50E52" w:rsidRPr="000755DC">
        <w:rPr>
          <w:rFonts w:ascii="Times New Roman" w:eastAsia="Times New Roman" w:hAnsi="Times New Roman" w:cs="Times New Roman"/>
          <w:sz w:val="20"/>
          <w:szCs w:val="20"/>
        </w:rPr>
        <w:t>the amount of cathode active material from 70 to 90 wt%</w:t>
      </w:r>
      <w:r w:rsidR="00CF5385" w:rsidRPr="000755DC">
        <w:rPr>
          <w:rFonts w:ascii="Times New Roman" w:eastAsia="Times New Roman" w:hAnsi="Times New Roman" w:cs="Times New Roman"/>
          <w:sz w:val="20"/>
          <w:szCs w:val="20"/>
        </w:rPr>
        <w:t xml:space="preserve"> increased the</w:t>
      </w:r>
      <w:r w:rsidR="00C50E52" w:rsidRPr="000755DC">
        <w:rPr>
          <w:rFonts w:ascii="Times New Roman" w:eastAsia="Times New Roman" w:hAnsi="Times New Roman" w:cs="Times New Roman"/>
          <w:sz w:val="20"/>
          <w:szCs w:val="20"/>
        </w:rPr>
        <w:t xml:space="preserve"> electronic conductivity of </w:t>
      </w:r>
      <w:r w:rsidR="00CF5385" w:rsidRPr="000755DC">
        <w:rPr>
          <w:rFonts w:ascii="Times New Roman" w:eastAsia="Times New Roman" w:hAnsi="Times New Roman" w:cs="Times New Roman"/>
          <w:sz w:val="20"/>
          <w:szCs w:val="20"/>
        </w:rPr>
        <w:t xml:space="preserve">the </w:t>
      </w:r>
      <w:r w:rsidR="00C50E52" w:rsidRPr="000755DC">
        <w:rPr>
          <w:rFonts w:ascii="Times New Roman" w:eastAsia="Times New Roman" w:hAnsi="Times New Roman" w:cs="Times New Roman"/>
          <w:sz w:val="20"/>
          <w:szCs w:val="20"/>
        </w:rPr>
        <w:t xml:space="preserve">cathode mixture, </w:t>
      </w:r>
      <w:r w:rsidR="00CF5385" w:rsidRPr="000755DC">
        <w:rPr>
          <w:rFonts w:ascii="Times New Roman" w:eastAsia="Times New Roman" w:hAnsi="Times New Roman" w:cs="Times New Roman"/>
          <w:sz w:val="20"/>
          <w:szCs w:val="20"/>
        </w:rPr>
        <w:t xml:space="preserve">but reduced its </w:t>
      </w:r>
      <w:r w:rsidR="00C50E52" w:rsidRPr="000755DC">
        <w:rPr>
          <w:rFonts w:ascii="Times New Roman" w:eastAsia="Times New Roman" w:hAnsi="Times New Roman" w:cs="Times New Roman"/>
          <w:sz w:val="20"/>
          <w:szCs w:val="20"/>
        </w:rPr>
        <w:t xml:space="preserve">ionic conductivity. </w:t>
      </w:r>
      <w:r w:rsidR="00CF5385" w:rsidRPr="000755DC">
        <w:rPr>
          <w:rFonts w:ascii="Times New Roman" w:eastAsia="Times New Roman" w:hAnsi="Times New Roman" w:cs="Times New Roman"/>
          <w:sz w:val="20"/>
          <w:szCs w:val="20"/>
        </w:rPr>
        <w:t>Unfortunately, both</w:t>
      </w:r>
      <w:r w:rsidR="00C50E52" w:rsidRPr="000755DC">
        <w:rPr>
          <w:rFonts w:ascii="Times New Roman" w:eastAsia="Times New Roman" w:hAnsi="Times New Roman" w:cs="Times New Roman"/>
          <w:sz w:val="20"/>
          <w:szCs w:val="20"/>
        </w:rPr>
        <w:t xml:space="preserve"> high electronic </w:t>
      </w:r>
      <w:r w:rsidR="00CF5385" w:rsidRPr="000755DC">
        <w:rPr>
          <w:rFonts w:ascii="Times New Roman" w:eastAsia="Times New Roman" w:hAnsi="Times New Roman" w:cs="Times New Roman"/>
          <w:sz w:val="20"/>
          <w:szCs w:val="20"/>
        </w:rPr>
        <w:t>and</w:t>
      </w:r>
      <w:r w:rsidR="00C50E52" w:rsidRPr="000755DC">
        <w:rPr>
          <w:rFonts w:ascii="Times New Roman" w:eastAsia="Times New Roman" w:hAnsi="Times New Roman" w:cs="Times New Roman"/>
          <w:sz w:val="20"/>
          <w:szCs w:val="20"/>
        </w:rPr>
        <w:t xml:space="preserve"> lithium-ion conductivit</w:t>
      </w:r>
      <w:r w:rsidR="00CF5385" w:rsidRPr="000755DC">
        <w:rPr>
          <w:rFonts w:ascii="Times New Roman" w:eastAsia="Times New Roman" w:hAnsi="Times New Roman" w:cs="Times New Roman"/>
          <w:sz w:val="20"/>
          <w:szCs w:val="20"/>
        </w:rPr>
        <w:t>ies</w:t>
      </w:r>
      <w:r w:rsidR="00C50E52" w:rsidRPr="000755DC">
        <w:rPr>
          <w:rFonts w:ascii="Times New Roman" w:eastAsia="Times New Roman" w:hAnsi="Times New Roman" w:cs="Times New Roman"/>
          <w:sz w:val="20"/>
          <w:szCs w:val="20"/>
        </w:rPr>
        <w:t xml:space="preserve"> are necessary for </w:t>
      </w:r>
      <w:r w:rsidR="005A2648" w:rsidRPr="000755DC">
        <w:rPr>
          <w:rFonts w:ascii="Times New Roman" w:eastAsia="Times New Roman" w:hAnsi="Times New Roman" w:cs="Times New Roman"/>
          <w:sz w:val="20"/>
          <w:szCs w:val="20"/>
        </w:rPr>
        <w:t xml:space="preserve">generating </w:t>
      </w:r>
      <w:r w:rsidR="00C50E52" w:rsidRPr="000755DC">
        <w:rPr>
          <w:rFonts w:ascii="Times New Roman" w:eastAsia="Times New Roman" w:hAnsi="Times New Roman" w:cs="Times New Roman"/>
          <w:sz w:val="20"/>
          <w:szCs w:val="20"/>
        </w:rPr>
        <w:t>a</w:t>
      </w:r>
      <w:r w:rsidR="005A2648" w:rsidRPr="000755DC">
        <w:rPr>
          <w:rFonts w:ascii="Times New Roman" w:eastAsia="Times New Roman" w:hAnsi="Times New Roman" w:cs="Times New Roman"/>
          <w:sz w:val="20"/>
          <w:szCs w:val="20"/>
        </w:rPr>
        <w:t>n effective</w:t>
      </w:r>
      <w:r w:rsidR="00C50E52" w:rsidRPr="000755DC">
        <w:rPr>
          <w:rFonts w:ascii="Times New Roman" w:eastAsia="Times New Roman" w:hAnsi="Times New Roman" w:cs="Times New Roman"/>
          <w:sz w:val="20"/>
          <w:szCs w:val="20"/>
        </w:rPr>
        <w:t xml:space="preserve"> composite cathode. In addition, much predomination of electronic conductivity contributes to the discharge capacity [19]. </w:t>
      </w:r>
    </w:p>
    <w:p w14:paraId="30ACF271" w14:textId="3B553796"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Several studies have</w:t>
      </w:r>
      <w:r w:rsidR="00D934B3" w:rsidRPr="000755DC">
        <w:rPr>
          <w:rFonts w:ascii="Times New Roman" w:eastAsia="Times New Roman" w:hAnsi="Times New Roman" w:cs="Times New Roman"/>
          <w:sz w:val="20"/>
          <w:szCs w:val="20"/>
        </w:rPr>
        <w:t xml:space="preserve"> attempt</w:t>
      </w:r>
      <w:r w:rsidRPr="000755DC">
        <w:rPr>
          <w:rFonts w:ascii="Times New Roman" w:eastAsia="Times New Roman" w:hAnsi="Times New Roman" w:cs="Times New Roman"/>
          <w:sz w:val="20"/>
          <w:szCs w:val="20"/>
        </w:rPr>
        <w:t>ed</w:t>
      </w:r>
      <w:r w:rsidR="00D934B3" w:rsidRPr="000755DC">
        <w:rPr>
          <w:rFonts w:ascii="Times New Roman" w:eastAsia="Times New Roman" w:hAnsi="Times New Roman" w:cs="Times New Roman"/>
          <w:sz w:val="20"/>
          <w:szCs w:val="20"/>
        </w:rPr>
        <w:t xml:space="preserve"> to enhance the capacity of various sulfide solid electrolytes </w:t>
      </w:r>
      <w:r w:rsidRPr="000755DC">
        <w:rPr>
          <w:rFonts w:ascii="Times New Roman" w:eastAsia="Times New Roman" w:hAnsi="Times New Roman" w:cs="Times New Roman"/>
          <w:sz w:val="20"/>
          <w:szCs w:val="20"/>
        </w:rPr>
        <w:t>using</w:t>
      </w:r>
      <w:r w:rsidR="00D934B3" w:rsidRPr="000755DC">
        <w:rPr>
          <w:rFonts w:ascii="Times New Roman" w:eastAsia="Times New Roman" w:hAnsi="Times New Roman" w:cs="Times New Roman"/>
          <w:sz w:val="20"/>
          <w:szCs w:val="20"/>
        </w:rPr>
        <w:t xml:space="preserve"> </w:t>
      </w:r>
      <w:r w:rsidR="00662B5D" w:rsidRPr="000755DC">
        <w:rPr>
          <w:rFonts w:ascii="Times New Roman" w:eastAsia="Times New Roman" w:hAnsi="Times New Roman" w:cs="Times New Roman"/>
          <w:sz w:val="20"/>
          <w:szCs w:val="20"/>
        </w:rPr>
        <w:t xml:space="preserve">a </w:t>
      </w:r>
      <w:r w:rsidR="00D934B3" w:rsidRPr="000755DC">
        <w:rPr>
          <w:rFonts w:ascii="Times New Roman" w:eastAsia="Times New Roman" w:hAnsi="Times New Roman" w:cs="Times New Roman"/>
          <w:sz w:val="20"/>
          <w:szCs w:val="20"/>
        </w:rPr>
        <w:t xml:space="preserve">carbon additive (CA) to increase the electronic conductivity </w:t>
      </w:r>
      <w:r w:rsidR="00CC3EA0" w:rsidRPr="000755DC">
        <w:rPr>
          <w:rFonts w:ascii="Times New Roman" w:eastAsia="Times New Roman" w:hAnsi="Times New Roman" w:cs="Times New Roman"/>
          <w:sz w:val="20"/>
          <w:szCs w:val="20"/>
        </w:rPr>
        <w:t xml:space="preserve">of the cathode </w:t>
      </w:r>
      <w:r w:rsidR="00D934B3" w:rsidRPr="000755DC">
        <w:rPr>
          <w:rFonts w:ascii="Times New Roman" w:eastAsia="Times New Roman" w:hAnsi="Times New Roman" w:cs="Times New Roman"/>
          <w:sz w:val="20"/>
          <w:szCs w:val="20"/>
        </w:rPr>
        <w:t xml:space="preserve">[20-42]. </w:t>
      </w:r>
      <w:r w:rsidR="0018274F" w:rsidRPr="000755DC">
        <w:rPr>
          <w:rFonts w:ascii="Times New Roman" w:eastAsia="Times New Roman" w:hAnsi="Times New Roman" w:cs="Times New Roman"/>
          <w:sz w:val="20"/>
          <w:szCs w:val="20"/>
        </w:rPr>
        <w:t xml:space="preserve">The discharge capacity of </w:t>
      </w:r>
      <w:r w:rsidR="00CC3EA0" w:rsidRPr="000755DC">
        <w:rPr>
          <w:rFonts w:ascii="Times New Roman" w:eastAsia="Times New Roman" w:hAnsi="Times New Roman" w:cs="Times New Roman"/>
          <w:sz w:val="20"/>
          <w:szCs w:val="20"/>
        </w:rPr>
        <w:t>the</w:t>
      </w:r>
      <w:r w:rsidR="00D934B3" w:rsidRPr="000755DC">
        <w:rPr>
          <w:rFonts w:ascii="Times New Roman" w:eastAsia="Times New Roman" w:hAnsi="Times New Roman" w:cs="Times New Roman"/>
          <w:sz w:val="20"/>
          <w:szCs w:val="20"/>
        </w:rPr>
        <w:t xml:space="preserve"> Li</w:t>
      </w:r>
      <w:r w:rsidR="00D934B3" w:rsidRPr="000755DC">
        <w:rPr>
          <w:rFonts w:ascii="ＭＳ 明朝" w:eastAsia="ＭＳ 明朝" w:hAnsi="ＭＳ 明朝" w:cs="ＭＳ 明朝" w:hint="eastAsia"/>
          <w:sz w:val="20"/>
          <w:szCs w:val="20"/>
        </w:rPr>
        <w:t>｜</w:t>
      </w:r>
      <w:r w:rsidR="00D934B3" w:rsidRPr="000755DC">
        <w:rPr>
          <w:rFonts w:ascii="Times New Roman" w:eastAsia="Times New Roman" w:hAnsi="Times New Roman" w:cs="Times New Roman"/>
          <w:sz w:val="20"/>
          <w:szCs w:val="20"/>
        </w:rPr>
        <w:t>β-Li</w:t>
      </w:r>
      <w:r w:rsidR="00D934B3" w:rsidRPr="000755DC">
        <w:rPr>
          <w:rFonts w:ascii="Times New Roman" w:eastAsia="Times New Roman" w:hAnsi="Times New Roman" w:cs="Times New Roman"/>
          <w:sz w:val="20"/>
          <w:szCs w:val="20"/>
          <w:vertAlign w:val="subscript"/>
        </w:rPr>
        <w:t>3</w:t>
      </w:r>
      <w:r w:rsidR="00D934B3" w:rsidRPr="000755DC">
        <w:rPr>
          <w:rFonts w:ascii="Times New Roman" w:eastAsia="Times New Roman" w:hAnsi="Times New Roman" w:cs="Times New Roman"/>
          <w:sz w:val="20"/>
          <w:szCs w:val="20"/>
        </w:rPr>
        <w:t>PS</w:t>
      </w:r>
      <w:r w:rsidR="00D934B3" w:rsidRPr="000755DC">
        <w:rPr>
          <w:rFonts w:ascii="Times New Roman" w:eastAsia="Times New Roman" w:hAnsi="Times New Roman" w:cs="Times New Roman"/>
          <w:sz w:val="20"/>
          <w:szCs w:val="20"/>
          <w:vertAlign w:val="subscript"/>
        </w:rPr>
        <w:t>4</w:t>
      </w:r>
      <w:r w:rsidR="00D934B3" w:rsidRPr="000755DC">
        <w:rPr>
          <w:rFonts w:ascii="Times New Roman" w:eastAsia="Times New Roman" w:hAnsi="Times New Roman" w:cs="Times New Roman"/>
          <w:sz w:val="20"/>
          <w:szCs w:val="20"/>
        </w:rPr>
        <w:t xml:space="preserve"> | Li(Ni</w:t>
      </w:r>
      <w:r w:rsidR="00D934B3" w:rsidRPr="000755DC">
        <w:rPr>
          <w:rFonts w:ascii="Times New Roman" w:eastAsia="Times New Roman" w:hAnsi="Times New Roman" w:cs="Times New Roman"/>
          <w:sz w:val="20"/>
          <w:szCs w:val="20"/>
          <w:vertAlign w:val="subscript"/>
        </w:rPr>
        <w:t>0.6</w:t>
      </w:r>
      <w:r w:rsidR="00D934B3" w:rsidRPr="000755DC">
        <w:rPr>
          <w:rFonts w:ascii="Times New Roman" w:eastAsia="Times New Roman" w:hAnsi="Times New Roman" w:cs="Times New Roman"/>
          <w:sz w:val="20"/>
          <w:szCs w:val="20"/>
        </w:rPr>
        <w:t>Co</w:t>
      </w:r>
      <w:r w:rsidR="00D934B3" w:rsidRPr="000755DC">
        <w:rPr>
          <w:rFonts w:ascii="Times New Roman" w:eastAsia="Times New Roman" w:hAnsi="Times New Roman" w:cs="Times New Roman"/>
          <w:sz w:val="20"/>
          <w:szCs w:val="20"/>
          <w:vertAlign w:val="subscript"/>
        </w:rPr>
        <w:t>0.2</w:t>
      </w:r>
      <w:r w:rsidR="00D934B3" w:rsidRPr="000755DC">
        <w:rPr>
          <w:rFonts w:ascii="Times New Roman" w:eastAsia="Times New Roman" w:hAnsi="Times New Roman" w:cs="Times New Roman"/>
          <w:sz w:val="20"/>
          <w:szCs w:val="20"/>
        </w:rPr>
        <w:t>Mn</w:t>
      </w:r>
      <w:r w:rsidR="00D934B3" w:rsidRPr="000755DC">
        <w:rPr>
          <w:rFonts w:ascii="Times New Roman" w:eastAsia="Times New Roman" w:hAnsi="Times New Roman" w:cs="Times New Roman"/>
          <w:sz w:val="20"/>
          <w:szCs w:val="20"/>
          <w:vertAlign w:val="subscript"/>
        </w:rPr>
        <w:t>0.2</w:t>
      </w:r>
      <w:r w:rsidR="00D934B3" w:rsidRPr="000755DC">
        <w:rPr>
          <w:rFonts w:ascii="Times New Roman" w:eastAsia="Times New Roman" w:hAnsi="Times New Roman" w:cs="Times New Roman"/>
          <w:sz w:val="20"/>
          <w:szCs w:val="20"/>
        </w:rPr>
        <w:t>)O</w:t>
      </w:r>
      <w:r w:rsidR="00D934B3" w:rsidRPr="000755DC">
        <w:rPr>
          <w:rFonts w:ascii="Times New Roman" w:eastAsia="Times New Roman" w:hAnsi="Times New Roman" w:cs="Times New Roman"/>
          <w:sz w:val="20"/>
          <w:szCs w:val="20"/>
          <w:vertAlign w:val="subscript"/>
        </w:rPr>
        <w:t>2</w:t>
      </w:r>
      <w:r w:rsidR="00D934B3" w:rsidRPr="000755DC">
        <w:rPr>
          <w:rFonts w:ascii="Times New Roman" w:eastAsia="Times New Roman" w:hAnsi="Times New Roman" w:cs="Times New Roman"/>
          <w:sz w:val="20"/>
          <w:szCs w:val="20"/>
        </w:rPr>
        <w:t>–β-Li</w:t>
      </w:r>
      <w:r w:rsidR="00D934B3" w:rsidRPr="000755DC">
        <w:rPr>
          <w:rFonts w:ascii="Times New Roman" w:eastAsia="Times New Roman" w:hAnsi="Times New Roman" w:cs="Times New Roman"/>
          <w:sz w:val="20"/>
          <w:szCs w:val="20"/>
          <w:vertAlign w:val="subscript"/>
        </w:rPr>
        <w:t>3</w:t>
      </w:r>
      <w:r w:rsidR="00D934B3" w:rsidRPr="000755DC">
        <w:rPr>
          <w:rFonts w:ascii="Times New Roman" w:eastAsia="Times New Roman" w:hAnsi="Times New Roman" w:cs="Times New Roman"/>
          <w:sz w:val="20"/>
          <w:szCs w:val="20"/>
        </w:rPr>
        <w:t>PS</w:t>
      </w:r>
      <w:r w:rsidR="00D934B3" w:rsidRPr="000755DC">
        <w:rPr>
          <w:rFonts w:ascii="Times New Roman" w:eastAsia="Times New Roman" w:hAnsi="Times New Roman" w:cs="Times New Roman"/>
          <w:sz w:val="20"/>
          <w:szCs w:val="20"/>
          <w:vertAlign w:val="subscript"/>
        </w:rPr>
        <w:t>4</w:t>
      </w:r>
      <w:r w:rsidR="00D934B3" w:rsidRPr="000755DC">
        <w:rPr>
          <w:rFonts w:ascii="Times New Roman" w:eastAsia="Times New Roman" w:hAnsi="Times New Roman" w:cs="Times New Roman"/>
          <w:sz w:val="20"/>
          <w:szCs w:val="20"/>
        </w:rPr>
        <w:t xml:space="preserve"> battery increased </w:t>
      </w:r>
      <w:r w:rsidR="0018274F" w:rsidRPr="000755DC">
        <w:rPr>
          <w:rFonts w:ascii="Times New Roman" w:eastAsia="Times New Roman" w:hAnsi="Times New Roman" w:cs="Times New Roman"/>
          <w:sz w:val="20"/>
          <w:szCs w:val="20"/>
        </w:rPr>
        <w:t>with a</w:t>
      </w:r>
      <w:r w:rsidR="00D934B3" w:rsidRPr="000755DC">
        <w:rPr>
          <w:rFonts w:ascii="Times New Roman" w:eastAsia="Times New Roman" w:hAnsi="Times New Roman" w:cs="Times New Roman"/>
          <w:sz w:val="20"/>
          <w:szCs w:val="20"/>
        </w:rPr>
        <w:t xml:space="preserve"> CA</w:t>
      </w:r>
      <w:r w:rsidR="0018274F" w:rsidRPr="000755DC">
        <w:rPr>
          <w:rFonts w:ascii="Times New Roman" w:eastAsia="Times New Roman" w:hAnsi="Times New Roman" w:cs="Times New Roman"/>
          <w:sz w:val="20"/>
          <w:szCs w:val="20"/>
        </w:rPr>
        <w:t>-modified</w:t>
      </w:r>
      <w:r w:rsidR="00D934B3" w:rsidRPr="000755DC">
        <w:rPr>
          <w:rFonts w:ascii="Times New Roman" w:eastAsia="Times New Roman" w:hAnsi="Times New Roman" w:cs="Times New Roman"/>
          <w:sz w:val="20"/>
          <w:szCs w:val="20"/>
        </w:rPr>
        <w:t xml:space="preserve"> cathode. However, </w:t>
      </w:r>
      <w:r w:rsidR="00232718" w:rsidRPr="000755DC">
        <w:rPr>
          <w:rFonts w:ascii="Times New Roman" w:eastAsia="Times New Roman" w:hAnsi="Times New Roman" w:cs="Times New Roman"/>
          <w:sz w:val="20"/>
          <w:szCs w:val="20"/>
        </w:rPr>
        <w:t xml:space="preserve">the </w:t>
      </w:r>
      <w:r w:rsidR="00D934B3" w:rsidRPr="000755DC">
        <w:rPr>
          <w:rFonts w:ascii="Times New Roman" w:eastAsia="Times New Roman" w:hAnsi="Times New Roman" w:cs="Times New Roman"/>
          <w:sz w:val="20"/>
          <w:szCs w:val="20"/>
        </w:rPr>
        <w:t xml:space="preserve">capacity retention rate was </w:t>
      </w:r>
      <w:r w:rsidR="0018274F" w:rsidRPr="000755DC">
        <w:rPr>
          <w:rFonts w:ascii="Times New Roman" w:eastAsia="Times New Roman" w:hAnsi="Times New Roman" w:cs="Times New Roman"/>
          <w:sz w:val="20"/>
          <w:szCs w:val="20"/>
        </w:rPr>
        <w:t>~</w:t>
      </w:r>
      <w:r w:rsidR="00D934B3" w:rsidRPr="000755DC">
        <w:rPr>
          <w:rFonts w:ascii="Times New Roman" w:eastAsia="Times New Roman" w:hAnsi="Times New Roman" w:cs="Times New Roman"/>
          <w:sz w:val="20"/>
          <w:szCs w:val="20"/>
        </w:rPr>
        <w:t xml:space="preserve">85% after 50 cycles [23]. </w:t>
      </w:r>
      <w:r w:rsidR="00F80EA7" w:rsidRPr="000755DC">
        <w:rPr>
          <w:rFonts w:ascii="Times New Roman" w:eastAsia="Times New Roman" w:hAnsi="Times New Roman" w:cs="Times New Roman"/>
          <w:sz w:val="20"/>
          <w:szCs w:val="20"/>
        </w:rPr>
        <w:t>Similarly, the retention rate</w:t>
      </w:r>
      <w:r w:rsidR="00D934B3" w:rsidRPr="000755DC">
        <w:rPr>
          <w:rFonts w:ascii="Times New Roman" w:eastAsia="Times New Roman" w:hAnsi="Times New Roman" w:cs="Times New Roman"/>
          <w:sz w:val="20"/>
          <w:szCs w:val="20"/>
        </w:rPr>
        <w:t xml:space="preserve"> of </w:t>
      </w:r>
      <w:r w:rsidR="00F80EA7" w:rsidRPr="000755DC">
        <w:rPr>
          <w:rFonts w:ascii="Times New Roman" w:eastAsia="Times New Roman" w:hAnsi="Times New Roman" w:cs="Times New Roman"/>
          <w:sz w:val="20"/>
          <w:szCs w:val="20"/>
        </w:rPr>
        <w:t xml:space="preserve">the </w:t>
      </w:r>
      <w:r w:rsidR="00D934B3" w:rsidRPr="000755DC">
        <w:rPr>
          <w:rFonts w:ascii="Times New Roman" w:eastAsia="Times New Roman" w:hAnsi="Times New Roman" w:cs="Times New Roman"/>
          <w:sz w:val="20"/>
          <w:szCs w:val="20"/>
        </w:rPr>
        <w:t>In-Li</w:t>
      </w:r>
      <w:r w:rsidR="00D934B3" w:rsidRPr="000755DC">
        <w:rPr>
          <w:rFonts w:ascii="ＭＳ 明朝" w:eastAsia="ＭＳ 明朝" w:hAnsi="ＭＳ 明朝" w:cs="ＭＳ 明朝" w:hint="eastAsia"/>
          <w:sz w:val="20"/>
          <w:szCs w:val="20"/>
        </w:rPr>
        <w:t>｜</w:t>
      </w:r>
      <w:r w:rsidR="00D934B3" w:rsidRPr="000755DC">
        <w:rPr>
          <w:rFonts w:ascii="Times New Roman" w:eastAsia="Times New Roman" w:hAnsi="Times New Roman" w:cs="Times New Roman"/>
          <w:sz w:val="20"/>
          <w:szCs w:val="20"/>
        </w:rPr>
        <w:t>Li</w:t>
      </w:r>
      <w:r w:rsidR="00D934B3" w:rsidRPr="000755DC">
        <w:rPr>
          <w:rFonts w:ascii="Times New Roman" w:eastAsia="Times New Roman" w:hAnsi="Times New Roman" w:cs="Times New Roman"/>
          <w:sz w:val="20"/>
          <w:szCs w:val="20"/>
          <w:vertAlign w:val="subscript"/>
        </w:rPr>
        <w:t>6.0</w:t>
      </w:r>
      <w:r w:rsidR="00D934B3" w:rsidRPr="000755DC">
        <w:rPr>
          <w:rFonts w:ascii="Times New Roman" w:eastAsia="Times New Roman" w:hAnsi="Times New Roman" w:cs="Times New Roman"/>
          <w:sz w:val="20"/>
          <w:szCs w:val="20"/>
        </w:rPr>
        <w:t>(PS</w:t>
      </w:r>
      <w:r w:rsidR="00D934B3" w:rsidRPr="000755DC">
        <w:rPr>
          <w:rFonts w:ascii="Times New Roman" w:eastAsia="Times New Roman" w:hAnsi="Times New Roman" w:cs="Times New Roman"/>
          <w:sz w:val="20"/>
          <w:szCs w:val="20"/>
          <w:vertAlign w:val="subscript"/>
        </w:rPr>
        <w:t>4</w:t>
      </w:r>
      <w:r w:rsidR="00D934B3" w:rsidRPr="000755DC">
        <w:rPr>
          <w:rFonts w:ascii="Times New Roman" w:eastAsia="Times New Roman" w:hAnsi="Times New Roman" w:cs="Times New Roman"/>
          <w:sz w:val="20"/>
          <w:szCs w:val="20"/>
        </w:rPr>
        <w:t>)(S</w:t>
      </w:r>
      <w:r w:rsidR="00D934B3" w:rsidRPr="000755DC">
        <w:rPr>
          <w:rFonts w:ascii="Times New Roman" w:eastAsia="Times New Roman" w:hAnsi="Times New Roman" w:cs="Times New Roman"/>
          <w:sz w:val="20"/>
          <w:szCs w:val="20"/>
          <w:vertAlign w:val="subscript"/>
        </w:rPr>
        <w:t>1.0</w:t>
      </w:r>
      <w:r w:rsidR="00D934B3" w:rsidRPr="000755DC">
        <w:rPr>
          <w:rFonts w:ascii="Times New Roman" w:eastAsia="Times New Roman" w:hAnsi="Times New Roman" w:cs="Times New Roman"/>
          <w:sz w:val="20"/>
          <w:szCs w:val="20"/>
        </w:rPr>
        <w:t>Cl</w:t>
      </w:r>
      <w:r w:rsidR="00D934B3" w:rsidRPr="000755DC">
        <w:rPr>
          <w:rFonts w:ascii="Times New Roman" w:eastAsia="Times New Roman" w:hAnsi="Times New Roman" w:cs="Times New Roman"/>
          <w:sz w:val="20"/>
          <w:szCs w:val="20"/>
          <w:vertAlign w:val="subscript"/>
        </w:rPr>
        <w:t>1.0</w:t>
      </w:r>
      <w:r w:rsidR="00D934B3" w:rsidRPr="000755DC">
        <w:rPr>
          <w:rFonts w:ascii="Times New Roman" w:eastAsia="Times New Roman" w:hAnsi="Times New Roman" w:cs="Times New Roman"/>
          <w:sz w:val="20"/>
          <w:szCs w:val="20"/>
        </w:rPr>
        <w:t>) | Li(Ni</w:t>
      </w:r>
      <w:r w:rsidR="00D934B3" w:rsidRPr="000755DC">
        <w:rPr>
          <w:rFonts w:ascii="Times New Roman" w:eastAsia="Times New Roman" w:hAnsi="Times New Roman" w:cs="Times New Roman"/>
          <w:sz w:val="20"/>
          <w:szCs w:val="20"/>
          <w:vertAlign w:val="subscript"/>
        </w:rPr>
        <w:t>0.6</w:t>
      </w:r>
      <w:r w:rsidR="00D934B3" w:rsidRPr="000755DC">
        <w:rPr>
          <w:rFonts w:ascii="Times New Roman" w:eastAsia="Times New Roman" w:hAnsi="Times New Roman" w:cs="Times New Roman"/>
          <w:sz w:val="20"/>
          <w:szCs w:val="20"/>
        </w:rPr>
        <w:t>Co</w:t>
      </w:r>
      <w:r w:rsidR="00D934B3" w:rsidRPr="000755DC">
        <w:rPr>
          <w:rFonts w:ascii="Times New Roman" w:eastAsia="Times New Roman" w:hAnsi="Times New Roman" w:cs="Times New Roman"/>
          <w:sz w:val="20"/>
          <w:szCs w:val="20"/>
          <w:vertAlign w:val="subscript"/>
        </w:rPr>
        <w:t>0.2</w:t>
      </w:r>
      <w:r w:rsidR="00D934B3" w:rsidRPr="000755DC">
        <w:rPr>
          <w:rFonts w:ascii="Times New Roman" w:eastAsia="Times New Roman" w:hAnsi="Times New Roman" w:cs="Times New Roman"/>
          <w:sz w:val="20"/>
          <w:szCs w:val="20"/>
        </w:rPr>
        <w:t>Mn</w:t>
      </w:r>
      <w:r w:rsidR="00D934B3" w:rsidRPr="000755DC">
        <w:rPr>
          <w:rFonts w:ascii="Times New Roman" w:eastAsia="Times New Roman" w:hAnsi="Times New Roman" w:cs="Times New Roman"/>
          <w:sz w:val="20"/>
          <w:szCs w:val="20"/>
          <w:vertAlign w:val="subscript"/>
        </w:rPr>
        <w:t>0.2</w:t>
      </w:r>
      <w:r w:rsidR="00D934B3" w:rsidRPr="000755DC">
        <w:rPr>
          <w:rFonts w:ascii="Times New Roman" w:eastAsia="Times New Roman" w:hAnsi="Times New Roman" w:cs="Times New Roman"/>
          <w:sz w:val="20"/>
          <w:szCs w:val="20"/>
        </w:rPr>
        <w:t>)O</w:t>
      </w:r>
      <w:r w:rsidR="00D934B3" w:rsidRPr="000755DC">
        <w:rPr>
          <w:rFonts w:ascii="Times New Roman" w:eastAsia="Times New Roman" w:hAnsi="Times New Roman" w:cs="Times New Roman"/>
          <w:sz w:val="20"/>
          <w:szCs w:val="20"/>
          <w:vertAlign w:val="subscript"/>
        </w:rPr>
        <w:t>2</w:t>
      </w:r>
      <w:r w:rsidR="00D934B3" w:rsidRPr="000755DC">
        <w:rPr>
          <w:rFonts w:ascii="Times New Roman" w:eastAsia="Times New Roman" w:hAnsi="Times New Roman" w:cs="Times New Roman"/>
          <w:sz w:val="20"/>
          <w:szCs w:val="20"/>
        </w:rPr>
        <w:t>–Li</w:t>
      </w:r>
      <w:r w:rsidR="00D934B3" w:rsidRPr="000755DC">
        <w:rPr>
          <w:rFonts w:ascii="Times New Roman" w:eastAsia="Times New Roman" w:hAnsi="Times New Roman" w:cs="Times New Roman"/>
          <w:sz w:val="20"/>
          <w:szCs w:val="20"/>
          <w:vertAlign w:val="subscript"/>
        </w:rPr>
        <w:t>6.0</w:t>
      </w:r>
      <w:r w:rsidR="00D934B3" w:rsidRPr="000755DC">
        <w:rPr>
          <w:rFonts w:ascii="Times New Roman" w:eastAsia="Times New Roman" w:hAnsi="Times New Roman" w:cs="Times New Roman"/>
          <w:sz w:val="20"/>
          <w:szCs w:val="20"/>
        </w:rPr>
        <w:t>(PS</w:t>
      </w:r>
      <w:r w:rsidR="00D934B3" w:rsidRPr="000755DC">
        <w:rPr>
          <w:rFonts w:ascii="Times New Roman" w:eastAsia="Times New Roman" w:hAnsi="Times New Roman" w:cs="Times New Roman"/>
          <w:sz w:val="20"/>
          <w:szCs w:val="20"/>
          <w:vertAlign w:val="subscript"/>
        </w:rPr>
        <w:t>4</w:t>
      </w:r>
      <w:r w:rsidR="00D934B3" w:rsidRPr="000755DC">
        <w:rPr>
          <w:rFonts w:ascii="Times New Roman" w:eastAsia="Times New Roman" w:hAnsi="Times New Roman" w:cs="Times New Roman"/>
          <w:sz w:val="20"/>
          <w:szCs w:val="20"/>
        </w:rPr>
        <w:t>)(S</w:t>
      </w:r>
      <w:r w:rsidR="00D934B3" w:rsidRPr="000755DC">
        <w:rPr>
          <w:rFonts w:ascii="Times New Roman" w:eastAsia="Times New Roman" w:hAnsi="Times New Roman" w:cs="Times New Roman"/>
          <w:sz w:val="20"/>
          <w:szCs w:val="20"/>
          <w:vertAlign w:val="subscript"/>
        </w:rPr>
        <w:t>1.0</w:t>
      </w:r>
      <w:r w:rsidR="00D934B3" w:rsidRPr="000755DC">
        <w:rPr>
          <w:rFonts w:ascii="Times New Roman" w:eastAsia="Times New Roman" w:hAnsi="Times New Roman" w:cs="Times New Roman"/>
          <w:sz w:val="20"/>
          <w:szCs w:val="20"/>
        </w:rPr>
        <w:t>Cl</w:t>
      </w:r>
      <w:r w:rsidR="00D934B3" w:rsidRPr="000755DC">
        <w:rPr>
          <w:rFonts w:ascii="Times New Roman" w:eastAsia="Times New Roman" w:hAnsi="Times New Roman" w:cs="Times New Roman"/>
          <w:sz w:val="20"/>
          <w:szCs w:val="20"/>
          <w:vertAlign w:val="subscript"/>
        </w:rPr>
        <w:t>1.0</w:t>
      </w:r>
      <w:r w:rsidR="00D934B3" w:rsidRPr="000755DC">
        <w:rPr>
          <w:rFonts w:ascii="Times New Roman" w:eastAsia="Times New Roman" w:hAnsi="Times New Roman" w:cs="Times New Roman"/>
          <w:sz w:val="20"/>
          <w:szCs w:val="20"/>
        </w:rPr>
        <w:t xml:space="preserve">) battery was 79% after 50 cycles [42]. </w:t>
      </w:r>
      <w:r w:rsidR="00F80EA7" w:rsidRPr="000755DC">
        <w:rPr>
          <w:rFonts w:ascii="Times New Roman" w:eastAsia="Times New Roman" w:hAnsi="Times New Roman" w:cs="Times New Roman"/>
          <w:sz w:val="20"/>
          <w:szCs w:val="20"/>
        </w:rPr>
        <w:t>With a</w:t>
      </w:r>
      <w:r w:rsidR="00D934B3" w:rsidRPr="000755DC">
        <w:rPr>
          <w:rFonts w:ascii="Times New Roman" w:eastAsia="Times New Roman" w:hAnsi="Times New Roman" w:cs="Times New Roman"/>
          <w:sz w:val="20"/>
          <w:szCs w:val="20"/>
        </w:rPr>
        <w:t xml:space="preserve"> CA, the capacity decreased with repeated cycles, although the initial capacity was high</w:t>
      </w:r>
      <w:r w:rsidR="00D934B3" w:rsidRPr="000755DC">
        <w:rPr>
          <w:rFonts w:ascii="Times New Roman" w:eastAsia="游明朝" w:hAnsi="Times New Roman" w:cs="Times New Roman"/>
          <w:sz w:val="20"/>
          <w:szCs w:val="20"/>
        </w:rPr>
        <w:t xml:space="preserve"> [23].</w:t>
      </w:r>
      <w:r w:rsidR="00D934B3" w:rsidRPr="000755DC">
        <w:rPr>
          <w:rFonts w:ascii="Times New Roman" w:eastAsia="Times New Roman" w:hAnsi="Times New Roman" w:cs="Times New Roman"/>
          <w:sz w:val="20"/>
          <w:szCs w:val="20"/>
        </w:rPr>
        <w:t xml:space="preserve"> </w:t>
      </w:r>
      <w:r w:rsidR="00F80EA7" w:rsidRPr="000755DC">
        <w:rPr>
          <w:rFonts w:ascii="Times New Roman" w:eastAsia="Times New Roman" w:hAnsi="Times New Roman" w:cs="Times New Roman"/>
          <w:sz w:val="20"/>
          <w:szCs w:val="20"/>
        </w:rPr>
        <w:t>T</w:t>
      </w:r>
      <w:r w:rsidR="00D934B3" w:rsidRPr="000755DC">
        <w:rPr>
          <w:rFonts w:ascii="Times New Roman" w:eastAsia="Times New Roman" w:hAnsi="Times New Roman" w:cs="Times New Roman"/>
          <w:sz w:val="20"/>
          <w:szCs w:val="20"/>
        </w:rPr>
        <w:t xml:space="preserve">he </w:t>
      </w:r>
      <w:r w:rsidR="00F80EA7" w:rsidRPr="000755DC">
        <w:rPr>
          <w:rFonts w:ascii="Times New Roman" w:eastAsia="Times New Roman" w:hAnsi="Times New Roman" w:cs="Times New Roman"/>
          <w:sz w:val="20"/>
          <w:szCs w:val="20"/>
        </w:rPr>
        <w:t xml:space="preserve">decreased </w:t>
      </w:r>
      <w:r w:rsidR="00D934B3" w:rsidRPr="000755DC">
        <w:rPr>
          <w:rFonts w:ascii="Times New Roman" w:eastAsia="Times New Roman" w:hAnsi="Times New Roman" w:cs="Times New Roman"/>
          <w:sz w:val="20"/>
          <w:szCs w:val="20"/>
        </w:rPr>
        <w:t xml:space="preserve">capacity after cycling </w:t>
      </w:r>
      <w:r w:rsidR="000E2F5F" w:rsidRPr="000755DC">
        <w:rPr>
          <w:rFonts w:ascii="Times New Roman" w:eastAsia="Times New Roman" w:hAnsi="Times New Roman" w:cs="Times New Roman"/>
          <w:sz w:val="20"/>
          <w:szCs w:val="20"/>
        </w:rPr>
        <w:t>wa</w:t>
      </w:r>
      <w:r w:rsidR="00D934B3" w:rsidRPr="000755DC">
        <w:rPr>
          <w:rFonts w:ascii="Times New Roman" w:eastAsia="Times New Roman" w:hAnsi="Times New Roman" w:cs="Times New Roman"/>
          <w:sz w:val="20"/>
          <w:szCs w:val="20"/>
        </w:rPr>
        <w:t xml:space="preserve">s </w:t>
      </w:r>
      <w:r w:rsidR="00F80EA7" w:rsidRPr="000755DC">
        <w:rPr>
          <w:rFonts w:ascii="Times New Roman" w:eastAsia="Times New Roman" w:hAnsi="Times New Roman" w:cs="Times New Roman"/>
          <w:sz w:val="20"/>
          <w:szCs w:val="20"/>
        </w:rPr>
        <w:t xml:space="preserve">likely related to </w:t>
      </w:r>
      <w:r w:rsidR="00D934B3" w:rsidRPr="000755DC">
        <w:rPr>
          <w:rFonts w:ascii="Times New Roman" w:eastAsia="Times New Roman" w:hAnsi="Times New Roman" w:cs="Times New Roman"/>
          <w:sz w:val="20"/>
          <w:szCs w:val="20"/>
        </w:rPr>
        <w:t xml:space="preserve">a decomposition reaction of SE, although the mechanism </w:t>
      </w:r>
      <w:r w:rsidR="00F80EA7" w:rsidRPr="000755DC">
        <w:rPr>
          <w:rFonts w:ascii="Times New Roman" w:eastAsia="Times New Roman" w:hAnsi="Times New Roman" w:cs="Times New Roman"/>
          <w:sz w:val="20"/>
          <w:szCs w:val="20"/>
        </w:rPr>
        <w:t xml:space="preserve">remains </w:t>
      </w:r>
      <w:r w:rsidR="00D934B3" w:rsidRPr="000755DC">
        <w:rPr>
          <w:rFonts w:ascii="Times New Roman" w:eastAsia="Times New Roman" w:hAnsi="Times New Roman" w:cs="Times New Roman"/>
          <w:sz w:val="20"/>
          <w:szCs w:val="20"/>
        </w:rPr>
        <w:t xml:space="preserve">unclear [43, 44]. </w:t>
      </w:r>
      <w:r w:rsidR="0014258B" w:rsidRPr="000755DC">
        <w:rPr>
          <w:rFonts w:ascii="Times New Roman" w:eastAsia="Times New Roman" w:hAnsi="Times New Roman" w:cs="Times New Roman"/>
          <w:sz w:val="20"/>
          <w:szCs w:val="20"/>
        </w:rPr>
        <w:t>However</w:t>
      </w:r>
      <w:r w:rsidR="00D934B3" w:rsidRPr="000755DC">
        <w:rPr>
          <w:rFonts w:ascii="Times New Roman" w:eastAsia="Times New Roman" w:hAnsi="Times New Roman" w:cs="Times New Roman"/>
          <w:sz w:val="20"/>
          <w:szCs w:val="20"/>
        </w:rPr>
        <w:t xml:space="preserve">, </w:t>
      </w:r>
      <w:r w:rsidR="0014258B" w:rsidRPr="000755DC">
        <w:rPr>
          <w:rFonts w:ascii="Times New Roman" w:eastAsia="Times New Roman" w:hAnsi="Times New Roman" w:cs="Times New Roman"/>
          <w:sz w:val="20"/>
          <w:szCs w:val="20"/>
        </w:rPr>
        <w:t>it</w:t>
      </w:r>
      <w:r w:rsidR="003B6021" w:rsidRPr="000755DC">
        <w:rPr>
          <w:rFonts w:ascii="Times New Roman" w:eastAsia="Times New Roman" w:hAnsi="Times New Roman" w:cs="Times New Roman"/>
          <w:sz w:val="20"/>
          <w:szCs w:val="20"/>
        </w:rPr>
        <w:t xml:space="preserve"> is </w:t>
      </w:r>
      <w:r w:rsidR="0014258B" w:rsidRPr="000755DC">
        <w:rPr>
          <w:rFonts w:ascii="Times New Roman" w:eastAsia="Times New Roman" w:hAnsi="Times New Roman" w:cs="Times New Roman"/>
          <w:sz w:val="20"/>
          <w:szCs w:val="20"/>
        </w:rPr>
        <w:t>unclear whether</w:t>
      </w:r>
      <w:r w:rsidR="00D934B3" w:rsidRPr="000755DC">
        <w:rPr>
          <w:rFonts w:ascii="Times New Roman" w:eastAsia="Times New Roman" w:hAnsi="Times New Roman" w:cs="Times New Roman"/>
          <w:sz w:val="20"/>
          <w:szCs w:val="20"/>
        </w:rPr>
        <w:t xml:space="preserve"> an all-solid-state battery </w:t>
      </w:r>
      <w:r w:rsidR="00B750BC" w:rsidRPr="000755DC">
        <w:rPr>
          <w:rFonts w:ascii="Times New Roman" w:eastAsia="Times New Roman" w:hAnsi="Times New Roman" w:cs="Times New Roman"/>
          <w:sz w:val="20"/>
          <w:szCs w:val="20"/>
        </w:rPr>
        <w:t xml:space="preserve">with </w:t>
      </w:r>
      <w:r w:rsidR="0014258B" w:rsidRPr="000755DC">
        <w:rPr>
          <w:rFonts w:ascii="Times New Roman" w:eastAsia="Times New Roman" w:hAnsi="Times New Roman" w:cs="Times New Roman"/>
          <w:sz w:val="20"/>
          <w:szCs w:val="20"/>
        </w:rPr>
        <w:t xml:space="preserve">a CA-modified cathode can maintain a </w:t>
      </w:r>
      <w:r w:rsidR="00B750BC" w:rsidRPr="000755DC">
        <w:rPr>
          <w:rFonts w:ascii="Times New Roman" w:eastAsia="Times New Roman" w:hAnsi="Times New Roman" w:cs="Times New Roman"/>
          <w:sz w:val="20"/>
          <w:szCs w:val="20"/>
        </w:rPr>
        <w:t xml:space="preserve">consistent </w:t>
      </w:r>
      <w:r w:rsidR="00D934B3" w:rsidRPr="000755DC">
        <w:rPr>
          <w:rFonts w:ascii="Times New Roman" w:eastAsia="Times New Roman" w:hAnsi="Times New Roman" w:cs="Times New Roman"/>
          <w:sz w:val="20"/>
          <w:szCs w:val="20"/>
        </w:rPr>
        <w:t>capacity after cycling</w:t>
      </w:r>
      <w:r w:rsidR="00D934B3" w:rsidRPr="000755DC">
        <w:rPr>
          <w:rFonts w:ascii="Times New Roman" w:eastAsia="游明朝" w:hAnsi="Times New Roman" w:cs="Times New Roman"/>
          <w:sz w:val="20"/>
          <w:szCs w:val="20"/>
        </w:rPr>
        <w:t>.</w:t>
      </w:r>
    </w:p>
    <w:p w14:paraId="30ACF273" w14:textId="5CEE9C9B"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We hypothesized that a</w:t>
      </w:r>
      <w:r w:rsidR="00D934B3" w:rsidRPr="000755DC">
        <w:rPr>
          <w:rFonts w:ascii="Times New Roman" w:eastAsia="Times New Roman" w:hAnsi="Times New Roman" w:cs="Times New Roman"/>
          <w:sz w:val="20"/>
          <w:szCs w:val="20"/>
        </w:rPr>
        <w:t xml:space="preserve"> CA</w:t>
      </w:r>
      <w:r w:rsidR="00AD5397" w:rsidRPr="000755DC">
        <w:rPr>
          <w:rFonts w:ascii="Times New Roman" w:eastAsia="Times New Roman" w:hAnsi="Times New Roman" w:cs="Times New Roman"/>
          <w:sz w:val="20"/>
          <w:szCs w:val="20"/>
        </w:rPr>
        <w:t>-modified</w:t>
      </w:r>
      <w:r w:rsidR="00D934B3" w:rsidRPr="000755DC">
        <w:rPr>
          <w:rFonts w:ascii="Times New Roman" w:eastAsia="Times New Roman" w:hAnsi="Times New Roman" w:cs="Times New Roman"/>
          <w:sz w:val="20"/>
          <w:szCs w:val="20"/>
        </w:rPr>
        <w:t xml:space="preserve"> cathode </w:t>
      </w:r>
      <w:r w:rsidRPr="000755DC">
        <w:rPr>
          <w:rFonts w:ascii="Times New Roman" w:eastAsia="Times New Roman" w:hAnsi="Times New Roman" w:cs="Times New Roman"/>
          <w:sz w:val="20"/>
          <w:szCs w:val="20"/>
        </w:rPr>
        <w:t xml:space="preserve">would </w:t>
      </w:r>
      <w:r w:rsidR="00D934B3" w:rsidRPr="000755DC">
        <w:rPr>
          <w:rFonts w:ascii="Times New Roman" w:eastAsia="Times New Roman" w:hAnsi="Times New Roman" w:cs="Times New Roman"/>
          <w:sz w:val="20"/>
          <w:szCs w:val="20"/>
        </w:rPr>
        <w:t>enhance</w:t>
      </w:r>
      <w:r w:rsidRPr="000755DC">
        <w:rPr>
          <w:rFonts w:ascii="Times New Roman" w:eastAsia="Times New Roman" w:hAnsi="Times New Roman" w:cs="Times New Roman"/>
          <w:sz w:val="20"/>
          <w:szCs w:val="20"/>
        </w:rPr>
        <w:t xml:space="preserve"> the</w:t>
      </w:r>
      <w:r w:rsidR="00D934B3" w:rsidRPr="000755DC">
        <w:rPr>
          <w:rFonts w:ascii="Times New Roman" w:eastAsia="Times New Roman" w:hAnsi="Times New Roman" w:cs="Times New Roman"/>
          <w:sz w:val="20"/>
          <w:szCs w:val="20"/>
        </w:rPr>
        <w:t xml:space="preserve"> capacity </w:t>
      </w:r>
      <w:r w:rsidRPr="000755DC">
        <w:rPr>
          <w:rFonts w:ascii="Times New Roman" w:eastAsia="Times New Roman" w:hAnsi="Times New Roman" w:cs="Times New Roman"/>
          <w:sz w:val="20"/>
          <w:szCs w:val="20"/>
        </w:rPr>
        <w:t>of an</w:t>
      </w:r>
      <w:r w:rsidR="00D934B3" w:rsidRPr="000755DC">
        <w:rPr>
          <w:rFonts w:ascii="Times New Roman" w:eastAsia="Times New Roman" w:hAnsi="Times New Roman" w:cs="Times New Roman"/>
          <w:sz w:val="20"/>
          <w:szCs w:val="20"/>
        </w:rPr>
        <w:t xml:space="preserve"> all-solid-state battery using </w:t>
      </w:r>
      <w:r w:rsidRPr="000755DC">
        <w:rPr>
          <w:rFonts w:ascii="Times New Roman" w:eastAsia="Times New Roman" w:hAnsi="Times New Roman" w:cs="Times New Roman"/>
          <w:sz w:val="20"/>
          <w:szCs w:val="20"/>
        </w:rPr>
        <w:t xml:space="preserve">a </w:t>
      </w:r>
      <w:r w:rsidR="00D934B3" w:rsidRPr="000755DC">
        <w:rPr>
          <w:rFonts w:ascii="Times New Roman" w:eastAsia="Times New Roman" w:hAnsi="Times New Roman" w:cs="Times New Roman"/>
          <w:sz w:val="20"/>
          <w:szCs w:val="20"/>
        </w:rPr>
        <w:t>high ion-conductive Li</w:t>
      </w:r>
      <w:r w:rsidR="00D934B3" w:rsidRPr="000755DC">
        <w:rPr>
          <w:rFonts w:ascii="Times New Roman" w:eastAsia="Times New Roman" w:hAnsi="Times New Roman" w:cs="Times New Roman"/>
          <w:sz w:val="20"/>
          <w:szCs w:val="20"/>
          <w:vertAlign w:val="subscript"/>
        </w:rPr>
        <w:t>5.4</w:t>
      </w:r>
      <w:r w:rsidR="00D934B3" w:rsidRPr="000755DC">
        <w:rPr>
          <w:rFonts w:ascii="Times New Roman" w:eastAsia="Times New Roman" w:hAnsi="Times New Roman" w:cs="Times New Roman"/>
          <w:sz w:val="20"/>
          <w:szCs w:val="20"/>
        </w:rPr>
        <w:t>(PS</w:t>
      </w:r>
      <w:r w:rsidR="00D934B3" w:rsidRPr="000755DC">
        <w:rPr>
          <w:rFonts w:ascii="Times New Roman" w:eastAsia="Times New Roman" w:hAnsi="Times New Roman" w:cs="Times New Roman"/>
          <w:sz w:val="20"/>
          <w:szCs w:val="20"/>
          <w:vertAlign w:val="subscript"/>
        </w:rPr>
        <w:t>4</w:t>
      </w:r>
      <w:r w:rsidR="00D934B3" w:rsidRPr="000755DC">
        <w:rPr>
          <w:rFonts w:ascii="Times New Roman" w:eastAsia="Times New Roman" w:hAnsi="Times New Roman" w:cs="Times New Roman"/>
          <w:sz w:val="20"/>
          <w:szCs w:val="20"/>
        </w:rPr>
        <w:t>)(S</w:t>
      </w:r>
      <w:r w:rsidR="00D934B3" w:rsidRPr="000755DC">
        <w:rPr>
          <w:rFonts w:ascii="Times New Roman" w:eastAsia="Times New Roman" w:hAnsi="Times New Roman" w:cs="Times New Roman"/>
          <w:sz w:val="20"/>
          <w:szCs w:val="20"/>
          <w:vertAlign w:val="subscript"/>
        </w:rPr>
        <w:t>0.4</w:t>
      </w:r>
      <w:r w:rsidR="00D934B3" w:rsidRPr="000755DC">
        <w:rPr>
          <w:rFonts w:ascii="Times New Roman" w:eastAsia="Times New Roman" w:hAnsi="Times New Roman" w:cs="Times New Roman"/>
          <w:sz w:val="20"/>
          <w:szCs w:val="20"/>
        </w:rPr>
        <w:t>Cl</w:t>
      </w:r>
      <w:r w:rsidR="00D934B3" w:rsidRPr="000755DC">
        <w:rPr>
          <w:rFonts w:ascii="Times New Roman" w:eastAsia="Times New Roman" w:hAnsi="Times New Roman" w:cs="Times New Roman"/>
          <w:sz w:val="20"/>
          <w:szCs w:val="20"/>
          <w:vertAlign w:val="subscript"/>
        </w:rPr>
        <w:t>1.0</w:t>
      </w:r>
      <w:r w:rsidR="00D934B3" w:rsidRPr="000755DC">
        <w:rPr>
          <w:rFonts w:ascii="Times New Roman" w:eastAsia="Times New Roman" w:hAnsi="Times New Roman" w:cs="Times New Roman"/>
          <w:sz w:val="20"/>
          <w:szCs w:val="20"/>
        </w:rPr>
        <w:t>Br</w:t>
      </w:r>
      <w:r w:rsidR="00D934B3" w:rsidRPr="000755DC">
        <w:rPr>
          <w:rFonts w:ascii="Times New Roman" w:eastAsia="Times New Roman" w:hAnsi="Times New Roman" w:cs="Times New Roman"/>
          <w:sz w:val="20"/>
          <w:szCs w:val="20"/>
          <w:vertAlign w:val="subscript"/>
        </w:rPr>
        <w:t>0.6</w:t>
      </w:r>
      <w:r w:rsidR="00D934B3" w:rsidRPr="000755DC">
        <w:rPr>
          <w:rFonts w:ascii="Times New Roman" w:eastAsia="Times New Roman" w:hAnsi="Times New Roman" w:cs="Times New Roman"/>
          <w:sz w:val="20"/>
          <w:szCs w:val="20"/>
        </w:rPr>
        <w:t xml:space="preserve">) solid electrolyte. </w:t>
      </w:r>
      <w:r w:rsidR="006C7DD9" w:rsidRPr="000755DC">
        <w:rPr>
          <w:rFonts w:ascii="Times New Roman" w:eastAsia="Times New Roman" w:hAnsi="Times New Roman" w:cs="Times New Roman"/>
          <w:sz w:val="20"/>
          <w:szCs w:val="20"/>
        </w:rPr>
        <w:t>We</w:t>
      </w:r>
      <w:r w:rsidR="00D934B3" w:rsidRPr="000755DC">
        <w:rPr>
          <w:rFonts w:ascii="Times New Roman" w:eastAsia="Times New Roman" w:hAnsi="Times New Roman" w:cs="Times New Roman"/>
          <w:sz w:val="20"/>
          <w:szCs w:val="20"/>
        </w:rPr>
        <w:t xml:space="preserve"> previous</w:t>
      </w:r>
      <w:r w:rsidR="006C7DD9" w:rsidRPr="000755DC">
        <w:rPr>
          <w:rFonts w:ascii="Times New Roman" w:eastAsia="Times New Roman" w:hAnsi="Times New Roman" w:cs="Times New Roman"/>
          <w:sz w:val="20"/>
          <w:szCs w:val="20"/>
        </w:rPr>
        <w:t>ly</w:t>
      </w:r>
      <w:r w:rsidR="00D934B3" w:rsidRPr="000755DC">
        <w:rPr>
          <w:rFonts w:ascii="Times New Roman" w:eastAsia="Times New Roman" w:hAnsi="Times New Roman" w:cs="Times New Roman"/>
          <w:sz w:val="20"/>
          <w:szCs w:val="20"/>
        </w:rPr>
        <w:t xml:space="preserve"> </w:t>
      </w:r>
      <w:r w:rsidR="00A869ED" w:rsidRPr="000755DC">
        <w:rPr>
          <w:rFonts w:ascii="Times New Roman" w:eastAsia="Times New Roman" w:hAnsi="Times New Roman" w:cs="Times New Roman"/>
          <w:sz w:val="20"/>
          <w:szCs w:val="20"/>
        </w:rPr>
        <w:t>showed that</w:t>
      </w:r>
      <w:r w:rsidR="00D934B3" w:rsidRPr="000755DC">
        <w:rPr>
          <w:rFonts w:ascii="Times New Roman" w:eastAsia="Times New Roman" w:hAnsi="Times New Roman" w:cs="Times New Roman"/>
          <w:sz w:val="20"/>
          <w:szCs w:val="20"/>
        </w:rPr>
        <w:t xml:space="preserve"> batter</w:t>
      </w:r>
      <w:r w:rsidR="00A869ED" w:rsidRPr="000755DC">
        <w:rPr>
          <w:rFonts w:ascii="Times New Roman" w:eastAsia="Times New Roman" w:hAnsi="Times New Roman" w:cs="Times New Roman"/>
          <w:sz w:val="20"/>
          <w:szCs w:val="20"/>
        </w:rPr>
        <w:t>ies</w:t>
      </w:r>
      <w:r w:rsidR="00D934B3" w:rsidRPr="000755DC">
        <w:rPr>
          <w:rFonts w:ascii="Times New Roman" w:eastAsia="Times New Roman" w:hAnsi="Times New Roman" w:cs="Times New Roman"/>
          <w:sz w:val="20"/>
          <w:szCs w:val="20"/>
        </w:rPr>
        <w:t xml:space="preserve"> </w:t>
      </w:r>
      <w:r w:rsidR="00A869ED" w:rsidRPr="000755DC">
        <w:rPr>
          <w:rFonts w:ascii="Times New Roman" w:eastAsia="Times New Roman" w:hAnsi="Times New Roman" w:cs="Times New Roman"/>
          <w:sz w:val="20"/>
          <w:szCs w:val="20"/>
        </w:rPr>
        <w:t xml:space="preserve">with a </w:t>
      </w:r>
      <w:r w:rsidR="00D934B3" w:rsidRPr="000755DC">
        <w:rPr>
          <w:rFonts w:ascii="Times New Roman" w:eastAsia="Times New Roman" w:hAnsi="Times New Roman" w:cs="Times New Roman"/>
          <w:sz w:val="20"/>
          <w:szCs w:val="20"/>
        </w:rPr>
        <w:t>cathode mixture consist</w:t>
      </w:r>
      <w:r w:rsidR="00A869ED" w:rsidRPr="000755DC">
        <w:rPr>
          <w:rFonts w:ascii="Times New Roman" w:eastAsia="Times New Roman" w:hAnsi="Times New Roman" w:cs="Times New Roman"/>
          <w:sz w:val="20"/>
          <w:szCs w:val="20"/>
        </w:rPr>
        <w:t>ing</w:t>
      </w:r>
      <w:r w:rsidR="00D934B3" w:rsidRPr="000755DC">
        <w:rPr>
          <w:rFonts w:ascii="Times New Roman" w:eastAsia="Times New Roman" w:hAnsi="Times New Roman" w:cs="Times New Roman"/>
          <w:sz w:val="20"/>
          <w:szCs w:val="20"/>
        </w:rPr>
        <w:t xml:space="preserve"> of 70 wt% active material and 30 wt% Li</w:t>
      </w:r>
      <w:r w:rsidR="00D934B3" w:rsidRPr="000755DC">
        <w:rPr>
          <w:rFonts w:ascii="Times New Roman" w:eastAsia="Times New Roman" w:hAnsi="Times New Roman" w:cs="Times New Roman"/>
          <w:sz w:val="20"/>
          <w:szCs w:val="20"/>
          <w:vertAlign w:val="subscript"/>
        </w:rPr>
        <w:t>5.4</w:t>
      </w:r>
      <w:r w:rsidR="00D934B3" w:rsidRPr="000755DC">
        <w:rPr>
          <w:rFonts w:ascii="Times New Roman" w:eastAsia="Times New Roman" w:hAnsi="Times New Roman" w:cs="Times New Roman"/>
          <w:sz w:val="20"/>
          <w:szCs w:val="20"/>
        </w:rPr>
        <w:t>(PS</w:t>
      </w:r>
      <w:r w:rsidR="00D934B3" w:rsidRPr="000755DC">
        <w:rPr>
          <w:rFonts w:ascii="Times New Roman" w:eastAsia="Times New Roman" w:hAnsi="Times New Roman" w:cs="Times New Roman"/>
          <w:sz w:val="20"/>
          <w:szCs w:val="20"/>
          <w:vertAlign w:val="subscript"/>
        </w:rPr>
        <w:t>4</w:t>
      </w:r>
      <w:r w:rsidR="00D934B3" w:rsidRPr="000755DC">
        <w:rPr>
          <w:rFonts w:ascii="Times New Roman" w:eastAsia="Times New Roman" w:hAnsi="Times New Roman" w:cs="Times New Roman"/>
          <w:sz w:val="20"/>
          <w:szCs w:val="20"/>
        </w:rPr>
        <w:t>)(S</w:t>
      </w:r>
      <w:r w:rsidR="00D934B3" w:rsidRPr="000755DC">
        <w:rPr>
          <w:rFonts w:ascii="Times New Roman" w:eastAsia="Times New Roman" w:hAnsi="Times New Roman" w:cs="Times New Roman"/>
          <w:sz w:val="20"/>
          <w:szCs w:val="20"/>
          <w:vertAlign w:val="subscript"/>
        </w:rPr>
        <w:t>0.4</w:t>
      </w:r>
      <w:r w:rsidR="00D934B3" w:rsidRPr="000755DC">
        <w:rPr>
          <w:rFonts w:ascii="Times New Roman" w:eastAsia="Times New Roman" w:hAnsi="Times New Roman" w:cs="Times New Roman"/>
          <w:sz w:val="20"/>
          <w:szCs w:val="20"/>
        </w:rPr>
        <w:t>Cl</w:t>
      </w:r>
      <w:r w:rsidR="00D934B3" w:rsidRPr="000755DC">
        <w:rPr>
          <w:rFonts w:ascii="Times New Roman" w:eastAsia="Times New Roman" w:hAnsi="Times New Roman" w:cs="Times New Roman"/>
          <w:sz w:val="20"/>
          <w:szCs w:val="20"/>
          <w:vertAlign w:val="subscript"/>
        </w:rPr>
        <w:t>1.0</w:t>
      </w:r>
      <w:r w:rsidR="00D934B3" w:rsidRPr="000755DC">
        <w:rPr>
          <w:rFonts w:ascii="Times New Roman" w:eastAsia="Times New Roman" w:hAnsi="Times New Roman" w:cs="Times New Roman"/>
          <w:sz w:val="20"/>
          <w:szCs w:val="20"/>
        </w:rPr>
        <w:t>Br</w:t>
      </w:r>
      <w:r w:rsidR="00D934B3" w:rsidRPr="000755DC">
        <w:rPr>
          <w:rFonts w:ascii="Times New Roman" w:eastAsia="Times New Roman" w:hAnsi="Times New Roman" w:cs="Times New Roman"/>
          <w:sz w:val="20"/>
          <w:szCs w:val="20"/>
          <w:vertAlign w:val="subscript"/>
        </w:rPr>
        <w:t>0.6</w:t>
      </w:r>
      <w:r w:rsidR="00D934B3" w:rsidRPr="000755DC">
        <w:rPr>
          <w:rFonts w:ascii="Times New Roman" w:eastAsia="Times New Roman" w:hAnsi="Times New Roman" w:cs="Times New Roman"/>
          <w:sz w:val="20"/>
          <w:szCs w:val="20"/>
        </w:rPr>
        <w:t xml:space="preserve">) </w:t>
      </w:r>
      <w:r w:rsidR="00A869ED" w:rsidRPr="000755DC">
        <w:rPr>
          <w:rFonts w:ascii="Times New Roman" w:eastAsia="Times New Roman" w:hAnsi="Times New Roman" w:cs="Times New Roman"/>
          <w:sz w:val="20"/>
          <w:szCs w:val="20"/>
        </w:rPr>
        <w:t xml:space="preserve">had the </w:t>
      </w:r>
      <w:r w:rsidR="00D934B3" w:rsidRPr="000755DC">
        <w:rPr>
          <w:rFonts w:ascii="Times New Roman" w:eastAsia="Times New Roman" w:hAnsi="Times New Roman" w:cs="Times New Roman"/>
          <w:sz w:val="20"/>
          <w:szCs w:val="20"/>
        </w:rPr>
        <w:t>lowest capacity [19]</w:t>
      </w:r>
      <w:r w:rsidR="00A869ED" w:rsidRPr="000755DC">
        <w:rPr>
          <w:rFonts w:ascii="Times New Roman" w:eastAsia="Times New Roman" w:hAnsi="Times New Roman" w:cs="Times New Roman"/>
          <w:sz w:val="20"/>
          <w:szCs w:val="20"/>
        </w:rPr>
        <w:t>;</w:t>
      </w:r>
      <w:r w:rsidR="00D934B3" w:rsidRPr="000755DC">
        <w:rPr>
          <w:rFonts w:ascii="Times New Roman" w:eastAsia="Times New Roman" w:hAnsi="Times New Roman" w:cs="Times New Roman"/>
          <w:sz w:val="20"/>
          <w:szCs w:val="20"/>
        </w:rPr>
        <w:t xml:space="preserve"> </w:t>
      </w:r>
      <w:r w:rsidR="00A869ED" w:rsidRPr="000755DC">
        <w:rPr>
          <w:rFonts w:ascii="Times New Roman" w:eastAsia="Times New Roman" w:hAnsi="Times New Roman" w:cs="Times New Roman"/>
          <w:sz w:val="20"/>
          <w:szCs w:val="20"/>
        </w:rPr>
        <w:t>however</w:t>
      </w:r>
      <w:r w:rsidR="00281D88" w:rsidRPr="000755DC">
        <w:rPr>
          <w:rFonts w:ascii="Times New Roman" w:eastAsia="Times New Roman" w:hAnsi="Times New Roman" w:cs="Times New Roman"/>
          <w:sz w:val="20"/>
          <w:szCs w:val="20"/>
        </w:rPr>
        <w:t>,</w:t>
      </w:r>
      <w:r w:rsidR="00D934B3" w:rsidRPr="000755DC">
        <w:rPr>
          <w:rFonts w:ascii="Times New Roman" w:eastAsia="Times New Roman" w:hAnsi="Times New Roman" w:cs="Times New Roman"/>
          <w:sz w:val="20"/>
          <w:szCs w:val="20"/>
        </w:rPr>
        <w:t xml:space="preserve"> the capacity of the battery </w:t>
      </w:r>
      <w:r w:rsidR="00A869ED" w:rsidRPr="000755DC">
        <w:rPr>
          <w:rFonts w:ascii="Times New Roman" w:eastAsia="Times New Roman" w:hAnsi="Times New Roman" w:cs="Times New Roman"/>
          <w:sz w:val="20"/>
          <w:szCs w:val="20"/>
        </w:rPr>
        <w:t>may be rescued</w:t>
      </w:r>
      <w:r w:rsidR="00D934B3" w:rsidRPr="000755DC">
        <w:rPr>
          <w:rFonts w:ascii="Times New Roman" w:eastAsia="Times New Roman" w:hAnsi="Times New Roman" w:cs="Times New Roman"/>
          <w:sz w:val="20"/>
          <w:szCs w:val="20"/>
        </w:rPr>
        <w:t xml:space="preserve"> by adding CA to increase the electronic conductivity of </w:t>
      </w:r>
      <w:r w:rsidR="00A869ED" w:rsidRPr="000755DC">
        <w:rPr>
          <w:rFonts w:ascii="Times New Roman" w:eastAsia="Times New Roman" w:hAnsi="Times New Roman" w:cs="Times New Roman"/>
          <w:sz w:val="20"/>
          <w:szCs w:val="20"/>
        </w:rPr>
        <w:t xml:space="preserve">the </w:t>
      </w:r>
      <w:r w:rsidR="00D934B3" w:rsidRPr="000755DC">
        <w:rPr>
          <w:rFonts w:ascii="Times New Roman" w:eastAsia="Times New Roman" w:hAnsi="Times New Roman" w:cs="Times New Roman"/>
          <w:sz w:val="20"/>
          <w:szCs w:val="20"/>
        </w:rPr>
        <w:t xml:space="preserve">cathode mixture [19]. </w:t>
      </w:r>
      <w:r w:rsidR="00A869ED" w:rsidRPr="000755DC">
        <w:rPr>
          <w:rFonts w:ascii="Times New Roman" w:eastAsia="Times New Roman" w:hAnsi="Times New Roman" w:cs="Times New Roman"/>
          <w:sz w:val="20"/>
          <w:szCs w:val="20"/>
        </w:rPr>
        <w:t>Unfortunately</w:t>
      </w:r>
      <w:r w:rsidR="00D934B3" w:rsidRPr="000755DC">
        <w:rPr>
          <w:rFonts w:ascii="Times New Roman" w:eastAsia="Times New Roman" w:hAnsi="Times New Roman" w:cs="Times New Roman"/>
          <w:sz w:val="20"/>
          <w:szCs w:val="20"/>
        </w:rPr>
        <w:t xml:space="preserve">, </w:t>
      </w:r>
      <w:r w:rsidR="00A869ED" w:rsidRPr="000755DC">
        <w:rPr>
          <w:rFonts w:ascii="Times New Roman" w:eastAsia="Times New Roman" w:hAnsi="Times New Roman" w:cs="Times New Roman"/>
          <w:sz w:val="20"/>
          <w:szCs w:val="20"/>
        </w:rPr>
        <w:t xml:space="preserve">the effects of </w:t>
      </w:r>
      <w:r w:rsidR="00D934B3" w:rsidRPr="000755DC">
        <w:rPr>
          <w:rFonts w:ascii="Times New Roman" w:eastAsia="Times New Roman" w:hAnsi="Times New Roman" w:cs="Times New Roman"/>
          <w:sz w:val="20"/>
          <w:szCs w:val="20"/>
        </w:rPr>
        <w:t xml:space="preserve">CA cathode </w:t>
      </w:r>
      <w:r w:rsidR="00D000FE" w:rsidRPr="000755DC">
        <w:rPr>
          <w:rFonts w:ascii="Times New Roman" w:eastAsia="Times New Roman" w:hAnsi="Times New Roman" w:cs="Times New Roman"/>
          <w:sz w:val="20"/>
          <w:szCs w:val="20"/>
        </w:rPr>
        <w:t xml:space="preserve">modifications </w:t>
      </w:r>
      <w:r w:rsidR="00D934B3" w:rsidRPr="000755DC">
        <w:rPr>
          <w:rFonts w:ascii="Times New Roman" w:eastAsia="Times New Roman" w:hAnsi="Times New Roman" w:cs="Times New Roman"/>
          <w:sz w:val="20"/>
          <w:szCs w:val="20"/>
        </w:rPr>
        <w:t>in all-</w:t>
      </w:r>
      <w:r w:rsidR="00D934B3" w:rsidRPr="000755DC">
        <w:rPr>
          <w:rFonts w:ascii="Times New Roman" w:eastAsia="Times New Roman" w:hAnsi="Times New Roman" w:cs="Times New Roman"/>
          <w:sz w:val="20"/>
          <w:szCs w:val="20"/>
        </w:rPr>
        <w:lastRenderedPageBreak/>
        <w:t>solid-state Li</w:t>
      </w:r>
      <w:r w:rsidR="00D934B3" w:rsidRPr="000755DC">
        <w:rPr>
          <w:rFonts w:ascii="Times New Roman" w:eastAsia="Times New Roman" w:hAnsi="Times New Roman" w:cs="Times New Roman"/>
          <w:sz w:val="20"/>
          <w:szCs w:val="20"/>
          <w:vertAlign w:val="subscript"/>
        </w:rPr>
        <w:t>5.4</w:t>
      </w:r>
      <w:r w:rsidR="00D934B3" w:rsidRPr="000755DC">
        <w:rPr>
          <w:rFonts w:ascii="Times New Roman" w:eastAsia="Times New Roman" w:hAnsi="Times New Roman" w:cs="Times New Roman"/>
          <w:sz w:val="20"/>
          <w:szCs w:val="20"/>
        </w:rPr>
        <w:t>(PS</w:t>
      </w:r>
      <w:r w:rsidR="00D934B3" w:rsidRPr="000755DC">
        <w:rPr>
          <w:rFonts w:ascii="Times New Roman" w:eastAsia="Times New Roman" w:hAnsi="Times New Roman" w:cs="Times New Roman"/>
          <w:sz w:val="20"/>
          <w:szCs w:val="20"/>
          <w:vertAlign w:val="subscript"/>
        </w:rPr>
        <w:t>4</w:t>
      </w:r>
      <w:r w:rsidR="00D934B3" w:rsidRPr="000755DC">
        <w:rPr>
          <w:rFonts w:ascii="Times New Roman" w:eastAsia="Times New Roman" w:hAnsi="Times New Roman" w:cs="Times New Roman"/>
          <w:sz w:val="20"/>
          <w:szCs w:val="20"/>
        </w:rPr>
        <w:t>)(S</w:t>
      </w:r>
      <w:r w:rsidR="00D934B3" w:rsidRPr="000755DC">
        <w:rPr>
          <w:rFonts w:ascii="Times New Roman" w:eastAsia="Times New Roman" w:hAnsi="Times New Roman" w:cs="Times New Roman"/>
          <w:sz w:val="20"/>
          <w:szCs w:val="20"/>
          <w:vertAlign w:val="subscript"/>
        </w:rPr>
        <w:t>0.4</w:t>
      </w:r>
      <w:r w:rsidR="00D934B3" w:rsidRPr="000755DC">
        <w:rPr>
          <w:rFonts w:ascii="Times New Roman" w:eastAsia="Times New Roman" w:hAnsi="Times New Roman" w:cs="Times New Roman"/>
          <w:sz w:val="20"/>
          <w:szCs w:val="20"/>
        </w:rPr>
        <w:t>Cl</w:t>
      </w:r>
      <w:r w:rsidR="00D934B3" w:rsidRPr="000755DC">
        <w:rPr>
          <w:rFonts w:ascii="Times New Roman" w:eastAsia="Times New Roman" w:hAnsi="Times New Roman" w:cs="Times New Roman"/>
          <w:sz w:val="20"/>
          <w:szCs w:val="20"/>
          <w:vertAlign w:val="subscript"/>
        </w:rPr>
        <w:t>1.0</w:t>
      </w:r>
      <w:r w:rsidR="00D934B3" w:rsidRPr="000755DC">
        <w:rPr>
          <w:rFonts w:ascii="Times New Roman" w:eastAsia="Times New Roman" w:hAnsi="Times New Roman" w:cs="Times New Roman"/>
          <w:sz w:val="20"/>
          <w:szCs w:val="20"/>
        </w:rPr>
        <w:t>Br</w:t>
      </w:r>
      <w:r w:rsidR="00D934B3" w:rsidRPr="000755DC">
        <w:rPr>
          <w:rFonts w:ascii="Times New Roman" w:eastAsia="Times New Roman" w:hAnsi="Times New Roman" w:cs="Times New Roman"/>
          <w:sz w:val="20"/>
          <w:szCs w:val="20"/>
          <w:vertAlign w:val="subscript"/>
        </w:rPr>
        <w:t>0.6</w:t>
      </w:r>
      <w:r w:rsidR="00D934B3" w:rsidRPr="000755DC">
        <w:rPr>
          <w:rFonts w:ascii="Times New Roman" w:eastAsia="Times New Roman" w:hAnsi="Times New Roman" w:cs="Times New Roman"/>
          <w:sz w:val="20"/>
          <w:szCs w:val="20"/>
        </w:rPr>
        <w:t xml:space="preserve">) </w:t>
      </w:r>
      <w:r w:rsidR="00D000FE" w:rsidRPr="000755DC">
        <w:rPr>
          <w:rFonts w:ascii="Times New Roman" w:eastAsia="Times New Roman" w:hAnsi="Times New Roman" w:cs="Times New Roman"/>
          <w:sz w:val="20"/>
          <w:szCs w:val="20"/>
        </w:rPr>
        <w:t xml:space="preserve">batteries </w:t>
      </w:r>
      <w:r w:rsidR="00173DEB" w:rsidRPr="000755DC">
        <w:rPr>
          <w:rFonts w:ascii="Times New Roman" w:eastAsia="Times New Roman" w:hAnsi="Times New Roman" w:cs="Times New Roman"/>
          <w:sz w:val="20"/>
          <w:szCs w:val="20"/>
        </w:rPr>
        <w:t>are unclear</w:t>
      </w:r>
      <w:r w:rsidR="00D934B3" w:rsidRPr="000755DC">
        <w:rPr>
          <w:rFonts w:ascii="Times New Roman" w:eastAsia="Times New Roman" w:hAnsi="Times New Roman" w:cs="Times New Roman"/>
          <w:sz w:val="20"/>
          <w:szCs w:val="20"/>
        </w:rPr>
        <w:t>. T</w:t>
      </w:r>
      <w:r w:rsidR="00C50E52" w:rsidRPr="000755DC">
        <w:rPr>
          <w:rFonts w:ascii="Times New Roman" w:eastAsia="Times New Roman" w:hAnsi="Times New Roman" w:cs="Times New Roman"/>
          <w:sz w:val="20"/>
          <w:szCs w:val="20"/>
        </w:rPr>
        <w:t xml:space="preserve">o increase the </w:t>
      </w:r>
      <w:r w:rsidR="006333EF" w:rsidRPr="000755DC">
        <w:rPr>
          <w:rFonts w:ascii="Times New Roman" w:eastAsia="Times New Roman" w:hAnsi="Times New Roman" w:cs="Times New Roman"/>
          <w:sz w:val="20"/>
          <w:szCs w:val="20"/>
        </w:rPr>
        <w:t xml:space="preserve">battery </w:t>
      </w:r>
      <w:r w:rsidR="00C50E52" w:rsidRPr="000755DC">
        <w:rPr>
          <w:rFonts w:ascii="Times New Roman" w:eastAsia="Times New Roman" w:hAnsi="Times New Roman" w:cs="Times New Roman"/>
          <w:sz w:val="20"/>
          <w:szCs w:val="20"/>
        </w:rPr>
        <w:t xml:space="preserve">capacity, </w:t>
      </w:r>
      <w:r w:rsidR="00230325" w:rsidRPr="000755DC">
        <w:rPr>
          <w:rFonts w:ascii="Times New Roman" w:eastAsia="Times New Roman" w:hAnsi="Times New Roman" w:cs="Times New Roman"/>
          <w:sz w:val="20"/>
          <w:szCs w:val="20"/>
        </w:rPr>
        <w:t xml:space="preserve">the cathode mixture should preferably have a </w:t>
      </w:r>
      <w:r w:rsidR="00C50E52" w:rsidRPr="000755DC">
        <w:rPr>
          <w:rFonts w:ascii="Times New Roman" w:eastAsia="Times New Roman" w:hAnsi="Times New Roman" w:cs="Times New Roman"/>
          <w:sz w:val="20"/>
          <w:szCs w:val="20"/>
        </w:rPr>
        <w:t xml:space="preserve">high active material ratio. </w:t>
      </w:r>
      <w:r w:rsidR="00230325" w:rsidRPr="000755DC">
        <w:rPr>
          <w:rFonts w:ascii="Times New Roman" w:eastAsia="Times New Roman" w:hAnsi="Times New Roman" w:cs="Times New Roman"/>
          <w:sz w:val="20"/>
          <w:szCs w:val="20"/>
        </w:rPr>
        <w:t>However</w:t>
      </w:r>
      <w:r w:rsidR="00C50E52" w:rsidRPr="000755DC">
        <w:rPr>
          <w:rFonts w:ascii="Times New Roman" w:eastAsia="Times New Roman" w:hAnsi="Times New Roman" w:cs="Times New Roman"/>
          <w:sz w:val="20"/>
          <w:szCs w:val="20"/>
        </w:rPr>
        <w:t xml:space="preserve">, </w:t>
      </w:r>
      <w:r w:rsidR="00230325" w:rsidRPr="000755DC">
        <w:rPr>
          <w:rFonts w:ascii="Times New Roman" w:eastAsia="Times New Roman" w:hAnsi="Times New Roman" w:cs="Times New Roman"/>
          <w:sz w:val="20"/>
          <w:szCs w:val="20"/>
        </w:rPr>
        <w:t xml:space="preserve">we selected </w:t>
      </w:r>
      <w:r w:rsidR="00C50E52" w:rsidRPr="000755DC">
        <w:rPr>
          <w:rFonts w:ascii="Times New Roman" w:eastAsia="Times New Roman" w:hAnsi="Times New Roman" w:cs="Times New Roman"/>
          <w:sz w:val="20"/>
          <w:szCs w:val="20"/>
        </w:rPr>
        <w:t>70 wt% active material and 30 wt% Li</w:t>
      </w:r>
      <w:r w:rsidR="00C50E52" w:rsidRPr="000755DC">
        <w:rPr>
          <w:rFonts w:ascii="Times New Roman" w:eastAsia="Times New Roman" w:hAnsi="Times New Roman" w:cs="Times New Roman"/>
          <w:sz w:val="20"/>
          <w:szCs w:val="20"/>
          <w:vertAlign w:val="subscript"/>
        </w:rPr>
        <w:t>5.4</w:t>
      </w:r>
      <w:r w:rsidR="00C50E52" w:rsidRPr="000755DC">
        <w:rPr>
          <w:rFonts w:ascii="Times New Roman" w:eastAsia="Times New Roman" w:hAnsi="Times New Roman" w:cs="Times New Roman"/>
          <w:sz w:val="20"/>
          <w:szCs w:val="20"/>
        </w:rPr>
        <w:t>(PS</w:t>
      </w:r>
      <w:r w:rsidR="00C50E52" w:rsidRPr="000755DC">
        <w:rPr>
          <w:rFonts w:ascii="Times New Roman" w:eastAsia="Times New Roman" w:hAnsi="Times New Roman" w:cs="Times New Roman"/>
          <w:sz w:val="20"/>
          <w:szCs w:val="20"/>
          <w:vertAlign w:val="subscript"/>
        </w:rPr>
        <w:t>4</w:t>
      </w:r>
      <w:r w:rsidR="00C50E52" w:rsidRPr="000755DC">
        <w:rPr>
          <w:rFonts w:ascii="Times New Roman" w:eastAsia="Times New Roman" w:hAnsi="Times New Roman" w:cs="Times New Roman"/>
          <w:sz w:val="20"/>
          <w:szCs w:val="20"/>
        </w:rPr>
        <w:t>)(S</w:t>
      </w:r>
      <w:r w:rsidR="00C50E52" w:rsidRPr="000755DC">
        <w:rPr>
          <w:rFonts w:ascii="Times New Roman" w:eastAsia="Times New Roman" w:hAnsi="Times New Roman" w:cs="Times New Roman"/>
          <w:sz w:val="20"/>
          <w:szCs w:val="20"/>
          <w:vertAlign w:val="subscript"/>
        </w:rPr>
        <w:t>0.4</w:t>
      </w:r>
      <w:r w:rsidR="00C50E52" w:rsidRPr="000755DC">
        <w:rPr>
          <w:rFonts w:ascii="Times New Roman" w:eastAsia="Times New Roman" w:hAnsi="Times New Roman" w:cs="Times New Roman"/>
          <w:sz w:val="20"/>
          <w:szCs w:val="20"/>
        </w:rPr>
        <w:t>Cl</w:t>
      </w:r>
      <w:r w:rsidR="00C50E52" w:rsidRPr="000755DC">
        <w:rPr>
          <w:rFonts w:ascii="Times New Roman" w:eastAsia="Times New Roman" w:hAnsi="Times New Roman" w:cs="Times New Roman"/>
          <w:sz w:val="20"/>
          <w:szCs w:val="20"/>
          <w:vertAlign w:val="subscript"/>
        </w:rPr>
        <w:t>1.0</w:t>
      </w:r>
      <w:r w:rsidR="00C50E52" w:rsidRPr="000755DC">
        <w:rPr>
          <w:rFonts w:ascii="Times New Roman" w:eastAsia="Times New Roman" w:hAnsi="Times New Roman" w:cs="Times New Roman"/>
          <w:sz w:val="20"/>
          <w:szCs w:val="20"/>
        </w:rPr>
        <w:t>Br</w:t>
      </w:r>
      <w:r w:rsidR="00C50E52" w:rsidRPr="000755DC">
        <w:rPr>
          <w:rFonts w:ascii="Times New Roman" w:eastAsia="Times New Roman" w:hAnsi="Times New Roman" w:cs="Times New Roman"/>
          <w:sz w:val="20"/>
          <w:szCs w:val="20"/>
          <w:vertAlign w:val="subscript"/>
        </w:rPr>
        <w:t>0.6</w:t>
      </w:r>
      <w:r w:rsidR="00C50E52" w:rsidRPr="000755DC">
        <w:rPr>
          <w:rFonts w:ascii="Times New Roman" w:eastAsia="Times New Roman" w:hAnsi="Times New Roman" w:cs="Times New Roman"/>
          <w:sz w:val="20"/>
          <w:szCs w:val="20"/>
        </w:rPr>
        <w:t xml:space="preserve">) to </w:t>
      </w:r>
      <w:r w:rsidR="00230325" w:rsidRPr="000755DC">
        <w:rPr>
          <w:rFonts w:ascii="Times New Roman" w:eastAsia="Times New Roman" w:hAnsi="Times New Roman" w:cs="Times New Roman"/>
          <w:sz w:val="20"/>
          <w:szCs w:val="20"/>
        </w:rPr>
        <w:t xml:space="preserve">investigate </w:t>
      </w:r>
      <w:r w:rsidR="00C50E52" w:rsidRPr="000755DC">
        <w:rPr>
          <w:rFonts w:ascii="Times New Roman" w:eastAsia="Times New Roman" w:hAnsi="Times New Roman" w:cs="Times New Roman"/>
          <w:sz w:val="20"/>
          <w:szCs w:val="20"/>
        </w:rPr>
        <w:t xml:space="preserve">the effect of electronic conductivity on capacity during cycling. </w:t>
      </w:r>
      <w:r w:rsidR="00437721" w:rsidRPr="000755DC">
        <w:rPr>
          <w:rFonts w:ascii="Times New Roman" w:eastAsia="Times New Roman" w:hAnsi="Times New Roman" w:cs="Times New Roman"/>
          <w:sz w:val="20"/>
          <w:szCs w:val="20"/>
        </w:rPr>
        <w:t>We measured</w:t>
      </w:r>
      <w:r w:rsidR="00C50E52" w:rsidRPr="000755DC">
        <w:rPr>
          <w:rFonts w:ascii="Times New Roman" w:eastAsia="Times New Roman" w:hAnsi="Times New Roman" w:cs="Times New Roman"/>
          <w:sz w:val="20"/>
          <w:szCs w:val="20"/>
        </w:rPr>
        <w:t xml:space="preserve"> the </w:t>
      </w:r>
      <w:r w:rsidR="000D72EC" w:rsidRPr="000755DC">
        <w:rPr>
          <w:rFonts w:ascii="Times New Roman" w:eastAsia="Times New Roman" w:hAnsi="Times New Roman" w:cs="Times New Roman"/>
          <w:sz w:val="20"/>
          <w:szCs w:val="20"/>
        </w:rPr>
        <w:t xml:space="preserve">changes in the </w:t>
      </w:r>
      <w:r w:rsidR="00C50E52" w:rsidRPr="000755DC">
        <w:rPr>
          <w:rFonts w:ascii="Times New Roman" w:eastAsia="Times New Roman" w:hAnsi="Times New Roman" w:cs="Times New Roman"/>
          <w:sz w:val="20"/>
          <w:szCs w:val="20"/>
        </w:rPr>
        <w:t>discharge capacity and capacity retention rate</w:t>
      </w:r>
      <w:r w:rsidR="000D72EC" w:rsidRPr="000755DC">
        <w:rPr>
          <w:rFonts w:ascii="Times New Roman" w:eastAsia="Times New Roman" w:hAnsi="Times New Roman" w:cs="Times New Roman"/>
          <w:sz w:val="20"/>
          <w:szCs w:val="20"/>
        </w:rPr>
        <w:t>s</w:t>
      </w:r>
      <w:r w:rsidR="00C50E52" w:rsidRPr="000755DC">
        <w:rPr>
          <w:rFonts w:ascii="Times New Roman" w:eastAsia="Times New Roman" w:hAnsi="Times New Roman" w:cs="Times New Roman"/>
          <w:sz w:val="20"/>
          <w:szCs w:val="20"/>
        </w:rPr>
        <w:t xml:space="preserve"> of</w:t>
      </w:r>
      <w:r w:rsidR="0051665B" w:rsidRPr="000755DC">
        <w:rPr>
          <w:rFonts w:ascii="Times New Roman" w:eastAsia="Times New Roman" w:hAnsi="Times New Roman" w:cs="Times New Roman"/>
          <w:sz w:val="20"/>
          <w:szCs w:val="20"/>
        </w:rPr>
        <w:t xml:space="preserve"> </w:t>
      </w:r>
      <w:r w:rsidR="00437721" w:rsidRPr="000755DC">
        <w:rPr>
          <w:rFonts w:ascii="Times New Roman" w:eastAsia="Times New Roman" w:hAnsi="Times New Roman" w:cs="Times New Roman"/>
          <w:sz w:val="20"/>
          <w:szCs w:val="20"/>
        </w:rPr>
        <w:t>the</w:t>
      </w:r>
      <w:r w:rsidR="0051665B" w:rsidRPr="000755DC">
        <w:rPr>
          <w:rFonts w:ascii="Times New Roman" w:eastAsia="Times New Roman" w:hAnsi="Times New Roman" w:cs="Times New Roman"/>
          <w:sz w:val="20"/>
          <w:szCs w:val="20"/>
        </w:rPr>
        <w:t xml:space="preserve"> </w:t>
      </w:r>
      <w:r w:rsidR="00C50E52" w:rsidRPr="000755DC">
        <w:rPr>
          <w:rFonts w:ascii="Times New Roman" w:eastAsia="Times New Roman" w:hAnsi="Times New Roman" w:cs="Times New Roman"/>
          <w:sz w:val="20"/>
          <w:szCs w:val="20"/>
        </w:rPr>
        <w:t>Li</w:t>
      </w:r>
      <w:r w:rsidR="00C50E52" w:rsidRPr="000755DC">
        <w:rPr>
          <w:rFonts w:ascii="ＭＳ 明朝" w:eastAsia="ＭＳ 明朝" w:hAnsi="ＭＳ 明朝" w:cs="ＭＳ 明朝" w:hint="eastAsia"/>
          <w:sz w:val="20"/>
          <w:szCs w:val="20"/>
        </w:rPr>
        <w:t>｜</w:t>
      </w:r>
      <w:r w:rsidR="00C50E52" w:rsidRPr="000755DC">
        <w:rPr>
          <w:rFonts w:ascii="Times New Roman" w:eastAsia="Times New Roman" w:hAnsi="Times New Roman" w:cs="Times New Roman"/>
          <w:sz w:val="20"/>
          <w:szCs w:val="20"/>
        </w:rPr>
        <w:t>Li</w:t>
      </w:r>
      <w:r w:rsidR="00C50E52" w:rsidRPr="000755DC">
        <w:rPr>
          <w:rFonts w:ascii="Times New Roman" w:eastAsia="Times New Roman" w:hAnsi="Times New Roman" w:cs="Times New Roman"/>
          <w:sz w:val="20"/>
          <w:szCs w:val="20"/>
          <w:vertAlign w:val="subscript"/>
        </w:rPr>
        <w:t>5.4</w:t>
      </w:r>
      <w:r w:rsidR="00C50E52" w:rsidRPr="000755DC">
        <w:rPr>
          <w:rFonts w:ascii="Times New Roman" w:eastAsia="Times New Roman" w:hAnsi="Times New Roman" w:cs="Times New Roman"/>
          <w:sz w:val="20"/>
          <w:szCs w:val="20"/>
        </w:rPr>
        <w:t>(PS</w:t>
      </w:r>
      <w:r w:rsidR="00C50E52" w:rsidRPr="000755DC">
        <w:rPr>
          <w:rFonts w:ascii="Times New Roman" w:eastAsia="Times New Roman" w:hAnsi="Times New Roman" w:cs="Times New Roman"/>
          <w:sz w:val="20"/>
          <w:szCs w:val="20"/>
          <w:vertAlign w:val="subscript"/>
        </w:rPr>
        <w:t>4</w:t>
      </w:r>
      <w:r w:rsidR="00C50E52" w:rsidRPr="000755DC">
        <w:rPr>
          <w:rFonts w:ascii="Times New Roman" w:eastAsia="Times New Roman" w:hAnsi="Times New Roman" w:cs="Times New Roman"/>
          <w:sz w:val="20"/>
          <w:szCs w:val="20"/>
        </w:rPr>
        <w:t>)(S</w:t>
      </w:r>
      <w:r w:rsidR="00C50E52" w:rsidRPr="000755DC">
        <w:rPr>
          <w:rFonts w:ascii="Times New Roman" w:eastAsia="Times New Roman" w:hAnsi="Times New Roman" w:cs="Times New Roman"/>
          <w:sz w:val="20"/>
          <w:szCs w:val="20"/>
          <w:vertAlign w:val="subscript"/>
        </w:rPr>
        <w:t>0.4</w:t>
      </w:r>
      <w:r w:rsidR="00C50E52" w:rsidRPr="000755DC">
        <w:rPr>
          <w:rFonts w:ascii="Times New Roman" w:eastAsia="Times New Roman" w:hAnsi="Times New Roman" w:cs="Times New Roman"/>
          <w:sz w:val="20"/>
          <w:szCs w:val="20"/>
        </w:rPr>
        <w:t>Cl</w:t>
      </w:r>
      <w:r w:rsidR="00C50E52" w:rsidRPr="000755DC">
        <w:rPr>
          <w:rFonts w:ascii="Times New Roman" w:eastAsia="Times New Roman" w:hAnsi="Times New Roman" w:cs="Times New Roman"/>
          <w:sz w:val="20"/>
          <w:szCs w:val="20"/>
          <w:vertAlign w:val="subscript"/>
        </w:rPr>
        <w:t>1.0</w:t>
      </w:r>
      <w:r w:rsidR="00C50E52" w:rsidRPr="000755DC">
        <w:rPr>
          <w:rFonts w:ascii="Times New Roman" w:eastAsia="Times New Roman" w:hAnsi="Times New Roman" w:cs="Times New Roman"/>
          <w:sz w:val="20"/>
          <w:szCs w:val="20"/>
        </w:rPr>
        <w:t>Br</w:t>
      </w:r>
      <w:r w:rsidR="00C50E52" w:rsidRPr="000755DC">
        <w:rPr>
          <w:rFonts w:ascii="Times New Roman" w:eastAsia="Times New Roman" w:hAnsi="Times New Roman" w:cs="Times New Roman"/>
          <w:sz w:val="20"/>
          <w:szCs w:val="20"/>
          <w:vertAlign w:val="subscript"/>
        </w:rPr>
        <w:t>0.6</w:t>
      </w:r>
      <w:r w:rsidR="00C50E52" w:rsidRPr="000755DC">
        <w:rPr>
          <w:rFonts w:ascii="Times New Roman" w:eastAsia="Times New Roman" w:hAnsi="Times New Roman" w:cs="Times New Roman"/>
          <w:sz w:val="20"/>
          <w:szCs w:val="20"/>
        </w:rPr>
        <w:t>) | Li(Ni</w:t>
      </w:r>
      <w:r w:rsidR="00C50E52" w:rsidRPr="000755DC">
        <w:rPr>
          <w:rFonts w:ascii="Times New Roman" w:eastAsia="Times New Roman" w:hAnsi="Times New Roman" w:cs="Times New Roman"/>
          <w:sz w:val="20"/>
          <w:szCs w:val="20"/>
          <w:vertAlign w:val="subscript"/>
        </w:rPr>
        <w:t>0.8</w:t>
      </w:r>
      <w:r w:rsidR="00C50E52" w:rsidRPr="000755DC">
        <w:rPr>
          <w:rFonts w:ascii="Times New Roman" w:eastAsia="Times New Roman" w:hAnsi="Times New Roman" w:cs="Times New Roman"/>
          <w:sz w:val="20"/>
          <w:szCs w:val="20"/>
        </w:rPr>
        <w:t>Co</w:t>
      </w:r>
      <w:r w:rsidR="00C50E52" w:rsidRPr="000755DC">
        <w:rPr>
          <w:rFonts w:ascii="Times New Roman" w:eastAsia="Times New Roman" w:hAnsi="Times New Roman" w:cs="Times New Roman"/>
          <w:sz w:val="20"/>
          <w:szCs w:val="20"/>
          <w:vertAlign w:val="subscript"/>
        </w:rPr>
        <w:t>0.1</w:t>
      </w:r>
      <w:r w:rsidR="00C50E52" w:rsidRPr="000755DC">
        <w:rPr>
          <w:rFonts w:ascii="Times New Roman" w:eastAsia="Times New Roman" w:hAnsi="Times New Roman" w:cs="Times New Roman"/>
          <w:sz w:val="20"/>
          <w:szCs w:val="20"/>
        </w:rPr>
        <w:t>Mn</w:t>
      </w:r>
      <w:r w:rsidR="00C50E52" w:rsidRPr="000755DC">
        <w:rPr>
          <w:rFonts w:ascii="Times New Roman" w:eastAsia="Times New Roman" w:hAnsi="Times New Roman" w:cs="Times New Roman"/>
          <w:sz w:val="20"/>
          <w:szCs w:val="20"/>
          <w:vertAlign w:val="subscript"/>
        </w:rPr>
        <w:t>0.1</w:t>
      </w:r>
      <w:r w:rsidR="00C50E52" w:rsidRPr="000755DC">
        <w:rPr>
          <w:rFonts w:ascii="Times New Roman" w:eastAsia="Times New Roman" w:hAnsi="Times New Roman" w:cs="Times New Roman"/>
          <w:sz w:val="20"/>
          <w:szCs w:val="20"/>
        </w:rPr>
        <w:t>)O</w:t>
      </w:r>
      <w:r w:rsidR="00C50E52" w:rsidRPr="000755DC">
        <w:rPr>
          <w:rFonts w:ascii="Times New Roman" w:eastAsia="Times New Roman" w:hAnsi="Times New Roman" w:cs="Times New Roman"/>
          <w:sz w:val="20"/>
          <w:szCs w:val="20"/>
          <w:vertAlign w:val="subscript"/>
        </w:rPr>
        <w:t>2</w:t>
      </w:r>
      <w:r w:rsidR="00C50E52" w:rsidRPr="000755DC">
        <w:rPr>
          <w:rFonts w:ascii="Times New Roman" w:eastAsia="Times New Roman" w:hAnsi="Times New Roman" w:cs="Times New Roman"/>
          <w:sz w:val="20"/>
          <w:szCs w:val="20"/>
        </w:rPr>
        <w:t>–Li</w:t>
      </w:r>
      <w:r w:rsidR="00C50E52" w:rsidRPr="000755DC">
        <w:rPr>
          <w:rFonts w:ascii="Times New Roman" w:eastAsia="Times New Roman" w:hAnsi="Times New Roman" w:cs="Times New Roman"/>
          <w:sz w:val="20"/>
          <w:szCs w:val="20"/>
          <w:vertAlign w:val="subscript"/>
        </w:rPr>
        <w:t>5.4</w:t>
      </w:r>
      <w:r w:rsidR="00C50E52" w:rsidRPr="000755DC">
        <w:rPr>
          <w:rFonts w:ascii="Times New Roman" w:eastAsia="Times New Roman" w:hAnsi="Times New Roman" w:cs="Times New Roman"/>
          <w:sz w:val="20"/>
          <w:szCs w:val="20"/>
        </w:rPr>
        <w:t>(PS</w:t>
      </w:r>
      <w:r w:rsidR="00C50E52" w:rsidRPr="000755DC">
        <w:rPr>
          <w:rFonts w:ascii="Times New Roman" w:eastAsia="Times New Roman" w:hAnsi="Times New Roman" w:cs="Times New Roman"/>
          <w:sz w:val="20"/>
          <w:szCs w:val="20"/>
          <w:vertAlign w:val="subscript"/>
        </w:rPr>
        <w:t>4</w:t>
      </w:r>
      <w:r w:rsidR="00C50E52" w:rsidRPr="000755DC">
        <w:rPr>
          <w:rFonts w:ascii="Times New Roman" w:eastAsia="Times New Roman" w:hAnsi="Times New Roman" w:cs="Times New Roman"/>
          <w:sz w:val="20"/>
          <w:szCs w:val="20"/>
        </w:rPr>
        <w:t>)(S</w:t>
      </w:r>
      <w:r w:rsidR="00C50E52" w:rsidRPr="000755DC">
        <w:rPr>
          <w:rFonts w:ascii="Times New Roman" w:eastAsia="Times New Roman" w:hAnsi="Times New Roman" w:cs="Times New Roman"/>
          <w:sz w:val="20"/>
          <w:szCs w:val="20"/>
          <w:vertAlign w:val="subscript"/>
        </w:rPr>
        <w:t>0.4</w:t>
      </w:r>
      <w:r w:rsidR="00C50E52" w:rsidRPr="000755DC">
        <w:rPr>
          <w:rFonts w:ascii="Times New Roman" w:eastAsia="Times New Roman" w:hAnsi="Times New Roman" w:cs="Times New Roman"/>
          <w:sz w:val="20"/>
          <w:szCs w:val="20"/>
        </w:rPr>
        <w:t>Cl</w:t>
      </w:r>
      <w:r w:rsidR="00C50E52" w:rsidRPr="000755DC">
        <w:rPr>
          <w:rFonts w:ascii="Times New Roman" w:eastAsia="Times New Roman" w:hAnsi="Times New Roman" w:cs="Times New Roman"/>
          <w:sz w:val="20"/>
          <w:szCs w:val="20"/>
          <w:vertAlign w:val="subscript"/>
        </w:rPr>
        <w:t>1.0</w:t>
      </w:r>
      <w:r w:rsidR="00C50E52" w:rsidRPr="000755DC">
        <w:rPr>
          <w:rFonts w:ascii="Times New Roman" w:eastAsia="Times New Roman" w:hAnsi="Times New Roman" w:cs="Times New Roman"/>
          <w:sz w:val="20"/>
          <w:szCs w:val="20"/>
        </w:rPr>
        <w:t>Br</w:t>
      </w:r>
      <w:r w:rsidR="00C50E52" w:rsidRPr="000755DC">
        <w:rPr>
          <w:rFonts w:ascii="Times New Roman" w:eastAsia="Times New Roman" w:hAnsi="Times New Roman" w:cs="Times New Roman"/>
          <w:sz w:val="20"/>
          <w:szCs w:val="20"/>
          <w:vertAlign w:val="subscript"/>
        </w:rPr>
        <w:t>0.6</w:t>
      </w:r>
      <w:r w:rsidR="00C50E52" w:rsidRPr="000755DC">
        <w:rPr>
          <w:rFonts w:ascii="Times New Roman" w:eastAsia="Times New Roman" w:hAnsi="Times New Roman" w:cs="Times New Roman"/>
          <w:sz w:val="20"/>
          <w:szCs w:val="20"/>
        </w:rPr>
        <w:t>)–CA battery using cycling tests, followed by impedance analysis to evaluate the battery resistance during cycling.</w:t>
      </w:r>
    </w:p>
    <w:p w14:paraId="30ACF274" w14:textId="77777777" w:rsidR="005B1CCC" w:rsidRPr="000755DC" w:rsidRDefault="005B1CCC">
      <w:pPr>
        <w:rPr>
          <w:rFonts w:ascii="Times New Roman" w:eastAsia="Times New Roman" w:hAnsi="Times New Roman" w:cs="Times New Roman"/>
          <w:sz w:val="20"/>
          <w:szCs w:val="20"/>
        </w:rPr>
      </w:pPr>
    </w:p>
    <w:p w14:paraId="30ACF275" w14:textId="48FAE131" w:rsidR="005B1CCC" w:rsidRPr="000755DC" w:rsidRDefault="00000000">
      <w:pPr>
        <w:rPr>
          <w:rFonts w:ascii="Times New Roman" w:eastAsia="Times New Roman" w:hAnsi="Times New Roman" w:cs="Times New Roman"/>
          <w:b/>
          <w:sz w:val="20"/>
          <w:szCs w:val="20"/>
        </w:rPr>
      </w:pPr>
      <w:r w:rsidRPr="000755DC">
        <w:rPr>
          <w:rFonts w:ascii="Times New Roman" w:eastAsia="Times New Roman" w:hAnsi="Times New Roman" w:cs="Times New Roman"/>
          <w:b/>
          <w:sz w:val="20"/>
          <w:szCs w:val="20"/>
        </w:rPr>
        <w:t>Methods</w:t>
      </w:r>
    </w:p>
    <w:p w14:paraId="30ACF276" w14:textId="77777777" w:rsidR="005B1CCC" w:rsidRPr="000755DC" w:rsidRDefault="00000000">
      <w:pPr>
        <w:rPr>
          <w:rFonts w:ascii="Times New Roman" w:eastAsia="Times New Roman" w:hAnsi="Times New Roman" w:cs="Times New Roman"/>
          <w:b/>
          <w:sz w:val="20"/>
          <w:szCs w:val="20"/>
        </w:rPr>
      </w:pPr>
      <w:r w:rsidRPr="000755DC">
        <w:rPr>
          <w:rFonts w:ascii="Times New Roman" w:eastAsia="Times New Roman" w:hAnsi="Times New Roman" w:cs="Times New Roman"/>
          <w:b/>
          <w:sz w:val="20"/>
          <w:szCs w:val="20"/>
        </w:rPr>
        <w:t>Synthesis of solid electrolyte and cathode mixture</w:t>
      </w:r>
    </w:p>
    <w:p w14:paraId="30ACF277" w14:textId="171DE005"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0.1</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 xml:space="preserve">) powder </w:t>
      </w:r>
      <w:r w:rsidR="000F1AEC" w:rsidRPr="000755DC">
        <w:rPr>
          <w:rFonts w:ascii="Times New Roman" w:eastAsia="Times New Roman" w:hAnsi="Times New Roman" w:cs="Times New Roman"/>
          <w:sz w:val="20"/>
          <w:szCs w:val="20"/>
        </w:rPr>
        <w:t>and LiNbO</w:t>
      </w:r>
      <w:r w:rsidR="000F1AEC" w:rsidRPr="000755DC">
        <w:rPr>
          <w:rFonts w:ascii="Times New Roman" w:eastAsia="Times New Roman" w:hAnsi="Times New Roman" w:cs="Times New Roman"/>
          <w:sz w:val="20"/>
          <w:szCs w:val="20"/>
          <w:vertAlign w:val="subscript"/>
        </w:rPr>
        <w:t>3</w:t>
      </w:r>
      <w:r w:rsidR="000F1AEC" w:rsidRPr="000755DC">
        <w:rPr>
          <w:rFonts w:ascii="Times New Roman" w:eastAsia="Times New Roman" w:hAnsi="Times New Roman" w:cs="Times New Roman"/>
          <w:sz w:val="20"/>
          <w:szCs w:val="20"/>
        </w:rPr>
        <w:t>-coated Li(Ni</w:t>
      </w:r>
      <w:r w:rsidR="000F1AEC" w:rsidRPr="000755DC">
        <w:rPr>
          <w:rFonts w:ascii="Times New Roman" w:eastAsia="Times New Roman" w:hAnsi="Times New Roman" w:cs="Times New Roman"/>
          <w:sz w:val="20"/>
          <w:szCs w:val="20"/>
          <w:vertAlign w:val="subscript"/>
        </w:rPr>
        <w:t>0.8</w:t>
      </w:r>
      <w:r w:rsidR="000F1AEC" w:rsidRPr="000755DC">
        <w:rPr>
          <w:rFonts w:ascii="Times New Roman" w:eastAsia="Times New Roman" w:hAnsi="Times New Roman" w:cs="Times New Roman"/>
          <w:sz w:val="20"/>
          <w:szCs w:val="20"/>
        </w:rPr>
        <w:t>Co</w:t>
      </w:r>
      <w:r w:rsidR="000F1AEC" w:rsidRPr="000755DC">
        <w:rPr>
          <w:rFonts w:ascii="Times New Roman" w:eastAsia="Times New Roman" w:hAnsi="Times New Roman" w:cs="Times New Roman"/>
          <w:sz w:val="20"/>
          <w:szCs w:val="20"/>
          <w:vertAlign w:val="subscript"/>
        </w:rPr>
        <w:t>0.1</w:t>
      </w:r>
      <w:r w:rsidR="000F1AEC" w:rsidRPr="000755DC">
        <w:rPr>
          <w:rFonts w:ascii="Times New Roman" w:eastAsia="Times New Roman" w:hAnsi="Times New Roman" w:cs="Times New Roman"/>
          <w:sz w:val="20"/>
          <w:szCs w:val="20"/>
        </w:rPr>
        <w:t>Mn</w:t>
      </w:r>
      <w:r w:rsidR="000F1AEC" w:rsidRPr="000755DC">
        <w:rPr>
          <w:rFonts w:ascii="Times New Roman" w:eastAsia="Times New Roman" w:hAnsi="Times New Roman" w:cs="Times New Roman"/>
          <w:sz w:val="20"/>
          <w:szCs w:val="20"/>
          <w:vertAlign w:val="subscript"/>
        </w:rPr>
        <w:t>0.1</w:t>
      </w:r>
      <w:r w:rsidR="000F1AEC" w:rsidRPr="000755DC">
        <w:rPr>
          <w:rFonts w:ascii="Times New Roman" w:eastAsia="Times New Roman" w:hAnsi="Times New Roman" w:cs="Times New Roman"/>
          <w:sz w:val="20"/>
          <w:szCs w:val="20"/>
        </w:rPr>
        <w:t>)O</w:t>
      </w:r>
      <w:r w:rsidR="000F1AEC" w:rsidRPr="000755DC">
        <w:rPr>
          <w:rFonts w:ascii="Times New Roman" w:eastAsia="Times New Roman" w:hAnsi="Times New Roman" w:cs="Times New Roman"/>
          <w:sz w:val="20"/>
          <w:szCs w:val="20"/>
          <w:vertAlign w:val="subscript"/>
        </w:rPr>
        <w:t>2</w:t>
      </w:r>
      <w:r w:rsidR="000F1AEC" w:rsidRPr="000755DC">
        <w:rPr>
          <w:rFonts w:ascii="Times New Roman" w:eastAsia="Times New Roman" w:hAnsi="Times New Roman" w:cs="Times New Roman"/>
          <w:sz w:val="20"/>
          <w:szCs w:val="20"/>
        </w:rPr>
        <w:t xml:space="preserve"> </w:t>
      </w:r>
      <w:r w:rsidRPr="000755DC">
        <w:rPr>
          <w:rFonts w:ascii="Times New Roman" w:eastAsia="Times New Roman" w:hAnsi="Times New Roman" w:cs="Times New Roman"/>
          <w:sz w:val="20"/>
          <w:szCs w:val="20"/>
        </w:rPr>
        <w:t>w</w:t>
      </w:r>
      <w:r w:rsidR="000F1AEC" w:rsidRPr="000755DC">
        <w:rPr>
          <w:rFonts w:ascii="Times New Roman" w:eastAsia="Times New Roman" w:hAnsi="Times New Roman" w:cs="Times New Roman"/>
          <w:sz w:val="20"/>
          <w:szCs w:val="20"/>
        </w:rPr>
        <w:t>ere</w:t>
      </w:r>
      <w:r w:rsidRPr="000755DC">
        <w:rPr>
          <w:rFonts w:ascii="Times New Roman" w:eastAsia="Times New Roman" w:hAnsi="Times New Roman" w:cs="Times New Roman"/>
          <w:sz w:val="20"/>
          <w:szCs w:val="20"/>
        </w:rPr>
        <w:t xml:space="preserve"> synthesized</w:t>
      </w:r>
      <w:r w:rsidR="007E2838" w:rsidRPr="000755DC">
        <w:rPr>
          <w:rFonts w:ascii="Times New Roman" w:eastAsia="Times New Roman" w:hAnsi="Times New Roman" w:cs="Times New Roman"/>
          <w:sz w:val="20"/>
          <w:szCs w:val="20"/>
        </w:rPr>
        <w:t xml:space="preserve"> and the thickness of coated layer (4.2 nm) was calculated</w:t>
      </w:r>
      <w:r w:rsidRPr="000755DC">
        <w:rPr>
          <w:rFonts w:ascii="Times New Roman" w:eastAsia="Times New Roman" w:hAnsi="Times New Roman" w:cs="Times New Roman"/>
          <w:sz w:val="20"/>
          <w:szCs w:val="20"/>
        </w:rPr>
        <w:t xml:space="preserve"> </w:t>
      </w:r>
      <w:r w:rsidR="000F1AEC" w:rsidRPr="000755DC">
        <w:rPr>
          <w:rFonts w:ascii="Times New Roman" w:eastAsia="Times New Roman" w:hAnsi="Times New Roman" w:cs="Times New Roman"/>
          <w:sz w:val="20"/>
          <w:szCs w:val="20"/>
        </w:rPr>
        <w:t>as we</w:t>
      </w:r>
      <w:r w:rsidRPr="000755DC">
        <w:rPr>
          <w:rFonts w:ascii="Times New Roman" w:eastAsia="Times New Roman" w:hAnsi="Times New Roman" w:cs="Times New Roman"/>
          <w:sz w:val="20"/>
          <w:szCs w:val="20"/>
        </w:rPr>
        <w:t xml:space="preserve"> previous</w:t>
      </w:r>
      <w:r w:rsidR="000F1AEC" w:rsidRPr="000755DC">
        <w:rPr>
          <w:rFonts w:ascii="Times New Roman" w:eastAsia="Times New Roman" w:hAnsi="Times New Roman" w:cs="Times New Roman"/>
          <w:sz w:val="20"/>
          <w:szCs w:val="20"/>
        </w:rPr>
        <w:t>ly</w:t>
      </w:r>
      <w:r w:rsidRPr="000755DC">
        <w:rPr>
          <w:rFonts w:ascii="Times New Roman" w:eastAsia="Times New Roman" w:hAnsi="Times New Roman" w:cs="Times New Roman"/>
          <w:sz w:val="20"/>
          <w:szCs w:val="20"/>
        </w:rPr>
        <w:t xml:space="preserve"> </w:t>
      </w:r>
      <w:r w:rsidR="000F1AEC" w:rsidRPr="000755DC">
        <w:rPr>
          <w:rFonts w:ascii="Times New Roman" w:eastAsia="Times New Roman" w:hAnsi="Times New Roman" w:cs="Times New Roman"/>
          <w:sz w:val="20"/>
          <w:szCs w:val="20"/>
        </w:rPr>
        <w:t>described</w:t>
      </w:r>
      <w:r w:rsidRPr="000755DC">
        <w:rPr>
          <w:rFonts w:ascii="Times New Roman" w:eastAsia="Times New Roman" w:hAnsi="Times New Roman" w:cs="Times New Roman"/>
          <w:sz w:val="20"/>
          <w:szCs w:val="20"/>
        </w:rPr>
        <w:t xml:space="preserve"> [18,</w:t>
      </w:r>
      <w:r w:rsidR="002940A4" w:rsidRPr="000755DC">
        <w:rPr>
          <w:rFonts w:ascii="Times New Roman" w:eastAsia="Times New Roman" w:hAnsi="Times New Roman" w:cs="Times New Roman"/>
          <w:sz w:val="20"/>
          <w:szCs w:val="20"/>
        </w:rPr>
        <w:t xml:space="preserve"> </w:t>
      </w:r>
      <w:r w:rsidRPr="000755DC">
        <w:rPr>
          <w:rFonts w:ascii="Times New Roman" w:eastAsia="Times New Roman" w:hAnsi="Times New Roman" w:cs="Times New Roman"/>
          <w:sz w:val="20"/>
          <w:szCs w:val="20"/>
        </w:rPr>
        <w:t>19]. Mixed cathode powders were prepared using LiNbO</w:t>
      </w:r>
      <w:r w:rsidRPr="000755DC">
        <w:rPr>
          <w:rFonts w:ascii="Times New Roman" w:eastAsia="Times New Roman" w:hAnsi="Times New Roman" w:cs="Times New Roman"/>
          <w:sz w:val="20"/>
          <w:szCs w:val="20"/>
          <w:vertAlign w:val="subscript"/>
        </w:rPr>
        <w:t>3</w:t>
      </w:r>
      <w:r w:rsidRPr="000755DC">
        <w:rPr>
          <w:rFonts w:ascii="Times New Roman" w:eastAsia="Times New Roman" w:hAnsi="Times New Roman" w:cs="Times New Roman"/>
          <w:sz w:val="20"/>
          <w:szCs w:val="20"/>
        </w:rPr>
        <w:t>-coated Li(Ni</w:t>
      </w:r>
      <w:r w:rsidRPr="000755DC">
        <w:rPr>
          <w:rFonts w:ascii="Times New Roman" w:eastAsia="Times New Roman" w:hAnsi="Times New Roman" w:cs="Times New Roman"/>
          <w:sz w:val="20"/>
          <w:szCs w:val="20"/>
          <w:vertAlign w:val="subscript"/>
        </w:rPr>
        <w:t>0.8</w:t>
      </w:r>
      <w:r w:rsidRPr="000755DC">
        <w:rPr>
          <w:rFonts w:ascii="Times New Roman" w:eastAsia="Times New Roman" w:hAnsi="Times New Roman" w:cs="Times New Roman"/>
          <w:sz w:val="20"/>
          <w:szCs w:val="20"/>
        </w:rPr>
        <w:t>Co</w:t>
      </w:r>
      <w:r w:rsidRPr="000755DC">
        <w:rPr>
          <w:rFonts w:ascii="Times New Roman" w:eastAsia="Times New Roman" w:hAnsi="Times New Roman" w:cs="Times New Roman"/>
          <w:sz w:val="20"/>
          <w:szCs w:val="20"/>
          <w:vertAlign w:val="subscript"/>
        </w:rPr>
        <w:t>0.1</w:t>
      </w:r>
      <w:r w:rsidRPr="000755DC">
        <w:rPr>
          <w:rFonts w:ascii="Times New Roman" w:eastAsia="Times New Roman" w:hAnsi="Times New Roman" w:cs="Times New Roman"/>
          <w:sz w:val="20"/>
          <w:szCs w:val="20"/>
        </w:rPr>
        <w:t>Mn</w:t>
      </w:r>
      <w:r w:rsidRPr="000755DC">
        <w:rPr>
          <w:rFonts w:ascii="Times New Roman" w:eastAsia="Times New Roman" w:hAnsi="Times New Roman" w:cs="Times New Roman"/>
          <w:sz w:val="20"/>
          <w:szCs w:val="20"/>
          <w:vertAlign w:val="subscript"/>
        </w:rPr>
        <w:t>0.1</w:t>
      </w:r>
      <w:r w:rsidRPr="000755DC">
        <w:rPr>
          <w:rFonts w:ascii="Times New Roman" w:eastAsia="Times New Roman" w:hAnsi="Times New Roman" w:cs="Times New Roman"/>
          <w:sz w:val="20"/>
          <w:szCs w:val="20"/>
        </w:rPr>
        <w:t>)O</w:t>
      </w:r>
      <w:r w:rsidRPr="000755DC">
        <w:rPr>
          <w:rFonts w:ascii="Times New Roman" w:eastAsia="Times New Roman" w:hAnsi="Times New Roman" w:cs="Times New Roman"/>
          <w:sz w:val="20"/>
          <w:szCs w:val="20"/>
          <w:vertAlign w:val="subscript"/>
        </w:rPr>
        <w:t>2</w:t>
      </w:r>
      <w:r w:rsidRPr="000755DC">
        <w:rPr>
          <w:rFonts w:ascii="Times New Roman" w:eastAsia="Times New Roman" w:hAnsi="Times New Roman" w:cs="Times New Roman"/>
          <w:sz w:val="20"/>
          <w:szCs w:val="20"/>
        </w:rPr>
        <w:t>, 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w:t>
      </w:r>
      <w:r w:rsidR="00665069" w:rsidRPr="000755DC">
        <w:rPr>
          <w:rFonts w:ascii="Times New Roman" w:eastAsia="Times New Roman" w:hAnsi="Times New Roman" w:cs="Times New Roman"/>
          <w:sz w:val="20"/>
          <w:szCs w:val="20"/>
        </w:rPr>
        <w:t>,</w:t>
      </w:r>
      <w:r w:rsidRPr="000755DC">
        <w:rPr>
          <w:rFonts w:ascii="Times New Roman" w:eastAsia="Times New Roman" w:hAnsi="Times New Roman" w:cs="Times New Roman"/>
          <w:sz w:val="20"/>
          <w:szCs w:val="20"/>
        </w:rPr>
        <w:t xml:space="preserve"> and </w:t>
      </w:r>
      <w:r w:rsidR="0021721A" w:rsidRPr="000755DC">
        <w:rPr>
          <w:rFonts w:ascii="Times New Roman" w:eastAsia="Times New Roman" w:hAnsi="Times New Roman" w:cs="Times New Roman"/>
          <w:sz w:val="20"/>
          <w:szCs w:val="20"/>
        </w:rPr>
        <w:t>CA</w:t>
      </w:r>
      <w:r w:rsidRPr="000755DC">
        <w:rPr>
          <w:rFonts w:ascii="Times New Roman" w:eastAsia="Times New Roman" w:hAnsi="Times New Roman" w:cs="Times New Roman"/>
          <w:sz w:val="20"/>
          <w:szCs w:val="20"/>
        </w:rPr>
        <w:t xml:space="preserve"> (Li100, Denka) in weight ratios of 70:30:0 (0 vol%), 70:30:3.4 (5 vol%), 70:30:7.2 (10 vol%)</w:t>
      </w:r>
      <w:r w:rsidR="00665069" w:rsidRPr="000755DC">
        <w:rPr>
          <w:rFonts w:ascii="Times New Roman" w:eastAsia="Times New Roman" w:hAnsi="Times New Roman" w:cs="Times New Roman"/>
          <w:sz w:val="20"/>
          <w:szCs w:val="20"/>
        </w:rPr>
        <w:t>,</w:t>
      </w:r>
      <w:r w:rsidRPr="000755DC">
        <w:rPr>
          <w:rFonts w:ascii="Times New Roman" w:eastAsia="Times New Roman" w:hAnsi="Times New Roman" w:cs="Times New Roman"/>
          <w:sz w:val="20"/>
          <w:szCs w:val="20"/>
        </w:rPr>
        <w:t xml:space="preserve"> and 70:30:21.5 (25 vol%), respectively. CA made from acetylene black </w:t>
      </w:r>
      <w:r w:rsidR="00F615DD" w:rsidRPr="000755DC">
        <w:rPr>
          <w:rFonts w:ascii="Times New Roman" w:eastAsia="Times New Roman" w:hAnsi="Times New Roman" w:cs="Times New Roman"/>
          <w:sz w:val="20"/>
          <w:szCs w:val="20"/>
        </w:rPr>
        <w:t xml:space="preserve">was selected in this study </w:t>
      </w:r>
      <w:r w:rsidRPr="000755DC">
        <w:rPr>
          <w:rFonts w:ascii="Times New Roman" w:eastAsia="Times New Roman" w:hAnsi="Times New Roman" w:cs="Times New Roman"/>
          <w:sz w:val="20"/>
          <w:szCs w:val="20"/>
        </w:rPr>
        <w:t xml:space="preserve">because </w:t>
      </w:r>
      <w:r w:rsidR="00F61E6C" w:rsidRPr="000755DC">
        <w:rPr>
          <w:rFonts w:ascii="Times New Roman" w:eastAsia="Times New Roman" w:hAnsi="Times New Roman" w:cs="Times New Roman"/>
          <w:sz w:val="20"/>
          <w:szCs w:val="20"/>
        </w:rPr>
        <w:t xml:space="preserve">it </w:t>
      </w:r>
      <w:r w:rsidR="00850921" w:rsidRPr="000755DC">
        <w:rPr>
          <w:rFonts w:ascii="Times New Roman" w:eastAsia="Times New Roman" w:hAnsi="Times New Roman" w:cs="Times New Roman"/>
          <w:sz w:val="20"/>
          <w:szCs w:val="20"/>
        </w:rPr>
        <w:t xml:space="preserve">has </w:t>
      </w:r>
      <w:r w:rsidR="00F61E6C" w:rsidRPr="000755DC">
        <w:rPr>
          <w:rFonts w:ascii="Times New Roman" w:eastAsia="Times New Roman" w:hAnsi="Times New Roman" w:cs="Times New Roman"/>
          <w:sz w:val="20"/>
          <w:szCs w:val="20"/>
        </w:rPr>
        <w:t xml:space="preserve">previously </w:t>
      </w:r>
      <w:r w:rsidR="00850921" w:rsidRPr="000755DC">
        <w:rPr>
          <w:rFonts w:ascii="Times New Roman" w:eastAsia="Times New Roman" w:hAnsi="Times New Roman" w:cs="Times New Roman"/>
          <w:sz w:val="20"/>
          <w:szCs w:val="20"/>
        </w:rPr>
        <w:t xml:space="preserve">been </w:t>
      </w:r>
      <w:r w:rsidRPr="000755DC">
        <w:rPr>
          <w:rFonts w:ascii="Times New Roman" w:eastAsia="Times New Roman" w:hAnsi="Times New Roman" w:cs="Times New Roman"/>
          <w:sz w:val="20"/>
          <w:szCs w:val="20"/>
        </w:rPr>
        <w:t>report</w:t>
      </w:r>
      <w:r w:rsidR="00F61E6C" w:rsidRPr="000755DC">
        <w:rPr>
          <w:rFonts w:ascii="Times New Roman" w:eastAsia="Times New Roman" w:hAnsi="Times New Roman" w:cs="Times New Roman"/>
          <w:sz w:val="20"/>
          <w:szCs w:val="20"/>
        </w:rPr>
        <w:t>ed</w:t>
      </w:r>
      <w:r w:rsidRPr="000755DC">
        <w:rPr>
          <w:rFonts w:ascii="Times New Roman" w:eastAsia="Times New Roman" w:hAnsi="Times New Roman" w:cs="Times New Roman"/>
          <w:sz w:val="20"/>
          <w:szCs w:val="20"/>
        </w:rPr>
        <w:t xml:space="preserve"> </w:t>
      </w:r>
      <w:r w:rsidR="008C1C79" w:rsidRPr="000755DC">
        <w:rPr>
          <w:rFonts w:ascii="Times New Roman" w:eastAsia="Times New Roman" w:hAnsi="Times New Roman" w:cs="Times New Roman"/>
          <w:sz w:val="20"/>
          <w:szCs w:val="20"/>
        </w:rPr>
        <w:t>to maintain</w:t>
      </w:r>
      <w:r w:rsidRPr="000755DC">
        <w:rPr>
          <w:rFonts w:ascii="Times New Roman" w:eastAsia="Times New Roman" w:hAnsi="Times New Roman" w:cs="Times New Roman"/>
          <w:sz w:val="20"/>
          <w:szCs w:val="20"/>
        </w:rPr>
        <w:t xml:space="preserve"> a high</w:t>
      </w:r>
      <w:r w:rsidR="0021721A" w:rsidRPr="000755DC">
        <w:rPr>
          <w:rFonts w:ascii="Times New Roman" w:eastAsia="Times New Roman" w:hAnsi="Times New Roman" w:cs="Times New Roman"/>
          <w:sz w:val="20"/>
          <w:szCs w:val="20"/>
        </w:rPr>
        <w:t>-</w:t>
      </w:r>
      <w:r w:rsidRPr="000755DC">
        <w:rPr>
          <w:rFonts w:ascii="Times New Roman" w:eastAsia="Times New Roman" w:hAnsi="Times New Roman" w:cs="Times New Roman"/>
          <w:sz w:val="20"/>
          <w:szCs w:val="20"/>
        </w:rPr>
        <w:t xml:space="preserve">capacity retention rate even after cycling [20]. </w:t>
      </w:r>
      <w:r w:rsidR="008C1C79" w:rsidRPr="000755DC">
        <w:rPr>
          <w:rFonts w:ascii="Times New Roman" w:eastAsia="Times New Roman" w:hAnsi="Times New Roman" w:cs="Times New Roman"/>
          <w:sz w:val="20"/>
          <w:szCs w:val="20"/>
        </w:rPr>
        <w:t>The d</w:t>
      </w:r>
      <w:r w:rsidRPr="000755DC">
        <w:rPr>
          <w:rFonts w:ascii="Times New Roman" w:eastAsia="Times New Roman" w:hAnsi="Times New Roman" w:cs="Times New Roman"/>
          <w:sz w:val="20"/>
          <w:szCs w:val="20"/>
        </w:rPr>
        <w:t>ensit</w:t>
      </w:r>
      <w:r w:rsidR="008C1C79" w:rsidRPr="000755DC">
        <w:rPr>
          <w:rFonts w:ascii="Times New Roman" w:eastAsia="Times New Roman" w:hAnsi="Times New Roman" w:cs="Times New Roman"/>
          <w:sz w:val="20"/>
          <w:szCs w:val="20"/>
        </w:rPr>
        <w:t>ies</w:t>
      </w:r>
      <w:r w:rsidRPr="000755DC">
        <w:rPr>
          <w:rFonts w:ascii="Times New Roman" w:eastAsia="Times New Roman" w:hAnsi="Times New Roman" w:cs="Times New Roman"/>
          <w:sz w:val="20"/>
          <w:szCs w:val="20"/>
        </w:rPr>
        <w:t xml:space="preserve"> </w:t>
      </w:r>
      <w:r w:rsidR="008C1C79" w:rsidRPr="000755DC">
        <w:rPr>
          <w:rFonts w:ascii="Times New Roman" w:eastAsia="Times New Roman" w:hAnsi="Times New Roman" w:cs="Times New Roman"/>
          <w:sz w:val="20"/>
          <w:szCs w:val="20"/>
        </w:rPr>
        <w:t xml:space="preserve">for </w:t>
      </w:r>
      <w:r w:rsidRPr="000755DC">
        <w:rPr>
          <w:rFonts w:ascii="Times New Roman" w:eastAsia="Times New Roman" w:hAnsi="Times New Roman" w:cs="Times New Roman"/>
          <w:sz w:val="20"/>
          <w:szCs w:val="20"/>
        </w:rPr>
        <w:t>Li(Ni</w:t>
      </w:r>
      <w:r w:rsidRPr="000755DC">
        <w:rPr>
          <w:rFonts w:ascii="Times New Roman" w:eastAsia="Times New Roman" w:hAnsi="Times New Roman" w:cs="Times New Roman"/>
          <w:sz w:val="20"/>
          <w:szCs w:val="20"/>
          <w:vertAlign w:val="subscript"/>
        </w:rPr>
        <w:t>0.8</w:t>
      </w:r>
      <w:r w:rsidRPr="000755DC">
        <w:rPr>
          <w:rFonts w:ascii="Times New Roman" w:eastAsia="Times New Roman" w:hAnsi="Times New Roman" w:cs="Times New Roman"/>
          <w:sz w:val="20"/>
          <w:szCs w:val="20"/>
        </w:rPr>
        <w:t>Co</w:t>
      </w:r>
      <w:r w:rsidRPr="000755DC">
        <w:rPr>
          <w:rFonts w:ascii="Times New Roman" w:eastAsia="Times New Roman" w:hAnsi="Times New Roman" w:cs="Times New Roman"/>
          <w:sz w:val="20"/>
          <w:szCs w:val="20"/>
          <w:vertAlign w:val="subscript"/>
        </w:rPr>
        <w:t>0.1</w:t>
      </w:r>
      <w:r w:rsidRPr="000755DC">
        <w:rPr>
          <w:rFonts w:ascii="Times New Roman" w:eastAsia="Times New Roman" w:hAnsi="Times New Roman" w:cs="Times New Roman"/>
          <w:sz w:val="20"/>
          <w:szCs w:val="20"/>
        </w:rPr>
        <w:t>Mn</w:t>
      </w:r>
      <w:r w:rsidRPr="000755DC">
        <w:rPr>
          <w:rFonts w:ascii="Times New Roman" w:eastAsia="Times New Roman" w:hAnsi="Times New Roman" w:cs="Times New Roman"/>
          <w:sz w:val="20"/>
          <w:szCs w:val="20"/>
          <w:vertAlign w:val="subscript"/>
        </w:rPr>
        <w:t>0.1</w:t>
      </w:r>
      <w:r w:rsidRPr="000755DC">
        <w:rPr>
          <w:rFonts w:ascii="Times New Roman" w:eastAsia="Times New Roman" w:hAnsi="Times New Roman" w:cs="Times New Roman"/>
          <w:sz w:val="20"/>
          <w:szCs w:val="20"/>
        </w:rPr>
        <w:t>)O</w:t>
      </w:r>
      <w:r w:rsidRPr="000755DC">
        <w:rPr>
          <w:rFonts w:ascii="Times New Roman" w:eastAsia="Times New Roman" w:hAnsi="Times New Roman" w:cs="Times New Roman"/>
          <w:sz w:val="20"/>
          <w:szCs w:val="20"/>
          <w:vertAlign w:val="subscript"/>
        </w:rPr>
        <w:t>2</w:t>
      </w:r>
      <w:r w:rsidRPr="000755DC">
        <w:rPr>
          <w:rFonts w:ascii="Times New Roman" w:eastAsia="Times New Roman" w:hAnsi="Times New Roman" w:cs="Times New Roman"/>
          <w:sz w:val="20"/>
          <w:szCs w:val="20"/>
        </w:rPr>
        <w:t xml:space="preserve"> and 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 xml:space="preserve">) were </w:t>
      </w:r>
      <w:r w:rsidR="008C1C79" w:rsidRPr="000755DC">
        <w:rPr>
          <w:rFonts w:ascii="Times New Roman" w:eastAsia="Times New Roman" w:hAnsi="Times New Roman" w:cs="Times New Roman"/>
          <w:sz w:val="20"/>
          <w:szCs w:val="20"/>
        </w:rPr>
        <w:t xml:space="preserve">selected </w:t>
      </w:r>
      <w:r w:rsidRPr="000755DC">
        <w:rPr>
          <w:rFonts w:ascii="Times New Roman" w:eastAsia="Times New Roman" w:hAnsi="Times New Roman" w:cs="Times New Roman"/>
          <w:sz w:val="20"/>
          <w:szCs w:val="20"/>
        </w:rPr>
        <w:t>as previous</w:t>
      </w:r>
      <w:r w:rsidR="008C1C79" w:rsidRPr="000755DC">
        <w:rPr>
          <w:rFonts w:ascii="Times New Roman" w:eastAsia="Times New Roman" w:hAnsi="Times New Roman" w:cs="Times New Roman"/>
          <w:sz w:val="20"/>
          <w:szCs w:val="20"/>
        </w:rPr>
        <w:t>ly</w:t>
      </w:r>
      <w:r w:rsidRPr="000755DC">
        <w:rPr>
          <w:rFonts w:ascii="Times New Roman" w:eastAsia="Times New Roman" w:hAnsi="Times New Roman" w:cs="Times New Roman"/>
          <w:sz w:val="20"/>
          <w:szCs w:val="20"/>
        </w:rPr>
        <w:t xml:space="preserve"> </w:t>
      </w:r>
      <w:r w:rsidR="008C1C79" w:rsidRPr="000755DC">
        <w:rPr>
          <w:rFonts w:ascii="Times New Roman" w:eastAsia="Times New Roman" w:hAnsi="Times New Roman" w:cs="Times New Roman"/>
          <w:sz w:val="20"/>
          <w:szCs w:val="20"/>
        </w:rPr>
        <w:t xml:space="preserve">described </w:t>
      </w:r>
      <w:r w:rsidRPr="000755DC">
        <w:rPr>
          <w:rFonts w:ascii="Times New Roman" w:eastAsia="Times New Roman" w:hAnsi="Times New Roman" w:cs="Times New Roman"/>
          <w:sz w:val="20"/>
          <w:szCs w:val="20"/>
        </w:rPr>
        <w:t xml:space="preserve">[19] and </w:t>
      </w:r>
      <w:r w:rsidR="008C1C79" w:rsidRPr="000755DC">
        <w:rPr>
          <w:rFonts w:ascii="Times New Roman" w:eastAsia="Times New Roman" w:hAnsi="Times New Roman" w:cs="Times New Roman"/>
          <w:sz w:val="20"/>
          <w:szCs w:val="20"/>
        </w:rPr>
        <w:t>the CA load</w:t>
      </w:r>
      <w:r w:rsidRPr="000755DC">
        <w:rPr>
          <w:rFonts w:ascii="Times New Roman" w:eastAsia="Times New Roman" w:hAnsi="Times New Roman" w:cs="Times New Roman"/>
          <w:sz w:val="20"/>
          <w:szCs w:val="20"/>
        </w:rPr>
        <w:t xml:space="preserve"> was 2.16 g/cm</w:t>
      </w:r>
      <w:r w:rsidRPr="000755DC">
        <w:rPr>
          <w:rFonts w:ascii="Times New Roman" w:eastAsia="Times New Roman" w:hAnsi="Times New Roman" w:cs="Times New Roman"/>
          <w:sz w:val="20"/>
          <w:szCs w:val="20"/>
          <w:vertAlign w:val="superscript"/>
        </w:rPr>
        <w:t>3</w:t>
      </w:r>
      <w:r w:rsidRPr="000755DC">
        <w:rPr>
          <w:rFonts w:ascii="Times New Roman" w:eastAsia="Times New Roman" w:hAnsi="Times New Roman" w:cs="Times New Roman"/>
          <w:sz w:val="20"/>
          <w:szCs w:val="20"/>
        </w:rPr>
        <w:t xml:space="preserve"> [45]. </w:t>
      </w:r>
      <w:bookmarkStart w:id="1" w:name="_Hlk162330658"/>
      <w:r w:rsidR="007E2838" w:rsidRPr="000755DC">
        <w:rPr>
          <w:rFonts w:ascii="Times New Roman" w:eastAsia="Times New Roman" w:hAnsi="Times New Roman" w:cs="Times New Roman"/>
          <w:sz w:val="20"/>
          <w:szCs w:val="20"/>
        </w:rPr>
        <w:t>From these densities and weight ratio, volume ratios were calculated, respectively.</w:t>
      </w:r>
      <w:bookmarkEnd w:id="1"/>
      <w:r w:rsidR="007E2838" w:rsidRPr="000755DC">
        <w:rPr>
          <w:rFonts w:ascii="Times New Roman" w:eastAsia="Times New Roman" w:hAnsi="Times New Roman" w:cs="Times New Roman"/>
          <w:sz w:val="20"/>
          <w:szCs w:val="20"/>
        </w:rPr>
        <w:t xml:space="preserve"> </w:t>
      </w:r>
      <w:r w:rsidRPr="000755DC">
        <w:rPr>
          <w:rFonts w:ascii="Times New Roman" w:eastAsia="Times New Roman" w:hAnsi="Times New Roman" w:cs="Times New Roman"/>
          <w:sz w:val="20"/>
          <w:szCs w:val="20"/>
        </w:rPr>
        <w:t>The cathode mixtures were placed in a ZrO</w:t>
      </w:r>
      <w:r w:rsidRPr="000755DC">
        <w:rPr>
          <w:rFonts w:ascii="Times New Roman" w:eastAsia="Times New Roman" w:hAnsi="Times New Roman" w:cs="Times New Roman"/>
          <w:sz w:val="20"/>
          <w:szCs w:val="20"/>
          <w:vertAlign w:val="subscript"/>
        </w:rPr>
        <w:t>2</w:t>
      </w:r>
      <w:r w:rsidRPr="000755DC">
        <w:rPr>
          <w:rFonts w:ascii="Times New Roman" w:eastAsia="Times New Roman" w:hAnsi="Times New Roman" w:cs="Times New Roman"/>
          <w:sz w:val="20"/>
          <w:szCs w:val="20"/>
        </w:rPr>
        <w:t xml:space="preserve"> pot (</w:t>
      </w:r>
      <w:r w:rsidR="00FA4254" w:rsidRPr="000755DC">
        <w:rPr>
          <w:rFonts w:ascii="Times New Roman" w:eastAsia="ＭＳ 明朝" w:hAnsi="Times New Roman" w:cs="Times New Roman"/>
          <w:sz w:val="20"/>
          <w:szCs w:val="20"/>
        </w:rPr>
        <w:t>45 ml</w:t>
      </w:r>
      <w:r w:rsidRPr="000755DC">
        <w:rPr>
          <w:rFonts w:ascii="Times New Roman" w:eastAsia="Times New Roman" w:hAnsi="Times New Roman" w:cs="Times New Roman"/>
          <w:sz w:val="20"/>
          <w:szCs w:val="20"/>
        </w:rPr>
        <w:t>) containing a ZrO</w:t>
      </w:r>
      <w:r w:rsidRPr="000755DC">
        <w:rPr>
          <w:rFonts w:ascii="Times New Roman" w:eastAsia="Times New Roman" w:hAnsi="Times New Roman" w:cs="Times New Roman"/>
          <w:sz w:val="20"/>
          <w:szCs w:val="20"/>
          <w:vertAlign w:val="subscript"/>
        </w:rPr>
        <w:t>2</w:t>
      </w:r>
      <w:r w:rsidRPr="000755DC">
        <w:rPr>
          <w:rFonts w:ascii="Times New Roman" w:eastAsia="Times New Roman" w:hAnsi="Times New Roman" w:cs="Times New Roman"/>
          <w:sz w:val="20"/>
          <w:szCs w:val="20"/>
        </w:rPr>
        <w:t xml:space="preserve"> ball (2.0 mm diameter; 34 g) in an argon-filled glovebox for dry ball-milling. The mixing condition was the same as in our previous study [19].</w:t>
      </w:r>
    </w:p>
    <w:p w14:paraId="30ACF278" w14:textId="77777777" w:rsidR="005B1CCC" w:rsidRPr="000755DC" w:rsidRDefault="005B1CCC">
      <w:pPr>
        <w:rPr>
          <w:rFonts w:ascii="Times New Roman" w:eastAsia="Times New Roman" w:hAnsi="Times New Roman" w:cs="Times New Roman"/>
          <w:sz w:val="20"/>
          <w:szCs w:val="20"/>
        </w:rPr>
      </w:pPr>
    </w:p>
    <w:p w14:paraId="30ACF279" w14:textId="71E7BB1B" w:rsidR="005B1CCC" w:rsidRPr="000755DC" w:rsidRDefault="00000000">
      <w:pPr>
        <w:rPr>
          <w:rFonts w:ascii="Times New Roman" w:eastAsia="Times New Roman" w:hAnsi="Times New Roman" w:cs="Times New Roman"/>
          <w:b/>
          <w:sz w:val="20"/>
          <w:szCs w:val="20"/>
        </w:rPr>
      </w:pPr>
      <w:r w:rsidRPr="000755DC">
        <w:rPr>
          <w:rFonts w:ascii="Times New Roman" w:eastAsia="Times New Roman" w:hAnsi="Times New Roman" w:cs="Times New Roman"/>
          <w:b/>
          <w:sz w:val="20"/>
          <w:szCs w:val="20"/>
        </w:rPr>
        <w:t>All-solid-state battery fabrication and electrochemical measurements</w:t>
      </w:r>
    </w:p>
    <w:p w14:paraId="30ACF27A" w14:textId="66BAA2BF"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We fabricated a</w:t>
      </w:r>
      <w:r w:rsidR="00C50E52" w:rsidRPr="000755DC">
        <w:rPr>
          <w:rFonts w:ascii="Times New Roman" w:eastAsia="Times New Roman" w:hAnsi="Times New Roman" w:cs="Times New Roman"/>
          <w:sz w:val="20"/>
          <w:szCs w:val="20"/>
        </w:rPr>
        <w:t xml:space="preserve"> battery with a </w:t>
      </w:r>
      <w:r w:rsidR="00F615DD" w:rsidRPr="000755DC">
        <w:rPr>
          <w:rFonts w:ascii="Times New Roman" w:eastAsia="Times New Roman" w:hAnsi="Times New Roman" w:cs="Times New Roman"/>
          <w:sz w:val="20"/>
          <w:szCs w:val="20"/>
        </w:rPr>
        <w:t>Li</w:t>
      </w:r>
      <w:r w:rsidR="00F615DD" w:rsidRPr="000755DC">
        <w:rPr>
          <w:rFonts w:ascii="ＭＳ 明朝" w:eastAsia="ＭＳ 明朝" w:hAnsi="ＭＳ 明朝" w:cs="ＭＳ 明朝" w:hint="eastAsia"/>
          <w:sz w:val="20"/>
          <w:szCs w:val="20"/>
        </w:rPr>
        <w:t>｜</w:t>
      </w:r>
      <w:r w:rsidR="00F615DD" w:rsidRPr="000755DC">
        <w:rPr>
          <w:rFonts w:ascii="Times New Roman" w:eastAsia="Times New Roman" w:hAnsi="Times New Roman" w:cs="Times New Roman"/>
          <w:sz w:val="20"/>
          <w:szCs w:val="20"/>
        </w:rPr>
        <w:t>Li</w:t>
      </w:r>
      <w:r w:rsidR="00F615DD" w:rsidRPr="000755DC">
        <w:rPr>
          <w:rFonts w:ascii="Times New Roman" w:eastAsia="Times New Roman" w:hAnsi="Times New Roman" w:cs="Times New Roman"/>
          <w:sz w:val="20"/>
          <w:szCs w:val="20"/>
          <w:vertAlign w:val="subscript"/>
        </w:rPr>
        <w:t>5.4</w:t>
      </w:r>
      <w:r w:rsidR="00F615DD" w:rsidRPr="000755DC">
        <w:rPr>
          <w:rFonts w:ascii="Times New Roman" w:eastAsia="Times New Roman" w:hAnsi="Times New Roman" w:cs="Times New Roman"/>
          <w:sz w:val="20"/>
          <w:szCs w:val="20"/>
        </w:rPr>
        <w:t>(PS</w:t>
      </w:r>
      <w:r w:rsidR="00F615DD" w:rsidRPr="000755DC">
        <w:rPr>
          <w:rFonts w:ascii="Times New Roman" w:eastAsia="Times New Roman" w:hAnsi="Times New Roman" w:cs="Times New Roman"/>
          <w:sz w:val="20"/>
          <w:szCs w:val="20"/>
          <w:vertAlign w:val="subscript"/>
        </w:rPr>
        <w:t>4</w:t>
      </w:r>
      <w:r w:rsidR="00F615DD" w:rsidRPr="000755DC">
        <w:rPr>
          <w:rFonts w:ascii="Times New Roman" w:eastAsia="Times New Roman" w:hAnsi="Times New Roman" w:cs="Times New Roman"/>
          <w:sz w:val="20"/>
          <w:szCs w:val="20"/>
        </w:rPr>
        <w:t>)(S</w:t>
      </w:r>
      <w:r w:rsidR="00F615DD" w:rsidRPr="000755DC">
        <w:rPr>
          <w:rFonts w:ascii="Times New Roman" w:eastAsia="Times New Roman" w:hAnsi="Times New Roman" w:cs="Times New Roman"/>
          <w:sz w:val="20"/>
          <w:szCs w:val="20"/>
          <w:vertAlign w:val="subscript"/>
        </w:rPr>
        <w:t>0.4</w:t>
      </w:r>
      <w:r w:rsidR="00F615DD" w:rsidRPr="000755DC">
        <w:rPr>
          <w:rFonts w:ascii="Times New Roman" w:eastAsia="Times New Roman" w:hAnsi="Times New Roman" w:cs="Times New Roman"/>
          <w:sz w:val="20"/>
          <w:szCs w:val="20"/>
        </w:rPr>
        <w:t>Cl</w:t>
      </w:r>
      <w:r w:rsidR="00F615DD" w:rsidRPr="000755DC">
        <w:rPr>
          <w:rFonts w:ascii="Times New Roman" w:eastAsia="Times New Roman" w:hAnsi="Times New Roman" w:cs="Times New Roman"/>
          <w:sz w:val="20"/>
          <w:szCs w:val="20"/>
          <w:vertAlign w:val="subscript"/>
        </w:rPr>
        <w:t>1.0</w:t>
      </w:r>
      <w:r w:rsidR="00F615DD" w:rsidRPr="000755DC">
        <w:rPr>
          <w:rFonts w:ascii="Times New Roman" w:eastAsia="Times New Roman" w:hAnsi="Times New Roman" w:cs="Times New Roman"/>
          <w:sz w:val="20"/>
          <w:szCs w:val="20"/>
        </w:rPr>
        <w:t>Br</w:t>
      </w:r>
      <w:r w:rsidR="00F615DD" w:rsidRPr="000755DC">
        <w:rPr>
          <w:rFonts w:ascii="Times New Roman" w:eastAsia="Times New Roman" w:hAnsi="Times New Roman" w:cs="Times New Roman"/>
          <w:sz w:val="20"/>
          <w:szCs w:val="20"/>
          <w:vertAlign w:val="subscript"/>
        </w:rPr>
        <w:t>0.6</w:t>
      </w:r>
      <w:r w:rsidR="00F615DD" w:rsidRPr="000755DC">
        <w:rPr>
          <w:rFonts w:ascii="Times New Roman" w:eastAsia="Times New Roman" w:hAnsi="Times New Roman" w:cs="Times New Roman"/>
          <w:sz w:val="20"/>
          <w:szCs w:val="20"/>
        </w:rPr>
        <w:t>) | Li(Ni</w:t>
      </w:r>
      <w:r w:rsidR="00F615DD" w:rsidRPr="000755DC">
        <w:rPr>
          <w:rFonts w:ascii="Times New Roman" w:eastAsia="Times New Roman" w:hAnsi="Times New Roman" w:cs="Times New Roman"/>
          <w:sz w:val="20"/>
          <w:szCs w:val="20"/>
          <w:vertAlign w:val="subscript"/>
        </w:rPr>
        <w:t>0.8</w:t>
      </w:r>
      <w:r w:rsidR="00F615DD" w:rsidRPr="000755DC">
        <w:rPr>
          <w:rFonts w:ascii="Times New Roman" w:eastAsia="Times New Roman" w:hAnsi="Times New Roman" w:cs="Times New Roman"/>
          <w:sz w:val="20"/>
          <w:szCs w:val="20"/>
        </w:rPr>
        <w:t>Co</w:t>
      </w:r>
      <w:r w:rsidR="00F615DD" w:rsidRPr="000755DC">
        <w:rPr>
          <w:rFonts w:ascii="Times New Roman" w:eastAsia="Times New Roman" w:hAnsi="Times New Roman" w:cs="Times New Roman"/>
          <w:sz w:val="20"/>
          <w:szCs w:val="20"/>
          <w:vertAlign w:val="subscript"/>
        </w:rPr>
        <w:t>0.1</w:t>
      </w:r>
      <w:r w:rsidR="00F615DD" w:rsidRPr="000755DC">
        <w:rPr>
          <w:rFonts w:ascii="Times New Roman" w:eastAsia="Times New Roman" w:hAnsi="Times New Roman" w:cs="Times New Roman"/>
          <w:sz w:val="20"/>
          <w:szCs w:val="20"/>
        </w:rPr>
        <w:t>Mn</w:t>
      </w:r>
      <w:r w:rsidR="00F615DD" w:rsidRPr="000755DC">
        <w:rPr>
          <w:rFonts w:ascii="Times New Roman" w:eastAsia="Times New Roman" w:hAnsi="Times New Roman" w:cs="Times New Roman"/>
          <w:sz w:val="20"/>
          <w:szCs w:val="20"/>
          <w:vertAlign w:val="subscript"/>
        </w:rPr>
        <w:t>0.1</w:t>
      </w:r>
      <w:r w:rsidR="00F615DD" w:rsidRPr="000755DC">
        <w:rPr>
          <w:rFonts w:ascii="Times New Roman" w:eastAsia="Times New Roman" w:hAnsi="Times New Roman" w:cs="Times New Roman"/>
          <w:sz w:val="20"/>
          <w:szCs w:val="20"/>
        </w:rPr>
        <w:t>)O</w:t>
      </w:r>
      <w:r w:rsidR="00F615DD" w:rsidRPr="000755DC">
        <w:rPr>
          <w:rFonts w:ascii="Times New Roman" w:eastAsia="Times New Roman" w:hAnsi="Times New Roman" w:cs="Times New Roman"/>
          <w:sz w:val="20"/>
          <w:szCs w:val="20"/>
          <w:vertAlign w:val="subscript"/>
        </w:rPr>
        <w:t>2</w:t>
      </w:r>
      <w:r w:rsidR="00F615DD" w:rsidRPr="000755DC">
        <w:rPr>
          <w:rFonts w:ascii="Times New Roman" w:eastAsia="Times New Roman" w:hAnsi="Times New Roman" w:cs="Times New Roman"/>
          <w:sz w:val="20"/>
          <w:szCs w:val="20"/>
        </w:rPr>
        <w:t>–Li</w:t>
      </w:r>
      <w:r w:rsidR="00F615DD" w:rsidRPr="000755DC">
        <w:rPr>
          <w:rFonts w:ascii="Times New Roman" w:eastAsia="Times New Roman" w:hAnsi="Times New Roman" w:cs="Times New Roman"/>
          <w:sz w:val="20"/>
          <w:szCs w:val="20"/>
          <w:vertAlign w:val="subscript"/>
        </w:rPr>
        <w:t>5.4</w:t>
      </w:r>
      <w:r w:rsidR="00F615DD" w:rsidRPr="000755DC">
        <w:rPr>
          <w:rFonts w:ascii="Times New Roman" w:eastAsia="Times New Roman" w:hAnsi="Times New Roman" w:cs="Times New Roman"/>
          <w:sz w:val="20"/>
          <w:szCs w:val="20"/>
        </w:rPr>
        <w:t>(PS</w:t>
      </w:r>
      <w:r w:rsidR="00F615DD" w:rsidRPr="000755DC">
        <w:rPr>
          <w:rFonts w:ascii="Times New Roman" w:eastAsia="Times New Roman" w:hAnsi="Times New Roman" w:cs="Times New Roman"/>
          <w:sz w:val="20"/>
          <w:szCs w:val="20"/>
          <w:vertAlign w:val="subscript"/>
        </w:rPr>
        <w:t>4</w:t>
      </w:r>
      <w:r w:rsidR="00F615DD" w:rsidRPr="000755DC">
        <w:rPr>
          <w:rFonts w:ascii="Times New Roman" w:eastAsia="Times New Roman" w:hAnsi="Times New Roman" w:cs="Times New Roman"/>
          <w:sz w:val="20"/>
          <w:szCs w:val="20"/>
        </w:rPr>
        <w:t>)(S</w:t>
      </w:r>
      <w:r w:rsidR="00F615DD" w:rsidRPr="000755DC">
        <w:rPr>
          <w:rFonts w:ascii="Times New Roman" w:eastAsia="Times New Roman" w:hAnsi="Times New Roman" w:cs="Times New Roman"/>
          <w:sz w:val="20"/>
          <w:szCs w:val="20"/>
          <w:vertAlign w:val="subscript"/>
        </w:rPr>
        <w:t>0.4</w:t>
      </w:r>
      <w:r w:rsidR="00F615DD" w:rsidRPr="000755DC">
        <w:rPr>
          <w:rFonts w:ascii="Times New Roman" w:eastAsia="Times New Roman" w:hAnsi="Times New Roman" w:cs="Times New Roman"/>
          <w:sz w:val="20"/>
          <w:szCs w:val="20"/>
        </w:rPr>
        <w:t>Cl</w:t>
      </w:r>
      <w:r w:rsidR="00F615DD" w:rsidRPr="000755DC">
        <w:rPr>
          <w:rFonts w:ascii="Times New Roman" w:eastAsia="Times New Roman" w:hAnsi="Times New Roman" w:cs="Times New Roman"/>
          <w:sz w:val="20"/>
          <w:szCs w:val="20"/>
          <w:vertAlign w:val="subscript"/>
        </w:rPr>
        <w:t>1.0</w:t>
      </w:r>
      <w:r w:rsidR="00F615DD" w:rsidRPr="000755DC">
        <w:rPr>
          <w:rFonts w:ascii="Times New Roman" w:eastAsia="Times New Roman" w:hAnsi="Times New Roman" w:cs="Times New Roman"/>
          <w:sz w:val="20"/>
          <w:szCs w:val="20"/>
        </w:rPr>
        <w:t>Br</w:t>
      </w:r>
      <w:r w:rsidR="00F615DD" w:rsidRPr="000755DC">
        <w:rPr>
          <w:rFonts w:ascii="Times New Roman" w:eastAsia="Times New Roman" w:hAnsi="Times New Roman" w:cs="Times New Roman"/>
          <w:sz w:val="20"/>
          <w:szCs w:val="20"/>
          <w:vertAlign w:val="subscript"/>
        </w:rPr>
        <w:t>0.6</w:t>
      </w:r>
      <w:r w:rsidR="00F615DD" w:rsidRPr="000755DC">
        <w:rPr>
          <w:rFonts w:ascii="Times New Roman" w:eastAsia="Times New Roman" w:hAnsi="Times New Roman" w:cs="Times New Roman"/>
          <w:sz w:val="20"/>
          <w:szCs w:val="20"/>
        </w:rPr>
        <w:t>)–CA</w:t>
      </w:r>
      <w:r w:rsidR="00C50E52" w:rsidRPr="000755DC">
        <w:rPr>
          <w:rFonts w:ascii="Times New Roman" w:eastAsia="Times New Roman" w:hAnsi="Times New Roman" w:cs="Times New Roman"/>
          <w:sz w:val="20"/>
          <w:szCs w:val="20"/>
        </w:rPr>
        <w:t xml:space="preserve"> structure. The total amount of cathode active material was 18 mg. Lithium foil (10 mm diameter, 0.2 mm thickness; Honjo Metal, </w:t>
      </w:r>
      <w:r w:rsidR="008603B2" w:rsidRPr="000755DC">
        <w:rPr>
          <w:rFonts w:ascii="Times New Roman" w:eastAsia="Times New Roman" w:hAnsi="Times New Roman" w:cs="Times New Roman"/>
          <w:sz w:val="20"/>
          <w:szCs w:val="20"/>
        </w:rPr>
        <w:t xml:space="preserve">Osaka, </w:t>
      </w:r>
      <w:r w:rsidR="00C50E52" w:rsidRPr="000755DC">
        <w:rPr>
          <w:rFonts w:ascii="Times New Roman" w:eastAsia="Times New Roman" w:hAnsi="Times New Roman" w:cs="Times New Roman"/>
          <w:sz w:val="20"/>
          <w:szCs w:val="20"/>
        </w:rPr>
        <w:t xml:space="preserve">Japan) was used as the anode. The solid electrolyte (100 mg) was pressed into 10-mm-diameter pellets at 300 MPa. </w:t>
      </w:r>
      <w:r w:rsidR="008603B2" w:rsidRPr="000755DC">
        <w:rPr>
          <w:rFonts w:ascii="Times New Roman" w:eastAsia="Times New Roman" w:hAnsi="Times New Roman" w:cs="Times New Roman"/>
          <w:sz w:val="20"/>
          <w:szCs w:val="20"/>
        </w:rPr>
        <w:t>T</w:t>
      </w:r>
      <w:r w:rsidR="00C50E52" w:rsidRPr="000755DC">
        <w:rPr>
          <w:rFonts w:ascii="Times New Roman" w:eastAsia="Times New Roman" w:hAnsi="Times New Roman" w:cs="Times New Roman"/>
          <w:sz w:val="20"/>
          <w:szCs w:val="20"/>
        </w:rPr>
        <w:t>he cathode mixtures were pressed into 10-mm-diameter pellets at 600 MPa to form a cathode electrode layer. Finally, lithium metal was attached to the opposite side of the cathode and pressed at 100 MPa.</w:t>
      </w:r>
    </w:p>
    <w:p w14:paraId="30ACF27B" w14:textId="622FB1B5"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Electrochemical measurements were performed while the battery pellets were loaded at 20 MPa using a screw and torque wrench. The battery was charged and discharged between 2.5 and 4.3 V at 298 K using a potentio</w:t>
      </w:r>
      <w:r w:rsidR="0029662E" w:rsidRPr="000755DC">
        <w:rPr>
          <w:rFonts w:ascii="Times New Roman" w:eastAsia="Times New Roman" w:hAnsi="Times New Roman" w:cs="Times New Roman"/>
          <w:sz w:val="20"/>
          <w:szCs w:val="20"/>
        </w:rPr>
        <w:t>-</w:t>
      </w:r>
      <w:r w:rsidRPr="000755DC">
        <w:rPr>
          <w:rFonts w:ascii="Times New Roman" w:eastAsia="Times New Roman" w:hAnsi="Times New Roman" w:cs="Times New Roman"/>
          <w:sz w:val="20"/>
          <w:szCs w:val="20"/>
        </w:rPr>
        <w:t xml:space="preserve">galvanostat (VMP-3, Biologic, </w:t>
      </w:r>
      <w:r w:rsidR="0072307B" w:rsidRPr="000755DC">
        <w:rPr>
          <w:rFonts w:ascii="Times New Roman" w:eastAsia="Times New Roman" w:hAnsi="Times New Roman" w:cs="Times New Roman"/>
          <w:sz w:val="20"/>
          <w:szCs w:val="20"/>
        </w:rPr>
        <w:t xml:space="preserve">Seyssinet-Pariset, </w:t>
      </w:r>
      <w:r w:rsidRPr="000755DC">
        <w:rPr>
          <w:rFonts w:ascii="Times New Roman" w:eastAsia="Times New Roman" w:hAnsi="Times New Roman" w:cs="Times New Roman"/>
          <w:sz w:val="20"/>
          <w:szCs w:val="20"/>
        </w:rPr>
        <w:t>France). The atmosphere contained less than 1 ppm moisture and oxygen. The current density was fixed at 0.24 or 1.2 mA/cm</w:t>
      </w:r>
      <w:r w:rsidRPr="000755DC">
        <w:rPr>
          <w:rFonts w:ascii="Times New Roman" w:eastAsia="Times New Roman" w:hAnsi="Times New Roman" w:cs="Times New Roman"/>
          <w:sz w:val="20"/>
          <w:szCs w:val="20"/>
          <w:vertAlign w:val="superscript"/>
        </w:rPr>
        <w:t>2</w:t>
      </w:r>
      <w:r w:rsidRPr="000755DC">
        <w:rPr>
          <w:rFonts w:ascii="Times New Roman" w:eastAsia="Times New Roman" w:hAnsi="Times New Roman" w:cs="Times New Roman"/>
          <w:sz w:val="20"/>
          <w:szCs w:val="20"/>
        </w:rPr>
        <w:t>, corresponding to 0.1</w:t>
      </w:r>
      <w:r w:rsidR="00C25671" w:rsidRPr="000755DC">
        <w:rPr>
          <w:rFonts w:ascii="Times New Roman" w:eastAsia="Times New Roman" w:hAnsi="Times New Roman" w:cs="Times New Roman"/>
          <w:sz w:val="20"/>
          <w:szCs w:val="20"/>
        </w:rPr>
        <w:t xml:space="preserve"> </w:t>
      </w:r>
      <w:r w:rsidRPr="000755DC">
        <w:rPr>
          <w:rFonts w:ascii="Times New Roman" w:eastAsia="Times New Roman" w:hAnsi="Times New Roman" w:cs="Times New Roman"/>
          <w:sz w:val="20"/>
          <w:szCs w:val="20"/>
        </w:rPr>
        <w:t>C and 0.5</w:t>
      </w:r>
      <w:r w:rsidR="00C25671" w:rsidRPr="000755DC">
        <w:rPr>
          <w:rFonts w:ascii="Times New Roman" w:eastAsia="Times New Roman" w:hAnsi="Times New Roman" w:cs="Times New Roman"/>
          <w:sz w:val="20"/>
          <w:szCs w:val="20"/>
        </w:rPr>
        <w:t xml:space="preserve"> </w:t>
      </w:r>
      <w:r w:rsidRPr="000755DC">
        <w:rPr>
          <w:rFonts w:ascii="Times New Roman" w:eastAsia="Times New Roman" w:hAnsi="Times New Roman" w:cs="Times New Roman"/>
          <w:sz w:val="20"/>
          <w:szCs w:val="20"/>
        </w:rPr>
        <w:t>C, respectively. Impedance spectra were collected using the potentio</w:t>
      </w:r>
      <w:r w:rsidR="0029662E" w:rsidRPr="000755DC">
        <w:rPr>
          <w:rFonts w:ascii="Times New Roman" w:eastAsia="Times New Roman" w:hAnsi="Times New Roman" w:cs="Times New Roman"/>
          <w:sz w:val="20"/>
          <w:szCs w:val="20"/>
        </w:rPr>
        <w:t>-</w:t>
      </w:r>
      <w:r w:rsidRPr="000755DC">
        <w:rPr>
          <w:rFonts w:ascii="Times New Roman" w:eastAsia="Times New Roman" w:hAnsi="Times New Roman" w:cs="Times New Roman"/>
          <w:sz w:val="20"/>
          <w:szCs w:val="20"/>
        </w:rPr>
        <w:t>galvanostat. The charge and discharge capacity values at the 1</w:t>
      </w:r>
      <w:r w:rsidRPr="000755DC">
        <w:rPr>
          <w:rFonts w:ascii="Times New Roman" w:eastAsia="Times New Roman" w:hAnsi="Times New Roman" w:cs="Times New Roman"/>
          <w:sz w:val="20"/>
          <w:szCs w:val="20"/>
          <w:vertAlign w:val="superscript"/>
        </w:rPr>
        <w:t>st</w:t>
      </w:r>
      <w:r w:rsidRPr="000755DC">
        <w:rPr>
          <w:rFonts w:ascii="Times New Roman" w:eastAsia="Times New Roman" w:hAnsi="Times New Roman" w:cs="Times New Roman"/>
          <w:sz w:val="20"/>
          <w:szCs w:val="20"/>
        </w:rPr>
        <w:t>, 2</w:t>
      </w:r>
      <w:r w:rsidRPr="000755DC">
        <w:rPr>
          <w:rFonts w:ascii="Times New Roman" w:eastAsia="Times New Roman" w:hAnsi="Times New Roman" w:cs="Times New Roman"/>
          <w:sz w:val="20"/>
          <w:szCs w:val="20"/>
          <w:vertAlign w:val="superscript"/>
        </w:rPr>
        <w:t>nd</w:t>
      </w:r>
      <w:r w:rsidRPr="000755DC">
        <w:rPr>
          <w:rFonts w:ascii="Times New Roman" w:eastAsia="Times New Roman" w:hAnsi="Times New Roman" w:cs="Times New Roman"/>
          <w:sz w:val="20"/>
          <w:szCs w:val="20"/>
        </w:rPr>
        <w:t>, 10</w:t>
      </w:r>
      <w:r w:rsidRPr="000755DC">
        <w:rPr>
          <w:rFonts w:ascii="Times New Roman" w:eastAsia="Times New Roman" w:hAnsi="Times New Roman" w:cs="Times New Roman"/>
          <w:sz w:val="20"/>
          <w:szCs w:val="20"/>
          <w:vertAlign w:val="superscript"/>
        </w:rPr>
        <w:t>th</w:t>
      </w:r>
      <w:r w:rsidRPr="000755DC">
        <w:rPr>
          <w:rFonts w:ascii="Times New Roman" w:eastAsia="Times New Roman" w:hAnsi="Times New Roman" w:cs="Times New Roman"/>
          <w:sz w:val="20"/>
          <w:szCs w:val="20"/>
        </w:rPr>
        <w:t>, 20</w:t>
      </w:r>
      <w:r w:rsidRPr="000755DC">
        <w:rPr>
          <w:rFonts w:ascii="Times New Roman" w:eastAsia="Times New Roman" w:hAnsi="Times New Roman" w:cs="Times New Roman"/>
          <w:sz w:val="20"/>
          <w:szCs w:val="20"/>
          <w:vertAlign w:val="superscript"/>
        </w:rPr>
        <w:t>th</w:t>
      </w:r>
      <w:r w:rsidRPr="000755DC">
        <w:rPr>
          <w:rFonts w:ascii="Times New Roman" w:eastAsia="Times New Roman" w:hAnsi="Times New Roman" w:cs="Times New Roman"/>
          <w:sz w:val="20"/>
          <w:szCs w:val="20"/>
        </w:rPr>
        <w:t>, 30</w:t>
      </w:r>
      <w:r w:rsidRPr="000755DC">
        <w:rPr>
          <w:rFonts w:ascii="Times New Roman" w:eastAsia="Times New Roman" w:hAnsi="Times New Roman" w:cs="Times New Roman"/>
          <w:sz w:val="20"/>
          <w:szCs w:val="20"/>
          <w:vertAlign w:val="superscript"/>
        </w:rPr>
        <w:t>th</w:t>
      </w:r>
      <w:r w:rsidRPr="000755DC">
        <w:rPr>
          <w:rFonts w:ascii="Times New Roman" w:eastAsia="Times New Roman" w:hAnsi="Times New Roman" w:cs="Times New Roman"/>
          <w:sz w:val="20"/>
          <w:szCs w:val="20"/>
        </w:rPr>
        <w:t>, 40</w:t>
      </w:r>
      <w:r w:rsidRPr="000755DC">
        <w:rPr>
          <w:rFonts w:ascii="Times New Roman" w:eastAsia="Times New Roman" w:hAnsi="Times New Roman" w:cs="Times New Roman"/>
          <w:sz w:val="20"/>
          <w:szCs w:val="20"/>
          <w:vertAlign w:val="superscript"/>
        </w:rPr>
        <w:t>th</w:t>
      </w:r>
      <w:r w:rsidRPr="000755DC">
        <w:rPr>
          <w:rFonts w:ascii="Times New Roman" w:eastAsia="Times New Roman" w:hAnsi="Times New Roman" w:cs="Times New Roman"/>
          <w:sz w:val="20"/>
          <w:szCs w:val="20"/>
        </w:rPr>
        <w:t>, and 50</w:t>
      </w:r>
      <w:r w:rsidRPr="000755DC">
        <w:rPr>
          <w:rFonts w:ascii="Times New Roman" w:eastAsia="Times New Roman" w:hAnsi="Times New Roman" w:cs="Times New Roman"/>
          <w:sz w:val="20"/>
          <w:szCs w:val="20"/>
          <w:vertAlign w:val="superscript"/>
        </w:rPr>
        <w:t>th</w:t>
      </w:r>
      <w:r w:rsidRPr="000755DC">
        <w:rPr>
          <w:rFonts w:ascii="Times New Roman" w:eastAsia="Times New Roman" w:hAnsi="Times New Roman" w:cs="Times New Roman"/>
          <w:sz w:val="20"/>
          <w:szCs w:val="20"/>
        </w:rPr>
        <w:t xml:space="preserve"> cycles were measured at 0.1</w:t>
      </w:r>
      <w:r w:rsidR="00C25671" w:rsidRPr="000755DC">
        <w:rPr>
          <w:rFonts w:ascii="Times New Roman" w:eastAsia="Times New Roman" w:hAnsi="Times New Roman" w:cs="Times New Roman"/>
          <w:sz w:val="20"/>
          <w:szCs w:val="20"/>
        </w:rPr>
        <w:t xml:space="preserve"> </w:t>
      </w:r>
      <w:r w:rsidRPr="000755DC">
        <w:rPr>
          <w:rFonts w:ascii="Times New Roman" w:eastAsia="Times New Roman" w:hAnsi="Times New Roman" w:cs="Times New Roman"/>
          <w:sz w:val="20"/>
          <w:szCs w:val="20"/>
        </w:rPr>
        <w:t>C. The values at all other cycles were measured at 0.5</w:t>
      </w:r>
      <w:r w:rsidR="00C25671" w:rsidRPr="000755DC">
        <w:rPr>
          <w:rFonts w:ascii="Times New Roman" w:eastAsia="Times New Roman" w:hAnsi="Times New Roman" w:cs="Times New Roman"/>
          <w:sz w:val="20"/>
          <w:szCs w:val="20"/>
        </w:rPr>
        <w:t xml:space="preserve"> </w:t>
      </w:r>
      <w:r w:rsidRPr="000755DC">
        <w:rPr>
          <w:rFonts w:ascii="Times New Roman" w:eastAsia="Times New Roman" w:hAnsi="Times New Roman" w:cs="Times New Roman"/>
          <w:sz w:val="20"/>
          <w:szCs w:val="20"/>
        </w:rPr>
        <w:t>C to accelerate the capacity degradation. Impedance spectra were collected at the 1</w:t>
      </w:r>
      <w:r w:rsidRPr="000755DC">
        <w:rPr>
          <w:rFonts w:ascii="Times New Roman" w:eastAsia="Times New Roman" w:hAnsi="Times New Roman" w:cs="Times New Roman"/>
          <w:sz w:val="20"/>
          <w:szCs w:val="20"/>
          <w:vertAlign w:val="superscript"/>
        </w:rPr>
        <w:t>st</w:t>
      </w:r>
      <w:r w:rsidRPr="000755DC">
        <w:rPr>
          <w:rFonts w:ascii="Times New Roman" w:eastAsia="Times New Roman" w:hAnsi="Times New Roman" w:cs="Times New Roman"/>
          <w:sz w:val="20"/>
          <w:szCs w:val="20"/>
        </w:rPr>
        <w:t>, 10</w:t>
      </w:r>
      <w:r w:rsidRPr="000755DC">
        <w:rPr>
          <w:rFonts w:ascii="Times New Roman" w:eastAsia="Times New Roman" w:hAnsi="Times New Roman" w:cs="Times New Roman"/>
          <w:sz w:val="20"/>
          <w:szCs w:val="20"/>
          <w:vertAlign w:val="superscript"/>
        </w:rPr>
        <w:t>th</w:t>
      </w:r>
      <w:r w:rsidRPr="000755DC">
        <w:rPr>
          <w:rFonts w:ascii="Times New Roman" w:eastAsia="Times New Roman" w:hAnsi="Times New Roman" w:cs="Times New Roman"/>
          <w:sz w:val="20"/>
          <w:szCs w:val="20"/>
        </w:rPr>
        <w:t>, 20</w:t>
      </w:r>
      <w:r w:rsidRPr="000755DC">
        <w:rPr>
          <w:rFonts w:ascii="Times New Roman" w:eastAsia="Times New Roman" w:hAnsi="Times New Roman" w:cs="Times New Roman"/>
          <w:sz w:val="20"/>
          <w:szCs w:val="20"/>
          <w:vertAlign w:val="superscript"/>
        </w:rPr>
        <w:t>th</w:t>
      </w:r>
      <w:r w:rsidRPr="000755DC">
        <w:rPr>
          <w:rFonts w:ascii="Times New Roman" w:eastAsia="Times New Roman" w:hAnsi="Times New Roman" w:cs="Times New Roman"/>
          <w:sz w:val="20"/>
          <w:szCs w:val="20"/>
        </w:rPr>
        <w:t>, 30</w:t>
      </w:r>
      <w:r w:rsidRPr="000755DC">
        <w:rPr>
          <w:rFonts w:ascii="Times New Roman" w:eastAsia="Times New Roman" w:hAnsi="Times New Roman" w:cs="Times New Roman"/>
          <w:sz w:val="20"/>
          <w:szCs w:val="20"/>
          <w:vertAlign w:val="superscript"/>
        </w:rPr>
        <w:t>th</w:t>
      </w:r>
      <w:r w:rsidRPr="000755DC">
        <w:rPr>
          <w:rFonts w:ascii="Times New Roman" w:eastAsia="Times New Roman" w:hAnsi="Times New Roman" w:cs="Times New Roman"/>
          <w:sz w:val="20"/>
          <w:szCs w:val="20"/>
        </w:rPr>
        <w:t>, 40</w:t>
      </w:r>
      <w:r w:rsidRPr="000755DC">
        <w:rPr>
          <w:rFonts w:ascii="Times New Roman" w:eastAsia="Times New Roman" w:hAnsi="Times New Roman" w:cs="Times New Roman"/>
          <w:sz w:val="20"/>
          <w:szCs w:val="20"/>
          <w:vertAlign w:val="superscript"/>
        </w:rPr>
        <w:t>th</w:t>
      </w:r>
      <w:r w:rsidRPr="000755DC">
        <w:rPr>
          <w:rFonts w:ascii="Times New Roman" w:eastAsia="Times New Roman" w:hAnsi="Times New Roman" w:cs="Times New Roman"/>
          <w:sz w:val="20"/>
          <w:szCs w:val="20"/>
        </w:rPr>
        <w:t>, and 50</w:t>
      </w:r>
      <w:r w:rsidRPr="000755DC">
        <w:rPr>
          <w:rFonts w:ascii="Times New Roman" w:eastAsia="Times New Roman" w:hAnsi="Times New Roman" w:cs="Times New Roman"/>
          <w:sz w:val="20"/>
          <w:szCs w:val="20"/>
          <w:vertAlign w:val="superscript"/>
        </w:rPr>
        <w:t>th</w:t>
      </w:r>
      <w:r w:rsidRPr="000755DC">
        <w:rPr>
          <w:rFonts w:ascii="Times New Roman" w:eastAsia="Times New Roman" w:hAnsi="Times New Roman" w:cs="Times New Roman"/>
          <w:sz w:val="20"/>
          <w:szCs w:val="20"/>
        </w:rPr>
        <w:t xml:space="preserve"> cycles under a state of charge (SOC) of 0%, 50%, and </w:t>
      </w:r>
      <w:r w:rsidRPr="000755DC">
        <w:rPr>
          <w:rFonts w:ascii="Times New Roman" w:eastAsia="Times New Roman" w:hAnsi="Times New Roman" w:cs="Times New Roman"/>
          <w:sz w:val="20"/>
          <w:szCs w:val="20"/>
        </w:rPr>
        <w:lastRenderedPageBreak/>
        <w:t>100%. Before conducting the impedance measurements, the charge and discharge operations were stopped for 5 min. Impedance spectra were measured for the open-cell state with a voltage amplitude of 10 mV over a frequency range of 10</w:t>
      </w:r>
      <w:r w:rsidRPr="000755DC">
        <w:rPr>
          <w:rFonts w:ascii="Times New Roman" w:eastAsia="Times New Roman" w:hAnsi="Times New Roman" w:cs="Times New Roman"/>
          <w:sz w:val="20"/>
          <w:szCs w:val="20"/>
          <w:vertAlign w:val="superscript"/>
        </w:rPr>
        <w:t>6</w:t>
      </w:r>
      <w:r w:rsidRPr="000755DC">
        <w:rPr>
          <w:rFonts w:ascii="Times New Roman" w:eastAsia="Times New Roman" w:hAnsi="Times New Roman" w:cs="Times New Roman"/>
          <w:sz w:val="20"/>
          <w:szCs w:val="20"/>
        </w:rPr>
        <w:t xml:space="preserve"> to 0.01 Hz at 298 K. All measurements were conducted under 1 ppm of moisture and oxygen. </w:t>
      </w:r>
      <w:r w:rsidR="00057197" w:rsidRPr="000755DC">
        <w:rPr>
          <w:rFonts w:ascii="Times New Roman" w:eastAsia="Times New Roman" w:hAnsi="Times New Roman" w:cs="Times New Roman"/>
          <w:sz w:val="20"/>
          <w:szCs w:val="20"/>
        </w:rPr>
        <w:t>For</w:t>
      </w:r>
      <w:r w:rsidRPr="000755DC">
        <w:rPr>
          <w:rFonts w:ascii="Times New Roman" w:eastAsia="Times New Roman" w:hAnsi="Times New Roman" w:cs="Times New Roman"/>
          <w:sz w:val="20"/>
          <w:szCs w:val="20"/>
        </w:rPr>
        <w:t xml:space="preserve"> an all-solid-state battery comprising a sulfide solid electrolyte, 300 to 600 MPa </w:t>
      </w:r>
      <w:r w:rsidR="0057267C" w:rsidRPr="000755DC">
        <w:rPr>
          <w:rFonts w:ascii="Times New Roman" w:eastAsia="Times New Roman" w:hAnsi="Times New Roman" w:cs="Times New Roman"/>
          <w:sz w:val="20"/>
          <w:szCs w:val="20"/>
        </w:rPr>
        <w:t xml:space="preserve">can be </w:t>
      </w:r>
      <w:r w:rsidRPr="000755DC">
        <w:rPr>
          <w:rFonts w:ascii="Times New Roman" w:eastAsia="Times New Roman" w:hAnsi="Times New Roman" w:cs="Times New Roman"/>
          <w:sz w:val="20"/>
          <w:szCs w:val="20"/>
        </w:rPr>
        <w:t>applied to manufacture the pellet and 10 to 70 MPa during cycling [18, 19, 46-48]. Impedance spectra were fitted using Zmeam software</w:t>
      </w:r>
      <w:r w:rsidR="002940A4" w:rsidRPr="000755DC">
        <w:rPr>
          <w:rFonts w:ascii="Times New Roman" w:eastAsia="Times New Roman" w:hAnsi="Times New Roman" w:cs="Times New Roman"/>
          <w:sz w:val="20"/>
          <w:szCs w:val="20"/>
        </w:rPr>
        <w:t xml:space="preserve"> (Zmeam_v109002)</w:t>
      </w:r>
      <w:r w:rsidRPr="000755DC">
        <w:rPr>
          <w:rFonts w:ascii="Times New Roman" w:eastAsia="Times New Roman" w:hAnsi="Times New Roman" w:cs="Times New Roman"/>
          <w:sz w:val="20"/>
          <w:szCs w:val="20"/>
        </w:rPr>
        <w:t xml:space="preserve"> [49].</w:t>
      </w:r>
    </w:p>
    <w:p w14:paraId="30ACF27C" w14:textId="77777777" w:rsidR="005B1CCC" w:rsidRPr="000755DC" w:rsidRDefault="005B1CCC">
      <w:pPr>
        <w:rPr>
          <w:rFonts w:ascii="Times New Roman" w:eastAsia="Times New Roman" w:hAnsi="Times New Roman" w:cs="Times New Roman"/>
          <w:b/>
          <w:sz w:val="20"/>
          <w:szCs w:val="20"/>
        </w:rPr>
      </w:pPr>
    </w:p>
    <w:p w14:paraId="30ACF27D" w14:textId="61B339D9" w:rsidR="005B1CCC" w:rsidRPr="000755DC" w:rsidRDefault="00000000">
      <w:pPr>
        <w:rPr>
          <w:rFonts w:ascii="Times New Roman" w:eastAsia="Times New Roman" w:hAnsi="Times New Roman" w:cs="Times New Roman"/>
          <w:b/>
          <w:sz w:val="20"/>
          <w:szCs w:val="20"/>
        </w:rPr>
      </w:pPr>
      <w:r w:rsidRPr="000755DC">
        <w:rPr>
          <w:rFonts w:ascii="Times New Roman" w:eastAsia="Times New Roman" w:hAnsi="Times New Roman" w:cs="Times New Roman"/>
          <w:b/>
          <w:strike/>
          <w:sz w:val="20"/>
          <w:szCs w:val="20"/>
        </w:rPr>
        <w:t>Partial</w:t>
      </w:r>
      <w:r w:rsidRPr="000755DC">
        <w:rPr>
          <w:rFonts w:ascii="Times New Roman" w:eastAsia="Times New Roman" w:hAnsi="Times New Roman" w:cs="Times New Roman"/>
          <w:b/>
          <w:sz w:val="20"/>
          <w:szCs w:val="20"/>
        </w:rPr>
        <w:t xml:space="preserve"> </w:t>
      </w:r>
      <w:r w:rsidR="007E2838" w:rsidRPr="000755DC">
        <w:rPr>
          <w:rFonts w:ascii="Times New Roman" w:eastAsia="Times New Roman" w:hAnsi="Times New Roman" w:cs="Times New Roman"/>
          <w:b/>
          <w:sz w:val="20"/>
          <w:szCs w:val="20"/>
        </w:rPr>
        <w:t>I</w:t>
      </w:r>
      <w:r w:rsidRPr="000755DC">
        <w:rPr>
          <w:rFonts w:ascii="Times New Roman" w:eastAsia="Times New Roman" w:hAnsi="Times New Roman" w:cs="Times New Roman"/>
          <w:b/>
          <w:sz w:val="20"/>
          <w:szCs w:val="20"/>
        </w:rPr>
        <w:t>onic and electronic conductivity measurements of cathode mixtures</w:t>
      </w:r>
    </w:p>
    <w:p w14:paraId="30ACF27E" w14:textId="0E424366"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The ionic and electronic conductivities of the cathode mixtures were measured as previous</w:t>
      </w:r>
      <w:r w:rsidR="005E627E" w:rsidRPr="000755DC">
        <w:rPr>
          <w:rFonts w:ascii="Times New Roman" w:eastAsia="Times New Roman" w:hAnsi="Times New Roman" w:cs="Times New Roman"/>
          <w:sz w:val="20"/>
          <w:szCs w:val="20"/>
        </w:rPr>
        <w:t>ly</w:t>
      </w:r>
      <w:r w:rsidRPr="000755DC">
        <w:rPr>
          <w:rFonts w:ascii="Times New Roman" w:eastAsia="Times New Roman" w:hAnsi="Times New Roman" w:cs="Times New Roman"/>
          <w:sz w:val="20"/>
          <w:szCs w:val="20"/>
        </w:rPr>
        <w:t xml:space="preserve"> </w:t>
      </w:r>
      <w:r w:rsidR="005E627E" w:rsidRPr="000755DC">
        <w:rPr>
          <w:rFonts w:ascii="Times New Roman" w:eastAsia="Times New Roman" w:hAnsi="Times New Roman" w:cs="Times New Roman"/>
          <w:sz w:val="20"/>
          <w:szCs w:val="20"/>
        </w:rPr>
        <w:t>described</w:t>
      </w:r>
      <w:r w:rsidRPr="000755DC">
        <w:rPr>
          <w:rFonts w:ascii="Times New Roman" w:eastAsia="Times New Roman" w:hAnsi="Times New Roman" w:cs="Times New Roman"/>
          <w:sz w:val="20"/>
          <w:szCs w:val="20"/>
        </w:rPr>
        <w:t xml:space="preserve"> [19]. The ionic conductivities of the cathode mixtures were measured using an electron-blocking cell </w:t>
      </w:r>
      <w:r w:rsidR="005E627E" w:rsidRPr="000755DC">
        <w:rPr>
          <w:rFonts w:ascii="Times New Roman" w:eastAsia="Times New Roman" w:hAnsi="Times New Roman" w:cs="Times New Roman"/>
          <w:sz w:val="20"/>
          <w:szCs w:val="20"/>
        </w:rPr>
        <w:t xml:space="preserve">with a </w:t>
      </w:r>
      <w:r w:rsidRPr="000755DC">
        <w:rPr>
          <w:rFonts w:ascii="Times New Roman" w:eastAsia="Times New Roman" w:hAnsi="Times New Roman" w:cs="Times New Roman"/>
          <w:sz w:val="20"/>
          <w:szCs w:val="20"/>
        </w:rPr>
        <w:t>Li | 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 | Li(Ni</w:t>
      </w:r>
      <w:r w:rsidRPr="000755DC">
        <w:rPr>
          <w:rFonts w:ascii="Times New Roman" w:eastAsia="Times New Roman" w:hAnsi="Times New Roman" w:cs="Times New Roman"/>
          <w:sz w:val="20"/>
          <w:szCs w:val="20"/>
          <w:vertAlign w:val="subscript"/>
        </w:rPr>
        <w:t>0.8</w:t>
      </w:r>
      <w:r w:rsidRPr="000755DC">
        <w:rPr>
          <w:rFonts w:ascii="Times New Roman" w:eastAsia="Times New Roman" w:hAnsi="Times New Roman" w:cs="Times New Roman"/>
          <w:sz w:val="20"/>
          <w:szCs w:val="20"/>
        </w:rPr>
        <w:t>Co</w:t>
      </w:r>
      <w:r w:rsidRPr="000755DC">
        <w:rPr>
          <w:rFonts w:ascii="Times New Roman" w:eastAsia="Times New Roman" w:hAnsi="Times New Roman" w:cs="Times New Roman"/>
          <w:sz w:val="20"/>
          <w:szCs w:val="20"/>
          <w:vertAlign w:val="subscript"/>
        </w:rPr>
        <w:t>0.1</w:t>
      </w:r>
      <w:r w:rsidRPr="000755DC">
        <w:rPr>
          <w:rFonts w:ascii="Times New Roman" w:eastAsia="Times New Roman" w:hAnsi="Times New Roman" w:cs="Times New Roman"/>
          <w:sz w:val="20"/>
          <w:szCs w:val="20"/>
        </w:rPr>
        <w:t>Mn</w:t>
      </w:r>
      <w:r w:rsidRPr="000755DC">
        <w:rPr>
          <w:rFonts w:ascii="Times New Roman" w:eastAsia="Times New Roman" w:hAnsi="Times New Roman" w:cs="Times New Roman"/>
          <w:sz w:val="20"/>
          <w:szCs w:val="20"/>
          <w:vertAlign w:val="subscript"/>
        </w:rPr>
        <w:t>0.1</w:t>
      </w:r>
      <w:r w:rsidRPr="000755DC">
        <w:rPr>
          <w:rFonts w:ascii="Times New Roman" w:eastAsia="Times New Roman" w:hAnsi="Times New Roman" w:cs="Times New Roman"/>
          <w:sz w:val="20"/>
          <w:szCs w:val="20"/>
        </w:rPr>
        <w:t>)O</w:t>
      </w:r>
      <w:r w:rsidRPr="000755DC">
        <w:rPr>
          <w:rFonts w:ascii="Times New Roman" w:eastAsia="Times New Roman" w:hAnsi="Times New Roman" w:cs="Times New Roman"/>
          <w:sz w:val="20"/>
          <w:szCs w:val="20"/>
          <w:vertAlign w:val="subscript"/>
        </w:rPr>
        <w:t>2</w:t>
      </w:r>
      <w:r w:rsidRPr="000755DC">
        <w:rPr>
          <w:rFonts w:ascii="Times New Roman" w:eastAsia="Times New Roman" w:hAnsi="Times New Roman" w:cs="Times New Roman"/>
          <w:sz w:val="20"/>
          <w:szCs w:val="20"/>
        </w:rPr>
        <w:t>–Li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)–CA | 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 | Li structure. Cathode mixtures (total weight: 200 mg) sandwiched with 50 mg of 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 xml:space="preserve">) from both sides were pressed into 10-mm-diameter pellets </w:t>
      </w:r>
      <w:r w:rsidR="005E627E" w:rsidRPr="000755DC">
        <w:rPr>
          <w:rFonts w:ascii="Times New Roman" w:eastAsia="Times New Roman" w:hAnsi="Times New Roman" w:cs="Times New Roman"/>
          <w:sz w:val="20"/>
          <w:szCs w:val="20"/>
        </w:rPr>
        <w:t>at</w:t>
      </w:r>
      <w:r w:rsidRPr="000755DC">
        <w:rPr>
          <w:rFonts w:ascii="Times New Roman" w:eastAsia="Times New Roman" w:hAnsi="Times New Roman" w:cs="Times New Roman"/>
          <w:sz w:val="20"/>
          <w:szCs w:val="20"/>
        </w:rPr>
        <w:t xml:space="preserve"> 600 MPa. Subsequently, Li foil (10 mm φ, thickness: 0.2 mm; Honjo Metal) was applied on both ends and pressed at 100 MPa. Constant voltages (</w:t>
      </w:r>
      <w:r w:rsidRPr="000755DC">
        <w:rPr>
          <w:rFonts w:ascii="Times New Roman" w:eastAsia="Times New Roman" w:hAnsi="Times New Roman" w:cs="Times New Roman"/>
          <w:i/>
          <w:sz w:val="20"/>
          <w:szCs w:val="20"/>
        </w:rPr>
        <w:t>E</w:t>
      </w:r>
      <w:r w:rsidRPr="000755DC">
        <w:rPr>
          <w:rFonts w:ascii="Times New Roman" w:eastAsia="Times New Roman" w:hAnsi="Times New Roman" w:cs="Times New Roman"/>
          <w:sz w:val="20"/>
          <w:szCs w:val="20"/>
          <w:vertAlign w:val="subscript"/>
        </w:rPr>
        <w:t>app_i</w:t>
      </w:r>
      <w:r w:rsidRPr="000755DC">
        <w:rPr>
          <w:rFonts w:ascii="Times New Roman" w:eastAsia="Times New Roman" w:hAnsi="Times New Roman" w:cs="Times New Roman"/>
          <w:sz w:val="20"/>
          <w:szCs w:val="20"/>
        </w:rPr>
        <w:t xml:space="preserve">) of 10, 20, 30, 40, and 50 mV were applied for 2 h. The resistance of the electron-blocking cell was calculated from the slope between </w:t>
      </w:r>
      <w:r w:rsidRPr="000755DC">
        <w:rPr>
          <w:rFonts w:ascii="Times New Roman" w:eastAsia="Times New Roman" w:hAnsi="Times New Roman" w:cs="Times New Roman"/>
          <w:i/>
          <w:sz w:val="20"/>
          <w:szCs w:val="20"/>
        </w:rPr>
        <w:t>E</w:t>
      </w:r>
      <w:r w:rsidRPr="000755DC">
        <w:rPr>
          <w:rFonts w:ascii="Times New Roman" w:eastAsia="Times New Roman" w:hAnsi="Times New Roman" w:cs="Times New Roman"/>
          <w:sz w:val="20"/>
          <w:szCs w:val="20"/>
          <w:vertAlign w:val="subscript"/>
        </w:rPr>
        <w:t>app_i</w:t>
      </w:r>
      <w:r w:rsidRPr="000755DC">
        <w:rPr>
          <w:rFonts w:ascii="Times New Roman" w:eastAsia="Times New Roman" w:hAnsi="Times New Roman" w:cs="Times New Roman"/>
          <w:sz w:val="20"/>
          <w:szCs w:val="20"/>
        </w:rPr>
        <w:t xml:space="preserve"> and current using the current and voltage values obtained after 2 h. The electron-blocking cell resistance includes the solid electrolyte and mixture resistances. The resistance of the solid electrolyte and cell length of 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 (equivalent to 16.2 Ω and 7.4 × 10</w:t>
      </w:r>
      <w:r w:rsidRPr="000755DC">
        <w:rPr>
          <w:rFonts w:ascii="Times New Roman" w:eastAsia="Times New Roman" w:hAnsi="Times New Roman" w:cs="Times New Roman"/>
          <w:sz w:val="20"/>
          <w:szCs w:val="20"/>
          <w:vertAlign w:val="superscript"/>
        </w:rPr>
        <w:t>-2</w:t>
      </w:r>
      <w:r w:rsidRPr="000755DC">
        <w:rPr>
          <w:rFonts w:ascii="Times New Roman" w:eastAsia="Times New Roman" w:hAnsi="Times New Roman" w:cs="Times New Roman"/>
          <w:sz w:val="20"/>
          <w:szCs w:val="20"/>
        </w:rPr>
        <w:t xml:space="preserve"> cm at 100 mg, respectively) were calculated [18] and subtracted from the electron-blocking cell resistance. The ionic conductivity was calculated using the surface area (0.785 cm</w:t>
      </w:r>
      <w:r w:rsidRPr="000755DC">
        <w:rPr>
          <w:rFonts w:ascii="Times New Roman" w:eastAsia="Times New Roman" w:hAnsi="Times New Roman" w:cs="Times New Roman"/>
          <w:sz w:val="20"/>
          <w:szCs w:val="20"/>
          <w:vertAlign w:val="superscript"/>
        </w:rPr>
        <w:t>2</w:t>
      </w:r>
      <w:r w:rsidRPr="000755DC">
        <w:rPr>
          <w:rFonts w:ascii="Times New Roman" w:eastAsia="Times New Roman" w:hAnsi="Times New Roman" w:cs="Times New Roman"/>
          <w:sz w:val="20"/>
          <w:szCs w:val="20"/>
        </w:rPr>
        <w:t xml:space="preserve">), subtracted resistance, and cell length. The measurements were performed while the electron-blocking cell was compressed </w:t>
      </w:r>
      <w:r w:rsidR="00C75223" w:rsidRPr="000755DC">
        <w:rPr>
          <w:rFonts w:ascii="Times New Roman" w:eastAsia="Times New Roman" w:hAnsi="Times New Roman" w:cs="Times New Roman"/>
          <w:sz w:val="20"/>
          <w:szCs w:val="20"/>
        </w:rPr>
        <w:t>at</w:t>
      </w:r>
      <w:r w:rsidRPr="000755DC">
        <w:rPr>
          <w:rFonts w:ascii="Times New Roman" w:eastAsia="Times New Roman" w:hAnsi="Times New Roman" w:cs="Times New Roman"/>
          <w:sz w:val="20"/>
          <w:szCs w:val="20"/>
        </w:rPr>
        <w:t xml:space="preserve"> 20 MPa using a screw and torque wrench in an atmosphere with 1 ppm moisture and oxygen.</w:t>
      </w:r>
    </w:p>
    <w:p w14:paraId="30ACF27F" w14:textId="25407B4B"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The electronic conductivity of the cathode composites was measured using an ion-blocking electrode of stainless steel (SUS) | Li(Ni</w:t>
      </w:r>
      <w:r w:rsidRPr="000755DC">
        <w:rPr>
          <w:rFonts w:ascii="Times New Roman" w:eastAsia="Times New Roman" w:hAnsi="Times New Roman" w:cs="Times New Roman"/>
          <w:sz w:val="20"/>
          <w:szCs w:val="20"/>
          <w:vertAlign w:val="subscript"/>
        </w:rPr>
        <w:t>0.8</w:t>
      </w:r>
      <w:r w:rsidRPr="000755DC">
        <w:rPr>
          <w:rFonts w:ascii="Times New Roman" w:eastAsia="Times New Roman" w:hAnsi="Times New Roman" w:cs="Times New Roman"/>
          <w:sz w:val="20"/>
          <w:szCs w:val="20"/>
        </w:rPr>
        <w:t>Co</w:t>
      </w:r>
      <w:r w:rsidRPr="000755DC">
        <w:rPr>
          <w:rFonts w:ascii="Times New Roman" w:eastAsia="Times New Roman" w:hAnsi="Times New Roman" w:cs="Times New Roman"/>
          <w:sz w:val="20"/>
          <w:szCs w:val="20"/>
          <w:vertAlign w:val="subscript"/>
        </w:rPr>
        <w:t>0.1</w:t>
      </w:r>
      <w:r w:rsidRPr="000755DC">
        <w:rPr>
          <w:rFonts w:ascii="Times New Roman" w:eastAsia="Times New Roman" w:hAnsi="Times New Roman" w:cs="Times New Roman"/>
          <w:sz w:val="20"/>
          <w:szCs w:val="20"/>
        </w:rPr>
        <w:t>Mn</w:t>
      </w:r>
      <w:r w:rsidRPr="000755DC">
        <w:rPr>
          <w:rFonts w:ascii="Times New Roman" w:eastAsia="Times New Roman" w:hAnsi="Times New Roman" w:cs="Times New Roman"/>
          <w:sz w:val="20"/>
          <w:szCs w:val="20"/>
          <w:vertAlign w:val="subscript"/>
        </w:rPr>
        <w:t>0.1</w:t>
      </w:r>
      <w:r w:rsidRPr="000755DC">
        <w:rPr>
          <w:rFonts w:ascii="Times New Roman" w:eastAsia="Times New Roman" w:hAnsi="Times New Roman" w:cs="Times New Roman"/>
          <w:sz w:val="20"/>
          <w:szCs w:val="20"/>
        </w:rPr>
        <w:t>)O</w:t>
      </w:r>
      <w:r w:rsidRPr="000755DC">
        <w:rPr>
          <w:rFonts w:ascii="Times New Roman" w:eastAsia="Times New Roman" w:hAnsi="Times New Roman" w:cs="Times New Roman"/>
          <w:sz w:val="20"/>
          <w:szCs w:val="20"/>
          <w:vertAlign w:val="subscript"/>
        </w:rPr>
        <w:t>2</w:t>
      </w:r>
      <w:r w:rsidRPr="000755DC">
        <w:rPr>
          <w:rFonts w:ascii="Times New Roman" w:eastAsia="Times New Roman" w:hAnsi="Times New Roman" w:cs="Times New Roman"/>
          <w:sz w:val="20"/>
          <w:szCs w:val="20"/>
        </w:rPr>
        <w:t>–Li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)–CA | SUS. The ion-blocking electrode (total weight: 200 mg) was pressed into 10-mm-diameter pellets under 600 MPa. Thereafter, constant voltages (E</w:t>
      </w:r>
      <w:r w:rsidRPr="000755DC">
        <w:rPr>
          <w:rFonts w:ascii="Times New Roman" w:eastAsia="Times New Roman" w:hAnsi="Times New Roman" w:cs="Times New Roman"/>
          <w:sz w:val="20"/>
          <w:szCs w:val="20"/>
          <w:vertAlign w:val="subscript"/>
        </w:rPr>
        <w:t>app_e</w:t>
      </w:r>
      <w:r w:rsidRPr="000755DC">
        <w:rPr>
          <w:rFonts w:ascii="Times New Roman" w:eastAsia="Times New Roman" w:hAnsi="Times New Roman" w:cs="Times New Roman"/>
          <w:sz w:val="20"/>
          <w:szCs w:val="20"/>
        </w:rPr>
        <w:t>) of 10, 20, 30, 40, and 50 mV were applied to the electrode pellets for 2 h, and the resistance of the composite was calculated from the slope between E</w:t>
      </w:r>
      <w:r w:rsidRPr="000755DC">
        <w:rPr>
          <w:rFonts w:ascii="Times New Roman" w:eastAsia="Times New Roman" w:hAnsi="Times New Roman" w:cs="Times New Roman"/>
          <w:sz w:val="20"/>
          <w:szCs w:val="20"/>
          <w:vertAlign w:val="subscript"/>
        </w:rPr>
        <w:t>app_e</w:t>
      </w:r>
      <w:r w:rsidRPr="000755DC">
        <w:rPr>
          <w:rFonts w:ascii="Times New Roman" w:eastAsia="Times New Roman" w:hAnsi="Times New Roman" w:cs="Times New Roman"/>
          <w:sz w:val="20"/>
          <w:szCs w:val="20"/>
        </w:rPr>
        <w:t xml:space="preserve"> and current. </w:t>
      </w:r>
      <w:r w:rsidR="00C75223" w:rsidRPr="000755DC">
        <w:rPr>
          <w:rFonts w:ascii="Times New Roman" w:eastAsia="Times New Roman" w:hAnsi="Times New Roman" w:cs="Times New Roman"/>
          <w:sz w:val="20"/>
          <w:szCs w:val="20"/>
        </w:rPr>
        <w:t>T</w:t>
      </w:r>
      <w:r w:rsidRPr="000755DC">
        <w:rPr>
          <w:rFonts w:ascii="Times New Roman" w:eastAsia="Times New Roman" w:hAnsi="Times New Roman" w:cs="Times New Roman"/>
          <w:sz w:val="20"/>
          <w:szCs w:val="20"/>
        </w:rPr>
        <w:t>his calculation</w:t>
      </w:r>
      <w:r w:rsidR="00C75223" w:rsidRPr="000755DC">
        <w:rPr>
          <w:rFonts w:ascii="Times New Roman" w:eastAsia="Times New Roman" w:hAnsi="Times New Roman" w:cs="Times New Roman"/>
          <w:sz w:val="20"/>
          <w:szCs w:val="20"/>
        </w:rPr>
        <w:t xml:space="preserve"> does not require</w:t>
      </w:r>
      <w:r w:rsidRPr="000755DC">
        <w:rPr>
          <w:rFonts w:ascii="Times New Roman" w:eastAsia="Times New Roman" w:hAnsi="Times New Roman" w:cs="Times New Roman"/>
          <w:sz w:val="20"/>
          <w:szCs w:val="20"/>
        </w:rPr>
        <w:t xml:space="preserve"> correction of the solid electrolyte </w:t>
      </w:r>
      <w:r w:rsidR="009F2F19" w:rsidRPr="000755DC">
        <w:rPr>
          <w:rFonts w:ascii="Times New Roman" w:eastAsia="Times New Roman" w:hAnsi="Times New Roman" w:cs="Times New Roman"/>
          <w:sz w:val="20"/>
          <w:szCs w:val="20"/>
        </w:rPr>
        <w:t>resistance</w:t>
      </w:r>
      <w:r w:rsidRPr="000755DC">
        <w:rPr>
          <w:rFonts w:ascii="Times New Roman" w:eastAsia="Times New Roman" w:hAnsi="Times New Roman" w:cs="Times New Roman"/>
          <w:sz w:val="20"/>
          <w:szCs w:val="20"/>
        </w:rPr>
        <w:t xml:space="preserve">. The measurements were performed while the electrode pellets were compressed </w:t>
      </w:r>
      <w:r w:rsidR="009F2F19" w:rsidRPr="000755DC">
        <w:rPr>
          <w:rFonts w:ascii="Times New Roman" w:eastAsia="Times New Roman" w:hAnsi="Times New Roman" w:cs="Times New Roman"/>
          <w:sz w:val="20"/>
          <w:szCs w:val="20"/>
        </w:rPr>
        <w:t>at</w:t>
      </w:r>
      <w:r w:rsidRPr="000755DC">
        <w:rPr>
          <w:rFonts w:ascii="Times New Roman" w:eastAsia="Times New Roman" w:hAnsi="Times New Roman" w:cs="Times New Roman"/>
          <w:sz w:val="20"/>
          <w:szCs w:val="20"/>
        </w:rPr>
        <w:t xml:space="preserve"> 20 MPa using a screw and torque wrench in an atmosphere with 1 ppm moisture and oxygen.</w:t>
      </w:r>
    </w:p>
    <w:p w14:paraId="30ACF280" w14:textId="77777777" w:rsidR="005B1CCC" w:rsidRPr="000755DC" w:rsidRDefault="005B1CCC">
      <w:pPr>
        <w:rPr>
          <w:rFonts w:ascii="Times New Roman" w:eastAsia="Times New Roman" w:hAnsi="Times New Roman" w:cs="Times New Roman"/>
          <w:sz w:val="20"/>
          <w:szCs w:val="20"/>
        </w:rPr>
      </w:pPr>
    </w:p>
    <w:p w14:paraId="30ACF281" w14:textId="77777777" w:rsidR="005B1CCC" w:rsidRPr="000755DC" w:rsidRDefault="00000000">
      <w:pPr>
        <w:rPr>
          <w:rFonts w:ascii="Times New Roman" w:eastAsia="Times New Roman" w:hAnsi="Times New Roman" w:cs="Times New Roman"/>
          <w:b/>
          <w:sz w:val="20"/>
          <w:szCs w:val="20"/>
        </w:rPr>
      </w:pPr>
      <w:r w:rsidRPr="000755DC">
        <w:rPr>
          <w:rFonts w:ascii="Times New Roman" w:eastAsia="Times New Roman" w:hAnsi="Times New Roman" w:cs="Times New Roman"/>
          <w:b/>
          <w:sz w:val="20"/>
          <w:szCs w:val="20"/>
        </w:rPr>
        <w:t>Results and discussion</w:t>
      </w:r>
    </w:p>
    <w:p w14:paraId="30ACF282" w14:textId="35C6B4DA"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b/>
          <w:sz w:val="20"/>
          <w:szCs w:val="20"/>
        </w:rPr>
        <w:t>Charge and discharge capacities of Li</w:t>
      </w:r>
      <w:r w:rsidRPr="000755DC">
        <w:rPr>
          <w:rFonts w:ascii="ＭＳ 明朝" w:eastAsia="ＭＳ 明朝" w:hAnsi="ＭＳ 明朝" w:cs="ＭＳ 明朝" w:hint="eastAsia"/>
          <w:b/>
          <w:sz w:val="20"/>
          <w:szCs w:val="20"/>
        </w:rPr>
        <w:t>｜</w:t>
      </w:r>
      <w:r w:rsidRPr="000755DC">
        <w:rPr>
          <w:rFonts w:ascii="Times New Roman" w:eastAsia="Times New Roman" w:hAnsi="Times New Roman" w:cs="Times New Roman"/>
          <w:b/>
          <w:sz w:val="20"/>
          <w:szCs w:val="20"/>
        </w:rPr>
        <w:t>Li</w:t>
      </w:r>
      <w:r w:rsidRPr="000755DC">
        <w:rPr>
          <w:rFonts w:ascii="Times New Roman" w:eastAsia="Times New Roman" w:hAnsi="Times New Roman" w:cs="Times New Roman"/>
          <w:b/>
          <w:sz w:val="20"/>
          <w:szCs w:val="20"/>
          <w:vertAlign w:val="subscript"/>
        </w:rPr>
        <w:t>5.4</w:t>
      </w:r>
      <w:r w:rsidRPr="000755DC">
        <w:rPr>
          <w:rFonts w:ascii="Times New Roman" w:eastAsia="Times New Roman" w:hAnsi="Times New Roman" w:cs="Times New Roman"/>
          <w:b/>
          <w:sz w:val="20"/>
          <w:szCs w:val="20"/>
        </w:rPr>
        <w:t>(PS</w:t>
      </w:r>
      <w:r w:rsidRPr="000755DC">
        <w:rPr>
          <w:rFonts w:ascii="Times New Roman" w:eastAsia="Times New Roman" w:hAnsi="Times New Roman" w:cs="Times New Roman"/>
          <w:b/>
          <w:sz w:val="20"/>
          <w:szCs w:val="20"/>
          <w:vertAlign w:val="subscript"/>
        </w:rPr>
        <w:t>4</w:t>
      </w:r>
      <w:r w:rsidRPr="000755DC">
        <w:rPr>
          <w:rFonts w:ascii="Times New Roman" w:eastAsia="Times New Roman" w:hAnsi="Times New Roman" w:cs="Times New Roman"/>
          <w:b/>
          <w:sz w:val="20"/>
          <w:szCs w:val="20"/>
        </w:rPr>
        <w:t>)(S</w:t>
      </w:r>
      <w:r w:rsidRPr="000755DC">
        <w:rPr>
          <w:rFonts w:ascii="Times New Roman" w:eastAsia="Times New Roman" w:hAnsi="Times New Roman" w:cs="Times New Roman"/>
          <w:b/>
          <w:sz w:val="20"/>
          <w:szCs w:val="20"/>
          <w:vertAlign w:val="subscript"/>
        </w:rPr>
        <w:t>0.4</w:t>
      </w:r>
      <w:r w:rsidRPr="000755DC">
        <w:rPr>
          <w:rFonts w:ascii="Times New Roman" w:eastAsia="Times New Roman" w:hAnsi="Times New Roman" w:cs="Times New Roman"/>
          <w:b/>
          <w:sz w:val="20"/>
          <w:szCs w:val="20"/>
        </w:rPr>
        <w:t>Cl</w:t>
      </w:r>
      <w:r w:rsidRPr="000755DC">
        <w:rPr>
          <w:rFonts w:ascii="Times New Roman" w:eastAsia="Times New Roman" w:hAnsi="Times New Roman" w:cs="Times New Roman"/>
          <w:b/>
          <w:sz w:val="20"/>
          <w:szCs w:val="20"/>
          <w:vertAlign w:val="subscript"/>
        </w:rPr>
        <w:t>1.0</w:t>
      </w:r>
      <w:r w:rsidRPr="000755DC">
        <w:rPr>
          <w:rFonts w:ascii="Times New Roman" w:eastAsia="Times New Roman" w:hAnsi="Times New Roman" w:cs="Times New Roman"/>
          <w:b/>
          <w:sz w:val="20"/>
          <w:szCs w:val="20"/>
        </w:rPr>
        <w:t>Br</w:t>
      </w:r>
      <w:r w:rsidRPr="000755DC">
        <w:rPr>
          <w:rFonts w:ascii="Times New Roman" w:eastAsia="Times New Roman" w:hAnsi="Times New Roman" w:cs="Times New Roman"/>
          <w:b/>
          <w:sz w:val="20"/>
          <w:szCs w:val="20"/>
          <w:vertAlign w:val="subscript"/>
        </w:rPr>
        <w:t>0.6</w:t>
      </w:r>
      <w:r w:rsidRPr="000755DC">
        <w:rPr>
          <w:rFonts w:ascii="Times New Roman" w:eastAsia="Times New Roman" w:hAnsi="Times New Roman" w:cs="Times New Roman"/>
          <w:b/>
          <w:sz w:val="20"/>
          <w:szCs w:val="20"/>
        </w:rPr>
        <w:t>) | Li(Ni</w:t>
      </w:r>
      <w:r w:rsidRPr="000755DC">
        <w:rPr>
          <w:rFonts w:ascii="Times New Roman" w:eastAsia="Times New Roman" w:hAnsi="Times New Roman" w:cs="Times New Roman"/>
          <w:b/>
          <w:sz w:val="20"/>
          <w:szCs w:val="20"/>
          <w:vertAlign w:val="subscript"/>
        </w:rPr>
        <w:t>0.8</w:t>
      </w:r>
      <w:r w:rsidRPr="000755DC">
        <w:rPr>
          <w:rFonts w:ascii="Times New Roman" w:eastAsia="Times New Roman" w:hAnsi="Times New Roman" w:cs="Times New Roman"/>
          <w:b/>
          <w:sz w:val="20"/>
          <w:szCs w:val="20"/>
        </w:rPr>
        <w:t>Co</w:t>
      </w:r>
      <w:r w:rsidRPr="000755DC">
        <w:rPr>
          <w:rFonts w:ascii="Times New Roman" w:eastAsia="Times New Roman" w:hAnsi="Times New Roman" w:cs="Times New Roman"/>
          <w:b/>
          <w:sz w:val="20"/>
          <w:szCs w:val="20"/>
          <w:vertAlign w:val="subscript"/>
        </w:rPr>
        <w:t>0.1</w:t>
      </w:r>
      <w:r w:rsidRPr="000755DC">
        <w:rPr>
          <w:rFonts w:ascii="Times New Roman" w:eastAsia="Times New Roman" w:hAnsi="Times New Roman" w:cs="Times New Roman"/>
          <w:b/>
          <w:sz w:val="20"/>
          <w:szCs w:val="20"/>
        </w:rPr>
        <w:t>Mn</w:t>
      </w:r>
      <w:r w:rsidRPr="000755DC">
        <w:rPr>
          <w:rFonts w:ascii="Times New Roman" w:eastAsia="Times New Roman" w:hAnsi="Times New Roman" w:cs="Times New Roman"/>
          <w:b/>
          <w:sz w:val="20"/>
          <w:szCs w:val="20"/>
          <w:vertAlign w:val="subscript"/>
        </w:rPr>
        <w:t>0.1</w:t>
      </w:r>
      <w:r w:rsidRPr="000755DC">
        <w:rPr>
          <w:rFonts w:ascii="Times New Roman" w:eastAsia="Times New Roman" w:hAnsi="Times New Roman" w:cs="Times New Roman"/>
          <w:b/>
          <w:sz w:val="20"/>
          <w:szCs w:val="20"/>
        </w:rPr>
        <w:t>)O</w:t>
      </w:r>
      <w:r w:rsidRPr="000755DC">
        <w:rPr>
          <w:rFonts w:ascii="Times New Roman" w:eastAsia="Times New Roman" w:hAnsi="Times New Roman" w:cs="Times New Roman"/>
          <w:b/>
          <w:sz w:val="20"/>
          <w:szCs w:val="20"/>
          <w:vertAlign w:val="subscript"/>
        </w:rPr>
        <w:t>2</w:t>
      </w:r>
      <w:r w:rsidRPr="000755DC">
        <w:rPr>
          <w:rFonts w:ascii="Times New Roman" w:eastAsia="Times New Roman" w:hAnsi="Times New Roman" w:cs="Times New Roman"/>
          <w:b/>
          <w:sz w:val="20"/>
          <w:szCs w:val="20"/>
        </w:rPr>
        <w:t>–Li</w:t>
      </w:r>
      <w:r w:rsidRPr="000755DC">
        <w:rPr>
          <w:rFonts w:ascii="Times New Roman" w:eastAsia="Times New Roman" w:hAnsi="Times New Roman" w:cs="Times New Roman"/>
          <w:b/>
          <w:sz w:val="20"/>
          <w:szCs w:val="20"/>
          <w:vertAlign w:val="subscript"/>
        </w:rPr>
        <w:t>5.4</w:t>
      </w:r>
      <w:r w:rsidRPr="000755DC">
        <w:rPr>
          <w:rFonts w:ascii="Times New Roman" w:eastAsia="Times New Roman" w:hAnsi="Times New Roman" w:cs="Times New Roman"/>
          <w:b/>
          <w:sz w:val="20"/>
          <w:szCs w:val="20"/>
        </w:rPr>
        <w:t>(PS</w:t>
      </w:r>
      <w:r w:rsidRPr="000755DC">
        <w:rPr>
          <w:rFonts w:ascii="Times New Roman" w:eastAsia="Times New Roman" w:hAnsi="Times New Roman" w:cs="Times New Roman"/>
          <w:b/>
          <w:sz w:val="20"/>
          <w:szCs w:val="20"/>
          <w:vertAlign w:val="subscript"/>
        </w:rPr>
        <w:t>4</w:t>
      </w:r>
      <w:r w:rsidRPr="000755DC">
        <w:rPr>
          <w:rFonts w:ascii="Times New Roman" w:eastAsia="Times New Roman" w:hAnsi="Times New Roman" w:cs="Times New Roman"/>
          <w:b/>
          <w:sz w:val="20"/>
          <w:szCs w:val="20"/>
        </w:rPr>
        <w:t>)(S</w:t>
      </w:r>
      <w:r w:rsidRPr="000755DC">
        <w:rPr>
          <w:rFonts w:ascii="Times New Roman" w:eastAsia="Times New Roman" w:hAnsi="Times New Roman" w:cs="Times New Roman"/>
          <w:b/>
          <w:sz w:val="20"/>
          <w:szCs w:val="20"/>
          <w:vertAlign w:val="subscript"/>
        </w:rPr>
        <w:t>0.4</w:t>
      </w:r>
      <w:r w:rsidRPr="000755DC">
        <w:rPr>
          <w:rFonts w:ascii="Times New Roman" w:eastAsia="Times New Roman" w:hAnsi="Times New Roman" w:cs="Times New Roman"/>
          <w:b/>
          <w:sz w:val="20"/>
          <w:szCs w:val="20"/>
        </w:rPr>
        <w:t>Cl</w:t>
      </w:r>
      <w:r w:rsidRPr="000755DC">
        <w:rPr>
          <w:rFonts w:ascii="Times New Roman" w:eastAsia="Times New Roman" w:hAnsi="Times New Roman" w:cs="Times New Roman"/>
          <w:b/>
          <w:sz w:val="20"/>
          <w:szCs w:val="20"/>
          <w:vertAlign w:val="subscript"/>
        </w:rPr>
        <w:t>1.0</w:t>
      </w:r>
      <w:r w:rsidRPr="000755DC">
        <w:rPr>
          <w:rFonts w:ascii="Times New Roman" w:eastAsia="Times New Roman" w:hAnsi="Times New Roman" w:cs="Times New Roman"/>
          <w:b/>
          <w:sz w:val="20"/>
          <w:szCs w:val="20"/>
        </w:rPr>
        <w:t>Br</w:t>
      </w:r>
      <w:r w:rsidRPr="000755DC">
        <w:rPr>
          <w:rFonts w:ascii="Times New Roman" w:eastAsia="Times New Roman" w:hAnsi="Times New Roman" w:cs="Times New Roman"/>
          <w:b/>
          <w:sz w:val="20"/>
          <w:szCs w:val="20"/>
          <w:vertAlign w:val="subscript"/>
        </w:rPr>
        <w:t>0.6</w:t>
      </w:r>
      <w:r w:rsidRPr="000755DC">
        <w:rPr>
          <w:rFonts w:ascii="Times New Roman" w:eastAsia="Times New Roman" w:hAnsi="Times New Roman" w:cs="Times New Roman"/>
          <w:b/>
          <w:sz w:val="20"/>
          <w:szCs w:val="20"/>
        </w:rPr>
        <w:t>)-CA batteries</w:t>
      </w:r>
    </w:p>
    <w:p w14:paraId="30ACF286" w14:textId="6819B9F0"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In our previous study, the battery using LiNbO</w:t>
      </w:r>
      <w:r w:rsidRPr="000755DC">
        <w:rPr>
          <w:rFonts w:ascii="Times New Roman" w:eastAsia="Times New Roman" w:hAnsi="Times New Roman" w:cs="Times New Roman"/>
          <w:sz w:val="20"/>
          <w:szCs w:val="20"/>
          <w:vertAlign w:val="subscript"/>
        </w:rPr>
        <w:t>3</w:t>
      </w:r>
      <w:r w:rsidRPr="000755DC">
        <w:rPr>
          <w:rFonts w:ascii="Times New Roman" w:eastAsia="Times New Roman" w:hAnsi="Times New Roman" w:cs="Times New Roman"/>
          <w:sz w:val="20"/>
          <w:szCs w:val="20"/>
        </w:rPr>
        <w:t>-coated Li(Ni</w:t>
      </w:r>
      <w:r w:rsidRPr="000755DC">
        <w:rPr>
          <w:rFonts w:ascii="Times New Roman" w:eastAsia="Times New Roman" w:hAnsi="Times New Roman" w:cs="Times New Roman"/>
          <w:sz w:val="20"/>
          <w:szCs w:val="20"/>
          <w:vertAlign w:val="subscript"/>
        </w:rPr>
        <w:t>0.8</w:t>
      </w:r>
      <w:r w:rsidRPr="000755DC">
        <w:rPr>
          <w:rFonts w:ascii="Times New Roman" w:eastAsia="Times New Roman" w:hAnsi="Times New Roman" w:cs="Times New Roman"/>
          <w:sz w:val="20"/>
          <w:szCs w:val="20"/>
        </w:rPr>
        <w:t>Co</w:t>
      </w:r>
      <w:r w:rsidRPr="000755DC">
        <w:rPr>
          <w:rFonts w:ascii="Times New Roman" w:eastAsia="Times New Roman" w:hAnsi="Times New Roman" w:cs="Times New Roman"/>
          <w:sz w:val="20"/>
          <w:szCs w:val="20"/>
          <w:vertAlign w:val="subscript"/>
        </w:rPr>
        <w:t>0.1</w:t>
      </w:r>
      <w:r w:rsidRPr="000755DC">
        <w:rPr>
          <w:rFonts w:ascii="Times New Roman" w:eastAsia="Times New Roman" w:hAnsi="Times New Roman" w:cs="Times New Roman"/>
          <w:sz w:val="20"/>
          <w:szCs w:val="20"/>
        </w:rPr>
        <w:t>Mn</w:t>
      </w:r>
      <w:r w:rsidRPr="000755DC">
        <w:rPr>
          <w:rFonts w:ascii="Times New Roman" w:eastAsia="Times New Roman" w:hAnsi="Times New Roman" w:cs="Times New Roman"/>
          <w:sz w:val="20"/>
          <w:szCs w:val="20"/>
          <w:vertAlign w:val="subscript"/>
        </w:rPr>
        <w:t>0.1</w:t>
      </w:r>
      <w:r w:rsidRPr="000755DC">
        <w:rPr>
          <w:rFonts w:ascii="Times New Roman" w:eastAsia="Times New Roman" w:hAnsi="Times New Roman" w:cs="Times New Roman"/>
          <w:sz w:val="20"/>
          <w:szCs w:val="20"/>
        </w:rPr>
        <w:t>)O</w:t>
      </w:r>
      <w:r w:rsidRPr="000755DC">
        <w:rPr>
          <w:rFonts w:ascii="Times New Roman" w:eastAsia="Times New Roman" w:hAnsi="Times New Roman" w:cs="Times New Roman"/>
          <w:sz w:val="20"/>
          <w:szCs w:val="20"/>
          <w:vertAlign w:val="subscript"/>
        </w:rPr>
        <w:t>2</w:t>
      </w:r>
      <w:r w:rsidRPr="000755DC">
        <w:rPr>
          <w:rFonts w:ascii="Times New Roman" w:eastAsia="Times New Roman" w:hAnsi="Times New Roman" w:cs="Times New Roman"/>
          <w:sz w:val="20"/>
          <w:szCs w:val="20"/>
        </w:rPr>
        <w:t xml:space="preserve"> and 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 xml:space="preserve">) in weight ratios of 70:30 without CA exhibited </w:t>
      </w:r>
      <w:r w:rsidR="00C177AE" w:rsidRPr="000755DC">
        <w:rPr>
          <w:rFonts w:ascii="Times New Roman" w:eastAsia="Times New Roman" w:hAnsi="Times New Roman" w:cs="Times New Roman"/>
          <w:sz w:val="20"/>
          <w:szCs w:val="20"/>
        </w:rPr>
        <w:t xml:space="preserve">the </w:t>
      </w:r>
      <w:r w:rsidRPr="000755DC">
        <w:rPr>
          <w:rFonts w:ascii="Times New Roman" w:eastAsia="Times New Roman" w:hAnsi="Times New Roman" w:cs="Times New Roman"/>
          <w:sz w:val="20"/>
          <w:szCs w:val="20"/>
        </w:rPr>
        <w:t xml:space="preserve">lowest discharge capacity among the batteries </w:t>
      </w:r>
      <w:r w:rsidRPr="000755DC">
        <w:rPr>
          <w:rFonts w:ascii="Times New Roman" w:eastAsia="Times New Roman" w:hAnsi="Times New Roman" w:cs="Times New Roman"/>
          <w:sz w:val="20"/>
          <w:szCs w:val="20"/>
        </w:rPr>
        <w:lastRenderedPageBreak/>
        <w:t>comprising different ratio</w:t>
      </w:r>
      <w:r w:rsidR="00C177AE"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rPr>
        <w:t xml:space="preserve"> of Li(Ni</w:t>
      </w:r>
      <w:r w:rsidRPr="000755DC">
        <w:rPr>
          <w:rFonts w:ascii="Times New Roman" w:eastAsia="Times New Roman" w:hAnsi="Times New Roman" w:cs="Times New Roman"/>
          <w:sz w:val="20"/>
          <w:szCs w:val="20"/>
          <w:vertAlign w:val="subscript"/>
        </w:rPr>
        <w:t>0.8</w:t>
      </w:r>
      <w:r w:rsidRPr="000755DC">
        <w:rPr>
          <w:rFonts w:ascii="Times New Roman" w:eastAsia="Times New Roman" w:hAnsi="Times New Roman" w:cs="Times New Roman"/>
          <w:sz w:val="20"/>
          <w:szCs w:val="20"/>
        </w:rPr>
        <w:t>Co</w:t>
      </w:r>
      <w:r w:rsidRPr="000755DC">
        <w:rPr>
          <w:rFonts w:ascii="Times New Roman" w:eastAsia="Times New Roman" w:hAnsi="Times New Roman" w:cs="Times New Roman"/>
          <w:sz w:val="20"/>
          <w:szCs w:val="20"/>
          <w:vertAlign w:val="subscript"/>
        </w:rPr>
        <w:t>0.1</w:t>
      </w:r>
      <w:r w:rsidRPr="000755DC">
        <w:rPr>
          <w:rFonts w:ascii="Times New Roman" w:eastAsia="Times New Roman" w:hAnsi="Times New Roman" w:cs="Times New Roman"/>
          <w:sz w:val="20"/>
          <w:szCs w:val="20"/>
        </w:rPr>
        <w:t>Mn</w:t>
      </w:r>
      <w:r w:rsidRPr="000755DC">
        <w:rPr>
          <w:rFonts w:ascii="Times New Roman" w:eastAsia="Times New Roman" w:hAnsi="Times New Roman" w:cs="Times New Roman"/>
          <w:sz w:val="20"/>
          <w:szCs w:val="20"/>
          <w:vertAlign w:val="subscript"/>
        </w:rPr>
        <w:t>0.1</w:t>
      </w:r>
      <w:r w:rsidRPr="000755DC">
        <w:rPr>
          <w:rFonts w:ascii="Times New Roman" w:eastAsia="Times New Roman" w:hAnsi="Times New Roman" w:cs="Times New Roman"/>
          <w:sz w:val="20"/>
          <w:szCs w:val="20"/>
        </w:rPr>
        <w:t>)O</w:t>
      </w:r>
      <w:r w:rsidRPr="000755DC">
        <w:rPr>
          <w:rFonts w:ascii="Times New Roman" w:eastAsia="Times New Roman" w:hAnsi="Times New Roman" w:cs="Times New Roman"/>
          <w:sz w:val="20"/>
          <w:szCs w:val="20"/>
          <w:vertAlign w:val="subscript"/>
        </w:rPr>
        <w:t xml:space="preserve">2 </w:t>
      </w:r>
      <w:r w:rsidRPr="000755DC">
        <w:rPr>
          <w:rFonts w:ascii="Times New Roman" w:eastAsia="Times New Roman" w:hAnsi="Times New Roman" w:cs="Times New Roman"/>
          <w:sz w:val="20"/>
          <w:szCs w:val="20"/>
        </w:rPr>
        <w:t>and 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 xml:space="preserve">) [19]. </w:t>
      </w:r>
      <w:r w:rsidR="00EA4D5C" w:rsidRPr="000755DC">
        <w:rPr>
          <w:rFonts w:ascii="Times New Roman" w:eastAsia="Times New Roman" w:hAnsi="Times New Roman" w:cs="Times New Roman"/>
          <w:sz w:val="20"/>
          <w:szCs w:val="20"/>
        </w:rPr>
        <w:t>The d</w:t>
      </w:r>
      <w:r w:rsidRPr="000755DC">
        <w:rPr>
          <w:rFonts w:ascii="Times New Roman" w:eastAsia="Times New Roman" w:hAnsi="Times New Roman" w:cs="Times New Roman"/>
          <w:sz w:val="20"/>
          <w:szCs w:val="20"/>
        </w:rPr>
        <w:t xml:space="preserve">ischarge capacity and capacity retention rate of the battery using </w:t>
      </w:r>
      <w:r w:rsidR="00EE0FC9" w:rsidRPr="000755DC">
        <w:rPr>
          <w:rFonts w:ascii="Times New Roman" w:eastAsia="Times New Roman" w:hAnsi="Times New Roman" w:cs="Times New Roman"/>
          <w:sz w:val="20"/>
          <w:szCs w:val="20"/>
        </w:rPr>
        <w:t xml:space="preserve">70:30 </w:t>
      </w:r>
      <w:r w:rsidRPr="000755DC">
        <w:rPr>
          <w:rFonts w:ascii="Times New Roman" w:eastAsia="Times New Roman" w:hAnsi="Times New Roman" w:cs="Times New Roman"/>
          <w:sz w:val="20"/>
          <w:szCs w:val="20"/>
        </w:rPr>
        <w:t>LiNbO</w:t>
      </w:r>
      <w:r w:rsidRPr="000755DC">
        <w:rPr>
          <w:rFonts w:ascii="Times New Roman" w:eastAsia="Times New Roman" w:hAnsi="Times New Roman" w:cs="Times New Roman"/>
          <w:sz w:val="20"/>
          <w:szCs w:val="20"/>
          <w:vertAlign w:val="subscript"/>
        </w:rPr>
        <w:t>3</w:t>
      </w:r>
      <w:r w:rsidRPr="000755DC">
        <w:rPr>
          <w:rFonts w:ascii="Times New Roman" w:eastAsia="Times New Roman" w:hAnsi="Times New Roman" w:cs="Times New Roman"/>
          <w:sz w:val="20"/>
          <w:szCs w:val="20"/>
        </w:rPr>
        <w:t>-coated Li(Ni</w:t>
      </w:r>
      <w:r w:rsidRPr="000755DC">
        <w:rPr>
          <w:rFonts w:ascii="Times New Roman" w:eastAsia="Times New Roman" w:hAnsi="Times New Roman" w:cs="Times New Roman"/>
          <w:sz w:val="20"/>
          <w:szCs w:val="20"/>
          <w:vertAlign w:val="subscript"/>
        </w:rPr>
        <w:t>0.8</w:t>
      </w:r>
      <w:r w:rsidRPr="000755DC">
        <w:rPr>
          <w:rFonts w:ascii="Times New Roman" w:eastAsia="Times New Roman" w:hAnsi="Times New Roman" w:cs="Times New Roman"/>
          <w:sz w:val="20"/>
          <w:szCs w:val="20"/>
        </w:rPr>
        <w:t>Co</w:t>
      </w:r>
      <w:r w:rsidRPr="000755DC">
        <w:rPr>
          <w:rFonts w:ascii="Times New Roman" w:eastAsia="Times New Roman" w:hAnsi="Times New Roman" w:cs="Times New Roman"/>
          <w:sz w:val="20"/>
          <w:szCs w:val="20"/>
          <w:vertAlign w:val="subscript"/>
        </w:rPr>
        <w:t>0.1</w:t>
      </w:r>
      <w:r w:rsidRPr="000755DC">
        <w:rPr>
          <w:rFonts w:ascii="Times New Roman" w:eastAsia="Times New Roman" w:hAnsi="Times New Roman" w:cs="Times New Roman"/>
          <w:sz w:val="20"/>
          <w:szCs w:val="20"/>
        </w:rPr>
        <w:t>Mn</w:t>
      </w:r>
      <w:r w:rsidRPr="000755DC">
        <w:rPr>
          <w:rFonts w:ascii="Times New Roman" w:eastAsia="Times New Roman" w:hAnsi="Times New Roman" w:cs="Times New Roman"/>
          <w:sz w:val="20"/>
          <w:szCs w:val="20"/>
          <w:vertAlign w:val="subscript"/>
        </w:rPr>
        <w:t>0.1</w:t>
      </w:r>
      <w:r w:rsidRPr="000755DC">
        <w:rPr>
          <w:rFonts w:ascii="Times New Roman" w:eastAsia="Times New Roman" w:hAnsi="Times New Roman" w:cs="Times New Roman"/>
          <w:sz w:val="20"/>
          <w:szCs w:val="20"/>
        </w:rPr>
        <w:t>)O</w:t>
      </w:r>
      <w:r w:rsidRPr="000755DC">
        <w:rPr>
          <w:rFonts w:ascii="Times New Roman" w:eastAsia="Times New Roman" w:hAnsi="Times New Roman" w:cs="Times New Roman"/>
          <w:sz w:val="20"/>
          <w:szCs w:val="20"/>
          <w:vertAlign w:val="subscript"/>
        </w:rPr>
        <w:t>2</w:t>
      </w:r>
      <w:r w:rsidRPr="000755DC">
        <w:rPr>
          <w:rFonts w:ascii="Times New Roman" w:eastAsia="Times New Roman" w:hAnsi="Times New Roman" w:cs="Times New Roman"/>
          <w:sz w:val="20"/>
          <w:szCs w:val="20"/>
        </w:rPr>
        <w:t xml:space="preserve"> and 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 xml:space="preserve">) after 50 cycles were 3.1 mAh/g and 99.1%, respectively. </w:t>
      </w:r>
      <w:r w:rsidR="0092658D" w:rsidRPr="000755DC">
        <w:rPr>
          <w:rFonts w:ascii="Times New Roman" w:eastAsia="Times New Roman" w:hAnsi="Times New Roman" w:cs="Times New Roman"/>
          <w:sz w:val="20"/>
          <w:szCs w:val="20"/>
        </w:rPr>
        <w:t xml:space="preserve">Compared </w:t>
      </w:r>
      <w:r w:rsidR="0021721A" w:rsidRPr="000755DC">
        <w:rPr>
          <w:rFonts w:ascii="Times New Roman" w:eastAsia="Times New Roman" w:hAnsi="Times New Roman" w:cs="Times New Roman"/>
          <w:sz w:val="20"/>
          <w:szCs w:val="20"/>
        </w:rPr>
        <w:t xml:space="preserve">with </w:t>
      </w:r>
      <w:r w:rsidR="007E4D0B" w:rsidRPr="000755DC">
        <w:rPr>
          <w:rFonts w:ascii="Times New Roman" w:eastAsia="Times New Roman" w:hAnsi="Times New Roman" w:cs="Times New Roman"/>
          <w:sz w:val="20"/>
          <w:szCs w:val="20"/>
        </w:rPr>
        <w:t xml:space="preserve">that </w:t>
      </w:r>
      <w:r w:rsidR="0092658D" w:rsidRPr="000755DC">
        <w:rPr>
          <w:rFonts w:ascii="Times New Roman" w:eastAsia="Times New Roman" w:hAnsi="Times New Roman" w:cs="Times New Roman"/>
          <w:sz w:val="20"/>
          <w:szCs w:val="20"/>
        </w:rPr>
        <w:t>when u</w:t>
      </w:r>
      <w:r w:rsidR="00EE0FC9" w:rsidRPr="000755DC">
        <w:rPr>
          <w:rFonts w:ascii="Times New Roman" w:eastAsia="Times New Roman" w:hAnsi="Times New Roman" w:cs="Times New Roman"/>
          <w:sz w:val="20"/>
          <w:szCs w:val="20"/>
        </w:rPr>
        <w:t>sing</w:t>
      </w:r>
      <w:r w:rsidRPr="000755DC">
        <w:rPr>
          <w:rFonts w:ascii="Times New Roman" w:eastAsia="Times New Roman" w:hAnsi="Times New Roman" w:cs="Times New Roman"/>
          <w:sz w:val="20"/>
          <w:szCs w:val="20"/>
        </w:rPr>
        <w:t xml:space="preserve"> </w:t>
      </w:r>
      <w:r w:rsidR="00916FE8" w:rsidRPr="000755DC">
        <w:rPr>
          <w:rFonts w:ascii="Times New Roman" w:eastAsia="Times New Roman" w:hAnsi="Times New Roman" w:cs="Times New Roman"/>
          <w:sz w:val="20"/>
          <w:szCs w:val="20"/>
        </w:rPr>
        <w:t xml:space="preserve">0 vol% </w:t>
      </w:r>
      <w:r w:rsidRPr="000755DC">
        <w:rPr>
          <w:rFonts w:ascii="Times New Roman" w:eastAsia="Times New Roman" w:hAnsi="Times New Roman" w:cs="Times New Roman"/>
          <w:sz w:val="20"/>
          <w:szCs w:val="20"/>
        </w:rPr>
        <w:t xml:space="preserve">CA </w:t>
      </w:r>
      <w:r w:rsidR="00916FE8" w:rsidRPr="000755DC">
        <w:rPr>
          <w:rFonts w:ascii="Times New Roman" w:eastAsia="Times New Roman" w:hAnsi="Times New Roman" w:cs="Times New Roman"/>
          <w:sz w:val="20"/>
          <w:szCs w:val="20"/>
        </w:rPr>
        <w:t xml:space="preserve">in the </w:t>
      </w:r>
      <w:r w:rsidRPr="000755DC">
        <w:rPr>
          <w:rFonts w:ascii="Times New Roman" w:eastAsia="Times New Roman" w:hAnsi="Times New Roman" w:cs="Times New Roman"/>
          <w:sz w:val="20"/>
          <w:szCs w:val="20"/>
        </w:rPr>
        <w:t xml:space="preserve">cathode mixture </w:t>
      </w:r>
      <w:r w:rsidR="00EE0FC9" w:rsidRPr="000755DC">
        <w:rPr>
          <w:rFonts w:ascii="Times New Roman" w:eastAsia="Times New Roman" w:hAnsi="Times New Roman" w:cs="Times New Roman"/>
          <w:sz w:val="20"/>
          <w:szCs w:val="20"/>
        </w:rPr>
        <w:t>[</w:t>
      </w:r>
      <w:r w:rsidRPr="000755DC">
        <w:rPr>
          <w:rFonts w:ascii="Times New Roman" w:eastAsia="Times New Roman" w:hAnsi="Times New Roman" w:cs="Times New Roman"/>
          <w:sz w:val="20"/>
          <w:szCs w:val="20"/>
        </w:rPr>
        <w:t>LiNbO</w:t>
      </w:r>
      <w:r w:rsidRPr="000755DC">
        <w:rPr>
          <w:rFonts w:ascii="Times New Roman" w:eastAsia="Times New Roman" w:hAnsi="Times New Roman" w:cs="Times New Roman"/>
          <w:sz w:val="20"/>
          <w:szCs w:val="20"/>
          <w:vertAlign w:val="subscript"/>
        </w:rPr>
        <w:t>3</w:t>
      </w:r>
      <w:r w:rsidRPr="000755DC">
        <w:rPr>
          <w:rFonts w:ascii="Times New Roman" w:eastAsia="Times New Roman" w:hAnsi="Times New Roman" w:cs="Times New Roman"/>
          <w:sz w:val="20"/>
          <w:szCs w:val="20"/>
        </w:rPr>
        <w:t>-coated Li(Ni</w:t>
      </w:r>
      <w:r w:rsidRPr="000755DC">
        <w:rPr>
          <w:rFonts w:ascii="Times New Roman" w:eastAsia="Times New Roman" w:hAnsi="Times New Roman" w:cs="Times New Roman"/>
          <w:sz w:val="20"/>
          <w:szCs w:val="20"/>
          <w:vertAlign w:val="subscript"/>
        </w:rPr>
        <w:t>0.8</w:t>
      </w:r>
      <w:r w:rsidRPr="000755DC">
        <w:rPr>
          <w:rFonts w:ascii="Times New Roman" w:eastAsia="Times New Roman" w:hAnsi="Times New Roman" w:cs="Times New Roman"/>
          <w:sz w:val="20"/>
          <w:szCs w:val="20"/>
        </w:rPr>
        <w:t>Co</w:t>
      </w:r>
      <w:r w:rsidRPr="000755DC">
        <w:rPr>
          <w:rFonts w:ascii="Times New Roman" w:eastAsia="Times New Roman" w:hAnsi="Times New Roman" w:cs="Times New Roman"/>
          <w:sz w:val="20"/>
          <w:szCs w:val="20"/>
          <w:vertAlign w:val="subscript"/>
        </w:rPr>
        <w:t>0.1</w:t>
      </w:r>
      <w:r w:rsidRPr="000755DC">
        <w:rPr>
          <w:rFonts w:ascii="Times New Roman" w:eastAsia="Times New Roman" w:hAnsi="Times New Roman" w:cs="Times New Roman"/>
          <w:sz w:val="20"/>
          <w:szCs w:val="20"/>
        </w:rPr>
        <w:t>Mn</w:t>
      </w:r>
      <w:r w:rsidRPr="000755DC">
        <w:rPr>
          <w:rFonts w:ascii="Times New Roman" w:eastAsia="Times New Roman" w:hAnsi="Times New Roman" w:cs="Times New Roman"/>
          <w:sz w:val="20"/>
          <w:szCs w:val="20"/>
          <w:vertAlign w:val="subscript"/>
        </w:rPr>
        <w:t>0.1</w:t>
      </w:r>
      <w:r w:rsidRPr="000755DC">
        <w:rPr>
          <w:rFonts w:ascii="Times New Roman" w:eastAsia="Times New Roman" w:hAnsi="Times New Roman" w:cs="Times New Roman"/>
          <w:sz w:val="20"/>
          <w:szCs w:val="20"/>
        </w:rPr>
        <w:t>)O</w:t>
      </w:r>
      <w:r w:rsidRPr="000755DC">
        <w:rPr>
          <w:rFonts w:ascii="Times New Roman" w:eastAsia="Times New Roman" w:hAnsi="Times New Roman" w:cs="Times New Roman"/>
          <w:sz w:val="20"/>
          <w:szCs w:val="20"/>
          <w:vertAlign w:val="subscript"/>
        </w:rPr>
        <w:t>2</w:t>
      </w:r>
      <w:r w:rsidRPr="000755DC">
        <w:rPr>
          <w:rFonts w:ascii="Times New Roman" w:eastAsia="Times New Roman" w:hAnsi="Times New Roman" w:cs="Times New Roman"/>
          <w:sz w:val="20"/>
          <w:szCs w:val="20"/>
        </w:rPr>
        <w:t xml:space="preserve"> and 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 in weight ratios of 70:30</w:t>
      </w:r>
      <w:r w:rsidR="00EE0FC9" w:rsidRPr="000755DC">
        <w:rPr>
          <w:rFonts w:ascii="Times New Roman" w:eastAsia="Times New Roman" w:hAnsi="Times New Roman" w:cs="Times New Roman"/>
          <w:sz w:val="20"/>
          <w:szCs w:val="20"/>
        </w:rPr>
        <w:t>]</w:t>
      </w:r>
      <w:r w:rsidRPr="000755DC">
        <w:rPr>
          <w:rFonts w:ascii="Times New Roman" w:eastAsia="Times New Roman" w:hAnsi="Times New Roman" w:cs="Times New Roman"/>
          <w:sz w:val="20"/>
          <w:szCs w:val="20"/>
        </w:rPr>
        <w:t xml:space="preserve">, the discharge capacity increased from 3.1 to 167 mAh/g after 50 cycles </w:t>
      </w:r>
      <w:r w:rsidR="008E66D4" w:rsidRPr="000755DC">
        <w:rPr>
          <w:rFonts w:ascii="Times New Roman" w:eastAsia="Times New Roman" w:hAnsi="Times New Roman" w:cs="Times New Roman"/>
          <w:sz w:val="20"/>
          <w:szCs w:val="20"/>
        </w:rPr>
        <w:t xml:space="preserve">when using 5 vol% </w:t>
      </w:r>
      <w:r w:rsidRPr="000755DC">
        <w:rPr>
          <w:rFonts w:ascii="Times New Roman" w:eastAsia="Times New Roman" w:hAnsi="Times New Roman" w:cs="Times New Roman"/>
          <w:sz w:val="20"/>
          <w:szCs w:val="20"/>
        </w:rPr>
        <w:t>(Fig</w:t>
      </w:r>
      <w:r w:rsidR="00C25671" w:rsidRPr="000755DC">
        <w:rPr>
          <w:rFonts w:ascii="Times New Roman" w:eastAsia="Times New Roman" w:hAnsi="Times New Roman" w:cs="Times New Roman"/>
          <w:sz w:val="20"/>
          <w:szCs w:val="20"/>
        </w:rPr>
        <w:t>.</w:t>
      </w:r>
      <w:r w:rsidRPr="000755DC">
        <w:rPr>
          <w:rFonts w:ascii="Times New Roman" w:eastAsia="Times New Roman" w:hAnsi="Times New Roman" w:cs="Times New Roman"/>
          <w:sz w:val="20"/>
          <w:szCs w:val="20"/>
        </w:rPr>
        <w:t xml:space="preserve"> 1(a)). The capacity retention rate and coulombic efficiency after 50 charge/discharge cycles were 95.4</w:t>
      </w:r>
      <w:r w:rsidR="009876FB" w:rsidRPr="000755DC">
        <w:rPr>
          <w:rFonts w:ascii="Times New Roman" w:eastAsia="Times New Roman" w:hAnsi="Times New Roman" w:cs="Times New Roman"/>
          <w:sz w:val="20"/>
          <w:szCs w:val="20"/>
        </w:rPr>
        <w:t>%</w:t>
      </w:r>
      <w:r w:rsidRPr="000755DC">
        <w:rPr>
          <w:rFonts w:ascii="Times New Roman" w:eastAsia="Times New Roman" w:hAnsi="Times New Roman" w:cs="Times New Roman"/>
          <w:sz w:val="20"/>
          <w:szCs w:val="20"/>
        </w:rPr>
        <w:t xml:space="preserve"> and 99.9%</w:t>
      </w:r>
      <w:r w:rsidR="008E66D4" w:rsidRPr="000755DC">
        <w:rPr>
          <w:rFonts w:ascii="Times New Roman" w:eastAsia="Times New Roman" w:hAnsi="Times New Roman" w:cs="Times New Roman"/>
          <w:sz w:val="20"/>
          <w:szCs w:val="20"/>
        </w:rPr>
        <w:t xml:space="preserve"> when using 0.1</w:t>
      </w:r>
      <w:r w:rsidR="00C25671" w:rsidRPr="000755DC">
        <w:rPr>
          <w:rFonts w:ascii="Times New Roman" w:eastAsia="Times New Roman" w:hAnsi="Times New Roman" w:cs="Times New Roman"/>
          <w:sz w:val="20"/>
          <w:szCs w:val="20"/>
        </w:rPr>
        <w:t xml:space="preserve"> </w:t>
      </w:r>
      <w:r w:rsidR="008E66D4" w:rsidRPr="000755DC">
        <w:rPr>
          <w:rFonts w:ascii="Times New Roman" w:eastAsia="Times New Roman" w:hAnsi="Times New Roman" w:cs="Times New Roman"/>
          <w:sz w:val="20"/>
          <w:szCs w:val="20"/>
        </w:rPr>
        <w:t>C and 0.5</w:t>
      </w:r>
      <w:r w:rsidR="00C25671" w:rsidRPr="000755DC">
        <w:rPr>
          <w:rFonts w:ascii="Times New Roman" w:eastAsia="Times New Roman" w:hAnsi="Times New Roman" w:cs="Times New Roman"/>
          <w:sz w:val="20"/>
          <w:szCs w:val="20"/>
        </w:rPr>
        <w:t xml:space="preserve"> </w:t>
      </w:r>
      <w:r w:rsidR="008E66D4" w:rsidRPr="000755DC">
        <w:rPr>
          <w:rFonts w:ascii="Times New Roman" w:eastAsia="Times New Roman" w:hAnsi="Times New Roman" w:cs="Times New Roman"/>
          <w:sz w:val="20"/>
          <w:szCs w:val="20"/>
        </w:rPr>
        <w:t>C</w:t>
      </w:r>
      <w:r w:rsidRPr="000755DC">
        <w:rPr>
          <w:rFonts w:ascii="Times New Roman" w:eastAsia="Times New Roman" w:hAnsi="Times New Roman" w:cs="Times New Roman"/>
          <w:sz w:val="20"/>
          <w:szCs w:val="20"/>
        </w:rPr>
        <w:t xml:space="preserve">, respectively. </w:t>
      </w:r>
      <w:r w:rsidR="00A4258C" w:rsidRPr="000755DC">
        <w:rPr>
          <w:rFonts w:ascii="Times New Roman" w:eastAsia="Times New Roman" w:hAnsi="Times New Roman" w:cs="Times New Roman"/>
          <w:sz w:val="20"/>
          <w:szCs w:val="20"/>
        </w:rPr>
        <w:t>This represents a much higher capacity retention rate c</w:t>
      </w:r>
      <w:r w:rsidRPr="000755DC">
        <w:rPr>
          <w:rFonts w:ascii="Times New Roman" w:eastAsia="Times New Roman" w:hAnsi="Times New Roman" w:cs="Times New Roman"/>
          <w:sz w:val="20"/>
          <w:szCs w:val="20"/>
        </w:rPr>
        <w:t xml:space="preserve">ompared with </w:t>
      </w:r>
      <w:r w:rsidR="00A4258C" w:rsidRPr="000755DC">
        <w:rPr>
          <w:rFonts w:ascii="Times New Roman" w:eastAsia="Times New Roman" w:hAnsi="Times New Roman" w:cs="Times New Roman"/>
          <w:sz w:val="20"/>
          <w:szCs w:val="20"/>
        </w:rPr>
        <w:t>that</w:t>
      </w:r>
      <w:r w:rsidRPr="000755DC">
        <w:rPr>
          <w:rFonts w:ascii="Times New Roman" w:eastAsia="Times New Roman" w:hAnsi="Times New Roman" w:cs="Times New Roman"/>
          <w:sz w:val="20"/>
          <w:szCs w:val="20"/>
        </w:rPr>
        <w:t xml:space="preserve"> of </w:t>
      </w:r>
      <w:r w:rsidR="00A4258C" w:rsidRPr="000755DC">
        <w:rPr>
          <w:rFonts w:ascii="Times New Roman" w:eastAsia="Times New Roman" w:hAnsi="Times New Roman" w:cs="Times New Roman"/>
          <w:sz w:val="20"/>
          <w:szCs w:val="20"/>
        </w:rPr>
        <w:t xml:space="preserve">the </w:t>
      </w:r>
      <w:r w:rsidRPr="000755DC">
        <w:rPr>
          <w:rFonts w:ascii="Times New Roman" w:eastAsia="Times New Roman" w:hAnsi="Times New Roman" w:cs="Times New Roman"/>
          <w:sz w:val="20"/>
          <w:szCs w:val="20"/>
        </w:rPr>
        <w:t>In-Li</w:t>
      </w:r>
      <w:r w:rsidRPr="000755DC">
        <w:rPr>
          <w:rFonts w:ascii="ＭＳ 明朝" w:eastAsia="ＭＳ 明朝" w:hAnsi="ＭＳ 明朝" w:cs="ＭＳ 明朝" w:hint="eastAsia"/>
          <w:sz w:val="20"/>
          <w:szCs w:val="20"/>
        </w:rPr>
        <w:t>｜</w:t>
      </w:r>
      <w:r w:rsidRPr="000755DC">
        <w:rPr>
          <w:rFonts w:ascii="Times New Roman" w:eastAsia="Times New Roman" w:hAnsi="Times New Roman" w:cs="Times New Roman"/>
          <w:sz w:val="20"/>
          <w:szCs w:val="20"/>
        </w:rPr>
        <w:t>Li</w:t>
      </w:r>
      <w:r w:rsidRPr="000755DC">
        <w:rPr>
          <w:rFonts w:ascii="Times New Roman" w:eastAsia="Times New Roman" w:hAnsi="Times New Roman" w:cs="Times New Roman"/>
          <w:sz w:val="20"/>
          <w:szCs w:val="20"/>
          <w:vertAlign w:val="subscript"/>
        </w:rPr>
        <w:t>6.0</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 | Li(Ni</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Co</w:t>
      </w:r>
      <w:r w:rsidRPr="000755DC">
        <w:rPr>
          <w:rFonts w:ascii="Times New Roman" w:eastAsia="Times New Roman" w:hAnsi="Times New Roman" w:cs="Times New Roman"/>
          <w:sz w:val="20"/>
          <w:szCs w:val="20"/>
          <w:vertAlign w:val="subscript"/>
        </w:rPr>
        <w:t>0.2</w:t>
      </w:r>
      <w:r w:rsidRPr="000755DC">
        <w:rPr>
          <w:rFonts w:ascii="Times New Roman" w:eastAsia="Times New Roman" w:hAnsi="Times New Roman" w:cs="Times New Roman"/>
          <w:sz w:val="20"/>
          <w:szCs w:val="20"/>
        </w:rPr>
        <w:t>Mn</w:t>
      </w:r>
      <w:r w:rsidRPr="000755DC">
        <w:rPr>
          <w:rFonts w:ascii="Times New Roman" w:eastAsia="Times New Roman" w:hAnsi="Times New Roman" w:cs="Times New Roman"/>
          <w:sz w:val="20"/>
          <w:szCs w:val="20"/>
          <w:vertAlign w:val="subscript"/>
        </w:rPr>
        <w:t>0.2</w:t>
      </w:r>
      <w:r w:rsidRPr="000755DC">
        <w:rPr>
          <w:rFonts w:ascii="Times New Roman" w:eastAsia="Times New Roman" w:hAnsi="Times New Roman" w:cs="Times New Roman"/>
          <w:sz w:val="20"/>
          <w:szCs w:val="20"/>
        </w:rPr>
        <w:t>)O</w:t>
      </w:r>
      <w:r w:rsidRPr="000755DC">
        <w:rPr>
          <w:rFonts w:ascii="Times New Roman" w:eastAsia="Times New Roman" w:hAnsi="Times New Roman" w:cs="Times New Roman"/>
          <w:sz w:val="20"/>
          <w:szCs w:val="20"/>
          <w:vertAlign w:val="subscript"/>
        </w:rPr>
        <w:t>2</w:t>
      </w:r>
      <w:r w:rsidRPr="000755DC">
        <w:rPr>
          <w:rFonts w:ascii="Times New Roman" w:eastAsia="Times New Roman" w:hAnsi="Times New Roman" w:cs="Times New Roman"/>
          <w:sz w:val="20"/>
          <w:szCs w:val="20"/>
        </w:rPr>
        <w:t>– Li</w:t>
      </w:r>
      <w:r w:rsidRPr="000755DC">
        <w:rPr>
          <w:rFonts w:ascii="Times New Roman" w:eastAsia="Times New Roman" w:hAnsi="Times New Roman" w:cs="Times New Roman"/>
          <w:sz w:val="20"/>
          <w:szCs w:val="20"/>
          <w:vertAlign w:val="subscript"/>
        </w:rPr>
        <w:t>6.0</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 battery</w:t>
      </w:r>
      <w:r w:rsidRPr="000755DC">
        <w:rPr>
          <w:rFonts w:ascii="Times New Roman" w:eastAsia="游明朝" w:hAnsi="Times New Roman" w:cs="Times New Roman"/>
          <w:sz w:val="20"/>
          <w:szCs w:val="20"/>
        </w:rPr>
        <w:t xml:space="preserve"> [</w:t>
      </w:r>
      <w:r w:rsidRPr="000755DC">
        <w:rPr>
          <w:rFonts w:ascii="Times New Roman" w:eastAsia="Arial" w:hAnsi="Times New Roman" w:cs="Times New Roman"/>
          <w:sz w:val="20"/>
          <w:szCs w:val="20"/>
        </w:rPr>
        <w:t>42</w:t>
      </w:r>
      <w:r w:rsidRPr="000755DC">
        <w:rPr>
          <w:rFonts w:ascii="Times New Roman" w:eastAsia="游明朝" w:hAnsi="Times New Roman" w:cs="Times New Roman"/>
          <w:sz w:val="20"/>
          <w:szCs w:val="20"/>
        </w:rPr>
        <w:t>]</w:t>
      </w:r>
      <w:r w:rsidRPr="000755DC">
        <w:rPr>
          <w:rFonts w:ascii="Times New Roman" w:eastAsia="Times New Roman" w:hAnsi="Times New Roman" w:cs="Times New Roman"/>
          <w:sz w:val="20"/>
          <w:szCs w:val="20"/>
        </w:rPr>
        <w:t xml:space="preserve"> after 50 cycles (79%). However, the discharge capacity decreased when the amount of CA exceed</w:t>
      </w:r>
      <w:r w:rsidR="00A4258C" w:rsidRPr="000755DC">
        <w:rPr>
          <w:rFonts w:ascii="Times New Roman" w:eastAsia="Times New Roman" w:hAnsi="Times New Roman" w:cs="Times New Roman"/>
          <w:sz w:val="20"/>
          <w:szCs w:val="20"/>
        </w:rPr>
        <w:t>ed</w:t>
      </w:r>
      <w:r w:rsidRPr="000755DC">
        <w:rPr>
          <w:rFonts w:ascii="Times New Roman" w:eastAsia="Times New Roman" w:hAnsi="Times New Roman" w:cs="Times New Roman"/>
          <w:sz w:val="20"/>
          <w:szCs w:val="20"/>
        </w:rPr>
        <w:t xml:space="preserve"> 5 vol%. </w:t>
      </w:r>
      <w:r w:rsidR="00A4258C" w:rsidRPr="000755DC">
        <w:rPr>
          <w:rFonts w:ascii="Times New Roman" w:eastAsia="Times New Roman" w:hAnsi="Times New Roman" w:cs="Times New Roman"/>
          <w:sz w:val="20"/>
          <w:szCs w:val="20"/>
        </w:rPr>
        <w:t>T</w:t>
      </w:r>
      <w:r w:rsidRPr="000755DC">
        <w:rPr>
          <w:rFonts w:ascii="Times New Roman" w:eastAsia="Times New Roman" w:hAnsi="Times New Roman" w:cs="Times New Roman"/>
          <w:sz w:val="20"/>
          <w:szCs w:val="20"/>
        </w:rPr>
        <w:t xml:space="preserve">he discharge capacity of the battery using 25 vol% was 25 mAh/g at most in the initial cycle and </w:t>
      </w:r>
      <w:r w:rsidR="007E4D0B" w:rsidRPr="000755DC">
        <w:rPr>
          <w:rFonts w:ascii="Times New Roman" w:eastAsia="Times New Roman" w:hAnsi="Times New Roman" w:cs="Times New Roman"/>
          <w:sz w:val="20"/>
          <w:szCs w:val="20"/>
        </w:rPr>
        <w:t xml:space="preserve">the battery </w:t>
      </w:r>
      <w:r w:rsidRPr="000755DC">
        <w:rPr>
          <w:rFonts w:ascii="Times New Roman" w:eastAsia="Times New Roman" w:hAnsi="Times New Roman" w:cs="Times New Roman"/>
          <w:sz w:val="20"/>
          <w:szCs w:val="20"/>
        </w:rPr>
        <w:t>suddenly short</w:t>
      </w:r>
      <w:r w:rsidR="00232718" w:rsidRPr="000755DC">
        <w:rPr>
          <w:rFonts w:ascii="Times New Roman" w:eastAsia="Times New Roman" w:hAnsi="Times New Roman" w:cs="Times New Roman"/>
          <w:sz w:val="20"/>
          <w:szCs w:val="20"/>
        </w:rPr>
        <w:t>-</w:t>
      </w:r>
      <w:r w:rsidRPr="000755DC">
        <w:rPr>
          <w:rFonts w:ascii="Times New Roman" w:eastAsia="Times New Roman" w:hAnsi="Times New Roman" w:cs="Times New Roman"/>
          <w:sz w:val="20"/>
          <w:szCs w:val="20"/>
        </w:rPr>
        <w:t>circuit</w:t>
      </w:r>
      <w:r w:rsidR="000226E6" w:rsidRPr="000755DC">
        <w:rPr>
          <w:rFonts w:ascii="Times New Roman" w:eastAsia="Times New Roman" w:hAnsi="Times New Roman" w:cs="Times New Roman"/>
          <w:sz w:val="20"/>
          <w:szCs w:val="20"/>
        </w:rPr>
        <w:t>ed</w:t>
      </w:r>
      <w:r w:rsidRPr="000755DC">
        <w:rPr>
          <w:rFonts w:ascii="Times New Roman" w:eastAsia="Times New Roman" w:hAnsi="Times New Roman" w:cs="Times New Roman"/>
          <w:sz w:val="20"/>
          <w:szCs w:val="20"/>
        </w:rPr>
        <w:t xml:space="preserve"> after 6 cycles. The first </w:t>
      </w:r>
      <w:r w:rsidR="000226E6" w:rsidRPr="000755DC">
        <w:rPr>
          <w:rFonts w:ascii="Times New Roman" w:eastAsia="Times New Roman" w:hAnsi="Times New Roman" w:cs="Times New Roman"/>
          <w:sz w:val="20"/>
          <w:szCs w:val="20"/>
        </w:rPr>
        <w:t xml:space="preserve">explanation </w:t>
      </w:r>
      <w:r w:rsidR="00A04611" w:rsidRPr="000755DC">
        <w:rPr>
          <w:rFonts w:ascii="Times New Roman" w:eastAsia="Times New Roman" w:hAnsi="Times New Roman" w:cs="Times New Roman"/>
          <w:sz w:val="20"/>
          <w:szCs w:val="20"/>
        </w:rPr>
        <w:t xml:space="preserve">for this phenomenon </w:t>
      </w:r>
      <w:r w:rsidRPr="000755DC">
        <w:rPr>
          <w:rFonts w:ascii="Times New Roman" w:eastAsia="Times New Roman" w:hAnsi="Times New Roman" w:cs="Times New Roman"/>
          <w:sz w:val="20"/>
          <w:szCs w:val="20"/>
        </w:rPr>
        <w:t>is that decomposed products formed at the SE</w:t>
      </w:r>
      <w:r w:rsidR="003C3AC3" w:rsidRPr="000755DC">
        <w:rPr>
          <w:rFonts w:ascii="Times New Roman" w:eastAsia="Times New Roman" w:hAnsi="Times New Roman" w:cs="Times New Roman"/>
          <w:sz w:val="20"/>
          <w:szCs w:val="20"/>
        </w:rPr>
        <w:t>/</w:t>
      </w:r>
      <w:r w:rsidRPr="000755DC">
        <w:rPr>
          <w:rFonts w:ascii="Times New Roman" w:eastAsia="Times New Roman" w:hAnsi="Times New Roman" w:cs="Times New Roman"/>
          <w:sz w:val="20"/>
          <w:szCs w:val="20"/>
        </w:rPr>
        <w:t>C</w:t>
      </w:r>
      <w:r w:rsidR="00D36FF5" w:rsidRPr="000755DC">
        <w:rPr>
          <w:rFonts w:ascii="Times New Roman" w:eastAsia="Times New Roman" w:hAnsi="Times New Roman" w:cs="Times New Roman"/>
          <w:sz w:val="20"/>
          <w:szCs w:val="20"/>
        </w:rPr>
        <w:t>A</w:t>
      </w:r>
      <w:r w:rsidRPr="000755DC">
        <w:rPr>
          <w:rFonts w:ascii="Times New Roman" w:eastAsia="Times New Roman" w:hAnsi="Times New Roman" w:cs="Times New Roman"/>
          <w:sz w:val="20"/>
          <w:szCs w:val="20"/>
        </w:rPr>
        <w:t xml:space="preserve"> interface</w:t>
      </w:r>
      <w:r w:rsidR="00EA5414" w:rsidRPr="000755DC">
        <w:rPr>
          <w:rFonts w:ascii="Times New Roman" w:eastAsia="Times New Roman" w:hAnsi="Times New Roman" w:cs="Times New Roman"/>
          <w:sz w:val="20"/>
          <w:szCs w:val="20"/>
        </w:rPr>
        <w:t>,</w:t>
      </w:r>
      <w:r w:rsidRPr="000755DC">
        <w:rPr>
          <w:rFonts w:ascii="Times New Roman" w:eastAsia="Times New Roman" w:hAnsi="Times New Roman" w:cs="Times New Roman"/>
          <w:sz w:val="20"/>
          <w:szCs w:val="20"/>
        </w:rPr>
        <w:t xml:space="preserve"> </w:t>
      </w:r>
      <w:r w:rsidR="00EA5414" w:rsidRPr="000755DC">
        <w:rPr>
          <w:rFonts w:ascii="Times New Roman" w:eastAsia="Times New Roman" w:hAnsi="Times New Roman" w:cs="Times New Roman"/>
          <w:sz w:val="20"/>
          <w:szCs w:val="20"/>
        </w:rPr>
        <w:t>such as</w:t>
      </w:r>
      <w:r w:rsidRPr="000755DC">
        <w:rPr>
          <w:rFonts w:ascii="Times New Roman" w:eastAsia="Times New Roman" w:hAnsi="Times New Roman" w:cs="Times New Roman"/>
          <w:sz w:val="20"/>
          <w:szCs w:val="20"/>
        </w:rPr>
        <w:t xml:space="preserve"> the decomposition of solid electrolyte observed by cyclic voltammogram in the </w:t>
      </w:r>
      <w:r w:rsidR="002940A4" w:rsidRPr="000755DC">
        <w:rPr>
          <w:rFonts w:ascii="Times New Roman" w:eastAsia="Times New Roman" w:hAnsi="Times New Roman" w:cs="Times New Roman"/>
          <w:sz w:val="20"/>
          <w:szCs w:val="20"/>
        </w:rPr>
        <w:t>Li</w:t>
      </w:r>
      <w:r w:rsidRPr="000755DC">
        <w:rPr>
          <w:rFonts w:ascii="Times New Roman" w:eastAsia="Times New Roman" w:hAnsi="Times New Roman" w:cs="Times New Roman"/>
          <w:sz w:val="20"/>
          <w:szCs w:val="20"/>
        </w:rPr>
        <w:t xml:space="preserve"> | β-Li</w:t>
      </w:r>
      <w:r w:rsidRPr="000755DC">
        <w:rPr>
          <w:rFonts w:ascii="Times New Roman" w:eastAsia="Times New Roman" w:hAnsi="Times New Roman" w:cs="Times New Roman"/>
          <w:sz w:val="20"/>
          <w:szCs w:val="20"/>
          <w:vertAlign w:val="subscript"/>
        </w:rPr>
        <w:t>3</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 xml:space="preserve"> | </w:t>
      </w:r>
      <w:r w:rsidR="002940A4" w:rsidRPr="000755DC">
        <w:rPr>
          <w:rFonts w:ascii="Times New Roman" w:eastAsia="Times New Roman" w:hAnsi="Times New Roman" w:cs="Times New Roman"/>
          <w:sz w:val="20"/>
          <w:szCs w:val="20"/>
        </w:rPr>
        <w:t>β-Li</w:t>
      </w:r>
      <w:r w:rsidR="002940A4" w:rsidRPr="000755DC">
        <w:rPr>
          <w:rFonts w:ascii="Times New Roman" w:eastAsia="Times New Roman" w:hAnsi="Times New Roman" w:cs="Times New Roman"/>
          <w:sz w:val="20"/>
          <w:szCs w:val="20"/>
          <w:vertAlign w:val="subscript"/>
        </w:rPr>
        <w:t>3</w:t>
      </w:r>
      <w:r w:rsidR="002940A4" w:rsidRPr="000755DC">
        <w:rPr>
          <w:rFonts w:ascii="Times New Roman" w:eastAsia="Times New Roman" w:hAnsi="Times New Roman" w:cs="Times New Roman"/>
          <w:sz w:val="20"/>
          <w:szCs w:val="20"/>
        </w:rPr>
        <w:t>PS</w:t>
      </w:r>
      <w:r w:rsidR="002940A4" w:rsidRPr="000755DC">
        <w:rPr>
          <w:rFonts w:ascii="Times New Roman" w:eastAsia="Times New Roman" w:hAnsi="Times New Roman" w:cs="Times New Roman"/>
          <w:sz w:val="20"/>
          <w:szCs w:val="20"/>
          <w:vertAlign w:val="subscript"/>
        </w:rPr>
        <w:t>4</w:t>
      </w:r>
      <w:r w:rsidR="002940A4" w:rsidRPr="000755DC">
        <w:rPr>
          <w:rFonts w:ascii="Times New Roman" w:eastAsia="Times New Roman" w:hAnsi="Times New Roman" w:cs="Times New Roman"/>
          <w:sz w:val="20"/>
          <w:szCs w:val="20"/>
        </w:rPr>
        <w:t xml:space="preserve">-CA </w:t>
      </w:r>
      <w:r w:rsidRPr="000755DC">
        <w:rPr>
          <w:rFonts w:ascii="Times New Roman" w:eastAsia="Times New Roman" w:hAnsi="Times New Roman" w:cs="Times New Roman"/>
          <w:sz w:val="20"/>
          <w:szCs w:val="20"/>
        </w:rPr>
        <w:t>configuration [43]. The bonding of terminal sulfur such as 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 xml:space="preserve"> tetrahedra in β-Li</w:t>
      </w:r>
      <w:r w:rsidRPr="000755DC">
        <w:rPr>
          <w:rFonts w:ascii="Times New Roman" w:eastAsia="Times New Roman" w:hAnsi="Times New Roman" w:cs="Times New Roman"/>
          <w:sz w:val="20"/>
          <w:szCs w:val="20"/>
          <w:vertAlign w:val="subscript"/>
        </w:rPr>
        <w:t>3</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 xml:space="preserve"> was experimentally confirmed to be decomposed into bridged sulfur compounds (-S-) above 3.5 V [43, 44]. This </w:t>
      </w:r>
      <w:r w:rsidR="00257B1E" w:rsidRPr="000755DC">
        <w:rPr>
          <w:rFonts w:ascii="Times New Roman" w:eastAsia="Times New Roman" w:hAnsi="Times New Roman" w:cs="Times New Roman"/>
          <w:sz w:val="20"/>
          <w:szCs w:val="20"/>
        </w:rPr>
        <w:t>indicated</w:t>
      </w:r>
      <w:r w:rsidRPr="000755DC">
        <w:rPr>
          <w:rFonts w:ascii="Times New Roman" w:eastAsia="Times New Roman" w:hAnsi="Times New Roman" w:cs="Times New Roman"/>
          <w:sz w:val="20"/>
          <w:szCs w:val="20"/>
        </w:rPr>
        <w:t xml:space="preserve"> that 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 xml:space="preserve"> tetrahedra containing solid electrolyte decompose</w:t>
      </w:r>
      <w:r w:rsidR="00257B1E" w:rsidRPr="000755DC">
        <w:rPr>
          <w:rFonts w:ascii="Times New Roman" w:eastAsia="Times New Roman" w:hAnsi="Times New Roman" w:cs="Times New Roman"/>
          <w:sz w:val="20"/>
          <w:szCs w:val="20"/>
        </w:rPr>
        <w:t>d</w:t>
      </w:r>
      <w:r w:rsidRPr="000755DC">
        <w:rPr>
          <w:rFonts w:ascii="Times New Roman" w:eastAsia="Times New Roman" w:hAnsi="Times New Roman" w:cs="Times New Roman"/>
          <w:sz w:val="20"/>
          <w:szCs w:val="20"/>
        </w:rPr>
        <w:t xml:space="preserve"> at high voltage. In our previous study, 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 xml:space="preserve">) </w:t>
      </w:r>
      <w:r w:rsidR="00E34197" w:rsidRPr="000755DC">
        <w:rPr>
          <w:rFonts w:ascii="Times New Roman" w:eastAsia="Times New Roman" w:hAnsi="Times New Roman" w:cs="Times New Roman"/>
          <w:sz w:val="20"/>
          <w:szCs w:val="20"/>
        </w:rPr>
        <w:t>wa</w:t>
      </w:r>
      <w:r w:rsidRPr="000755DC">
        <w:rPr>
          <w:rFonts w:ascii="Times New Roman" w:eastAsia="Times New Roman" w:hAnsi="Times New Roman" w:cs="Times New Roman"/>
          <w:sz w:val="20"/>
          <w:szCs w:val="20"/>
        </w:rPr>
        <w:t xml:space="preserve">s stable above 10 V without CA. </w:t>
      </w:r>
      <w:r w:rsidR="003B69FB" w:rsidRPr="000755DC">
        <w:rPr>
          <w:rFonts w:ascii="Times New Roman" w:eastAsia="Times New Roman" w:hAnsi="Times New Roman" w:cs="Times New Roman"/>
          <w:sz w:val="20"/>
          <w:szCs w:val="20"/>
        </w:rPr>
        <w:t>T</w:t>
      </w:r>
      <w:r w:rsidRPr="000755DC">
        <w:rPr>
          <w:rFonts w:ascii="Times New Roman" w:eastAsia="Times New Roman" w:hAnsi="Times New Roman" w:cs="Times New Roman"/>
          <w:sz w:val="20"/>
          <w:szCs w:val="20"/>
        </w:rPr>
        <w:t xml:space="preserve">his </w:t>
      </w:r>
      <w:r w:rsidR="003B69FB" w:rsidRPr="000755DC">
        <w:rPr>
          <w:rFonts w:ascii="Times New Roman" w:eastAsia="Times New Roman" w:hAnsi="Times New Roman" w:cs="Times New Roman"/>
          <w:sz w:val="20"/>
          <w:szCs w:val="20"/>
        </w:rPr>
        <w:t xml:space="preserve">suggests that an increased probability of </w:t>
      </w:r>
      <w:r w:rsidRPr="000755DC">
        <w:rPr>
          <w:rFonts w:ascii="Times New Roman" w:eastAsia="Times New Roman" w:hAnsi="Times New Roman" w:cs="Times New Roman"/>
          <w:sz w:val="20"/>
          <w:szCs w:val="20"/>
        </w:rPr>
        <w:t xml:space="preserve">reaction between </w:t>
      </w:r>
      <w:r w:rsidR="003B69FB" w:rsidRPr="000755DC">
        <w:rPr>
          <w:rFonts w:ascii="Times New Roman" w:eastAsia="Times New Roman" w:hAnsi="Times New Roman" w:cs="Times New Roman"/>
          <w:sz w:val="20"/>
          <w:szCs w:val="20"/>
        </w:rPr>
        <w:t xml:space="preserve">the </w:t>
      </w:r>
      <w:r w:rsidRPr="000755DC">
        <w:rPr>
          <w:rFonts w:ascii="Times New Roman" w:eastAsia="Times New Roman" w:hAnsi="Times New Roman" w:cs="Times New Roman"/>
          <w:sz w:val="20"/>
          <w:szCs w:val="20"/>
        </w:rPr>
        <w:t>CA and 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 xml:space="preserve">) </w:t>
      </w:r>
      <w:r w:rsidR="003B69FB" w:rsidRPr="000755DC">
        <w:rPr>
          <w:rFonts w:ascii="Times New Roman" w:eastAsia="Times New Roman" w:hAnsi="Times New Roman" w:cs="Times New Roman"/>
          <w:sz w:val="20"/>
          <w:szCs w:val="20"/>
        </w:rPr>
        <w:t xml:space="preserve">exists </w:t>
      </w:r>
      <w:r w:rsidRPr="000755DC">
        <w:rPr>
          <w:rFonts w:ascii="Times New Roman" w:eastAsia="Times New Roman" w:hAnsi="Times New Roman" w:cs="Times New Roman"/>
          <w:sz w:val="20"/>
          <w:szCs w:val="20"/>
        </w:rPr>
        <w:t>in batter</w:t>
      </w:r>
      <w:r w:rsidR="003B69FB" w:rsidRPr="000755DC">
        <w:rPr>
          <w:rFonts w:ascii="Times New Roman" w:eastAsia="Times New Roman" w:hAnsi="Times New Roman" w:cs="Times New Roman"/>
          <w:sz w:val="20"/>
          <w:szCs w:val="20"/>
        </w:rPr>
        <w:t>ies</w:t>
      </w:r>
      <w:r w:rsidRPr="000755DC">
        <w:rPr>
          <w:rFonts w:ascii="Times New Roman" w:eastAsia="Times New Roman" w:hAnsi="Times New Roman" w:cs="Times New Roman"/>
          <w:sz w:val="20"/>
          <w:szCs w:val="20"/>
        </w:rPr>
        <w:t xml:space="preserve"> using</w:t>
      </w:r>
      <w:r w:rsidR="003B69FB" w:rsidRPr="000755DC">
        <w:rPr>
          <w:rFonts w:ascii="Times New Roman" w:eastAsia="Times New Roman" w:hAnsi="Times New Roman" w:cs="Times New Roman"/>
          <w:sz w:val="20"/>
          <w:szCs w:val="20"/>
        </w:rPr>
        <w:t xml:space="preserve"> the</w:t>
      </w:r>
      <w:r w:rsidRPr="000755DC">
        <w:rPr>
          <w:rFonts w:ascii="Times New Roman" w:eastAsia="Times New Roman" w:hAnsi="Times New Roman" w:cs="Times New Roman"/>
          <w:sz w:val="20"/>
          <w:szCs w:val="20"/>
        </w:rPr>
        <w:t xml:space="preserve"> 25 vol% cathode. </w:t>
      </w:r>
      <w:r w:rsidR="009F7877" w:rsidRPr="000755DC">
        <w:rPr>
          <w:rFonts w:ascii="Times New Roman" w:eastAsia="Times New Roman" w:hAnsi="Times New Roman" w:cs="Times New Roman"/>
          <w:sz w:val="20"/>
          <w:szCs w:val="20"/>
        </w:rPr>
        <w:t>Notably</w:t>
      </w:r>
      <w:r w:rsidRPr="000755DC">
        <w:rPr>
          <w:rFonts w:ascii="Times New Roman" w:eastAsia="Times New Roman" w:hAnsi="Times New Roman" w:cs="Times New Roman"/>
          <w:sz w:val="20"/>
          <w:szCs w:val="20"/>
        </w:rPr>
        <w:t xml:space="preserve">, 10 vol% </w:t>
      </w:r>
      <w:r w:rsidR="009F7877" w:rsidRPr="000755DC">
        <w:rPr>
          <w:rFonts w:ascii="Times New Roman" w:eastAsia="Times New Roman" w:hAnsi="Times New Roman" w:cs="Times New Roman"/>
          <w:sz w:val="20"/>
          <w:szCs w:val="20"/>
        </w:rPr>
        <w:t xml:space="preserve">corresponded to a </w:t>
      </w:r>
      <w:r w:rsidRPr="000755DC">
        <w:rPr>
          <w:rFonts w:ascii="Times New Roman" w:eastAsia="Times New Roman" w:hAnsi="Times New Roman" w:cs="Times New Roman"/>
          <w:sz w:val="20"/>
          <w:szCs w:val="20"/>
        </w:rPr>
        <w:t>high discharge capacity</w:t>
      </w:r>
      <w:r w:rsidR="009F7877" w:rsidRPr="000755DC">
        <w:rPr>
          <w:rFonts w:ascii="Times New Roman" w:eastAsia="Times New Roman" w:hAnsi="Times New Roman" w:cs="Times New Roman"/>
          <w:sz w:val="20"/>
          <w:szCs w:val="20"/>
        </w:rPr>
        <w:t>,</w:t>
      </w:r>
      <w:r w:rsidRPr="000755DC">
        <w:rPr>
          <w:rFonts w:ascii="Times New Roman" w:eastAsia="Times New Roman" w:hAnsi="Times New Roman" w:cs="Times New Roman"/>
          <w:sz w:val="20"/>
          <w:szCs w:val="20"/>
        </w:rPr>
        <w:t xml:space="preserve"> almost equivalent to</w:t>
      </w:r>
      <w:r w:rsidR="009F7877" w:rsidRPr="000755DC">
        <w:rPr>
          <w:rFonts w:ascii="Times New Roman" w:eastAsia="Times New Roman" w:hAnsi="Times New Roman" w:cs="Times New Roman"/>
          <w:sz w:val="20"/>
          <w:szCs w:val="20"/>
        </w:rPr>
        <w:t xml:space="preserve"> that at</w:t>
      </w:r>
      <w:r w:rsidRPr="000755DC">
        <w:rPr>
          <w:rFonts w:ascii="Times New Roman" w:eastAsia="Times New Roman" w:hAnsi="Times New Roman" w:cs="Times New Roman"/>
          <w:sz w:val="20"/>
          <w:szCs w:val="20"/>
        </w:rPr>
        <w:t xml:space="preserve"> 5 vol%. This </w:t>
      </w:r>
      <w:r w:rsidR="004E2E4C" w:rsidRPr="000755DC">
        <w:rPr>
          <w:rFonts w:ascii="Times New Roman" w:eastAsia="Times New Roman" w:hAnsi="Times New Roman" w:cs="Times New Roman"/>
          <w:sz w:val="20"/>
          <w:szCs w:val="20"/>
        </w:rPr>
        <w:t>suggest</w:t>
      </w:r>
      <w:r w:rsidRPr="000755DC">
        <w:rPr>
          <w:rFonts w:ascii="Times New Roman" w:eastAsia="Times New Roman" w:hAnsi="Times New Roman" w:cs="Times New Roman"/>
          <w:sz w:val="20"/>
          <w:szCs w:val="20"/>
        </w:rPr>
        <w:t>s that 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 xml:space="preserve">) </w:t>
      </w:r>
      <w:r w:rsidR="004E2E4C" w:rsidRPr="000755DC">
        <w:rPr>
          <w:rFonts w:ascii="Times New Roman" w:eastAsia="Times New Roman" w:hAnsi="Times New Roman" w:cs="Times New Roman"/>
          <w:sz w:val="20"/>
          <w:szCs w:val="20"/>
        </w:rPr>
        <w:t xml:space="preserve">is stable and its decomposition is negligible </w:t>
      </w:r>
      <w:r w:rsidRPr="000755DC">
        <w:rPr>
          <w:rFonts w:ascii="Times New Roman" w:eastAsia="Times New Roman" w:hAnsi="Times New Roman" w:cs="Times New Roman"/>
          <w:sz w:val="20"/>
          <w:szCs w:val="20"/>
        </w:rPr>
        <w:t xml:space="preserve">in the 10 vol% cathode. The second </w:t>
      </w:r>
      <w:r w:rsidR="00A04611" w:rsidRPr="000755DC">
        <w:rPr>
          <w:rFonts w:ascii="Times New Roman" w:eastAsia="Times New Roman" w:hAnsi="Times New Roman" w:cs="Times New Roman"/>
          <w:sz w:val="20"/>
          <w:szCs w:val="20"/>
        </w:rPr>
        <w:t xml:space="preserve">explanation </w:t>
      </w:r>
      <w:r w:rsidRPr="000755DC">
        <w:rPr>
          <w:rFonts w:ascii="Times New Roman" w:eastAsia="Times New Roman" w:hAnsi="Times New Roman" w:cs="Times New Roman"/>
          <w:sz w:val="20"/>
          <w:szCs w:val="20"/>
        </w:rPr>
        <w:t>is that decomposed products were formed at the Li(Ni</w:t>
      </w:r>
      <w:r w:rsidRPr="000755DC">
        <w:rPr>
          <w:rFonts w:ascii="Times New Roman" w:eastAsia="Times New Roman" w:hAnsi="Times New Roman" w:cs="Times New Roman"/>
          <w:sz w:val="20"/>
          <w:szCs w:val="20"/>
          <w:vertAlign w:val="subscript"/>
        </w:rPr>
        <w:t>0.8</w:t>
      </w:r>
      <w:r w:rsidRPr="000755DC">
        <w:rPr>
          <w:rFonts w:ascii="Times New Roman" w:eastAsia="Times New Roman" w:hAnsi="Times New Roman" w:cs="Times New Roman"/>
          <w:sz w:val="20"/>
          <w:szCs w:val="20"/>
        </w:rPr>
        <w:t>Co</w:t>
      </w:r>
      <w:r w:rsidRPr="000755DC">
        <w:rPr>
          <w:rFonts w:ascii="Times New Roman" w:eastAsia="Times New Roman" w:hAnsi="Times New Roman" w:cs="Times New Roman"/>
          <w:sz w:val="20"/>
          <w:szCs w:val="20"/>
          <w:vertAlign w:val="subscript"/>
        </w:rPr>
        <w:t>0.1</w:t>
      </w:r>
      <w:r w:rsidRPr="000755DC">
        <w:rPr>
          <w:rFonts w:ascii="Times New Roman" w:eastAsia="Times New Roman" w:hAnsi="Times New Roman" w:cs="Times New Roman"/>
          <w:sz w:val="20"/>
          <w:szCs w:val="20"/>
        </w:rPr>
        <w:t>Mn</w:t>
      </w:r>
      <w:r w:rsidRPr="000755DC">
        <w:rPr>
          <w:rFonts w:ascii="Times New Roman" w:eastAsia="Times New Roman" w:hAnsi="Times New Roman" w:cs="Times New Roman"/>
          <w:sz w:val="20"/>
          <w:szCs w:val="20"/>
          <w:vertAlign w:val="subscript"/>
        </w:rPr>
        <w:t>0.1</w:t>
      </w:r>
      <w:r w:rsidRPr="000755DC">
        <w:rPr>
          <w:rFonts w:ascii="Times New Roman" w:eastAsia="Times New Roman" w:hAnsi="Times New Roman" w:cs="Times New Roman"/>
          <w:sz w:val="20"/>
          <w:szCs w:val="20"/>
        </w:rPr>
        <w:t>)O</w:t>
      </w:r>
      <w:r w:rsidRPr="000755DC">
        <w:rPr>
          <w:rFonts w:ascii="Times New Roman" w:eastAsia="Times New Roman" w:hAnsi="Times New Roman" w:cs="Times New Roman"/>
          <w:sz w:val="20"/>
          <w:szCs w:val="20"/>
          <w:vertAlign w:val="subscript"/>
        </w:rPr>
        <w:t>2</w:t>
      </w:r>
      <w:r w:rsidRPr="000755DC">
        <w:rPr>
          <w:rFonts w:ascii="Times New Roman" w:eastAsia="Times New Roman" w:hAnsi="Times New Roman" w:cs="Times New Roman"/>
          <w:sz w:val="20"/>
          <w:szCs w:val="20"/>
        </w:rPr>
        <w:t>/Li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 xml:space="preserve">) interface. </w:t>
      </w:r>
      <w:r w:rsidR="00264F34" w:rsidRPr="000755DC">
        <w:rPr>
          <w:rFonts w:ascii="Times New Roman" w:eastAsia="Times New Roman" w:hAnsi="Times New Roman" w:cs="Times New Roman"/>
          <w:sz w:val="20"/>
          <w:szCs w:val="20"/>
        </w:rPr>
        <w:t>We</w:t>
      </w:r>
      <w:r w:rsidRPr="000755DC">
        <w:rPr>
          <w:rFonts w:ascii="Times New Roman" w:eastAsia="Times New Roman" w:hAnsi="Times New Roman" w:cs="Times New Roman"/>
          <w:sz w:val="20"/>
          <w:szCs w:val="20"/>
        </w:rPr>
        <w:t xml:space="preserve"> </w:t>
      </w:r>
      <w:r w:rsidR="00A04611" w:rsidRPr="000755DC">
        <w:rPr>
          <w:rFonts w:ascii="Times New Roman" w:eastAsia="Times New Roman" w:hAnsi="Times New Roman" w:cs="Times New Roman"/>
          <w:sz w:val="20"/>
          <w:szCs w:val="20"/>
        </w:rPr>
        <w:t>previous</w:t>
      </w:r>
      <w:r w:rsidR="00264F34" w:rsidRPr="000755DC">
        <w:rPr>
          <w:rFonts w:ascii="Times New Roman" w:eastAsia="Times New Roman" w:hAnsi="Times New Roman" w:cs="Times New Roman"/>
          <w:sz w:val="20"/>
          <w:szCs w:val="20"/>
        </w:rPr>
        <w:t>ly</w:t>
      </w:r>
      <w:r w:rsidR="00A04611" w:rsidRPr="000755DC">
        <w:rPr>
          <w:rFonts w:ascii="Times New Roman" w:eastAsia="Times New Roman" w:hAnsi="Times New Roman" w:cs="Times New Roman"/>
          <w:sz w:val="20"/>
          <w:szCs w:val="20"/>
        </w:rPr>
        <w:t xml:space="preserve"> </w:t>
      </w:r>
      <w:r w:rsidRPr="000755DC">
        <w:rPr>
          <w:rFonts w:ascii="Times New Roman" w:eastAsia="Times New Roman" w:hAnsi="Times New Roman" w:cs="Times New Roman"/>
          <w:sz w:val="20"/>
          <w:szCs w:val="20"/>
        </w:rPr>
        <w:t>reported amorphous impurities generated at the Li(Ni</w:t>
      </w:r>
      <w:r w:rsidRPr="000755DC">
        <w:rPr>
          <w:rFonts w:ascii="Times New Roman" w:eastAsia="Times New Roman" w:hAnsi="Times New Roman" w:cs="Times New Roman"/>
          <w:sz w:val="20"/>
          <w:szCs w:val="20"/>
          <w:vertAlign w:val="subscript"/>
        </w:rPr>
        <w:t>0.8</w:t>
      </w:r>
      <w:r w:rsidRPr="000755DC">
        <w:rPr>
          <w:rFonts w:ascii="Times New Roman" w:eastAsia="Times New Roman" w:hAnsi="Times New Roman" w:cs="Times New Roman"/>
          <w:sz w:val="20"/>
          <w:szCs w:val="20"/>
        </w:rPr>
        <w:t>Co</w:t>
      </w:r>
      <w:r w:rsidRPr="000755DC">
        <w:rPr>
          <w:rFonts w:ascii="Times New Roman" w:eastAsia="Times New Roman" w:hAnsi="Times New Roman" w:cs="Times New Roman"/>
          <w:sz w:val="20"/>
          <w:szCs w:val="20"/>
          <w:vertAlign w:val="subscript"/>
        </w:rPr>
        <w:t>0.1</w:t>
      </w:r>
      <w:r w:rsidRPr="000755DC">
        <w:rPr>
          <w:rFonts w:ascii="Times New Roman" w:eastAsia="Times New Roman" w:hAnsi="Times New Roman" w:cs="Times New Roman"/>
          <w:sz w:val="20"/>
          <w:szCs w:val="20"/>
        </w:rPr>
        <w:t>Mn</w:t>
      </w:r>
      <w:r w:rsidRPr="000755DC">
        <w:rPr>
          <w:rFonts w:ascii="Times New Roman" w:eastAsia="Times New Roman" w:hAnsi="Times New Roman" w:cs="Times New Roman"/>
          <w:sz w:val="20"/>
          <w:szCs w:val="20"/>
          <w:vertAlign w:val="subscript"/>
        </w:rPr>
        <w:t>0.1</w:t>
      </w:r>
      <w:r w:rsidRPr="000755DC">
        <w:rPr>
          <w:rFonts w:ascii="Times New Roman" w:eastAsia="Times New Roman" w:hAnsi="Times New Roman" w:cs="Times New Roman"/>
          <w:sz w:val="20"/>
          <w:szCs w:val="20"/>
        </w:rPr>
        <w:t>)O</w:t>
      </w:r>
      <w:r w:rsidRPr="000755DC">
        <w:rPr>
          <w:rFonts w:ascii="Times New Roman" w:eastAsia="Times New Roman" w:hAnsi="Times New Roman" w:cs="Times New Roman"/>
          <w:sz w:val="20"/>
          <w:szCs w:val="20"/>
          <w:vertAlign w:val="subscript"/>
        </w:rPr>
        <w:t>2</w:t>
      </w:r>
      <w:r w:rsidRPr="000755DC">
        <w:rPr>
          <w:rFonts w:ascii="Times New Roman" w:eastAsia="Times New Roman" w:hAnsi="Times New Roman" w:cs="Times New Roman"/>
          <w:sz w:val="20"/>
          <w:szCs w:val="20"/>
        </w:rPr>
        <w:t>/Li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 xml:space="preserve">) interface during cycling, </w:t>
      </w:r>
      <w:r w:rsidR="00A04611" w:rsidRPr="000755DC">
        <w:rPr>
          <w:rFonts w:ascii="Times New Roman" w:eastAsia="Times New Roman" w:hAnsi="Times New Roman" w:cs="Times New Roman"/>
          <w:sz w:val="20"/>
          <w:szCs w:val="20"/>
        </w:rPr>
        <w:t xml:space="preserve">which </w:t>
      </w:r>
      <w:r w:rsidRPr="000755DC">
        <w:rPr>
          <w:rFonts w:ascii="Times New Roman" w:eastAsia="Times New Roman" w:hAnsi="Times New Roman" w:cs="Times New Roman"/>
          <w:sz w:val="20"/>
          <w:szCs w:val="20"/>
        </w:rPr>
        <w:t>increase</w:t>
      </w:r>
      <w:r w:rsidR="00A04611" w:rsidRPr="000755DC">
        <w:rPr>
          <w:rFonts w:ascii="Times New Roman" w:eastAsia="Times New Roman" w:hAnsi="Times New Roman" w:cs="Times New Roman"/>
          <w:sz w:val="20"/>
          <w:szCs w:val="20"/>
        </w:rPr>
        <w:t>d</w:t>
      </w:r>
      <w:r w:rsidRPr="000755DC">
        <w:rPr>
          <w:rFonts w:ascii="Times New Roman" w:eastAsia="Times New Roman" w:hAnsi="Times New Roman" w:cs="Times New Roman"/>
          <w:sz w:val="20"/>
          <w:szCs w:val="20"/>
        </w:rPr>
        <w:t xml:space="preserve"> impedance. </w:t>
      </w:r>
      <w:r w:rsidR="00264F34" w:rsidRPr="000755DC">
        <w:rPr>
          <w:rFonts w:ascii="Times New Roman" w:eastAsia="Times New Roman" w:hAnsi="Times New Roman" w:cs="Times New Roman"/>
          <w:sz w:val="20"/>
          <w:szCs w:val="20"/>
        </w:rPr>
        <w:t>Because we used a similar composition</w:t>
      </w:r>
      <w:r w:rsidRPr="000755DC">
        <w:rPr>
          <w:rFonts w:ascii="Times New Roman" w:eastAsia="Times New Roman" w:hAnsi="Times New Roman" w:cs="Times New Roman"/>
          <w:sz w:val="20"/>
          <w:szCs w:val="20"/>
        </w:rPr>
        <w:t xml:space="preserve"> of cathode active material and solid electrolyte, </w:t>
      </w:r>
      <w:r w:rsidR="00264F34" w:rsidRPr="000755DC">
        <w:rPr>
          <w:rFonts w:ascii="Times New Roman" w:eastAsia="Times New Roman" w:hAnsi="Times New Roman" w:cs="Times New Roman"/>
          <w:sz w:val="20"/>
          <w:szCs w:val="20"/>
        </w:rPr>
        <w:t>we presumed</w:t>
      </w:r>
      <w:r w:rsidRPr="000755DC">
        <w:rPr>
          <w:rFonts w:ascii="Times New Roman" w:eastAsia="Times New Roman" w:hAnsi="Times New Roman" w:cs="Times New Roman"/>
          <w:sz w:val="20"/>
          <w:szCs w:val="20"/>
        </w:rPr>
        <w:t xml:space="preserve"> that amorphous impurities form</w:t>
      </w:r>
      <w:r w:rsidR="00264F34" w:rsidRPr="000755DC">
        <w:rPr>
          <w:rFonts w:ascii="Times New Roman" w:eastAsia="Times New Roman" w:hAnsi="Times New Roman" w:cs="Times New Roman"/>
          <w:sz w:val="20"/>
          <w:szCs w:val="20"/>
        </w:rPr>
        <w:t>ed</w:t>
      </w:r>
      <w:r w:rsidRPr="000755DC">
        <w:rPr>
          <w:rFonts w:ascii="Times New Roman" w:eastAsia="Times New Roman" w:hAnsi="Times New Roman" w:cs="Times New Roman"/>
          <w:sz w:val="20"/>
          <w:szCs w:val="20"/>
        </w:rPr>
        <w:t xml:space="preserve"> </w:t>
      </w:r>
      <w:r w:rsidR="00274E66" w:rsidRPr="000755DC">
        <w:rPr>
          <w:rFonts w:ascii="Times New Roman" w:eastAsia="Times New Roman" w:hAnsi="Times New Roman" w:cs="Times New Roman"/>
          <w:sz w:val="20"/>
          <w:szCs w:val="20"/>
        </w:rPr>
        <w:t>in systems with high CA contents</w:t>
      </w:r>
      <w:r w:rsidRPr="000755DC">
        <w:rPr>
          <w:rFonts w:ascii="Times New Roman" w:eastAsia="Times New Roman" w:hAnsi="Times New Roman" w:cs="Times New Roman"/>
          <w:sz w:val="20"/>
          <w:szCs w:val="20"/>
        </w:rPr>
        <w:t xml:space="preserve"> [19]. </w:t>
      </w:r>
      <w:r w:rsidR="00C50E52" w:rsidRPr="000755DC">
        <w:rPr>
          <w:rFonts w:ascii="Times New Roman" w:eastAsia="Times New Roman" w:hAnsi="Times New Roman" w:cs="Times New Roman"/>
          <w:sz w:val="20"/>
          <w:szCs w:val="20"/>
        </w:rPr>
        <w:t xml:space="preserve">A third </w:t>
      </w:r>
      <w:r w:rsidRPr="000755DC">
        <w:rPr>
          <w:rFonts w:ascii="Times New Roman" w:eastAsia="Times New Roman" w:hAnsi="Times New Roman" w:cs="Times New Roman"/>
          <w:sz w:val="20"/>
          <w:szCs w:val="20"/>
        </w:rPr>
        <w:t>explanation</w:t>
      </w:r>
      <w:r w:rsidR="00C50E52" w:rsidRPr="000755DC">
        <w:rPr>
          <w:rFonts w:ascii="Times New Roman" w:eastAsia="Times New Roman" w:hAnsi="Times New Roman" w:cs="Times New Roman"/>
          <w:sz w:val="20"/>
          <w:szCs w:val="20"/>
        </w:rPr>
        <w:t xml:space="preserve"> is that impurities were generated at the Li(Ni</w:t>
      </w:r>
      <w:r w:rsidR="00C50E52" w:rsidRPr="000755DC">
        <w:rPr>
          <w:rFonts w:ascii="Times New Roman" w:eastAsia="Times New Roman" w:hAnsi="Times New Roman" w:cs="Times New Roman"/>
          <w:sz w:val="20"/>
          <w:szCs w:val="20"/>
          <w:vertAlign w:val="subscript"/>
        </w:rPr>
        <w:t>0.8</w:t>
      </w:r>
      <w:r w:rsidR="00C50E52" w:rsidRPr="000755DC">
        <w:rPr>
          <w:rFonts w:ascii="Times New Roman" w:eastAsia="Times New Roman" w:hAnsi="Times New Roman" w:cs="Times New Roman"/>
          <w:sz w:val="20"/>
          <w:szCs w:val="20"/>
        </w:rPr>
        <w:t>Co</w:t>
      </w:r>
      <w:r w:rsidR="00C50E52" w:rsidRPr="000755DC">
        <w:rPr>
          <w:rFonts w:ascii="Times New Roman" w:eastAsia="Times New Roman" w:hAnsi="Times New Roman" w:cs="Times New Roman"/>
          <w:sz w:val="20"/>
          <w:szCs w:val="20"/>
          <w:vertAlign w:val="subscript"/>
        </w:rPr>
        <w:t>0.1</w:t>
      </w:r>
      <w:r w:rsidR="00C50E52" w:rsidRPr="000755DC">
        <w:rPr>
          <w:rFonts w:ascii="Times New Roman" w:eastAsia="Times New Roman" w:hAnsi="Times New Roman" w:cs="Times New Roman"/>
          <w:sz w:val="20"/>
          <w:szCs w:val="20"/>
        </w:rPr>
        <w:t>Mn</w:t>
      </w:r>
      <w:r w:rsidR="00C50E52" w:rsidRPr="000755DC">
        <w:rPr>
          <w:rFonts w:ascii="Times New Roman" w:eastAsia="Times New Roman" w:hAnsi="Times New Roman" w:cs="Times New Roman"/>
          <w:sz w:val="20"/>
          <w:szCs w:val="20"/>
          <w:vertAlign w:val="subscript"/>
        </w:rPr>
        <w:t>0.1</w:t>
      </w:r>
      <w:r w:rsidR="00C50E52" w:rsidRPr="000755DC">
        <w:rPr>
          <w:rFonts w:ascii="Times New Roman" w:eastAsia="Times New Roman" w:hAnsi="Times New Roman" w:cs="Times New Roman"/>
          <w:sz w:val="20"/>
          <w:szCs w:val="20"/>
        </w:rPr>
        <w:t>)O</w:t>
      </w:r>
      <w:r w:rsidR="00C50E52" w:rsidRPr="000755DC">
        <w:rPr>
          <w:rFonts w:ascii="Times New Roman" w:eastAsia="Times New Roman" w:hAnsi="Times New Roman" w:cs="Times New Roman"/>
          <w:sz w:val="20"/>
          <w:szCs w:val="20"/>
          <w:vertAlign w:val="subscript"/>
        </w:rPr>
        <w:t>2</w:t>
      </w:r>
      <w:r w:rsidR="00C50E52" w:rsidRPr="000755DC">
        <w:rPr>
          <w:rFonts w:ascii="Times New Roman" w:eastAsia="Times New Roman" w:hAnsi="Times New Roman" w:cs="Times New Roman"/>
          <w:sz w:val="20"/>
          <w:szCs w:val="20"/>
        </w:rPr>
        <w:t>/C</w:t>
      </w:r>
      <w:r w:rsidR="00D36FF5" w:rsidRPr="000755DC">
        <w:rPr>
          <w:rFonts w:ascii="Times New Roman" w:eastAsia="Times New Roman" w:hAnsi="Times New Roman" w:cs="Times New Roman"/>
          <w:sz w:val="20"/>
          <w:szCs w:val="20"/>
        </w:rPr>
        <w:t>A</w:t>
      </w:r>
      <w:r w:rsidR="00C50E52" w:rsidRPr="000755DC">
        <w:rPr>
          <w:rFonts w:ascii="Times New Roman" w:eastAsia="Times New Roman" w:hAnsi="Times New Roman" w:cs="Times New Roman"/>
          <w:sz w:val="20"/>
          <w:szCs w:val="20"/>
        </w:rPr>
        <w:t xml:space="preserve"> interface, </w:t>
      </w:r>
      <w:r w:rsidR="00631225" w:rsidRPr="000755DC">
        <w:rPr>
          <w:rFonts w:ascii="Times New Roman" w:eastAsia="Times New Roman" w:hAnsi="Times New Roman" w:cs="Times New Roman"/>
          <w:sz w:val="20"/>
          <w:szCs w:val="20"/>
        </w:rPr>
        <w:t>though this requires validation</w:t>
      </w:r>
      <w:r w:rsidR="00C50E52" w:rsidRPr="000755DC">
        <w:rPr>
          <w:rFonts w:ascii="Times New Roman" w:eastAsia="Times New Roman" w:hAnsi="Times New Roman" w:cs="Times New Roman"/>
          <w:sz w:val="20"/>
          <w:szCs w:val="20"/>
        </w:rPr>
        <w:t xml:space="preserve"> [23]. </w:t>
      </w:r>
      <w:r w:rsidR="00631225" w:rsidRPr="000755DC">
        <w:rPr>
          <w:rFonts w:ascii="Times New Roman" w:eastAsia="Times New Roman" w:hAnsi="Times New Roman" w:cs="Times New Roman"/>
          <w:sz w:val="20"/>
          <w:szCs w:val="20"/>
        </w:rPr>
        <w:t>Consequently</w:t>
      </w:r>
      <w:r w:rsidR="00C50E52" w:rsidRPr="000755DC">
        <w:rPr>
          <w:rFonts w:ascii="Times New Roman" w:eastAsia="Times New Roman" w:hAnsi="Times New Roman" w:cs="Times New Roman"/>
          <w:sz w:val="20"/>
          <w:szCs w:val="20"/>
        </w:rPr>
        <w:t xml:space="preserve">, </w:t>
      </w:r>
      <w:r w:rsidR="00631225" w:rsidRPr="000755DC">
        <w:rPr>
          <w:rFonts w:ascii="Times New Roman" w:eastAsia="Times New Roman" w:hAnsi="Times New Roman" w:cs="Times New Roman"/>
          <w:sz w:val="20"/>
          <w:szCs w:val="20"/>
        </w:rPr>
        <w:t>we hypothesized</w:t>
      </w:r>
      <w:r w:rsidR="00C50E52" w:rsidRPr="000755DC">
        <w:rPr>
          <w:rFonts w:ascii="Times New Roman" w:eastAsia="Times New Roman" w:hAnsi="Times New Roman" w:cs="Times New Roman"/>
          <w:sz w:val="20"/>
          <w:szCs w:val="20"/>
        </w:rPr>
        <w:t xml:space="preserve"> that the short circuit </w:t>
      </w:r>
      <w:r w:rsidR="00631225" w:rsidRPr="000755DC">
        <w:rPr>
          <w:rFonts w:ascii="Times New Roman" w:eastAsia="Times New Roman" w:hAnsi="Times New Roman" w:cs="Times New Roman"/>
          <w:sz w:val="20"/>
          <w:szCs w:val="20"/>
        </w:rPr>
        <w:t>in</w:t>
      </w:r>
      <w:r w:rsidR="00C50E52" w:rsidRPr="000755DC">
        <w:rPr>
          <w:rFonts w:ascii="Times New Roman" w:eastAsia="Times New Roman" w:hAnsi="Times New Roman" w:cs="Times New Roman"/>
          <w:sz w:val="20"/>
          <w:szCs w:val="20"/>
        </w:rPr>
        <w:t xml:space="preserve"> 25</w:t>
      </w:r>
      <w:r w:rsidR="00631225" w:rsidRPr="000755DC">
        <w:rPr>
          <w:rFonts w:ascii="Times New Roman" w:eastAsia="Times New Roman" w:hAnsi="Times New Roman" w:cs="Times New Roman"/>
          <w:sz w:val="20"/>
          <w:szCs w:val="20"/>
        </w:rPr>
        <w:t xml:space="preserve"> </w:t>
      </w:r>
      <w:r w:rsidR="00C50E52" w:rsidRPr="000755DC">
        <w:rPr>
          <w:rFonts w:ascii="Times New Roman" w:eastAsia="Times New Roman" w:hAnsi="Times New Roman" w:cs="Times New Roman"/>
          <w:sz w:val="20"/>
          <w:szCs w:val="20"/>
        </w:rPr>
        <w:t xml:space="preserve">vol% </w:t>
      </w:r>
      <w:r w:rsidR="00631225" w:rsidRPr="000755DC">
        <w:rPr>
          <w:rFonts w:ascii="Times New Roman" w:eastAsia="Times New Roman" w:hAnsi="Times New Roman" w:cs="Times New Roman"/>
          <w:sz w:val="20"/>
          <w:szCs w:val="20"/>
        </w:rPr>
        <w:t>CA batteries wa</w:t>
      </w:r>
      <w:r w:rsidR="00C50E52" w:rsidRPr="000755DC">
        <w:rPr>
          <w:rFonts w:ascii="Times New Roman" w:eastAsia="Times New Roman" w:hAnsi="Times New Roman" w:cs="Times New Roman"/>
          <w:sz w:val="20"/>
          <w:szCs w:val="20"/>
        </w:rPr>
        <w:t xml:space="preserve">s due to </w:t>
      </w:r>
      <w:r w:rsidR="007E4D0B" w:rsidRPr="000755DC">
        <w:rPr>
          <w:rFonts w:ascii="Times New Roman" w:eastAsia="Times New Roman" w:hAnsi="Times New Roman" w:cs="Times New Roman"/>
          <w:sz w:val="20"/>
          <w:szCs w:val="20"/>
        </w:rPr>
        <w:t xml:space="preserve">the </w:t>
      </w:r>
      <w:r w:rsidR="00C50E52" w:rsidRPr="000755DC">
        <w:rPr>
          <w:rFonts w:ascii="Times New Roman" w:eastAsia="Times New Roman" w:hAnsi="Times New Roman" w:cs="Times New Roman"/>
          <w:sz w:val="20"/>
          <w:szCs w:val="20"/>
        </w:rPr>
        <w:t>decomposition reaction</w:t>
      </w:r>
      <w:r w:rsidR="00631225" w:rsidRPr="000755DC">
        <w:rPr>
          <w:rFonts w:ascii="Times New Roman" w:eastAsia="Times New Roman" w:hAnsi="Times New Roman" w:cs="Times New Roman"/>
          <w:sz w:val="20"/>
          <w:szCs w:val="20"/>
        </w:rPr>
        <w:t>s</w:t>
      </w:r>
      <w:r w:rsidR="00C50E52" w:rsidRPr="000755DC">
        <w:rPr>
          <w:rFonts w:ascii="Times New Roman" w:eastAsia="Times New Roman" w:hAnsi="Times New Roman" w:cs="Times New Roman"/>
          <w:sz w:val="20"/>
          <w:szCs w:val="20"/>
        </w:rPr>
        <w:t xml:space="preserve"> at the Li</w:t>
      </w:r>
      <w:r w:rsidR="00C50E52" w:rsidRPr="000755DC">
        <w:rPr>
          <w:rFonts w:ascii="Times New Roman" w:eastAsia="Times New Roman" w:hAnsi="Times New Roman" w:cs="Times New Roman"/>
          <w:sz w:val="20"/>
          <w:szCs w:val="20"/>
          <w:vertAlign w:val="subscript"/>
        </w:rPr>
        <w:t>5.4</w:t>
      </w:r>
      <w:r w:rsidR="00C50E52" w:rsidRPr="000755DC">
        <w:rPr>
          <w:rFonts w:ascii="Times New Roman" w:eastAsia="Times New Roman" w:hAnsi="Times New Roman" w:cs="Times New Roman"/>
          <w:sz w:val="20"/>
          <w:szCs w:val="20"/>
        </w:rPr>
        <w:t>(PS</w:t>
      </w:r>
      <w:r w:rsidR="00C50E52" w:rsidRPr="000755DC">
        <w:rPr>
          <w:rFonts w:ascii="Times New Roman" w:eastAsia="Times New Roman" w:hAnsi="Times New Roman" w:cs="Times New Roman"/>
          <w:sz w:val="20"/>
          <w:szCs w:val="20"/>
          <w:vertAlign w:val="subscript"/>
        </w:rPr>
        <w:t>4</w:t>
      </w:r>
      <w:r w:rsidR="00C50E52" w:rsidRPr="000755DC">
        <w:rPr>
          <w:rFonts w:ascii="Times New Roman" w:eastAsia="Times New Roman" w:hAnsi="Times New Roman" w:cs="Times New Roman"/>
          <w:sz w:val="20"/>
          <w:szCs w:val="20"/>
        </w:rPr>
        <w:t>)(S</w:t>
      </w:r>
      <w:r w:rsidR="00C50E52" w:rsidRPr="000755DC">
        <w:rPr>
          <w:rFonts w:ascii="Times New Roman" w:eastAsia="Times New Roman" w:hAnsi="Times New Roman" w:cs="Times New Roman"/>
          <w:sz w:val="20"/>
          <w:szCs w:val="20"/>
          <w:vertAlign w:val="subscript"/>
        </w:rPr>
        <w:t>0.4</w:t>
      </w:r>
      <w:r w:rsidR="00C50E52" w:rsidRPr="000755DC">
        <w:rPr>
          <w:rFonts w:ascii="Times New Roman" w:eastAsia="Times New Roman" w:hAnsi="Times New Roman" w:cs="Times New Roman"/>
          <w:sz w:val="20"/>
          <w:szCs w:val="20"/>
        </w:rPr>
        <w:t>Cl</w:t>
      </w:r>
      <w:r w:rsidR="00C50E52" w:rsidRPr="000755DC">
        <w:rPr>
          <w:rFonts w:ascii="Times New Roman" w:eastAsia="Times New Roman" w:hAnsi="Times New Roman" w:cs="Times New Roman"/>
          <w:sz w:val="20"/>
          <w:szCs w:val="20"/>
          <w:vertAlign w:val="subscript"/>
        </w:rPr>
        <w:t>1.0</w:t>
      </w:r>
      <w:r w:rsidR="00C50E52" w:rsidRPr="000755DC">
        <w:rPr>
          <w:rFonts w:ascii="Times New Roman" w:eastAsia="Times New Roman" w:hAnsi="Times New Roman" w:cs="Times New Roman"/>
          <w:sz w:val="20"/>
          <w:szCs w:val="20"/>
        </w:rPr>
        <w:t>Br</w:t>
      </w:r>
      <w:r w:rsidR="00C50E52" w:rsidRPr="000755DC">
        <w:rPr>
          <w:rFonts w:ascii="Times New Roman" w:eastAsia="Times New Roman" w:hAnsi="Times New Roman" w:cs="Times New Roman"/>
          <w:sz w:val="20"/>
          <w:szCs w:val="20"/>
          <w:vertAlign w:val="subscript"/>
        </w:rPr>
        <w:t>0.6</w:t>
      </w:r>
      <w:r w:rsidR="00C50E52" w:rsidRPr="000755DC">
        <w:rPr>
          <w:rFonts w:ascii="Times New Roman" w:eastAsia="Times New Roman" w:hAnsi="Times New Roman" w:cs="Times New Roman"/>
          <w:sz w:val="20"/>
          <w:szCs w:val="20"/>
        </w:rPr>
        <w:t>)/C</w:t>
      </w:r>
      <w:r w:rsidR="00D36FF5" w:rsidRPr="000755DC">
        <w:rPr>
          <w:rFonts w:ascii="Times New Roman" w:eastAsia="Times New Roman" w:hAnsi="Times New Roman" w:cs="Times New Roman"/>
          <w:sz w:val="20"/>
          <w:szCs w:val="20"/>
        </w:rPr>
        <w:t>A</w:t>
      </w:r>
      <w:r w:rsidR="00C50E52" w:rsidRPr="000755DC">
        <w:rPr>
          <w:rFonts w:ascii="Times New Roman" w:eastAsia="Times New Roman" w:hAnsi="Times New Roman" w:cs="Times New Roman"/>
          <w:sz w:val="20"/>
          <w:szCs w:val="20"/>
        </w:rPr>
        <w:t xml:space="preserve"> and Li(Ni</w:t>
      </w:r>
      <w:r w:rsidR="00C50E52" w:rsidRPr="000755DC">
        <w:rPr>
          <w:rFonts w:ascii="Times New Roman" w:eastAsia="Times New Roman" w:hAnsi="Times New Roman" w:cs="Times New Roman"/>
          <w:sz w:val="20"/>
          <w:szCs w:val="20"/>
          <w:vertAlign w:val="subscript"/>
        </w:rPr>
        <w:t>0.8</w:t>
      </w:r>
      <w:r w:rsidR="00C50E52" w:rsidRPr="000755DC">
        <w:rPr>
          <w:rFonts w:ascii="Times New Roman" w:eastAsia="Times New Roman" w:hAnsi="Times New Roman" w:cs="Times New Roman"/>
          <w:sz w:val="20"/>
          <w:szCs w:val="20"/>
        </w:rPr>
        <w:t>Co</w:t>
      </w:r>
      <w:r w:rsidR="00C50E52" w:rsidRPr="000755DC">
        <w:rPr>
          <w:rFonts w:ascii="Times New Roman" w:eastAsia="Times New Roman" w:hAnsi="Times New Roman" w:cs="Times New Roman"/>
          <w:sz w:val="20"/>
          <w:szCs w:val="20"/>
          <w:vertAlign w:val="subscript"/>
        </w:rPr>
        <w:t>0.1</w:t>
      </w:r>
      <w:r w:rsidR="00C50E52" w:rsidRPr="000755DC">
        <w:rPr>
          <w:rFonts w:ascii="Times New Roman" w:eastAsia="Times New Roman" w:hAnsi="Times New Roman" w:cs="Times New Roman"/>
          <w:sz w:val="20"/>
          <w:szCs w:val="20"/>
        </w:rPr>
        <w:t>Mn</w:t>
      </w:r>
      <w:r w:rsidR="00C50E52" w:rsidRPr="000755DC">
        <w:rPr>
          <w:rFonts w:ascii="Times New Roman" w:eastAsia="Times New Roman" w:hAnsi="Times New Roman" w:cs="Times New Roman"/>
          <w:sz w:val="20"/>
          <w:szCs w:val="20"/>
          <w:vertAlign w:val="subscript"/>
        </w:rPr>
        <w:t>0.1</w:t>
      </w:r>
      <w:r w:rsidR="00C50E52" w:rsidRPr="000755DC">
        <w:rPr>
          <w:rFonts w:ascii="Times New Roman" w:eastAsia="Times New Roman" w:hAnsi="Times New Roman" w:cs="Times New Roman"/>
          <w:sz w:val="20"/>
          <w:szCs w:val="20"/>
        </w:rPr>
        <w:t>)O</w:t>
      </w:r>
      <w:r w:rsidR="00C50E52" w:rsidRPr="000755DC">
        <w:rPr>
          <w:rFonts w:ascii="Times New Roman" w:eastAsia="Times New Roman" w:hAnsi="Times New Roman" w:cs="Times New Roman"/>
          <w:sz w:val="20"/>
          <w:szCs w:val="20"/>
          <w:vertAlign w:val="subscript"/>
        </w:rPr>
        <w:t>2</w:t>
      </w:r>
      <w:r w:rsidR="00C50E52" w:rsidRPr="000755DC">
        <w:rPr>
          <w:rFonts w:ascii="Times New Roman" w:eastAsia="Times New Roman" w:hAnsi="Times New Roman" w:cs="Times New Roman"/>
          <w:sz w:val="20"/>
          <w:szCs w:val="20"/>
        </w:rPr>
        <w:t>/Li</w:t>
      </w:r>
      <w:r w:rsidR="00C50E52" w:rsidRPr="000755DC">
        <w:rPr>
          <w:rFonts w:ascii="Times New Roman" w:eastAsia="Times New Roman" w:hAnsi="Times New Roman" w:cs="Times New Roman"/>
          <w:sz w:val="20"/>
          <w:szCs w:val="20"/>
          <w:vertAlign w:val="subscript"/>
        </w:rPr>
        <w:t>5.4</w:t>
      </w:r>
      <w:r w:rsidR="00C50E52" w:rsidRPr="000755DC">
        <w:rPr>
          <w:rFonts w:ascii="Times New Roman" w:eastAsia="Times New Roman" w:hAnsi="Times New Roman" w:cs="Times New Roman"/>
          <w:sz w:val="20"/>
          <w:szCs w:val="20"/>
        </w:rPr>
        <w:t>(PS</w:t>
      </w:r>
      <w:r w:rsidR="00C50E52" w:rsidRPr="000755DC">
        <w:rPr>
          <w:rFonts w:ascii="Times New Roman" w:eastAsia="Times New Roman" w:hAnsi="Times New Roman" w:cs="Times New Roman"/>
          <w:sz w:val="20"/>
          <w:szCs w:val="20"/>
          <w:vertAlign w:val="subscript"/>
        </w:rPr>
        <w:t>4</w:t>
      </w:r>
      <w:r w:rsidR="00C50E52" w:rsidRPr="000755DC">
        <w:rPr>
          <w:rFonts w:ascii="Times New Roman" w:eastAsia="Times New Roman" w:hAnsi="Times New Roman" w:cs="Times New Roman"/>
          <w:sz w:val="20"/>
          <w:szCs w:val="20"/>
        </w:rPr>
        <w:t>)(S</w:t>
      </w:r>
      <w:r w:rsidR="00C50E52" w:rsidRPr="000755DC">
        <w:rPr>
          <w:rFonts w:ascii="Times New Roman" w:eastAsia="Times New Roman" w:hAnsi="Times New Roman" w:cs="Times New Roman"/>
          <w:sz w:val="20"/>
          <w:szCs w:val="20"/>
          <w:vertAlign w:val="subscript"/>
        </w:rPr>
        <w:t>0.4</w:t>
      </w:r>
      <w:r w:rsidR="00C50E52" w:rsidRPr="000755DC">
        <w:rPr>
          <w:rFonts w:ascii="Times New Roman" w:eastAsia="Times New Roman" w:hAnsi="Times New Roman" w:cs="Times New Roman"/>
          <w:sz w:val="20"/>
          <w:szCs w:val="20"/>
        </w:rPr>
        <w:t>Cl</w:t>
      </w:r>
      <w:r w:rsidR="00C50E52" w:rsidRPr="000755DC">
        <w:rPr>
          <w:rFonts w:ascii="Times New Roman" w:eastAsia="Times New Roman" w:hAnsi="Times New Roman" w:cs="Times New Roman"/>
          <w:sz w:val="20"/>
          <w:szCs w:val="20"/>
          <w:vertAlign w:val="subscript"/>
        </w:rPr>
        <w:t>1.0</w:t>
      </w:r>
      <w:r w:rsidR="00C50E52" w:rsidRPr="000755DC">
        <w:rPr>
          <w:rFonts w:ascii="Times New Roman" w:eastAsia="Times New Roman" w:hAnsi="Times New Roman" w:cs="Times New Roman"/>
          <w:sz w:val="20"/>
          <w:szCs w:val="20"/>
        </w:rPr>
        <w:t>Br</w:t>
      </w:r>
      <w:r w:rsidR="00C50E52" w:rsidRPr="000755DC">
        <w:rPr>
          <w:rFonts w:ascii="Times New Roman" w:eastAsia="Times New Roman" w:hAnsi="Times New Roman" w:cs="Times New Roman"/>
          <w:sz w:val="20"/>
          <w:szCs w:val="20"/>
          <w:vertAlign w:val="subscript"/>
        </w:rPr>
        <w:t>0.6</w:t>
      </w:r>
      <w:r w:rsidR="00C50E52" w:rsidRPr="000755DC">
        <w:rPr>
          <w:rFonts w:ascii="Times New Roman" w:eastAsia="Times New Roman" w:hAnsi="Times New Roman" w:cs="Times New Roman"/>
          <w:sz w:val="20"/>
          <w:szCs w:val="20"/>
        </w:rPr>
        <w:t>) interface</w:t>
      </w:r>
      <w:r w:rsidR="00631225" w:rsidRPr="000755DC">
        <w:rPr>
          <w:rFonts w:ascii="Times New Roman" w:eastAsia="Times New Roman" w:hAnsi="Times New Roman" w:cs="Times New Roman"/>
          <w:sz w:val="20"/>
          <w:szCs w:val="20"/>
        </w:rPr>
        <w:t>s</w:t>
      </w:r>
      <w:r w:rsidR="00C50E52" w:rsidRPr="000755DC">
        <w:rPr>
          <w:rFonts w:ascii="Times New Roman" w:eastAsia="Times New Roman" w:hAnsi="Times New Roman" w:cs="Times New Roman"/>
          <w:sz w:val="20"/>
          <w:szCs w:val="20"/>
        </w:rPr>
        <w:t>.</w:t>
      </w:r>
    </w:p>
    <w:p w14:paraId="0B2F078D" w14:textId="77777777" w:rsidR="00C25671" w:rsidRPr="000755DC" w:rsidRDefault="00000000" w:rsidP="00C25671">
      <w:pPr>
        <w:rPr>
          <w:rFonts w:ascii="Times New Roman" w:eastAsia="Times New Roman" w:hAnsi="Times New Roman" w:cs="Times New Roman"/>
          <w:sz w:val="20"/>
          <w:szCs w:val="20"/>
        </w:rPr>
      </w:pPr>
      <w:r w:rsidRPr="000755DC">
        <w:rPr>
          <w:rFonts w:ascii="Times New Roman" w:eastAsia="Times New Roman" w:hAnsi="Times New Roman" w:cs="Times New Roman"/>
          <w:noProof/>
          <w:sz w:val="20"/>
          <w:szCs w:val="20"/>
        </w:rPr>
        <w:drawing>
          <wp:inline distT="0" distB="0" distL="0" distR="0" wp14:anchorId="2A5E8270" wp14:editId="06BED9AF">
            <wp:extent cx="5663992" cy="1762125"/>
            <wp:effectExtent l="0" t="0" r="0" b="0"/>
            <wp:docPr id="808819984" name="図 3" descr="A colorful lines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19984" name="図 3" descr="A colorful lines with white tex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80962" cy="1767405"/>
                    </a:xfrm>
                    <a:prstGeom prst="rect">
                      <a:avLst/>
                    </a:prstGeom>
                    <a:noFill/>
                    <a:ln>
                      <a:noFill/>
                    </a:ln>
                  </pic:spPr>
                </pic:pic>
              </a:graphicData>
            </a:graphic>
          </wp:inline>
        </w:drawing>
      </w:r>
    </w:p>
    <w:p w14:paraId="264170B6" w14:textId="77777777" w:rsidR="00C25671" w:rsidRPr="000755DC" w:rsidRDefault="00C25671" w:rsidP="00C25671">
      <w:pPr>
        <w:jc w:val="center"/>
        <w:rPr>
          <w:rFonts w:ascii="Times New Roman" w:eastAsia="Times New Roman" w:hAnsi="Times New Roman" w:cs="Times New Roman"/>
          <w:sz w:val="20"/>
          <w:szCs w:val="20"/>
        </w:rPr>
      </w:pPr>
    </w:p>
    <w:p w14:paraId="378DAA58" w14:textId="3DFF2D70" w:rsidR="00C25671" w:rsidRPr="000755DC" w:rsidRDefault="00000000" w:rsidP="00C25671">
      <w:pPr>
        <w:rPr>
          <w:rFonts w:ascii="Times New Roman" w:eastAsia="Times New Roman" w:hAnsi="Times New Roman" w:cs="Times New Roman"/>
          <w:sz w:val="20"/>
          <w:szCs w:val="20"/>
        </w:rPr>
      </w:pPr>
      <w:r w:rsidRPr="000755DC">
        <w:rPr>
          <w:rFonts w:ascii="Times New Roman" w:eastAsia="Times New Roman" w:hAnsi="Times New Roman" w:cs="Times New Roman"/>
          <w:b/>
          <w:bCs/>
          <w:sz w:val="20"/>
          <w:szCs w:val="20"/>
        </w:rPr>
        <w:t>Fig. 1</w:t>
      </w:r>
      <w:r w:rsidRPr="000755DC">
        <w:rPr>
          <w:rFonts w:ascii="Times New Roman" w:eastAsia="Times New Roman" w:hAnsi="Times New Roman" w:cs="Times New Roman"/>
          <w:sz w:val="20"/>
          <w:szCs w:val="20"/>
        </w:rPr>
        <w:t xml:space="preserve"> (a) Cycling durability (filled circles) and coulombic efficiency (asterisks) of the all-solid-state battery using (red) 0 vol%, (black) 5 vol%, (blue) 10 vol%, and (orange) 25 vol% cathode mixtures measured at 0.1 C. (b) Charge/</w:t>
      </w:r>
      <w:r w:rsidR="007E4D0B" w:rsidRPr="000755DC">
        <w:rPr>
          <w:rFonts w:ascii="Times New Roman" w:eastAsia="Times New Roman" w:hAnsi="Times New Roman" w:cs="Times New Roman"/>
          <w:sz w:val="20"/>
          <w:szCs w:val="20"/>
        </w:rPr>
        <w:t>d</w:t>
      </w:r>
      <w:r w:rsidRPr="000755DC">
        <w:rPr>
          <w:rFonts w:ascii="Times New Roman" w:eastAsia="Times New Roman" w:hAnsi="Times New Roman" w:cs="Times New Roman"/>
          <w:sz w:val="20"/>
          <w:szCs w:val="20"/>
        </w:rPr>
        <w:t>ischarge curve of 2</w:t>
      </w:r>
      <w:r w:rsidRPr="000755DC">
        <w:rPr>
          <w:rFonts w:ascii="Times New Roman" w:eastAsia="Times New Roman" w:hAnsi="Times New Roman" w:cs="Times New Roman"/>
          <w:sz w:val="20"/>
          <w:szCs w:val="20"/>
          <w:vertAlign w:val="superscript"/>
        </w:rPr>
        <w:t>nd</w:t>
      </w:r>
      <w:r w:rsidRPr="000755DC">
        <w:rPr>
          <w:rFonts w:ascii="Times New Roman" w:eastAsia="Times New Roman" w:hAnsi="Times New Roman" w:cs="Times New Roman"/>
          <w:sz w:val="20"/>
          <w:szCs w:val="20"/>
        </w:rPr>
        <w:t xml:space="preserve"> cycle at 0.1 C. The red, black, blue, and orange lines represent 0 vol%, 5 vol%, 10 vol%, and 25 vol%, respectively. (c) Capacity curve of all-solid-state battery using 5 vol% cathode at 3</w:t>
      </w:r>
      <w:r w:rsidRPr="000755DC">
        <w:rPr>
          <w:rFonts w:ascii="Times New Roman" w:eastAsia="Times New Roman" w:hAnsi="Times New Roman" w:cs="Times New Roman"/>
          <w:sz w:val="20"/>
          <w:szCs w:val="20"/>
          <w:vertAlign w:val="superscript"/>
        </w:rPr>
        <w:t>rd</w:t>
      </w:r>
      <w:r w:rsidRPr="000755DC">
        <w:rPr>
          <w:rFonts w:ascii="Times New Roman" w:eastAsia="Times New Roman" w:hAnsi="Times New Roman" w:cs="Times New Roman"/>
          <w:sz w:val="20"/>
          <w:szCs w:val="20"/>
        </w:rPr>
        <w:t xml:space="preserve"> and 49</w:t>
      </w:r>
      <w:r w:rsidRPr="000755DC">
        <w:rPr>
          <w:rFonts w:ascii="Times New Roman" w:eastAsia="Times New Roman" w:hAnsi="Times New Roman" w:cs="Times New Roman"/>
          <w:sz w:val="20"/>
          <w:szCs w:val="20"/>
          <w:vertAlign w:val="superscript"/>
        </w:rPr>
        <w:t>th</w:t>
      </w:r>
      <w:r w:rsidRPr="000755DC">
        <w:rPr>
          <w:rFonts w:ascii="Times New Roman" w:eastAsia="Times New Roman" w:hAnsi="Times New Roman" w:cs="Times New Roman"/>
          <w:sz w:val="20"/>
          <w:szCs w:val="20"/>
        </w:rPr>
        <w:t xml:space="preserve"> cycle charged/discharged at 0.5 C</w:t>
      </w:r>
    </w:p>
    <w:p w14:paraId="457A242C" w14:textId="77777777" w:rsidR="00C25671" w:rsidRPr="000755DC" w:rsidRDefault="00C25671">
      <w:pPr>
        <w:rPr>
          <w:rFonts w:ascii="Times New Roman" w:eastAsia="Times New Roman" w:hAnsi="Times New Roman" w:cs="Times New Roman"/>
          <w:sz w:val="20"/>
          <w:szCs w:val="20"/>
        </w:rPr>
      </w:pPr>
    </w:p>
    <w:p w14:paraId="30ACF287" w14:textId="7B345132"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We</w:t>
      </w:r>
      <w:r w:rsidR="00D934B3" w:rsidRPr="000755DC">
        <w:rPr>
          <w:rFonts w:ascii="Times New Roman" w:eastAsia="Times New Roman" w:hAnsi="Times New Roman" w:cs="Times New Roman"/>
          <w:sz w:val="20"/>
          <w:szCs w:val="20"/>
        </w:rPr>
        <w:t xml:space="preserve"> previous</w:t>
      </w:r>
      <w:r w:rsidRPr="000755DC">
        <w:rPr>
          <w:rFonts w:ascii="Times New Roman" w:eastAsia="Times New Roman" w:hAnsi="Times New Roman" w:cs="Times New Roman"/>
          <w:sz w:val="20"/>
          <w:szCs w:val="20"/>
        </w:rPr>
        <w:t>ly</w:t>
      </w:r>
      <w:r w:rsidR="00D934B3" w:rsidRPr="000755DC">
        <w:rPr>
          <w:rFonts w:ascii="Times New Roman" w:eastAsia="Times New Roman" w:hAnsi="Times New Roman" w:cs="Times New Roman"/>
          <w:sz w:val="20"/>
          <w:szCs w:val="20"/>
        </w:rPr>
        <w:t xml:space="preserve"> </w:t>
      </w:r>
      <w:r w:rsidRPr="000755DC">
        <w:rPr>
          <w:rFonts w:ascii="Times New Roman" w:eastAsia="Times New Roman" w:hAnsi="Times New Roman" w:cs="Times New Roman"/>
          <w:sz w:val="20"/>
          <w:szCs w:val="20"/>
        </w:rPr>
        <w:t>measured the</w:t>
      </w:r>
      <w:r w:rsidR="00D934B3" w:rsidRPr="000755DC">
        <w:rPr>
          <w:rFonts w:ascii="Times New Roman" w:eastAsia="Times New Roman" w:hAnsi="Times New Roman" w:cs="Times New Roman"/>
          <w:sz w:val="20"/>
          <w:szCs w:val="20"/>
        </w:rPr>
        <w:t xml:space="preserve"> electronic and ionic conductivities of cathode mixtures without CA </w:t>
      </w:r>
      <w:r w:rsidR="007C3129" w:rsidRPr="000755DC">
        <w:rPr>
          <w:rFonts w:ascii="Times New Roman" w:eastAsia="Times New Roman" w:hAnsi="Times New Roman" w:cs="Times New Roman"/>
          <w:sz w:val="20"/>
          <w:szCs w:val="20"/>
        </w:rPr>
        <w:t>and found that changing the</w:t>
      </w:r>
      <w:r w:rsidR="00D934B3" w:rsidRPr="000755DC">
        <w:rPr>
          <w:rFonts w:ascii="Times New Roman" w:eastAsia="Times New Roman" w:hAnsi="Times New Roman" w:cs="Times New Roman"/>
          <w:sz w:val="20"/>
          <w:szCs w:val="20"/>
        </w:rPr>
        <w:t xml:space="preserve"> cathode active material </w:t>
      </w:r>
      <w:r w:rsidR="007C3129" w:rsidRPr="000755DC">
        <w:rPr>
          <w:rFonts w:ascii="Times New Roman" w:eastAsia="Times New Roman" w:hAnsi="Times New Roman" w:cs="Times New Roman"/>
          <w:sz w:val="20"/>
          <w:szCs w:val="20"/>
        </w:rPr>
        <w:t xml:space="preserve">content </w:t>
      </w:r>
      <w:r w:rsidR="00D934B3" w:rsidRPr="000755DC">
        <w:rPr>
          <w:rFonts w:ascii="Times New Roman" w:eastAsia="Times New Roman" w:hAnsi="Times New Roman" w:cs="Times New Roman"/>
          <w:sz w:val="20"/>
          <w:szCs w:val="20"/>
        </w:rPr>
        <w:t>from 70 to 90 wt%</w:t>
      </w:r>
      <w:r w:rsidR="007C3129" w:rsidRPr="000755DC">
        <w:rPr>
          <w:rFonts w:ascii="Times New Roman" w:eastAsia="Times New Roman" w:hAnsi="Times New Roman" w:cs="Times New Roman"/>
          <w:sz w:val="20"/>
          <w:szCs w:val="20"/>
        </w:rPr>
        <w:t xml:space="preserve"> promoted</w:t>
      </w:r>
      <w:r w:rsidR="00D934B3" w:rsidRPr="000755DC">
        <w:rPr>
          <w:rFonts w:ascii="Times New Roman" w:eastAsia="Times New Roman" w:hAnsi="Times New Roman" w:cs="Times New Roman"/>
          <w:sz w:val="20"/>
          <w:szCs w:val="20"/>
        </w:rPr>
        <w:t xml:space="preserve"> electronic conductivity </w:t>
      </w:r>
      <w:r w:rsidR="007C3129" w:rsidRPr="000755DC">
        <w:rPr>
          <w:rFonts w:ascii="Times New Roman" w:eastAsia="Times New Roman" w:hAnsi="Times New Roman" w:cs="Times New Roman"/>
          <w:sz w:val="20"/>
          <w:szCs w:val="20"/>
        </w:rPr>
        <w:t xml:space="preserve">while reducing </w:t>
      </w:r>
      <w:r w:rsidR="00D934B3" w:rsidRPr="000755DC">
        <w:rPr>
          <w:rFonts w:ascii="Times New Roman" w:eastAsia="Times New Roman" w:hAnsi="Times New Roman" w:cs="Times New Roman"/>
          <w:sz w:val="20"/>
          <w:szCs w:val="20"/>
        </w:rPr>
        <w:t xml:space="preserve">ionic conductivity. Because electronic </w:t>
      </w:r>
      <w:r w:rsidR="00C177AE" w:rsidRPr="000755DC">
        <w:rPr>
          <w:rFonts w:ascii="Times New Roman" w:eastAsia="Times New Roman" w:hAnsi="Times New Roman" w:cs="Times New Roman"/>
          <w:sz w:val="20"/>
          <w:szCs w:val="20"/>
        </w:rPr>
        <w:t xml:space="preserve">conductivity </w:t>
      </w:r>
      <w:r w:rsidR="007859B2" w:rsidRPr="000755DC">
        <w:rPr>
          <w:rFonts w:ascii="Times New Roman" w:eastAsia="Times New Roman" w:hAnsi="Times New Roman" w:cs="Times New Roman"/>
          <w:sz w:val="20"/>
          <w:szCs w:val="20"/>
        </w:rPr>
        <w:t>changed more drastically</w:t>
      </w:r>
      <w:r w:rsidR="00D934B3" w:rsidRPr="000755DC">
        <w:rPr>
          <w:rFonts w:ascii="Times New Roman" w:eastAsia="Times New Roman" w:hAnsi="Times New Roman" w:cs="Times New Roman"/>
          <w:sz w:val="20"/>
          <w:szCs w:val="20"/>
        </w:rPr>
        <w:t xml:space="preserve"> than ionic conductivity, it is </w:t>
      </w:r>
      <w:r w:rsidR="007859B2" w:rsidRPr="000755DC">
        <w:rPr>
          <w:rFonts w:ascii="Times New Roman" w:eastAsia="Times New Roman" w:hAnsi="Times New Roman" w:cs="Times New Roman"/>
          <w:sz w:val="20"/>
          <w:szCs w:val="20"/>
        </w:rPr>
        <w:t xml:space="preserve">likely </w:t>
      </w:r>
      <w:r w:rsidR="00D934B3" w:rsidRPr="000755DC">
        <w:rPr>
          <w:rFonts w:ascii="Times New Roman" w:eastAsia="Times New Roman" w:hAnsi="Times New Roman" w:cs="Times New Roman"/>
          <w:sz w:val="20"/>
          <w:szCs w:val="20"/>
        </w:rPr>
        <w:t xml:space="preserve">that electronic conductivity </w:t>
      </w:r>
      <w:r w:rsidR="007859B2" w:rsidRPr="000755DC">
        <w:rPr>
          <w:rFonts w:ascii="Times New Roman" w:eastAsia="Times New Roman" w:hAnsi="Times New Roman" w:cs="Times New Roman"/>
          <w:sz w:val="20"/>
          <w:szCs w:val="20"/>
        </w:rPr>
        <w:t>was</w:t>
      </w:r>
      <w:r w:rsidR="00D934B3" w:rsidRPr="000755DC">
        <w:rPr>
          <w:rFonts w:ascii="Times New Roman" w:eastAsia="Times New Roman" w:hAnsi="Times New Roman" w:cs="Times New Roman"/>
          <w:sz w:val="20"/>
          <w:szCs w:val="20"/>
        </w:rPr>
        <w:t xml:space="preserve"> the </w:t>
      </w:r>
      <w:r w:rsidR="007859B2" w:rsidRPr="000755DC">
        <w:rPr>
          <w:rFonts w:ascii="Times New Roman" w:eastAsia="Times New Roman" w:hAnsi="Times New Roman" w:cs="Times New Roman"/>
          <w:sz w:val="20"/>
          <w:szCs w:val="20"/>
        </w:rPr>
        <w:t xml:space="preserve">key factor affecting </w:t>
      </w:r>
      <w:r w:rsidR="00D934B3" w:rsidRPr="000755DC">
        <w:rPr>
          <w:rFonts w:ascii="Times New Roman" w:eastAsia="Times New Roman" w:hAnsi="Times New Roman" w:cs="Times New Roman"/>
          <w:sz w:val="20"/>
          <w:szCs w:val="20"/>
        </w:rPr>
        <w:t xml:space="preserve">discharge capacity [19]. </w:t>
      </w:r>
      <w:r w:rsidR="007F7D36" w:rsidRPr="000755DC">
        <w:rPr>
          <w:rFonts w:ascii="Times New Roman" w:eastAsia="Times New Roman" w:hAnsi="Times New Roman" w:cs="Times New Roman"/>
          <w:sz w:val="20"/>
          <w:szCs w:val="20"/>
        </w:rPr>
        <w:t xml:space="preserve">We adjusted </w:t>
      </w:r>
      <w:r w:rsidR="00D934B3" w:rsidRPr="000755DC">
        <w:rPr>
          <w:rFonts w:ascii="Times New Roman" w:eastAsia="Times New Roman" w:hAnsi="Times New Roman" w:cs="Times New Roman"/>
          <w:sz w:val="20"/>
          <w:szCs w:val="20"/>
        </w:rPr>
        <w:t>the amount of CA</w:t>
      </w:r>
      <w:r w:rsidR="009E407B" w:rsidRPr="000755DC">
        <w:rPr>
          <w:rFonts w:ascii="Times New Roman" w:eastAsia="Times New Roman" w:hAnsi="Times New Roman" w:cs="Times New Roman"/>
          <w:sz w:val="20"/>
          <w:szCs w:val="20"/>
        </w:rPr>
        <w:t xml:space="preserve"> (from 0 to 25 vol%)</w:t>
      </w:r>
      <w:r w:rsidR="00D934B3" w:rsidRPr="000755DC">
        <w:rPr>
          <w:rFonts w:ascii="Times New Roman" w:eastAsia="Times New Roman" w:hAnsi="Times New Roman" w:cs="Times New Roman"/>
          <w:sz w:val="20"/>
          <w:szCs w:val="20"/>
        </w:rPr>
        <w:t xml:space="preserve"> in</w:t>
      </w:r>
      <w:r w:rsidR="007859B2" w:rsidRPr="000755DC">
        <w:rPr>
          <w:rFonts w:ascii="Times New Roman" w:eastAsia="Times New Roman" w:hAnsi="Times New Roman" w:cs="Times New Roman"/>
          <w:sz w:val="20"/>
          <w:szCs w:val="20"/>
        </w:rPr>
        <w:t xml:space="preserve"> the battery comprising 70:30</w:t>
      </w:r>
      <w:r w:rsidR="00D934B3" w:rsidRPr="000755DC">
        <w:rPr>
          <w:rFonts w:ascii="Times New Roman" w:eastAsia="Times New Roman" w:hAnsi="Times New Roman" w:cs="Times New Roman"/>
          <w:sz w:val="20"/>
          <w:szCs w:val="20"/>
        </w:rPr>
        <w:t xml:space="preserve"> LiNbO</w:t>
      </w:r>
      <w:r w:rsidR="00D934B3" w:rsidRPr="000755DC">
        <w:rPr>
          <w:rFonts w:ascii="Times New Roman" w:eastAsia="Times New Roman" w:hAnsi="Times New Roman" w:cs="Times New Roman"/>
          <w:sz w:val="20"/>
          <w:szCs w:val="20"/>
          <w:vertAlign w:val="subscript"/>
        </w:rPr>
        <w:t>3</w:t>
      </w:r>
      <w:r w:rsidR="00D934B3" w:rsidRPr="000755DC">
        <w:rPr>
          <w:rFonts w:ascii="Times New Roman" w:eastAsia="Times New Roman" w:hAnsi="Times New Roman" w:cs="Times New Roman"/>
          <w:sz w:val="20"/>
          <w:szCs w:val="20"/>
        </w:rPr>
        <w:t>-coated Li(Ni</w:t>
      </w:r>
      <w:r w:rsidR="00D934B3" w:rsidRPr="000755DC">
        <w:rPr>
          <w:rFonts w:ascii="Times New Roman" w:eastAsia="Times New Roman" w:hAnsi="Times New Roman" w:cs="Times New Roman"/>
          <w:sz w:val="20"/>
          <w:szCs w:val="20"/>
          <w:vertAlign w:val="subscript"/>
        </w:rPr>
        <w:t>0.8</w:t>
      </w:r>
      <w:r w:rsidR="00D934B3" w:rsidRPr="000755DC">
        <w:rPr>
          <w:rFonts w:ascii="Times New Roman" w:eastAsia="Times New Roman" w:hAnsi="Times New Roman" w:cs="Times New Roman"/>
          <w:sz w:val="20"/>
          <w:szCs w:val="20"/>
        </w:rPr>
        <w:t>Co</w:t>
      </w:r>
      <w:r w:rsidR="00D934B3" w:rsidRPr="000755DC">
        <w:rPr>
          <w:rFonts w:ascii="Times New Roman" w:eastAsia="Times New Roman" w:hAnsi="Times New Roman" w:cs="Times New Roman"/>
          <w:sz w:val="20"/>
          <w:szCs w:val="20"/>
          <w:vertAlign w:val="subscript"/>
        </w:rPr>
        <w:t>0.1</w:t>
      </w:r>
      <w:r w:rsidR="00D934B3" w:rsidRPr="000755DC">
        <w:rPr>
          <w:rFonts w:ascii="Times New Roman" w:eastAsia="Times New Roman" w:hAnsi="Times New Roman" w:cs="Times New Roman"/>
          <w:sz w:val="20"/>
          <w:szCs w:val="20"/>
        </w:rPr>
        <w:t>Mn</w:t>
      </w:r>
      <w:r w:rsidR="00D934B3" w:rsidRPr="000755DC">
        <w:rPr>
          <w:rFonts w:ascii="Times New Roman" w:eastAsia="Times New Roman" w:hAnsi="Times New Roman" w:cs="Times New Roman"/>
          <w:sz w:val="20"/>
          <w:szCs w:val="20"/>
          <w:vertAlign w:val="subscript"/>
        </w:rPr>
        <w:t>0.1</w:t>
      </w:r>
      <w:r w:rsidR="00D934B3" w:rsidRPr="000755DC">
        <w:rPr>
          <w:rFonts w:ascii="Times New Roman" w:eastAsia="Times New Roman" w:hAnsi="Times New Roman" w:cs="Times New Roman"/>
          <w:sz w:val="20"/>
          <w:szCs w:val="20"/>
        </w:rPr>
        <w:t>)O</w:t>
      </w:r>
      <w:r w:rsidR="00D934B3" w:rsidRPr="000755DC">
        <w:rPr>
          <w:rFonts w:ascii="Times New Roman" w:eastAsia="Times New Roman" w:hAnsi="Times New Roman" w:cs="Times New Roman"/>
          <w:sz w:val="20"/>
          <w:szCs w:val="20"/>
          <w:vertAlign w:val="subscript"/>
        </w:rPr>
        <w:t>2</w:t>
      </w:r>
      <w:r w:rsidR="00D934B3" w:rsidRPr="000755DC">
        <w:rPr>
          <w:rFonts w:ascii="Times New Roman" w:eastAsia="Times New Roman" w:hAnsi="Times New Roman" w:cs="Times New Roman"/>
          <w:sz w:val="20"/>
          <w:szCs w:val="20"/>
        </w:rPr>
        <w:t xml:space="preserve"> and Li</w:t>
      </w:r>
      <w:r w:rsidR="00D934B3" w:rsidRPr="000755DC">
        <w:rPr>
          <w:rFonts w:ascii="Times New Roman" w:eastAsia="Times New Roman" w:hAnsi="Times New Roman" w:cs="Times New Roman"/>
          <w:sz w:val="20"/>
          <w:szCs w:val="20"/>
          <w:vertAlign w:val="subscript"/>
        </w:rPr>
        <w:t>5.4</w:t>
      </w:r>
      <w:r w:rsidR="00D934B3" w:rsidRPr="000755DC">
        <w:rPr>
          <w:rFonts w:ascii="Times New Roman" w:eastAsia="Times New Roman" w:hAnsi="Times New Roman" w:cs="Times New Roman"/>
          <w:sz w:val="20"/>
          <w:szCs w:val="20"/>
        </w:rPr>
        <w:t>(PS</w:t>
      </w:r>
      <w:r w:rsidR="00D934B3" w:rsidRPr="000755DC">
        <w:rPr>
          <w:rFonts w:ascii="Times New Roman" w:eastAsia="Times New Roman" w:hAnsi="Times New Roman" w:cs="Times New Roman"/>
          <w:sz w:val="20"/>
          <w:szCs w:val="20"/>
          <w:vertAlign w:val="subscript"/>
        </w:rPr>
        <w:t>4</w:t>
      </w:r>
      <w:r w:rsidR="00D934B3" w:rsidRPr="000755DC">
        <w:rPr>
          <w:rFonts w:ascii="Times New Roman" w:eastAsia="Times New Roman" w:hAnsi="Times New Roman" w:cs="Times New Roman"/>
          <w:sz w:val="20"/>
          <w:szCs w:val="20"/>
        </w:rPr>
        <w:t>)(S</w:t>
      </w:r>
      <w:r w:rsidR="00D934B3" w:rsidRPr="000755DC">
        <w:rPr>
          <w:rFonts w:ascii="Times New Roman" w:eastAsia="Times New Roman" w:hAnsi="Times New Roman" w:cs="Times New Roman"/>
          <w:sz w:val="20"/>
          <w:szCs w:val="20"/>
          <w:vertAlign w:val="subscript"/>
        </w:rPr>
        <w:t>0.4</w:t>
      </w:r>
      <w:r w:rsidR="00D934B3" w:rsidRPr="000755DC">
        <w:rPr>
          <w:rFonts w:ascii="Times New Roman" w:eastAsia="Times New Roman" w:hAnsi="Times New Roman" w:cs="Times New Roman"/>
          <w:sz w:val="20"/>
          <w:szCs w:val="20"/>
        </w:rPr>
        <w:t>Cl</w:t>
      </w:r>
      <w:r w:rsidR="00D934B3" w:rsidRPr="000755DC">
        <w:rPr>
          <w:rFonts w:ascii="Times New Roman" w:eastAsia="Times New Roman" w:hAnsi="Times New Roman" w:cs="Times New Roman"/>
          <w:sz w:val="20"/>
          <w:szCs w:val="20"/>
          <w:vertAlign w:val="subscript"/>
        </w:rPr>
        <w:t>1.0</w:t>
      </w:r>
      <w:r w:rsidR="00D934B3" w:rsidRPr="000755DC">
        <w:rPr>
          <w:rFonts w:ascii="Times New Roman" w:eastAsia="Times New Roman" w:hAnsi="Times New Roman" w:cs="Times New Roman"/>
          <w:sz w:val="20"/>
          <w:szCs w:val="20"/>
        </w:rPr>
        <w:t>Br</w:t>
      </w:r>
      <w:r w:rsidR="00D934B3" w:rsidRPr="000755DC">
        <w:rPr>
          <w:rFonts w:ascii="Times New Roman" w:eastAsia="Times New Roman" w:hAnsi="Times New Roman" w:cs="Times New Roman"/>
          <w:sz w:val="20"/>
          <w:szCs w:val="20"/>
          <w:vertAlign w:val="subscript"/>
        </w:rPr>
        <w:t>0.6</w:t>
      </w:r>
      <w:r w:rsidR="00D934B3" w:rsidRPr="000755DC">
        <w:rPr>
          <w:rFonts w:ascii="Times New Roman" w:eastAsia="Times New Roman" w:hAnsi="Times New Roman" w:cs="Times New Roman"/>
          <w:sz w:val="20"/>
          <w:szCs w:val="20"/>
        </w:rPr>
        <w:t>)</w:t>
      </w:r>
      <w:r w:rsidR="007F7D36" w:rsidRPr="000755DC">
        <w:rPr>
          <w:rFonts w:ascii="Times New Roman" w:eastAsia="Times New Roman" w:hAnsi="Times New Roman" w:cs="Times New Roman"/>
          <w:sz w:val="20"/>
          <w:szCs w:val="20"/>
        </w:rPr>
        <w:t xml:space="preserve"> and </w:t>
      </w:r>
      <w:r w:rsidR="000A7687" w:rsidRPr="000755DC">
        <w:rPr>
          <w:rFonts w:ascii="Times New Roman" w:eastAsia="Times New Roman" w:hAnsi="Times New Roman" w:cs="Times New Roman"/>
          <w:sz w:val="20"/>
          <w:szCs w:val="20"/>
        </w:rPr>
        <w:t>found that</w:t>
      </w:r>
      <w:r w:rsidR="00D934B3" w:rsidRPr="000755DC">
        <w:rPr>
          <w:rFonts w:ascii="Times New Roman" w:eastAsia="Times New Roman" w:hAnsi="Times New Roman" w:cs="Times New Roman"/>
          <w:sz w:val="20"/>
          <w:szCs w:val="20"/>
        </w:rPr>
        <w:t xml:space="preserve"> </w:t>
      </w:r>
      <w:r w:rsidR="007F7D36" w:rsidRPr="000755DC">
        <w:rPr>
          <w:rFonts w:ascii="Times New Roman" w:eastAsia="Times New Roman" w:hAnsi="Times New Roman" w:cs="Times New Roman"/>
          <w:sz w:val="20"/>
          <w:szCs w:val="20"/>
        </w:rPr>
        <w:t xml:space="preserve">the </w:t>
      </w:r>
      <w:r w:rsidR="00D934B3" w:rsidRPr="000755DC">
        <w:rPr>
          <w:rFonts w:ascii="Times New Roman" w:eastAsia="Times New Roman" w:hAnsi="Times New Roman" w:cs="Times New Roman"/>
          <w:sz w:val="20"/>
          <w:szCs w:val="20"/>
        </w:rPr>
        <w:t>electronic conductivit</w:t>
      </w:r>
      <w:r w:rsidR="000A7687" w:rsidRPr="000755DC">
        <w:rPr>
          <w:rFonts w:ascii="Times New Roman" w:eastAsia="Times New Roman" w:hAnsi="Times New Roman" w:cs="Times New Roman"/>
          <w:sz w:val="20"/>
          <w:szCs w:val="20"/>
        </w:rPr>
        <w:t>ies</w:t>
      </w:r>
      <w:r w:rsidR="00D934B3" w:rsidRPr="000755DC">
        <w:rPr>
          <w:rFonts w:ascii="Times New Roman" w:eastAsia="Times New Roman" w:hAnsi="Times New Roman" w:cs="Times New Roman"/>
          <w:sz w:val="20"/>
          <w:szCs w:val="20"/>
        </w:rPr>
        <w:t xml:space="preserve"> of </w:t>
      </w:r>
      <w:r w:rsidR="007F7D36" w:rsidRPr="000755DC">
        <w:rPr>
          <w:rFonts w:ascii="Times New Roman" w:eastAsia="Times New Roman" w:hAnsi="Times New Roman" w:cs="Times New Roman"/>
          <w:sz w:val="20"/>
          <w:szCs w:val="20"/>
        </w:rPr>
        <w:t xml:space="preserve">the </w:t>
      </w:r>
      <w:r w:rsidR="00D934B3" w:rsidRPr="000755DC">
        <w:rPr>
          <w:rFonts w:ascii="Times New Roman" w:eastAsia="Times New Roman" w:hAnsi="Times New Roman" w:cs="Times New Roman"/>
          <w:sz w:val="20"/>
          <w:szCs w:val="20"/>
        </w:rPr>
        <w:t>cathode mixtures increase</w:t>
      </w:r>
      <w:r w:rsidR="000A7687" w:rsidRPr="000755DC">
        <w:rPr>
          <w:rFonts w:ascii="Times New Roman" w:eastAsia="Times New Roman" w:hAnsi="Times New Roman" w:cs="Times New Roman"/>
          <w:sz w:val="20"/>
          <w:szCs w:val="20"/>
        </w:rPr>
        <w:t>d greatly</w:t>
      </w:r>
      <w:r w:rsidR="00D934B3" w:rsidRPr="000755DC">
        <w:rPr>
          <w:rFonts w:ascii="Times New Roman" w:eastAsia="Times New Roman" w:hAnsi="Times New Roman" w:cs="Times New Roman"/>
          <w:sz w:val="20"/>
          <w:szCs w:val="20"/>
        </w:rPr>
        <w:t xml:space="preserve"> from 2.6</w:t>
      </w:r>
      <w:r w:rsidR="000A7687" w:rsidRPr="000755DC">
        <w:rPr>
          <w:rFonts w:ascii="Times New Roman" w:eastAsia="Times New Roman" w:hAnsi="Times New Roman" w:cs="Times New Roman"/>
          <w:sz w:val="20"/>
          <w:szCs w:val="20"/>
        </w:rPr>
        <w:t xml:space="preserve"> </w:t>
      </w:r>
      <w:r w:rsidR="00D934B3" w:rsidRPr="000755DC">
        <w:rPr>
          <w:rFonts w:ascii="Times New Roman" w:eastAsia="Times New Roman" w:hAnsi="Times New Roman" w:cs="Times New Roman"/>
          <w:sz w:val="20"/>
          <w:szCs w:val="20"/>
        </w:rPr>
        <w:t>×</w:t>
      </w:r>
      <w:r w:rsidR="000A7687" w:rsidRPr="000755DC">
        <w:rPr>
          <w:rFonts w:ascii="Times New Roman" w:eastAsia="Times New Roman" w:hAnsi="Times New Roman" w:cs="Times New Roman"/>
          <w:sz w:val="20"/>
          <w:szCs w:val="20"/>
        </w:rPr>
        <w:t xml:space="preserve"> </w:t>
      </w:r>
      <w:r w:rsidR="00D934B3" w:rsidRPr="000755DC">
        <w:rPr>
          <w:rFonts w:ascii="Times New Roman" w:eastAsia="Times New Roman" w:hAnsi="Times New Roman" w:cs="Times New Roman"/>
          <w:sz w:val="20"/>
          <w:szCs w:val="20"/>
        </w:rPr>
        <w:t>10</w:t>
      </w:r>
      <w:r w:rsidR="00D934B3" w:rsidRPr="000755DC">
        <w:rPr>
          <w:rFonts w:ascii="Times New Roman" w:eastAsia="Times New Roman" w:hAnsi="Times New Roman" w:cs="Times New Roman"/>
          <w:sz w:val="20"/>
          <w:szCs w:val="20"/>
          <w:vertAlign w:val="superscript"/>
        </w:rPr>
        <w:t>-8</w:t>
      </w:r>
      <w:r w:rsidR="00D934B3" w:rsidRPr="000755DC">
        <w:rPr>
          <w:rFonts w:ascii="Times New Roman" w:eastAsia="Times New Roman" w:hAnsi="Times New Roman" w:cs="Times New Roman"/>
          <w:sz w:val="20"/>
          <w:szCs w:val="20"/>
        </w:rPr>
        <w:t xml:space="preserve"> to 1.1 S/cm </w:t>
      </w:r>
      <w:r w:rsidR="009F513E" w:rsidRPr="000755DC">
        <w:rPr>
          <w:rFonts w:ascii="Times New Roman" w:eastAsia="Times New Roman" w:hAnsi="Times New Roman" w:cs="Times New Roman"/>
          <w:sz w:val="20"/>
          <w:szCs w:val="20"/>
        </w:rPr>
        <w:t xml:space="preserve">with a CA modification </w:t>
      </w:r>
      <w:r w:rsidR="009E407B" w:rsidRPr="000755DC">
        <w:rPr>
          <w:rFonts w:ascii="Times New Roman" w:eastAsia="Times New Roman" w:hAnsi="Times New Roman" w:cs="Times New Roman"/>
          <w:sz w:val="20"/>
          <w:szCs w:val="20"/>
        </w:rPr>
        <w:t>(Fig</w:t>
      </w:r>
      <w:r w:rsidR="00C25671" w:rsidRPr="000755DC">
        <w:rPr>
          <w:rFonts w:ascii="Times New Roman" w:eastAsia="Times New Roman" w:hAnsi="Times New Roman" w:cs="Times New Roman"/>
          <w:sz w:val="20"/>
          <w:szCs w:val="20"/>
        </w:rPr>
        <w:t>.</w:t>
      </w:r>
      <w:r w:rsidR="009E407B" w:rsidRPr="000755DC">
        <w:rPr>
          <w:rFonts w:ascii="Times New Roman" w:eastAsia="Times New Roman" w:hAnsi="Times New Roman" w:cs="Times New Roman"/>
          <w:sz w:val="20"/>
          <w:szCs w:val="20"/>
        </w:rPr>
        <w:t xml:space="preserve"> 2)</w:t>
      </w:r>
      <w:r w:rsidR="00D934B3" w:rsidRPr="000755DC">
        <w:rPr>
          <w:rFonts w:ascii="Times New Roman" w:eastAsia="Times New Roman" w:hAnsi="Times New Roman" w:cs="Times New Roman"/>
          <w:sz w:val="20"/>
          <w:szCs w:val="20"/>
        </w:rPr>
        <w:t xml:space="preserve">. </w:t>
      </w:r>
    </w:p>
    <w:p w14:paraId="4F9711A8" w14:textId="77777777" w:rsidR="00C25671" w:rsidRPr="000755DC" w:rsidRDefault="00000000" w:rsidP="00C25671">
      <w:pPr>
        <w:jc w:val="center"/>
        <w:rPr>
          <w:rFonts w:ascii="Times New Roman" w:eastAsia="Times New Roman" w:hAnsi="Times New Roman" w:cs="Times New Roman"/>
          <w:sz w:val="20"/>
          <w:szCs w:val="20"/>
        </w:rPr>
      </w:pPr>
      <w:r w:rsidRPr="000755DC">
        <w:rPr>
          <w:rFonts w:ascii="Times New Roman" w:eastAsia="Times New Roman" w:hAnsi="Times New Roman" w:cs="Times New Roman"/>
          <w:noProof/>
          <w:sz w:val="20"/>
          <w:szCs w:val="20"/>
        </w:rPr>
        <w:drawing>
          <wp:inline distT="0" distB="0" distL="0" distR="0" wp14:anchorId="62B1BDA1" wp14:editId="57C4A606">
            <wp:extent cx="2565531" cy="2132330"/>
            <wp:effectExtent l="0" t="0" r="6350" b="1270"/>
            <wp:docPr id="1087062492" name="図 2" descr="A graph of a red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062492" name="図 2" descr="A graph of a red line&#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581519" cy="2145618"/>
                    </a:xfrm>
                    <a:prstGeom prst="rect">
                      <a:avLst/>
                    </a:prstGeom>
                    <a:noFill/>
                    <a:ln>
                      <a:noFill/>
                    </a:ln>
                  </pic:spPr>
                </pic:pic>
              </a:graphicData>
            </a:graphic>
          </wp:inline>
        </w:drawing>
      </w:r>
    </w:p>
    <w:p w14:paraId="718D4553" w14:textId="251B9D53" w:rsidR="00C25671" w:rsidRPr="000755DC" w:rsidRDefault="00000000" w:rsidP="00C25671">
      <w:pPr>
        <w:rPr>
          <w:rFonts w:ascii="Times New Roman" w:eastAsia="Times New Roman" w:hAnsi="Times New Roman" w:cs="Times New Roman"/>
          <w:sz w:val="20"/>
          <w:szCs w:val="20"/>
        </w:rPr>
      </w:pPr>
      <w:r w:rsidRPr="000755DC">
        <w:rPr>
          <w:rFonts w:ascii="Times New Roman" w:eastAsia="Times New Roman" w:hAnsi="Times New Roman" w:cs="Times New Roman"/>
          <w:b/>
          <w:bCs/>
          <w:sz w:val="20"/>
          <w:szCs w:val="20"/>
        </w:rPr>
        <w:t>Fig. 2</w:t>
      </w:r>
      <w:r w:rsidRPr="000755DC">
        <w:rPr>
          <w:rFonts w:ascii="Times New Roman" w:eastAsia="Times New Roman" w:hAnsi="Times New Roman" w:cs="Times New Roman"/>
          <w:sz w:val="20"/>
          <w:szCs w:val="20"/>
        </w:rPr>
        <w:t xml:space="preserve"> </w:t>
      </w:r>
      <w:r w:rsidRPr="000755DC">
        <w:rPr>
          <w:rFonts w:ascii="Times New Roman" w:eastAsia="Times New Roman" w:hAnsi="Times New Roman" w:cs="Times New Roman"/>
          <w:strike/>
          <w:sz w:val="20"/>
          <w:szCs w:val="20"/>
        </w:rPr>
        <w:t>Partial</w:t>
      </w:r>
      <w:r w:rsidRPr="000755DC">
        <w:rPr>
          <w:rFonts w:ascii="Times New Roman" w:eastAsia="Times New Roman" w:hAnsi="Times New Roman" w:cs="Times New Roman"/>
          <w:sz w:val="20"/>
          <w:szCs w:val="20"/>
        </w:rPr>
        <w:t xml:space="preserve"> </w:t>
      </w:r>
      <w:r w:rsidR="007E2838" w:rsidRPr="000755DC">
        <w:rPr>
          <w:rFonts w:ascii="Times New Roman" w:eastAsia="Times New Roman" w:hAnsi="Times New Roman" w:cs="Times New Roman"/>
          <w:sz w:val="20"/>
          <w:szCs w:val="20"/>
        </w:rPr>
        <w:t>I</w:t>
      </w:r>
      <w:r w:rsidRPr="000755DC">
        <w:rPr>
          <w:rFonts w:ascii="Times New Roman" w:eastAsia="Times New Roman" w:hAnsi="Times New Roman" w:cs="Times New Roman"/>
          <w:sz w:val="20"/>
          <w:szCs w:val="20"/>
        </w:rPr>
        <w:t>onic and electronic conductivities of the cathode mixture with increasing amount</w:t>
      </w:r>
      <w:r w:rsidR="00232718"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rPr>
        <w:t xml:space="preserve"> of CA</w:t>
      </w:r>
    </w:p>
    <w:p w14:paraId="0C05B523" w14:textId="77777777" w:rsidR="00C25671" w:rsidRPr="000755DC" w:rsidRDefault="00C25671">
      <w:pPr>
        <w:rPr>
          <w:rFonts w:ascii="Times New Roman" w:eastAsia="Times New Roman" w:hAnsi="Times New Roman" w:cs="Times New Roman"/>
          <w:sz w:val="20"/>
          <w:szCs w:val="20"/>
        </w:rPr>
      </w:pPr>
    </w:p>
    <w:p w14:paraId="30ACF288" w14:textId="19E9A696"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T</w:t>
      </w:r>
      <w:r w:rsidR="00C50E52" w:rsidRPr="000755DC">
        <w:rPr>
          <w:rFonts w:ascii="Times New Roman" w:eastAsia="Times New Roman" w:hAnsi="Times New Roman" w:cs="Times New Roman"/>
          <w:sz w:val="20"/>
          <w:szCs w:val="20"/>
        </w:rPr>
        <w:t>he lithium-ion conductivity between 0 and 25 vol% was about 2.9</w:t>
      </w:r>
      <w:r w:rsidRPr="000755DC">
        <w:rPr>
          <w:rFonts w:ascii="Times New Roman" w:eastAsia="Times New Roman" w:hAnsi="Times New Roman" w:cs="Times New Roman"/>
          <w:sz w:val="20"/>
          <w:szCs w:val="20"/>
        </w:rPr>
        <w:t xml:space="preserve"> </w:t>
      </w:r>
      <w:r w:rsidR="00C50E52" w:rsidRPr="000755DC">
        <w:rPr>
          <w:rFonts w:ascii="Times New Roman" w:eastAsia="Times New Roman" w:hAnsi="Times New Roman" w:cs="Times New Roman"/>
          <w:sz w:val="20"/>
          <w:szCs w:val="20"/>
        </w:rPr>
        <w:t>×</w:t>
      </w:r>
      <w:r w:rsidRPr="000755DC">
        <w:rPr>
          <w:rFonts w:ascii="Times New Roman" w:eastAsia="Times New Roman" w:hAnsi="Times New Roman" w:cs="Times New Roman"/>
          <w:sz w:val="20"/>
          <w:szCs w:val="20"/>
        </w:rPr>
        <w:t xml:space="preserve"> </w:t>
      </w:r>
      <w:r w:rsidR="00C50E52" w:rsidRPr="000755DC">
        <w:rPr>
          <w:rFonts w:ascii="Times New Roman" w:eastAsia="Times New Roman" w:hAnsi="Times New Roman" w:cs="Times New Roman"/>
          <w:sz w:val="20"/>
          <w:szCs w:val="20"/>
        </w:rPr>
        <w:t>10</w:t>
      </w:r>
      <w:r w:rsidR="00C50E52" w:rsidRPr="000755DC">
        <w:rPr>
          <w:rFonts w:ascii="Times New Roman" w:eastAsia="Times New Roman" w:hAnsi="Times New Roman" w:cs="Times New Roman"/>
          <w:sz w:val="20"/>
          <w:szCs w:val="20"/>
          <w:vertAlign w:val="superscript"/>
        </w:rPr>
        <w:t>8</w:t>
      </w:r>
      <w:r w:rsidR="00C50E52" w:rsidRPr="000755DC">
        <w:rPr>
          <w:rFonts w:ascii="Times New Roman" w:eastAsia="Times New Roman" w:hAnsi="Times New Roman" w:cs="Times New Roman"/>
          <w:sz w:val="20"/>
          <w:szCs w:val="20"/>
        </w:rPr>
        <w:t xml:space="preserve"> times smaller than the electronic conductivity. The small degree of change in ionic conductivity </w:t>
      </w:r>
      <w:r w:rsidR="005964A6" w:rsidRPr="000755DC">
        <w:rPr>
          <w:rFonts w:ascii="Times New Roman" w:eastAsia="Times New Roman" w:hAnsi="Times New Roman" w:cs="Times New Roman"/>
          <w:sz w:val="20"/>
          <w:szCs w:val="20"/>
        </w:rPr>
        <w:t>was likely</w:t>
      </w:r>
      <w:r w:rsidR="00C50E52" w:rsidRPr="000755DC">
        <w:rPr>
          <w:rFonts w:ascii="Times New Roman" w:eastAsia="Times New Roman" w:hAnsi="Times New Roman" w:cs="Times New Roman"/>
          <w:sz w:val="20"/>
          <w:szCs w:val="20"/>
        </w:rPr>
        <w:t xml:space="preserve"> due to </w:t>
      </w:r>
      <w:r w:rsidR="005964A6" w:rsidRPr="000755DC">
        <w:rPr>
          <w:rFonts w:ascii="Times New Roman" w:eastAsia="Times New Roman" w:hAnsi="Times New Roman" w:cs="Times New Roman"/>
          <w:sz w:val="20"/>
          <w:szCs w:val="20"/>
        </w:rPr>
        <w:t xml:space="preserve">the </w:t>
      </w:r>
      <w:r w:rsidR="00C50E52" w:rsidRPr="000755DC">
        <w:rPr>
          <w:rFonts w:ascii="Times New Roman" w:eastAsia="Times New Roman" w:hAnsi="Times New Roman" w:cs="Times New Roman"/>
          <w:sz w:val="20"/>
          <w:szCs w:val="20"/>
        </w:rPr>
        <w:t>weak influence on Li</w:t>
      </w:r>
      <w:r w:rsidR="00C50E52" w:rsidRPr="000755DC">
        <w:rPr>
          <w:rFonts w:ascii="Times New Roman" w:eastAsia="Times New Roman" w:hAnsi="Times New Roman" w:cs="Times New Roman"/>
          <w:sz w:val="20"/>
          <w:szCs w:val="20"/>
          <w:vertAlign w:val="subscript"/>
        </w:rPr>
        <w:t>5.4</w:t>
      </w:r>
      <w:r w:rsidR="00C50E52" w:rsidRPr="000755DC">
        <w:rPr>
          <w:rFonts w:ascii="Times New Roman" w:eastAsia="Times New Roman" w:hAnsi="Times New Roman" w:cs="Times New Roman"/>
          <w:sz w:val="20"/>
          <w:szCs w:val="20"/>
        </w:rPr>
        <w:t>(PS</w:t>
      </w:r>
      <w:r w:rsidR="00C50E52" w:rsidRPr="000755DC">
        <w:rPr>
          <w:rFonts w:ascii="Times New Roman" w:eastAsia="Times New Roman" w:hAnsi="Times New Roman" w:cs="Times New Roman"/>
          <w:sz w:val="20"/>
          <w:szCs w:val="20"/>
          <w:vertAlign w:val="subscript"/>
        </w:rPr>
        <w:t>4</w:t>
      </w:r>
      <w:r w:rsidR="00C50E52" w:rsidRPr="000755DC">
        <w:rPr>
          <w:rFonts w:ascii="Times New Roman" w:eastAsia="Times New Roman" w:hAnsi="Times New Roman" w:cs="Times New Roman"/>
          <w:sz w:val="20"/>
          <w:szCs w:val="20"/>
        </w:rPr>
        <w:t>)(S</w:t>
      </w:r>
      <w:r w:rsidR="00C50E52" w:rsidRPr="000755DC">
        <w:rPr>
          <w:rFonts w:ascii="Times New Roman" w:eastAsia="Times New Roman" w:hAnsi="Times New Roman" w:cs="Times New Roman"/>
          <w:sz w:val="20"/>
          <w:szCs w:val="20"/>
          <w:vertAlign w:val="subscript"/>
        </w:rPr>
        <w:t>0.4</w:t>
      </w:r>
      <w:r w:rsidR="00C50E52" w:rsidRPr="000755DC">
        <w:rPr>
          <w:rFonts w:ascii="Times New Roman" w:eastAsia="Times New Roman" w:hAnsi="Times New Roman" w:cs="Times New Roman"/>
          <w:sz w:val="20"/>
          <w:szCs w:val="20"/>
        </w:rPr>
        <w:t>Cl</w:t>
      </w:r>
      <w:r w:rsidR="00C50E52" w:rsidRPr="000755DC">
        <w:rPr>
          <w:rFonts w:ascii="Times New Roman" w:eastAsia="Times New Roman" w:hAnsi="Times New Roman" w:cs="Times New Roman"/>
          <w:sz w:val="20"/>
          <w:szCs w:val="20"/>
          <w:vertAlign w:val="subscript"/>
        </w:rPr>
        <w:t>1.0</w:t>
      </w:r>
      <w:r w:rsidR="00C50E52" w:rsidRPr="000755DC">
        <w:rPr>
          <w:rFonts w:ascii="Times New Roman" w:eastAsia="Times New Roman" w:hAnsi="Times New Roman" w:cs="Times New Roman"/>
          <w:sz w:val="20"/>
          <w:szCs w:val="20"/>
        </w:rPr>
        <w:t>Br</w:t>
      </w:r>
      <w:r w:rsidR="00C50E52" w:rsidRPr="000755DC">
        <w:rPr>
          <w:rFonts w:ascii="Times New Roman" w:eastAsia="Times New Roman" w:hAnsi="Times New Roman" w:cs="Times New Roman"/>
          <w:sz w:val="20"/>
          <w:szCs w:val="20"/>
          <w:vertAlign w:val="subscript"/>
        </w:rPr>
        <w:t>0.6</w:t>
      </w:r>
      <w:r w:rsidR="00C50E52" w:rsidRPr="000755DC">
        <w:rPr>
          <w:rFonts w:ascii="Times New Roman" w:eastAsia="Times New Roman" w:hAnsi="Times New Roman" w:cs="Times New Roman"/>
          <w:sz w:val="20"/>
          <w:szCs w:val="20"/>
        </w:rPr>
        <w:t>) conduction path structure [18, 19].</w:t>
      </w:r>
    </w:p>
    <w:p w14:paraId="30ACF289" w14:textId="017F0832"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T</w:t>
      </w:r>
      <w:r w:rsidR="00C50E52" w:rsidRPr="000755DC">
        <w:rPr>
          <w:rFonts w:ascii="Times New Roman" w:eastAsia="Times New Roman" w:hAnsi="Times New Roman" w:cs="Times New Roman"/>
          <w:sz w:val="20"/>
          <w:szCs w:val="20"/>
        </w:rPr>
        <w:t xml:space="preserve">he all-solid-state battery using </w:t>
      </w:r>
      <w:r w:rsidRPr="000755DC">
        <w:rPr>
          <w:rFonts w:ascii="Times New Roman" w:eastAsia="Times New Roman" w:hAnsi="Times New Roman" w:cs="Times New Roman"/>
          <w:sz w:val="20"/>
          <w:szCs w:val="20"/>
        </w:rPr>
        <w:t xml:space="preserve">the </w:t>
      </w:r>
      <w:r w:rsidR="00C50E52" w:rsidRPr="000755DC">
        <w:rPr>
          <w:rFonts w:ascii="Times New Roman" w:eastAsia="Times New Roman" w:hAnsi="Times New Roman" w:cs="Times New Roman"/>
          <w:sz w:val="20"/>
          <w:szCs w:val="20"/>
        </w:rPr>
        <w:t>Li(Ni</w:t>
      </w:r>
      <w:r w:rsidR="00C50E52" w:rsidRPr="000755DC">
        <w:rPr>
          <w:rFonts w:ascii="Times New Roman" w:eastAsia="Times New Roman" w:hAnsi="Times New Roman" w:cs="Times New Roman"/>
          <w:sz w:val="20"/>
          <w:szCs w:val="20"/>
          <w:vertAlign w:val="subscript"/>
        </w:rPr>
        <w:t>0.8</w:t>
      </w:r>
      <w:r w:rsidR="00C50E52" w:rsidRPr="000755DC">
        <w:rPr>
          <w:rFonts w:ascii="Times New Roman" w:eastAsia="Times New Roman" w:hAnsi="Times New Roman" w:cs="Times New Roman"/>
          <w:sz w:val="20"/>
          <w:szCs w:val="20"/>
        </w:rPr>
        <w:t>Co</w:t>
      </w:r>
      <w:r w:rsidR="00C50E52" w:rsidRPr="000755DC">
        <w:rPr>
          <w:rFonts w:ascii="Times New Roman" w:eastAsia="Times New Roman" w:hAnsi="Times New Roman" w:cs="Times New Roman"/>
          <w:sz w:val="20"/>
          <w:szCs w:val="20"/>
          <w:vertAlign w:val="subscript"/>
        </w:rPr>
        <w:t>0.1</w:t>
      </w:r>
      <w:r w:rsidR="00C50E52" w:rsidRPr="000755DC">
        <w:rPr>
          <w:rFonts w:ascii="Times New Roman" w:eastAsia="Times New Roman" w:hAnsi="Times New Roman" w:cs="Times New Roman"/>
          <w:sz w:val="20"/>
          <w:szCs w:val="20"/>
        </w:rPr>
        <w:t>Mn</w:t>
      </w:r>
      <w:r w:rsidR="00C50E52" w:rsidRPr="000755DC">
        <w:rPr>
          <w:rFonts w:ascii="Times New Roman" w:eastAsia="Times New Roman" w:hAnsi="Times New Roman" w:cs="Times New Roman"/>
          <w:sz w:val="20"/>
          <w:szCs w:val="20"/>
          <w:vertAlign w:val="subscript"/>
        </w:rPr>
        <w:t>1.0</w:t>
      </w:r>
      <w:r w:rsidR="00C50E52" w:rsidRPr="000755DC">
        <w:rPr>
          <w:rFonts w:ascii="Times New Roman" w:eastAsia="Times New Roman" w:hAnsi="Times New Roman" w:cs="Times New Roman"/>
          <w:sz w:val="20"/>
          <w:szCs w:val="20"/>
        </w:rPr>
        <w:t>)O</w:t>
      </w:r>
      <w:r w:rsidR="00C50E52" w:rsidRPr="000755DC">
        <w:rPr>
          <w:rFonts w:ascii="Times New Roman" w:eastAsia="Times New Roman" w:hAnsi="Times New Roman" w:cs="Times New Roman"/>
          <w:sz w:val="20"/>
          <w:szCs w:val="20"/>
          <w:vertAlign w:val="subscript"/>
        </w:rPr>
        <w:t>2</w:t>
      </w:r>
      <w:r w:rsidR="00C50E52" w:rsidRPr="000755DC">
        <w:rPr>
          <w:rFonts w:ascii="Times New Roman" w:eastAsia="Times New Roman" w:hAnsi="Times New Roman" w:cs="Times New Roman"/>
          <w:sz w:val="20"/>
          <w:szCs w:val="20"/>
        </w:rPr>
        <w:t xml:space="preserve"> and β-Li</w:t>
      </w:r>
      <w:r w:rsidR="00C50E52" w:rsidRPr="000755DC">
        <w:rPr>
          <w:rFonts w:ascii="Times New Roman" w:eastAsia="Times New Roman" w:hAnsi="Times New Roman" w:cs="Times New Roman"/>
          <w:sz w:val="20"/>
          <w:szCs w:val="20"/>
          <w:vertAlign w:val="subscript"/>
        </w:rPr>
        <w:t>3</w:t>
      </w:r>
      <w:r w:rsidR="00C50E52" w:rsidRPr="000755DC">
        <w:rPr>
          <w:rFonts w:ascii="Times New Roman" w:eastAsia="Times New Roman" w:hAnsi="Times New Roman" w:cs="Times New Roman"/>
          <w:sz w:val="20"/>
          <w:szCs w:val="20"/>
        </w:rPr>
        <w:t>PS</w:t>
      </w:r>
      <w:r w:rsidR="00C50E52" w:rsidRPr="000755DC">
        <w:rPr>
          <w:rFonts w:ascii="Times New Roman" w:eastAsia="Times New Roman" w:hAnsi="Times New Roman" w:cs="Times New Roman"/>
          <w:sz w:val="20"/>
          <w:szCs w:val="20"/>
          <w:vertAlign w:val="subscript"/>
        </w:rPr>
        <w:t>4</w:t>
      </w:r>
      <w:r w:rsidR="00C50E52" w:rsidRPr="000755DC">
        <w:rPr>
          <w:rFonts w:ascii="Times New Roman" w:eastAsia="Times New Roman" w:hAnsi="Times New Roman" w:cs="Times New Roman"/>
          <w:sz w:val="20"/>
          <w:szCs w:val="20"/>
        </w:rPr>
        <w:t xml:space="preserve"> cathode </w:t>
      </w:r>
      <w:r w:rsidR="00512EE6" w:rsidRPr="000755DC">
        <w:rPr>
          <w:rFonts w:ascii="Times New Roman" w:eastAsia="Times New Roman" w:hAnsi="Times New Roman" w:cs="Times New Roman"/>
          <w:sz w:val="20"/>
          <w:szCs w:val="20"/>
        </w:rPr>
        <w:t xml:space="preserve">(ionic conductivity: ~0.1 mS/cm) </w:t>
      </w:r>
      <w:r w:rsidR="00C50E52" w:rsidRPr="000755DC">
        <w:rPr>
          <w:rFonts w:ascii="Times New Roman" w:eastAsia="Times New Roman" w:hAnsi="Times New Roman" w:cs="Times New Roman"/>
          <w:sz w:val="20"/>
          <w:szCs w:val="20"/>
        </w:rPr>
        <w:t>mixture show</w:t>
      </w:r>
      <w:r w:rsidRPr="000755DC">
        <w:rPr>
          <w:rFonts w:ascii="Times New Roman" w:eastAsia="Times New Roman" w:hAnsi="Times New Roman" w:cs="Times New Roman"/>
          <w:sz w:val="20"/>
          <w:szCs w:val="20"/>
        </w:rPr>
        <w:t>ed a</w:t>
      </w:r>
      <w:r w:rsidR="00C50E52" w:rsidRPr="000755DC">
        <w:rPr>
          <w:rFonts w:ascii="Times New Roman" w:eastAsia="Times New Roman" w:hAnsi="Times New Roman" w:cs="Times New Roman"/>
          <w:sz w:val="20"/>
          <w:szCs w:val="20"/>
        </w:rPr>
        <w:t xml:space="preserve"> high capacity (120 mAh/g) without CA [50-53]. </w:t>
      </w:r>
      <w:r w:rsidR="00512EE6" w:rsidRPr="000755DC">
        <w:rPr>
          <w:rFonts w:ascii="Times New Roman" w:eastAsia="Times New Roman" w:hAnsi="Times New Roman" w:cs="Times New Roman"/>
          <w:sz w:val="20"/>
          <w:szCs w:val="20"/>
        </w:rPr>
        <w:t>I</w:t>
      </w:r>
      <w:r w:rsidR="00C50E52" w:rsidRPr="000755DC">
        <w:rPr>
          <w:rFonts w:ascii="Times New Roman" w:eastAsia="Times New Roman" w:hAnsi="Times New Roman" w:cs="Times New Roman"/>
          <w:sz w:val="20"/>
          <w:szCs w:val="20"/>
        </w:rPr>
        <w:t>n contra</w:t>
      </w:r>
      <w:r w:rsidR="00512EE6" w:rsidRPr="000755DC">
        <w:rPr>
          <w:rFonts w:ascii="Times New Roman" w:eastAsia="Times New Roman" w:hAnsi="Times New Roman" w:cs="Times New Roman"/>
          <w:sz w:val="20"/>
          <w:szCs w:val="20"/>
        </w:rPr>
        <w:t>st</w:t>
      </w:r>
      <w:r w:rsidR="00C50E52" w:rsidRPr="000755DC">
        <w:rPr>
          <w:rFonts w:ascii="Times New Roman" w:eastAsia="Times New Roman" w:hAnsi="Times New Roman" w:cs="Times New Roman"/>
          <w:sz w:val="20"/>
          <w:szCs w:val="20"/>
        </w:rPr>
        <w:t xml:space="preserve">, </w:t>
      </w:r>
      <w:r w:rsidR="00512EE6" w:rsidRPr="000755DC">
        <w:rPr>
          <w:rFonts w:ascii="Times New Roman" w:eastAsia="Times New Roman" w:hAnsi="Times New Roman" w:cs="Times New Roman"/>
          <w:sz w:val="20"/>
          <w:szCs w:val="20"/>
        </w:rPr>
        <w:t>we measured</w:t>
      </w:r>
      <w:r w:rsidR="00C50E52" w:rsidRPr="000755DC">
        <w:rPr>
          <w:rFonts w:ascii="Times New Roman" w:eastAsia="Times New Roman" w:hAnsi="Times New Roman" w:cs="Times New Roman"/>
          <w:sz w:val="20"/>
          <w:szCs w:val="20"/>
        </w:rPr>
        <w:t xml:space="preserve"> 3.1 mAh/g after 50 cycles </w:t>
      </w:r>
      <w:r w:rsidR="00512EE6" w:rsidRPr="000755DC">
        <w:rPr>
          <w:rFonts w:ascii="Times New Roman" w:eastAsia="Times New Roman" w:hAnsi="Times New Roman" w:cs="Times New Roman"/>
          <w:sz w:val="20"/>
          <w:szCs w:val="20"/>
        </w:rPr>
        <w:t xml:space="preserve">in our all-solid-state battery </w:t>
      </w:r>
      <w:r w:rsidR="00014BDB" w:rsidRPr="000755DC">
        <w:rPr>
          <w:rFonts w:ascii="Times New Roman" w:eastAsia="Times New Roman" w:hAnsi="Times New Roman" w:cs="Times New Roman"/>
          <w:sz w:val="20"/>
          <w:szCs w:val="20"/>
        </w:rPr>
        <w:t xml:space="preserve">using a </w:t>
      </w:r>
      <w:r w:rsidR="00C50E52" w:rsidRPr="000755DC">
        <w:rPr>
          <w:rFonts w:ascii="Times New Roman" w:eastAsia="Times New Roman" w:hAnsi="Times New Roman" w:cs="Times New Roman"/>
          <w:sz w:val="20"/>
          <w:szCs w:val="20"/>
        </w:rPr>
        <w:t>high-ion-conductive solid electrolyte, Li</w:t>
      </w:r>
      <w:r w:rsidR="00C50E52" w:rsidRPr="000755DC">
        <w:rPr>
          <w:rFonts w:ascii="Times New Roman" w:eastAsia="Times New Roman" w:hAnsi="Times New Roman" w:cs="Times New Roman"/>
          <w:sz w:val="20"/>
          <w:szCs w:val="20"/>
          <w:vertAlign w:val="subscript"/>
        </w:rPr>
        <w:t>5.4</w:t>
      </w:r>
      <w:r w:rsidR="00C50E52" w:rsidRPr="000755DC">
        <w:rPr>
          <w:rFonts w:ascii="Times New Roman" w:eastAsia="Times New Roman" w:hAnsi="Times New Roman" w:cs="Times New Roman"/>
          <w:sz w:val="20"/>
          <w:szCs w:val="20"/>
        </w:rPr>
        <w:t>(PS</w:t>
      </w:r>
      <w:r w:rsidR="00C50E52" w:rsidRPr="000755DC">
        <w:rPr>
          <w:rFonts w:ascii="Times New Roman" w:eastAsia="Times New Roman" w:hAnsi="Times New Roman" w:cs="Times New Roman"/>
          <w:sz w:val="20"/>
          <w:szCs w:val="20"/>
          <w:vertAlign w:val="subscript"/>
        </w:rPr>
        <w:t>4</w:t>
      </w:r>
      <w:r w:rsidR="00C50E52" w:rsidRPr="000755DC">
        <w:rPr>
          <w:rFonts w:ascii="Times New Roman" w:eastAsia="Times New Roman" w:hAnsi="Times New Roman" w:cs="Times New Roman"/>
          <w:sz w:val="20"/>
          <w:szCs w:val="20"/>
        </w:rPr>
        <w:t>)(S</w:t>
      </w:r>
      <w:r w:rsidR="00C50E52" w:rsidRPr="000755DC">
        <w:rPr>
          <w:rFonts w:ascii="Times New Roman" w:eastAsia="Times New Roman" w:hAnsi="Times New Roman" w:cs="Times New Roman"/>
          <w:sz w:val="20"/>
          <w:szCs w:val="20"/>
          <w:vertAlign w:val="subscript"/>
        </w:rPr>
        <w:t>0.4</w:t>
      </w:r>
      <w:r w:rsidR="00C50E52" w:rsidRPr="000755DC">
        <w:rPr>
          <w:rFonts w:ascii="Times New Roman" w:eastAsia="Times New Roman" w:hAnsi="Times New Roman" w:cs="Times New Roman"/>
          <w:sz w:val="20"/>
          <w:szCs w:val="20"/>
        </w:rPr>
        <w:t>Cl</w:t>
      </w:r>
      <w:r w:rsidR="00C50E52" w:rsidRPr="000755DC">
        <w:rPr>
          <w:rFonts w:ascii="Times New Roman" w:eastAsia="Times New Roman" w:hAnsi="Times New Roman" w:cs="Times New Roman"/>
          <w:sz w:val="20"/>
          <w:szCs w:val="20"/>
          <w:vertAlign w:val="subscript"/>
        </w:rPr>
        <w:t>1.0</w:t>
      </w:r>
      <w:r w:rsidR="00C50E52" w:rsidRPr="000755DC">
        <w:rPr>
          <w:rFonts w:ascii="Times New Roman" w:eastAsia="Times New Roman" w:hAnsi="Times New Roman" w:cs="Times New Roman"/>
          <w:sz w:val="20"/>
          <w:szCs w:val="20"/>
        </w:rPr>
        <w:t>Br</w:t>
      </w:r>
      <w:r w:rsidR="00C50E52" w:rsidRPr="000755DC">
        <w:rPr>
          <w:rFonts w:ascii="Times New Roman" w:eastAsia="Times New Roman" w:hAnsi="Times New Roman" w:cs="Times New Roman"/>
          <w:sz w:val="20"/>
          <w:szCs w:val="20"/>
          <w:vertAlign w:val="subscript"/>
        </w:rPr>
        <w:t>0.6</w:t>
      </w:r>
      <w:r w:rsidR="00C50E52" w:rsidRPr="000755DC">
        <w:rPr>
          <w:rFonts w:ascii="Times New Roman" w:eastAsia="Times New Roman" w:hAnsi="Times New Roman" w:cs="Times New Roman"/>
          <w:sz w:val="20"/>
          <w:szCs w:val="20"/>
        </w:rPr>
        <w:t xml:space="preserve">) (12 mS/cm), without </w:t>
      </w:r>
      <w:r w:rsidR="00014BDB" w:rsidRPr="000755DC">
        <w:rPr>
          <w:rFonts w:ascii="Times New Roman" w:eastAsia="Times New Roman" w:hAnsi="Times New Roman" w:cs="Times New Roman"/>
          <w:sz w:val="20"/>
          <w:szCs w:val="20"/>
        </w:rPr>
        <w:t xml:space="preserve">a </w:t>
      </w:r>
      <w:r w:rsidR="00C50E52" w:rsidRPr="000755DC">
        <w:rPr>
          <w:rFonts w:ascii="Times New Roman" w:eastAsia="Times New Roman" w:hAnsi="Times New Roman" w:cs="Times New Roman"/>
          <w:sz w:val="20"/>
          <w:szCs w:val="20"/>
        </w:rPr>
        <w:t>CA</w:t>
      </w:r>
      <w:r w:rsidR="00014BDB" w:rsidRPr="000755DC">
        <w:rPr>
          <w:rFonts w:ascii="Times New Roman" w:eastAsia="Times New Roman" w:hAnsi="Times New Roman" w:cs="Times New Roman"/>
          <w:sz w:val="20"/>
          <w:szCs w:val="20"/>
        </w:rPr>
        <w:t>-modified</w:t>
      </w:r>
      <w:r w:rsidR="00C50E52" w:rsidRPr="000755DC">
        <w:rPr>
          <w:rFonts w:ascii="Times New Roman" w:eastAsia="Times New Roman" w:hAnsi="Times New Roman" w:cs="Times New Roman"/>
          <w:sz w:val="20"/>
          <w:szCs w:val="20"/>
        </w:rPr>
        <w:t xml:space="preserve"> cathode. </w:t>
      </w:r>
      <w:r w:rsidR="00AA3438" w:rsidRPr="000755DC">
        <w:rPr>
          <w:rFonts w:ascii="Times New Roman" w:eastAsia="Times New Roman" w:hAnsi="Times New Roman" w:cs="Times New Roman"/>
          <w:sz w:val="20"/>
          <w:szCs w:val="20"/>
        </w:rPr>
        <w:t>B</w:t>
      </w:r>
      <w:r w:rsidR="00C50E52" w:rsidRPr="000755DC">
        <w:rPr>
          <w:rFonts w:ascii="Times New Roman" w:eastAsia="Times New Roman" w:hAnsi="Times New Roman" w:cs="Times New Roman"/>
          <w:sz w:val="20"/>
          <w:szCs w:val="20"/>
        </w:rPr>
        <w:t xml:space="preserve">attery capacity </w:t>
      </w:r>
      <w:r w:rsidR="00AA3438" w:rsidRPr="000755DC">
        <w:rPr>
          <w:rFonts w:ascii="Times New Roman" w:eastAsia="Times New Roman" w:hAnsi="Times New Roman" w:cs="Times New Roman"/>
          <w:sz w:val="20"/>
          <w:szCs w:val="20"/>
        </w:rPr>
        <w:t xml:space="preserve">may </w:t>
      </w:r>
      <w:r w:rsidR="00C50E52" w:rsidRPr="000755DC">
        <w:rPr>
          <w:rFonts w:ascii="Times New Roman" w:eastAsia="Times New Roman" w:hAnsi="Times New Roman" w:cs="Times New Roman"/>
          <w:sz w:val="20"/>
          <w:szCs w:val="20"/>
        </w:rPr>
        <w:t>decrease even if the ionic or electronic conductivity of the cathode is high [54, 55]</w:t>
      </w:r>
      <w:r w:rsidR="00014BDB" w:rsidRPr="000755DC">
        <w:rPr>
          <w:rFonts w:ascii="Times New Roman" w:eastAsia="Times New Roman" w:hAnsi="Times New Roman" w:cs="Times New Roman"/>
          <w:sz w:val="20"/>
          <w:szCs w:val="20"/>
        </w:rPr>
        <w:t>,</w:t>
      </w:r>
      <w:r w:rsidR="00C50E52" w:rsidRPr="000755DC">
        <w:rPr>
          <w:rFonts w:ascii="Times New Roman" w:eastAsia="Times New Roman" w:hAnsi="Times New Roman" w:cs="Times New Roman"/>
          <w:sz w:val="20"/>
          <w:szCs w:val="20"/>
        </w:rPr>
        <w:t xml:space="preserve"> </w:t>
      </w:r>
      <w:r w:rsidR="00014BDB" w:rsidRPr="000755DC">
        <w:rPr>
          <w:rFonts w:ascii="Times New Roman" w:eastAsia="Times New Roman" w:hAnsi="Times New Roman" w:cs="Times New Roman"/>
          <w:sz w:val="20"/>
          <w:szCs w:val="20"/>
        </w:rPr>
        <w:t>likely because</w:t>
      </w:r>
      <w:r w:rsidR="00C50E52" w:rsidRPr="000755DC">
        <w:rPr>
          <w:rFonts w:ascii="Times New Roman" w:eastAsia="Times New Roman" w:hAnsi="Times New Roman" w:cs="Times New Roman"/>
          <w:sz w:val="20"/>
          <w:szCs w:val="20"/>
        </w:rPr>
        <w:t xml:space="preserve"> the charge/discharge reaction caused by charge transfer involves both lithium-ion and electron conduction in the electrode [54, 55]</w:t>
      </w:r>
      <w:r w:rsidR="00014BDB" w:rsidRPr="000755DC">
        <w:rPr>
          <w:rFonts w:ascii="Times New Roman" w:eastAsia="Times New Roman" w:hAnsi="Times New Roman" w:cs="Times New Roman"/>
          <w:sz w:val="20"/>
          <w:szCs w:val="20"/>
        </w:rPr>
        <w:t>.</w:t>
      </w:r>
      <w:r w:rsidR="00C50E52" w:rsidRPr="000755DC">
        <w:rPr>
          <w:rFonts w:ascii="Times New Roman" w:eastAsia="Times New Roman" w:hAnsi="Times New Roman" w:cs="Times New Roman"/>
          <w:sz w:val="20"/>
          <w:szCs w:val="20"/>
        </w:rPr>
        <w:t xml:space="preserve"> These results </w:t>
      </w:r>
      <w:r w:rsidR="00B358D0" w:rsidRPr="000755DC">
        <w:rPr>
          <w:rFonts w:ascii="Times New Roman" w:eastAsia="Times New Roman" w:hAnsi="Times New Roman" w:cs="Times New Roman"/>
          <w:sz w:val="20"/>
          <w:szCs w:val="20"/>
        </w:rPr>
        <w:t>emphasize the importance of</w:t>
      </w:r>
      <w:r w:rsidR="00C50E52" w:rsidRPr="000755DC">
        <w:rPr>
          <w:rFonts w:ascii="Times New Roman" w:eastAsia="Times New Roman" w:hAnsi="Times New Roman" w:cs="Times New Roman"/>
          <w:sz w:val="20"/>
          <w:szCs w:val="20"/>
        </w:rPr>
        <w:t xml:space="preserve"> the electronic conductivity of the cathode mixture </w:t>
      </w:r>
      <w:r w:rsidR="00B358D0" w:rsidRPr="000755DC">
        <w:rPr>
          <w:rFonts w:ascii="Times New Roman" w:eastAsia="Times New Roman" w:hAnsi="Times New Roman" w:cs="Times New Roman"/>
          <w:sz w:val="20"/>
          <w:szCs w:val="20"/>
        </w:rPr>
        <w:t xml:space="preserve">when </w:t>
      </w:r>
      <w:r w:rsidR="00B358D0" w:rsidRPr="000755DC">
        <w:rPr>
          <w:rFonts w:ascii="Times New Roman" w:eastAsia="Times New Roman" w:hAnsi="Times New Roman" w:cs="Times New Roman"/>
          <w:sz w:val="20"/>
          <w:szCs w:val="20"/>
        </w:rPr>
        <w:lastRenderedPageBreak/>
        <w:t>optimizing battery</w:t>
      </w:r>
      <w:r w:rsidR="00C50E52" w:rsidRPr="000755DC">
        <w:rPr>
          <w:rFonts w:ascii="Times New Roman" w:eastAsia="Times New Roman" w:hAnsi="Times New Roman" w:cs="Times New Roman"/>
          <w:sz w:val="20"/>
          <w:szCs w:val="20"/>
        </w:rPr>
        <w:t xml:space="preserve"> capacity </w:t>
      </w:r>
      <w:r w:rsidR="009439DE" w:rsidRPr="000755DC">
        <w:rPr>
          <w:rFonts w:ascii="Times New Roman" w:eastAsia="Times New Roman" w:hAnsi="Times New Roman" w:cs="Times New Roman"/>
          <w:sz w:val="20"/>
          <w:szCs w:val="20"/>
        </w:rPr>
        <w:t>in a system incorporating</w:t>
      </w:r>
      <w:r w:rsidR="00C50E52" w:rsidRPr="000755DC">
        <w:rPr>
          <w:rFonts w:ascii="Times New Roman" w:eastAsia="Times New Roman" w:hAnsi="Times New Roman" w:cs="Times New Roman"/>
          <w:sz w:val="20"/>
          <w:szCs w:val="20"/>
        </w:rPr>
        <w:t xml:space="preserve"> a high-ion-conductive Li</w:t>
      </w:r>
      <w:r w:rsidR="00C50E52" w:rsidRPr="000755DC">
        <w:rPr>
          <w:rFonts w:ascii="Times New Roman" w:eastAsia="Times New Roman" w:hAnsi="Times New Roman" w:cs="Times New Roman"/>
          <w:sz w:val="20"/>
          <w:szCs w:val="20"/>
          <w:vertAlign w:val="subscript"/>
        </w:rPr>
        <w:t>5.4</w:t>
      </w:r>
      <w:r w:rsidR="00C50E52" w:rsidRPr="000755DC">
        <w:rPr>
          <w:rFonts w:ascii="Times New Roman" w:eastAsia="Times New Roman" w:hAnsi="Times New Roman" w:cs="Times New Roman"/>
          <w:sz w:val="20"/>
          <w:szCs w:val="20"/>
        </w:rPr>
        <w:t>(PS</w:t>
      </w:r>
      <w:r w:rsidR="00C50E52" w:rsidRPr="000755DC">
        <w:rPr>
          <w:rFonts w:ascii="Times New Roman" w:eastAsia="Times New Roman" w:hAnsi="Times New Roman" w:cs="Times New Roman"/>
          <w:sz w:val="20"/>
          <w:szCs w:val="20"/>
          <w:vertAlign w:val="subscript"/>
        </w:rPr>
        <w:t>4</w:t>
      </w:r>
      <w:r w:rsidR="00C50E52" w:rsidRPr="000755DC">
        <w:rPr>
          <w:rFonts w:ascii="Times New Roman" w:eastAsia="Times New Roman" w:hAnsi="Times New Roman" w:cs="Times New Roman"/>
          <w:sz w:val="20"/>
          <w:szCs w:val="20"/>
        </w:rPr>
        <w:t>)(S</w:t>
      </w:r>
      <w:r w:rsidR="00C50E52" w:rsidRPr="000755DC">
        <w:rPr>
          <w:rFonts w:ascii="Times New Roman" w:eastAsia="Times New Roman" w:hAnsi="Times New Roman" w:cs="Times New Roman"/>
          <w:sz w:val="20"/>
          <w:szCs w:val="20"/>
          <w:vertAlign w:val="subscript"/>
        </w:rPr>
        <w:t>0.4</w:t>
      </w:r>
      <w:r w:rsidR="00C50E52" w:rsidRPr="000755DC">
        <w:rPr>
          <w:rFonts w:ascii="Times New Roman" w:eastAsia="Times New Roman" w:hAnsi="Times New Roman" w:cs="Times New Roman"/>
          <w:sz w:val="20"/>
          <w:szCs w:val="20"/>
        </w:rPr>
        <w:t>Cl</w:t>
      </w:r>
      <w:r w:rsidR="00C50E52" w:rsidRPr="000755DC">
        <w:rPr>
          <w:rFonts w:ascii="Times New Roman" w:eastAsia="Times New Roman" w:hAnsi="Times New Roman" w:cs="Times New Roman"/>
          <w:sz w:val="20"/>
          <w:szCs w:val="20"/>
          <w:vertAlign w:val="subscript"/>
        </w:rPr>
        <w:t>1.0</w:t>
      </w:r>
      <w:r w:rsidR="00C50E52" w:rsidRPr="000755DC">
        <w:rPr>
          <w:rFonts w:ascii="Times New Roman" w:eastAsia="Times New Roman" w:hAnsi="Times New Roman" w:cs="Times New Roman"/>
          <w:sz w:val="20"/>
          <w:szCs w:val="20"/>
        </w:rPr>
        <w:t>Br</w:t>
      </w:r>
      <w:r w:rsidR="00C50E52" w:rsidRPr="000755DC">
        <w:rPr>
          <w:rFonts w:ascii="Times New Roman" w:eastAsia="Times New Roman" w:hAnsi="Times New Roman" w:cs="Times New Roman"/>
          <w:sz w:val="20"/>
          <w:szCs w:val="20"/>
          <w:vertAlign w:val="subscript"/>
        </w:rPr>
        <w:t>0.6</w:t>
      </w:r>
      <w:r w:rsidR="00C50E52" w:rsidRPr="000755DC">
        <w:rPr>
          <w:rFonts w:ascii="Times New Roman" w:eastAsia="Times New Roman" w:hAnsi="Times New Roman" w:cs="Times New Roman"/>
          <w:sz w:val="20"/>
          <w:szCs w:val="20"/>
        </w:rPr>
        <w:t>)</w:t>
      </w:r>
      <w:r w:rsidR="00DA6110" w:rsidRPr="000755DC">
        <w:rPr>
          <w:rFonts w:ascii="Times New Roman" w:eastAsia="Times New Roman" w:hAnsi="Times New Roman" w:cs="Times New Roman"/>
          <w:sz w:val="20"/>
          <w:szCs w:val="20"/>
        </w:rPr>
        <w:t xml:space="preserve"> </w:t>
      </w:r>
      <w:r w:rsidR="000E4B90" w:rsidRPr="000755DC">
        <w:rPr>
          <w:rFonts w:ascii="Times New Roman" w:eastAsia="Times New Roman" w:hAnsi="Times New Roman" w:cs="Times New Roman"/>
          <w:sz w:val="20"/>
          <w:szCs w:val="20"/>
        </w:rPr>
        <w:t>s</w:t>
      </w:r>
      <w:r w:rsidR="00DA6110" w:rsidRPr="000755DC">
        <w:rPr>
          <w:rFonts w:ascii="Times New Roman" w:eastAsia="Times New Roman" w:hAnsi="Times New Roman" w:cs="Times New Roman"/>
          <w:sz w:val="20"/>
          <w:szCs w:val="20"/>
        </w:rPr>
        <w:t>olid electrolyte</w:t>
      </w:r>
      <w:r w:rsidR="00C50E52" w:rsidRPr="000755DC">
        <w:rPr>
          <w:rFonts w:ascii="Times New Roman" w:eastAsia="Times New Roman" w:hAnsi="Times New Roman" w:cs="Times New Roman"/>
          <w:sz w:val="20"/>
          <w:szCs w:val="20"/>
        </w:rPr>
        <w:t xml:space="preserve">. This high ionic conductivity </w:t>
      </w:r>
      <w:r w:rsidR="00232718" w:rsidRPr="000755DC">
        <w:rPr>
          <w:rFonts w:ascii="Times New Roman" w:eastAsia="Times New Roman" w:hAnsi="Times New Roman" w:cs="Times New Roman"/>
          <w:sz w:val="20"/>
          <w:szCs w:val="20"/>
        </w:rPr>
        <w:t xml:space="preserve">is </w:t>
      </w:r>
      <w:r w:rsidR="00C50E52" w:rsidRPr="000755DC">
        <w:rPr>
          <w:rFonts w:ascii="Times New Roman" w:eastAsia="Times New Roman" w:hAnsi="Times New Roman" w:cs="Times New Roman"/>
          <w:sz w:val="20"/>
          <w:szCs w:val="20"/>
        </w:rPr>
        <w:t>also attribute</w:t>
      </w:r>
      <w:r w:rsidR="00AA3438" w:rsidRPr="000755DC">
        <w:rPr>
          <w:rFonts w:ascii="Times New Roman" w:eastAsia="Times New Roman" w:hAnsi="Times New Roman" w:cs="Times New Roman"/>
          <w:sz w:val="20"/>
          <w:szCs w:val="20"/>
        </w:rPr>
        <w:t>d</w:t>
      </w:r>
      <w:r w:rsidR="00C50E52" w:rsidRPr="000755DC">
        <w:rPr>
          <w:rFonts w:ascii="Times New Roman" w:eastAsia="Times New Roman" w:hAnsi="Times New Roman" w:cs="Times New Roman"/>
          <w:sz w:val="20"/>
          <w:szCs w:val="20"/>
        </w:rPr>
        <w:t xml:space="preserve"> to the high discharge capacity at 0.5</w:t>
      </w:r>
      <w:r w:rsidR="00C25671" w:rsidRPr="000755DC">
        <w:rPr>
          <w:rFonts w:ascii="Times New Roman" w:eastAsia="Times New Roman" w:hAnsi="Times New Roman" w:cs="Times New Roman"/>
          <w:sz w:val="20"/>
          <w:szCs w:val="20"/>
        </w:rPr>
        <w:t xml:space="preserve"> </w:t>
      </w:r>
      <w:r w:rsidR="00C50E52" w:rsidRPr="000755DC">
        <w:rPr>
          <w:rFonts w:ascii="Times New Roman" w:eastAsia="Times New Roman" w:hAnsi="Times New Roman" w:cs="Times New Roman"/>
          <w:sz w:val="20"/>
          <w:szCs w:val="20"/>
        </w:rPr>
        <w:t>C [54, 55]. Compared with the discharge capacity (&lt;10</w:t>
      </w:r>
      <w:r w:rsidR="00DA6110" w:rsidRPr="000755DC">
        <w:rPr>
          <w:rFonts w:ascii="Times New Roman" w:eastAsia="Times New Roman" w:hAnsi="Times New Roman" w:cs="Times New Roman"/>
          <w:sz w:val="20"/>
          <w:szCs w:val="20"/>
        </w:rPr>
        <w:t xml:space="preserve"> </w:t>
      </w:r>
      <w:r w:rsidR="00C50E52" w:rsidRPr="000755DC">
        <w:rPr>
          <w:rFonts w:ascii="Times New Roman" w:eastAsia="Times New Roman" w:hAnsi="Times New Roman" w:cs="Times New Roman"/>
          <w:sz w:val="20"/>
          <w:szCs w:val="20"/>
        </w:rPr>
        <w:t xml:space="preserve">mAh/g) of </w:t>
      </w:r>
      <w:r w:rsidR="000574E4" w:rsidRPr="000755DC">
        <w:rPr>
          <w:rFonts w:ascii="Times New Roman" w:eastAsia="Times New Roman" w:hAnsi="Times New Roman" w:cs="Times New Roman"/>
          <w:sz w:val="20"/>
          <w:szCs w:val="20"/>
        </w:rPr>
        <w:t xml:space="preserve">the </w:t>
      </w:r>
      <w:r w:rsidR="00C50E52" w:rsidRPr="000755DC">
        <w:rPr>
          <w:rFonts w:ascii="Times New Roman" w:eastAsia="Times New Roman" w:hAnsi="Times New Roman" w:cs="Times New Roman"/>
          <w:sz w:val="20"/>
          <w:szCs w:val="20"/>
        </w:rPr>
        <w:t>Li | β-Li</w:t>
      </w:r>
      <w:r w:rsidR="00C50E52" w:rsidRPr="000755DC">
        <w:rPr>
          <w:rFonts w:ascii="Times New Roman" w:eastAsia="Times New Roman" w:hAnsi="Times New Roman" w:cs="Times New Roman"/>
          <w:sz w:val="20"/>
          <w:szCs w:val="20"/>
          <w:vertAlign w:val="subscript"/>
        </w:rPr>
        <w:t>3</w:t>
      </w:r>
      <w:r w:rsidR="00C50E52" w:rsidRPr="000755DC">
        <w:rPr>
          <w:rFonts w:ascii="Times New Roman" w:eastAsia="Times New Roman" w:hAnsi="Times New Roman" w:cs="Times New Roman"/>
          <w:sz w:val="20"/>
          <w:szCs w:val="20"/>
        </w:rPr>
        <w:t>PS</w:t>
      </w:r>
      <w:r w:rsidR="00C50E52" w:rsidRPr="000755DC">
        <w:rPr>
          <w:rFonts w:ascii="Times New Roman" w:eastAsia="Times New Roman" w:hAnsi="Times New Roman" w:cs="Times New Roman"/>
          <w:sz w:val="20"/>
          <w:szCs w:val="20"/>
          <w:vertAlign w:val="subscript"/>
        </w:rPr>
        <w:t>4</w:t>
      </w:r>
      <w:r w:rsidR="00C50E52" w:rsidRPr="000755DC">
        <w:rPr>
          <w:rFonts w:ascii="Times New Roman" w:eastAsia="Times New Roman" w:hAnsi="Times New Roman" w:cs="Times New Roman"/>
          <w:sz w:val="20"/>
          <w:szCs w:val="20"/>
        </w:rPr>
        <w:t xml:space="preserve"> | Li(Ni</w:t>
      </w:r>
      <w:r w:rsidR="00C50E52" w:rsidRPr="000755DC">
        <w:rPr>
          <w:rFonts w:ascii="Times New Roman" w:eastAsia="Times New Roman" w:hAnsi="Times New Roman" w:cs="Times New Roman"/>
          <w:sz w:val="20"/>
          <w:szCs w:val="20"/>
          <w:vertAlign w:val="subscript"/>
        </w:rPr>
        <w:t>0.8</w:t>
      </w:r>
      <w:r w:rsidR="00C50E52" w:rsidRPr="000755DC">
        <w:rPr>
          <w:rFonts w:ascii="Times New Roman" w:eastAsia="Times New Roman" w:hAnsi="Times New Roman" w:cs="Times New Roman"/>
          <w:sz w:val="20"/>
          <w:szCs w:val="20"/>
        </w:rPr>
        <w:t>Co</w:t>
      </w:r>
      <w:r w:rsidR="00C50E52" w:rsidRPr="000755DC">
        <w:rPr>
          <w:rFonts w:ascii="Times New Roman" w:eastAsia="Times New Roman" w:hAnsi="Times New Roman" w:cs="Times New Roman"/>
          <w:sz w:val="20"/>
          <w:szCs w:val="20"/>
          <w:vertAlign w:val="subscript"/>
        </w:rPr>
        <w:t>0.1</w:t>
      </w:r>
      <w:r w:rsidR="00C50E52" w:rsidRPr="000755DC">
        <w:rPr>
          <w:rFonts w:ascii="Times New Roman" w:eastAsia="Times New Roman" w:hAnsi="Times New Roman" w:cs="Times New Roman"/>
          <w:sz w:val="20"/>
          <w:szCs w:val="20"/>
        </w:rPr>
        <w:t>Mn</w:t>
      </w:r>
      <w:r w:rsidR="00C50E52" w:rsidRPr="000755DC">
        <w:rPr>
          <w:rFonts w:ascii="Times New Roman" w:eastAsia="Times New Roman" w:hAnsi="Times New Roman" w:cs="Times New Roman"/>
          <w:sz w:val="20"/>
          <w:szCs w:val="20"/>
          <w:vertAlign w:val="subscript"/>
        </w:rPr>
        <w:t>1.0</w:t>
      </w:r>
      <w:r w:rsidR="00C50E52" w:rsidRPr="000755DC">
        <w:rPr>
          <w:rFonts w:ascii="Times New Roman" w:eastAsia="Times New Roman" w:hAnsi="Times New Roman" w:cs="Times New Roman"/>
          <w:sz w:val="20"/>
          <w:szCs w:val="20"/>
        </w:rPr>
        <w:t>)O</w:t>
      </w:r>
      <w:r w:rsidR="00C50E52" w:rsidRPr="000755DC">
        <w:rPr>
          <w:rFonts w:ascii="Times New Roman" w:eastAsia="Times New Roman" w:hAnsi="Times New Roman" w:cs="Times New Roman"/>
          <w:sz w:val="20"/>
          <w:szCs w:val="20"/>
          <w:vertAlign w:val="subscript"/>
        </w:rPr>
        <w:t>2</w:t>
      </w:r>
      <w:r w:rsidR="00A80050" w:rsidRPr="000755DC">
        <w:rPr>
          <w:rFonts w:ascii="Times New Roman" w:eastAsia="Times New Roman" w:hAnsi="Times New Roman" w:cs="Times New Roman"/>
          <w:sz w:val="20"/>
          <w:szCs w:val="20"/>
        </w:rPr>
        <w:t>–</w:t>
      </w:r>
      <w:r w:rsidR="00C50E52" w:rsidRPr="000755DC">
        <w:rPr>
          <w:rFonts w:ascii="Times New Roman" w:eastAsia="Times New Roman" w:hAnsi="Times New Roman" w:cs="Times New Roman"/>
          <w:sz w:val="20"/>
          <w:szCs w:val="20"/>
        </w:rPr>
        <w:t>β-Li</w:t>
      </w:r>
      <w:r w:rsidR="00C50E52" w:rsidRPr="000755DC">
        <w:rPr>
          <w:rFonts w:ascii="Times New Roman" w:eastAsia="Times New Roman" w:hAnsi="Times New Roman" w:cs="Times New Roman"/>
          <w:sz w:val="20"/>
          <w:szCs w:val="20"/>
          <w:vertAlign w:val="subscript"/>
        </w:rPr>
        <w:t>3</w:t>
      </w:r>
      <w:r w:rsidR="00C50E52" w:rsidRPr="000755DC">
        <w:rPr>
          <w:rFonts w:ascii="Times New Roman" w:eastAsia="Times New Roman" w:hAnsi="Times New Roman" w:cs="Times New Roman"/>
          <w:sz w:val="20"/>
          <w:szCs w:val="20"/>
        </w:rPr>
        <w:t>PS</w:t>
      </w:r>
      <w:r w:rsidR="00C50E52" w:rsidRPr="000755DC">
        <w:rPr>
          <w:rFonts w:ascii="Times New Roman" w:eastAsia="Times New Roman" w:hAnsi="Times New Roman" w:cs="Times New Roman"/>
          <w:sz w:val="20"/>
          <w:szCs w:val="20"/>
          <w:vertAlign w:val="subscript"/>
        </w:rPr>
        <w:t>4</w:t>
      </w:r>
      <w:r w:rsidR="00C50E52" w:rsidRPr="000755DC">
        <w:rPr>
          <w:rFonts w:ascii="Times New Roman" w:eastAsia="Times New Roman" w:hAnsi="Times New Roman" w:cs="Times New Roman"/>
          <w:sz w:val="20"/>
          <w:szCs w:val="20"/>
        </w:rPr>
        <w:t xml:space="preserve"> </w:t>
      </w:r>
      <w:r w:rsidR="000574E4" w:rsidRPr="000755DC">
        <w:rPr>
          <w:rFonts w:ascii="Times New Roman" w:eastAsia="Times New Roman" w:hAnsi="Times New Roman" w:cs="Times New Roman"/>
          <w:sz w:val="20"/>
          <w:szCs w:val="20"/>
        </w:rPr>
        <w:t xml:space="preserve">battery </w:t>
      </w:r>
      <w:r w:rsidR="00C50E52" w:rsidRPr="000755DC">
        <w:rPr>
          <w:rFonts w:ascii="Times New Roman" w:eastAsia="Times New Roman" w:hAnsi="Times New Roman" w:cs="Times New Roman"/>
          <w:sz w:val="20"/>
          <w:szCs w:val="20"/>
        </w:rPr>
        <w:t xml:space="preserve">[50], </w:t>
      </w:r>
      <w:r w:rsidR="000574E4" w:rsidRPr="000755DC">
        <w:rPr>
          <w:rFonts w:ascii="Times New Roman" w:eastAsia="Times New Roman" w:hAnsi="Times New Roman" w:cs="Times New Roman"/>
          <w:sz w:val="20"/>
          <w:szCs w:val="20"/>
        </w:rPr>
        <w:t xml:space="preserve">the </w:t>
      </w:r>
      <w:r w:rsidR="00C50E52" w:rsidRPr="000755DC">
        <w:rPr>
          <w:rFonts w:ascii="Times New Roman" w:eastAsia="Times New Roman" w:hAnsi="Times New Roman" w:cs="Times New Roman"/>
          <w:sz w:val="20"/>
          <w:szCs w:val="20"/>
        </w:rPr>
        <w:t xml:space="preserve">all-solid-state battery </w:t>
      </w:r>
      <w:r w:rsidR="000574E4" w:rsidRPr="000755DC">
        <w:rPr>
          <w:rFonts w:ascii="Times New Roman" w:eastAsia="Times New Roman" w:hAnsi="Times New Roman" w:cs="Times New Roman"/>
          <w:sz w:val="20"/>
          <w:szCs w:val="20"/>
        </w:rPr>
        <w:t xml:space="preserve">with </w:t>
      </w:r>
      <w:r w:rsidR="00C50E52" w:rsidRPr="000755DC">
        <w:rPr>
          <w:rFonts w:ascii="Times New Roman" w:eastAsia="Times New Roman" w:hAnsi="Times New Roman" w:cs="Times New Roman"/>
          <w:sz w:val="20"/>
          <w:szCs w:val="20"/>
        </w:rPr>
        <w:t xml:space="preserve">5 vol% </w:t>
      </w:r>
      <w:r w:rsidR="000574E4" w:rsidRPr="000755DC">
        <w:rPr>
          <w:rFonts w:ascii="Times New Roman" w:eastAsia="Times New Roman" w:hAnsi="Times New Roman" w:cs="Times New Roman"/>
          <w:sz w:val="20"/>
          <w:szCs w:val="20"/>
        </w:rPr>
        <w:t xml:space="preserve">CA </w:t>
      </w:r>
      <w:r w:rsidR="003F2D8B" w:rsidRPr="000755DC">
        <w:rPr>
          <w:rFonts w:ascii="Times New Roman" w:eastAsia="Times New Roman" w:hAnsi="Times New Roman" w:cs="Times New Roman"/>
          <w:sz w:val="20"/>
          <w:szCs w:val="20"/>
        </w:rPr>
        <w:t xml:space="preserve">recorded </w:t>
      </w:r>
      <w:r w:rsidR="00C50E52" w:rsidRPr="000755DC">
        <w:rPr>
          <w:rFonts w:ascii="Times New Roman" w:eastAsia="Times New Roman" w:hAnsi="Times New Roman" w:cs="Times New Roman"/>
          <w:sz w:val="20"/>
          <w:szCs w:val="20"/>
        </w:rPr>
        <w:t xml:space="preserve">137 mAh/g and 134 mAh/g at </w:t>
      </w:r>
      <w:r w:rsidR="003F2D8B" w:rsidRPr="000755DC">
        <w:rPr>
          <w:rFonts w:ascii="Times New Roman" w:eastAsia="Times New Roman" w:hAnsi="Times New Roman" w:cs="Times New Roman"/>
          <w:sz w:val="20"/>
          <w:szCs w:val="20"/>
        </w:rPr>
        <w:t xml:space="preserve">the </w:t>
      </w:r>
      <w:r w:rsidR="00C50E52" w:rsidRPr="000755DC">
        <w:rPr>
          <w:rFonts w:ascii="Times New Roman" w:eastAsia="Times New Roman" w:hAnsi="Times New Roman" w:cs="Times New Roman"/>
          <w:sz w:val="20"/>
          <w:szCs w:val="20"/>
        </w:rPr>
        <w:t>3rd and 49th cycles, respectively. (Fig</w:t>
      </w:r>
      <w:r w:rsidR="00C25671" w:rsidRPr="000755DC">
        <w:rPr>
          <w:rFonts w:ascii="Times New Roman" w:eastAsia="Times New Roman" w:hAnsi="Times New Roman" w:cs="Times New Roman"/>
          <w:sz w:val="20"/>
          <w:szCs w:val="20"/>
        </w:rPr>
        <w:t>.</w:t>
      </w:r>
      <w:r w:rsidR="00C50E52" w:rsidRPr="000755DC">
        <w:rPr>
          <w:rFonts w:ascii="Times New Roman" w:eastAsia="Times New Roman" w:hAnsi="Times New Roman" w:cs="Times New Roman"/>
          <w:sz w:val="20"/>
          <w:szCs w:val="20"/>
        </w:rPr>
        <w:t xml:space="preserve"> 1 (c))</w:t>
      </w:r>
    </w:p>
    <w:p w14:paraId="30ACF28A" w14:textId="77777777" w:rsidR="005B1CCC" w:rsidRPr="000755DC" w:rsidRDefault="005B1CCC">
      <w:pPr>
        <w:rPr>
          <w:rFonts w:ascii="Times New Roman" w:eastAsia="Times New Roman" w:hAnsi="Times New Roman" w:cs="Times New Roman"/>
          <w:sz w:val="20"/>
          <w:szCs w:val="20"/>
        </w:rPr>
      </w:pPr>
    </w:p>
    <w:p w14:paraId="30ACF28B" w14:textId="126F71F0" w:rsidR="005B1CCC" w:rsidRPr="000755DC" w:rsidRDefault="00000000">
      <w:pPr>
        <w:rPr>
          <w:rFonts w:ascii="Times New Roman" w:eastAsia="Times New Roman" w:hAnsi="Times New Roman" w:cs="Times New Roman"/>
          <w:b/>
          <w:sz w:val="20"/>
          <w:szCs w:val="20"/>
        </w:rPr>
      </w:pPr>
      <w:r w:rsidRPr="000755DC">
        <w:rPr>
          <w:rFonts w:ascii="Times New Roman" w:eastAsia="Times New Roman" w:hAnsi="Times New Roman" w:cs="Times New Roman"/>
          <w:b/>
          <w:sz w:val="20"/>
          <w:szCs w:val="20"/>
        </w:rPr>
        <w:t>Impedance spectra of Li</w:t>
      </w:r>
      <w:r w:rsidRPr="000755DC">
        <w:rPr>
          <w:rFonts w:ascii="ＭＳ 明朝" w:eastAsia="ＭＳ 明朝" w:hAnsi="ＭＳ 明朝" w:cs="ＭＳ 明朝" w:hint="eastAsia"/>
          <w:b/>
          <w:sz w:val="20"/>
          <w:szCs w:val="20"/>
        </w:rPr>
        <w:t>｜</w:t>
      </w:r>
      <w:r w:rsidRPr="000755DC">
        <w:rPr>
          <w:rFonts w:ascii="Times New Roman" w:eastAsia="Times New Roman" w:hAnsi="Times New Roman" w:cs="Times New Roman"/>
          <w:b/>
          <w:sz w:val="20"/>
          <w:szCs w:val="20"/>
        </w:rPr>
        <w:t>Li</w:t>
      </w:r>
      <w:r w:rsidRPr="000755DC">
        <w:rPr>
          <w:rFonts w:ascii="Times New Roman" w:eastAsia="Times New Roman" w:hAnsi="Times New Roman" w:cs="Times New Roman"/>
          <w:b/>
          <w:sz w:val="20"/>
          <w:szCs w:val="20"/>
          <w:vertAlign w:val="subscript"/>
        </w:rPr>
        <w:t>5.4</w:t>
      </w:r>
      <w:r w:rsidRPr="000755DC">
        <w:rPr>
          <w:rFonts w:ascii="Times New Roman" w:eastAsia="Times New Roman" w:hAnsi="Times New Roman" w:cs="Times New Roman"/>
          <w:b/>
          <w:sz w:val="20"/>
          <w:szCs w:val="20"/>
        </w:rPr>
        <w:t>(PS</w:t>
      </w:r>
      <w:r w:rsidRPr="000755DC">
        <w:rPr>
          <w:rFonts w:ascii="Times New Roman" w:eastAsia="Times New Roman" w:hAnsi="Times New Roman" w:cs="Times New Roman"/>
          <w:b/>
          <w:sz w:val="20"/>
          <w:szCs w:val="20"/>
          <w:vertAlign w:val="subscript"/>
        </w:rPr>
        <w:t>4</w:t>
      </w:r>
      <w:r w:rsidRPr="000755DC">
        <w:rPr>
          <w:rFonts w:ascii="Times New Roman" w:eastAsia="Times New Roman" w:hAnsi="Times New Roman" w:cs="Times New Roman"/>
          <w:b/>
          <w:sz w:val="20"/>
          <w:szCs w:val="20"/>
        </w:rPr>
        <w:t>)(S</w:t>
      </w:r>
      <w:r w:rsidRPr="000755DC">
        <w:rPr>
          <w:rFonts w:ascii="Times New Roman" w:eastAsia="Times New Roman" w:hAnsi="Times New Roman" w:cs="Times New Roman"/>
          <w:b/>
          <w:sz w:val="20"/>
          <w:szCs w:val="20"/>
          <w:vertAlign w:val="subscript"/>
        </w:rPr>
        <w:t>0.4</w:t>
      </w:r>
      <w:r w:rsidRPr="000755DC">
        <w:rPr>
          <w:rFonts w:ascii="Times New Roman" w:eastAsia="Times New Roman" w:hAnsi="Times New Roman" w:cs="Times New Roman"/>
          <w:b/>
          <w:sz w:val="20"/>
          <w:szCs w:val="20"/>
        </w:rPr>
        <w:t>Cl</w:t>
      </w:r>
      <w:r w:rsidRPr="000755DC">
        <w:rPr>
          <w:rFonts w:ascii="Times New Roman" w:eastAsia="Times New Roman" w:hAnsi="Times New Roman" w:cs="Times New Roman"/>
          <w:b/>
          <w:sz w:val="20"/>
          <w:szCs w:val="20"/>
          <w:vertAlign w:val="subscript"/>
        </w:rPr>
        <w:t>1.0</w:t>
      </w:r>
      <w:r w:rsidRPr="000755DC">
        <w:rPr>
          <w:rFonts w:ascii="Times New Roman" w:eastAsia="Times New Roman" w:hAnsi="Times New Roman" w:cs="Times New Roman"/>
          <w:b/>
          <w:sz w:val="20"/>
          <w:szCs w:val="20"/>
        </w:rPr>
        <w:t>Br</w:t>
      </w:r>
      <w:r w:rsidRPr="000755DC">
        <w:rPr>
          <w:rFonts w:ascii="Times New Roman" w:eastAsia="Times New Roman" w:hAnsi="Times New Roman" w:cs="Times New Roman"/>
          <w:b/>
          <w:sz w:val="20"/>
          <w:szCs w:val="20"/>
          <w:vertAlign w:val="subscript"/>
        </w:rPr>
        <w:t>0.6</w:t>
      </w:r>
      <w:r w:rsidRPr="000755DC">
        <w:rPr>
          <w:rFonts w:ascii="Times New Roman" w:eastAsia="Times New Roman" w:hAnsi="Times New Roman" w:cs="Times New Roman"/>
          <w:b/>
          <w:sz w:val="20"/>
          <w:szCs w:val="20"/>
        </w:rPr>
        <w:t>) | Li(Ni</w:t>
      </w:r>
      <w:r w:rsidRPr="000755DC">
        <w:rPr>
          <w:rFonts w:ascii="Times New Roman" w:eastAsia="Times New Roman" w:hAnsi="Times New Roman" w:cs="Times New Roman"/>
          <w:b/>
          <w:sz w:val="20"/>
          <w:szCs w:val="20"/>
          <w:vertAlign w:val="subscript"/>
        </w:rPr>
        <w:t>0.8</w:t>
      </w:r>
      <w:r w:rsidRPr="000755DC">
        <w:rPr>
          <w:rFonts w:ascii="Times New Roman" w:eastAsia="Times New Roman" w:hAnsi="Times New Roman" w:cs="Times New Roman"/>
          <w:b/>
          <w:sz w:val="20"/>
          <w:szCs w:val="20"/>
        </w:rPr>
        <w:t>Co</w:t>
      </w:r>
      <w:r w:rsidRPr="000755DC">
        <w:rPr>
          <w:rFonts w:ascii="Times New Roman" w:eastAsia="Times New Roman" w:hAnsi="Times New Roman" w:cs="Times New Roman"/>
          <w:b/>
          <w:sz w:val="20"/>
          <w:szCs w:val="20"/>
          <w:vertAlign w:val="subscript"/>
        </w:rPr>
        <w:t>0.1</w:t>
      </w:r>
      <w:r w:rsidRPr="000755DC">
        <w:rPr>
          <w:rFonts w:ascii="Times New Roman" w:eastAsia="Times New Roman" w:hAnsi="Times New Roman" w:cs="Times New Roman"/>
          <w:b/>
          <w:sz w:val="20"/>
          <w:szCs w:val="20"/>
        </w:rPr>
        <w:t>Mn</w:t>
      </w:r>
      <w:r w:rsidRPr="000755DC">
        <w:rPr>
          <w:rFonts w:ascii="Times New Roman" w:eastAsia="Times New Roman" w:hAnsi="Times New Roman" w:cs="Times New Roman"/>
          <w:b/>
          <w:sz w:val="20"/>
          <w:szCs w:val="20"/>
          <w:vertAlign w:val="subscript"/>
        </w:rPr>
        <w:t>0.1</w:t>
      </w:r>
      <w:r w:rsidRPr="000755DC">
        <w:rPr>
          <w:rFonts w:ascii="Times New Roman" w:eastAsia="Times New Roman" w:hAnsi="Times New Roman" w:cs="Times New Roman"/>
          <w:b/>
          <w:sz w:val="20"/>
          <w:szCs w:val="20"/>
        </w:rPr>
        <w:t>)O</w:t>
      </w:r>
      <w:r w:rsidRPr="000755DC">
        <w:rPr>
          <w:rFonts w:ascii="Times New Roman" w:eastAsia="Times New Roman" w:hAnsi="Times New Roman" w:cs="Times New Roman"/>
          <w:b/>
          <w:sz w:val="20"/>
          <w:szCs w:val="20"/>
          <w:vertAlign w:val="subscript"/>
        </w:rPr>
        <w:t>2</w:t>
      </w:r>
      <w:r w:rsidRPr="000755DC">
        <w:rPr>
          <w:rFonts w:ascii="Times New Roman" w:eastAsia="Times New Roman" w:hAnsi="Times New Roman" w:cs="Times New Roman"/>
          <w:b/>
          <w:sz w:val="20"/>
          <w:szCs w:val="20"/>
        </w:rPr>
        <w:t>–Li</w:t>
      </w:r>
      <w:r w:rsidRPr="000755DC">
        <w:rPr>
          <w:rFonts w:ascii="Times New Roman" w:eastAsia="Times New Roman" w:hAnsi="Times New Roman" w:cs="Times New Roman"/>
          <w:b/>
          <w:sz w:val="20"/>
          <w:szCs w:val="20"/>
          <w:vertAlign w:val="subscript"/>
        </w:rPr>
        <w:t>5.4</w:t>
      </w:r>
      <w:r w:rsidRPr="000755DC">
        <w:rPr>
          <w:rFonts w:ascii="Times New Roman" w:eastAsia="Times New Roman" w:hAnsi="Times New Roman" w:cs="Times New Roman"/>
          <w:b/>
          <w:sz w:val="20"/>
          <w:szCs w:val="20"/>
        </w:rPr>
        <w:t>(PS</w:t>
      </w:r>
      <w:r w:rsidRPr="000755DC">
        <w:rPr>
          <w:rFonts w:ascii="Times New Roman" w:eastAsia="Times New Roman" w:hAnsi="Times New Roman" w:cs="Times New Roman"/>
          <w:b/>
          <w:sz w:val="20"/>
          <w:szCs w:val="20"/>
          <w:vertAlign w:val="subscript"/>
        </w:rPr>
        <w:t>4</w:t>
      </w:r>
      <w:r w:rsidRPr="000755DC">
        <w:rPr>
          <w:rFonts w:ascii="Times New Roman" w:eastAsia="Times New Roman" w:hAnsi="Times New Roman" w:cs="Times New Roman"/>
          <w:b/>
          <w:sz w:val="20"/>
          <w:szCs w:val="20"/>
        </w:rPr>
        <w:t>)(S</w:t>
      </w:r>
      <w:r w:rsidRPr="000755DC">
        <w:rPr>
          <w:rFonts w:ascii="Times New Roman" w:eastAsia="Times New Roman" w:hAnsi="Times New Roman" w:cs="Times New Roman"/>
          <w:b/>
          <w:sz w:val="20"/>
          <w:szCs w:val="20"/>
          <w:vertAlign w:val="subscript"/>
        </w:rPr>
        <w:t>0.4</w:t>
      </w:r>
      <w:r w:rsidRPr="000755DC">
        <w:rPr>
          <w:rFonts w:ascii="Times New Roman" w:eastAsia="Times New Roman" w:hAnsi="Times New Roman" w:cs="Times New Roman"/>
          <w:b/>
          <w:sz w:val="20"/>
          <w:szCs w:val="20"/>
        </w:rPr>
        <w:t>Cl</w:t>
      </w:r>
      <w:r w:rsidRPr="000755DC">
        <w:rPr>
          <w:rFonts w:ascii="Times New Roman" w:eastAsia="Times New Roman" w:hAnsi="Times New Roman" w:cs="Times New Roman"/>
          <w:b/>
          <w:sz w:val="20"/>
          <w:szCs w:val="20"/>
          <w:vertAlign w:val="subscript"/>
        </w:rPr>
        <w:t>1.0</w:t>
      </w:r>
      <w:r w:rsidRPr="000755DC">
        <w:rPr>
          <w:rFonts w:ascii="Times New Roman" w:eastAsia="Times New Roman" w:hAnsi="Times New Roman" w:cs="Times New Roman"/>
          <w:b/>
          <w:sz w:val="20"/>
          <w:szCs w:val="20"/>
        </w:rPr>
        <w:t>Br</w:t>
      </w:r>
      <w:r w:rsidRPr="000755DC">
        <w:rPr>
          <w:rFonts w:ascii="Times New Roman" w:eastAsia="Times New Roman" w:hAnsi="Times New Roman" w:cs="Times New Roman"/>
          <w:b/>
          <w:sz w:val="20"/>
          <w:szCs w:val="20"/>
          <w:vertAlign w:val="subscript"/>
        </w:rPr>
        <w:t>0.6</w:t>
      </w:r>
      <w:r w:rsidRPr="000755DC">
        <w:rPr>
          <w:rFonts w:ascii="Times New Roman" w:eastAsia="Times New Roman" w:hAnsi="Times New Roman" w:cs="Times New Roman"/>
          <w:b/>
          <w:sz w:val="20"/>
          <w:szCs w:val="20"/>
        </w:rPr>
        <w:t>)-CA batteries</w:t>
      </w:r>
    </w:p>
    <w:p w14:paraId="30ACF28C" w14:textId="2F90D8DA"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 xml:space="preserve">Impedance spectra </w:t>
      </w:r>
      <w:r w:rsidR="005615A7" w:rsidRPr="000755DC">
        <w:rPr>
          <w:rFonts w:ascii="Times New Roman" w:eastAsia="Times New Roman" w:hAnsi="Times New Roman" w:cs="Times New Roman"/>
          <w:sz w:val="20"/>
          <w:szCs w:val="20"/>
        </w:rPr>
        <w:t>a</w:t>
      </w:r>
      <w:r w:rsidRPr="000755DC">
        <w:rPr>
          <w:rFonts w:ascii="Times New Roman" w:eastAsia="Times New Roman" w:hAnsi="Times New Roman" w:cs="Times New Roman"/>
          <w:sz w:val="20"/>
          <w:szCs w:val="20"/>
        </w:rPr>
        <w:t>re shown in Fig</w:t>
      </w:r>
      <w:r w:rsidR="00C25671" w:rsidRPr="000755DC">
        <w:rPr>
          <w:rFonts w:ascii="Times New Roman" w:eastAsia="Times New Roman" w:hAnsi="Times New Roman" w:cs="Times New Roman"/>
          <w:sz w:val="20"/>
          <w:szCs w:val="20"/>
        </w:rPr>
        <w:t>.</w:t>
      </w:r>
      <w:r w:rsidRPr="000755DC">
        <w:rPr>
          <w:rFonts w:ascii="Times New Roman" w:eastAsia="Times New Roman" w:hAnsi="Times New Roman" w:cs="Times New Roman"/>
          <w:sz w:val="20"/>
          <w:szCs w:val="20"/>
        </w:rPr>
        <w:t xml:space="preserve"> 3(a)-(</w:t>
      </w:r>
      <w:r w:rsidR="007A5A6C" w:rsidRPr="000755DC">
        <w:rPr>
          <w:rFonts w:ascii="Times New Roman" w:eastAsia="Times New Roman" w:hAnsi="Times New Roman" w:cs="Times New Roman"/>
          <w:sz w:val="20"/>
          <w:szCs w:val="20"/>
        </w:rPr>
        <w:t>d</w:t>
      </w:r>
      <w:r w:rsidRPr="000755DC">
        <w:rPr>
          <w:rFonts w:ascii="Times New Roman" w:eastAsia="Times New Roman" w:hAnsi="Times New Roman" w:cs="Times New Roman"/>
          <w:sz w:val="20"/>
          <w:szCs w:val="20"/>
        </w:rPr>
        <w:t xml:space="preserve">). </w:t>
      </w:r>
      <w:r w:rsidR="005615A7" w:rsidRPr="000755DC">
        <w:rPr>
          <w:rFonts w:ascii="Times New Roman" w:eastAsia="Times New Roman" w:hAnsi="Times New Roman" w:cs="Times New Roman"/>
          <w:sz w:val="20"/>
          <w:szCs w:val="20"/>
        </w:rPr>
        <w:t>We</w:t>
      </w:r>
      <w:r w:rsidRPr="000755DC">
        <w:rPr>
          <w:rFonts w:ascii="Times New Roman" w:eastAsia="Times New Roman" w:hAnsi="Times New Roman" w:cs="Times New Roman"/>
          <w:sz w:val="20"/>
          <w:szCs w:val="20"/>
        </w:rPr>
        <w:t xml:space="preserve"> previous</w:t>
      </w:r>
      <w:r w:rsidR="005615A7" w:rsidRPr="000755DC">
        <w:rPr>
          <w:rFonts w:ascii="Times New Roman" w:eastAsia="Times New Roman" w:hAnsi="Times New Roman" w:cs="Times New Roman"/>
          <w:sz w:val="20"/>
          <w:szCs w:val="20"/>
        </w:rPr>
        <w:t>ly</w:t>
      </w:r>
      <w:r w:rsidRPr="000755DC">
        <w:rPr>
          <w:rFonts w:ascii="Times New Roman" w:eastAsia="Times New Roman" w:hAnsi="Times New Roman" w:cs="Times New Roman"/>
          <w:sz w:val="20"/>
          <w:szCs w:val="20"/>
        </w:rPr>
        <w:t xml:space="preserve"> reported that 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 xml:space="preserve">) showed constant resistance at high frequency due to </w:t>
      </w:r>
      <w:r w:rsidR="00D466B7" w:rsidRPr="000755DC">
        <w:rPr>
          <w:rFonts w:ascii="Times New Roman" w:eastAsia="Times New Roman" w:hAnsi="Times New Roman" w:cs="Times New Roman"/>
          <w:sz w:val="20"/>
          <w:szCs w:val="20"/>
        </w:rPr>
        <w:t xml:space="preserve">its </w:t>
      </w:r>
      <w:r w:rsidRPr="000755DC">
        <w:rPr>
          <w:rFonts w:ascii="Times New Roman" w:eastAsia="Times New Roman" w:hAnsi="Times New Roman" w:cs="Times New Roman"/>
          <w:sz w:val="20"/>
          <w:szCs w:val="20"/>
        </w:rPr>
        <w:t>high chemical stability</w:t>
      </w:r>
      <w:r w:rsidR="007E2838" w:rsidRPr="000755DC">
        <w:rPr>
          <w:rFonts w:ascii="Times New Roman" w:eastAsia="Times New Roman" w:hAnsi="Times New Roman" w:cs="Times New Roman"/>
          <w:sz w:val="20"/>
          <w:szCs w:val="20"/>
        </w:rPr>
        <w:t xml:space="preserve"> and we couldn’t separate the bulk and grain boundary due to the measurement frequency region</w:t>
      </w:r>
      <w:r w:rsidRPr="000755DC">
        <w:rPr>
          <w:rFonts w:ascii="Times New Roman" w:eastAsia="Times New Roman" w:hAnsi="Times New Roman" w:cs="Times New Roman"/>
          <w:sz w:val="20"/>
          <w:szCs w:val="20"/>
        </w:rPr>
        <w:t xml:space="preserve"> [</w:t>
      </w:r>
      <w:r w:rsidR="007E2838" w:rsidRPr="000755DC">
        <w:rPr>
          <w:rFonts w:ascii="Times New Roman" w:eastAsia="Times New Roman" w:hAnsi="Times New Roman" w:cs="Times New Roman"/>
          <w:sz w:val="20"/>
          <w:szCs w:val="20"/>
        </w:rPr>
        <w:t xml:space="preserve">18, </w:t>
      </w:r>
      <w:r w:rsidRPr="000755DC">
        <w:rPr>
          <w:rFonts w:ascii="Times New Roman" w:eastAsia="Times New Roman" w:hAnsi="Times New Roman" w:cs="Times New Roman"/>
          <w:sz w:val="20"/>
          <w:szCs w:val="20"/>
        </w:rPr>
        <w:t>19]. In th</w:t>
      </w:r>
      <w:r w:rsidR="00563AF2" w:rsidRPr="000755DC">
        <w:rPr>
          <w:rFonts w:ascii="Times New Roman" w:eastAsia="Times New Roman" w:hAnsi="Times New Roman" w:cs="Times New Roman"/>
          <w:sz w:val="20"/>
          <w:szCs w:val="20"/>
        </w:rPr>
        <w:t>e</w:t>
      </w:r>
      <w:r w:rsidRPr="000755DC">
        <w:rPr>
          <w:rFonts w:ascii="Times New Roman" w:eastAsia="Times New Roman" w:hAnsi="Times New Roman" w:cs="Times New Roman"/>
          <w:sz w:val="20"/>
          <w:szCs w:val="20"/>
        </w:rPr>
        <w:t xml:space="preserve"> </w:t>
      </w:r>
      <w:r w:rsidR="00563AF2" w:rsidRPr="000755DC">
        <w:rPr>
          <w:rFonts w:ascii="Times New Roman" w:eastAsia="Times New Roman" w:hAnsi="Times New Roman" w:cs="Times New Roman"/>
          <w:sz w:val="20"/>
          <w:szCs w:val="20"/>
        </w:rPr>
        <w:t>present study</w:t>
      </w:r>
      <w:r w:rsidRPr="000755DC">
        <w:rPr>
          <w:rFonts w:ascii="Times New Roman" w:eastAsia="Times New Roman" w:hAnsi="Times New Roman" w:cs="Times New Roman"/>
          <w:sz w:val="20"/>
          <w:szCs w:val="20"/>
        </w:rPr>
        <w:t>,</w:t>
      </w:r>
      <w:r w:rsidR="00AB7145" w:rsidRPr="000755DC">
        <w:rPr>
          <w:rFonts w:ascii="Times New Roman" w:eastAsia="Times New Roman" w:hAnsi="Times New Roman" w:cs="Times New Roman"/>
          <w:sz w:val="20"/>
          <w:szCs w:val="20"/>
        </w:rPr>
        <w:t xml:space="preserve"> </w:t>
      </w:r>
      <w:r w:rsidR="00563AF2" w:rsidRPr="000755DC">
        <w:rPr>
          <w:rFonts w:ascii="Times New Roman" w:eastAsia="Times New Roman" w:hAnsi="Times New Roman" w:cs="Times New Roman"/>
          <w:sz w:val="20"/>
          <w:szCs w:val="20"/>
        </w:rPr>
        <w:t>we found that</w:t>
      </w:r>
      <w:r w:rsidRPr="000755DC">
        <w:rPr>
          <w:rFonts w:ascii="Times New Roman" w:eastAsia="Times New Roman" w:hAnsi="Times New Roman" w:cs="Times New Roman"/>
          <w:sz w:val="20"/>
          <w:szCs w:val="20"/>
        </w:rPr>
        <w:t xml:space="preserve"> 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 xml:space="preserve">) </w:t>
      </w:r>
      <w:r w:rsidR="00563AF2" w:rsidRPr="000755DC">
        <w:rPr>
          <w:rFonts w:ascii="Times New Roman" w:eastAsia="Times New Roman" w:hAnsi="Times New Roman" w:cs="Times New Roman"/>
          <w:sz w:val="20"/>
          <w:szCs w:val="20"/>
        </w:rPr>
        <w:t xml:space="preserve">was stable even at up to 10 vol% CA </w:t>
      </w:r>
      <w:r w:rsidRPr="000755DC">
        <w:rPr>
          <w:rFonts w:ascii="Times New Roman" w:eastAsia="Times New Roman" w:hAnsi="Times New Roman" w:cs="Times New Roman"/>
          <w:sz w:val="20"/>
          <w:szCs w:val="20"/>
        </w:rPr>
        <w:t>in the all-solid-state battery comprising Li</w:t>
      </w:r>
      <w:r w:rsidRPr="000755DC">
        <w:rPr>
          <w:rFonts w:ascii="ＭＳ 明朝" w:eastAsia="ＭＳ 明朝" w:hAnsi="ＭＳ 明朝" w:cs="ＭＳ 明朝" w:hint="eastAsia"/>
          <w:sz w:val="20"/>
          <w:szCs w:val="20"/>
        </w:rPr>
        <w:t>｜</w:t>
      </w:r>
      <w:r w:rsidRPr="000755DC">
        <w:rPr>
          <w:rFonts w:ascii="Times New Roman" w:eastAsia="Times New Roman" w:hAnsi="Times New Roman" w:cs="Times New Roman"/>
          <w:sz w:val="20"/>
          <w:szCs w:val="20"/>
        </w:rPr>
        <w:t>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 | Li(Ni</w:t>
      </w:r>
      <w:r w:rsidRPr="000755DC">
        <w:rPr>
          <w:rFonts w:ascii="Times New Roman" w:eastAsia="Times New Roman" w:hAnsi="Times New Roman" w:cs="Times New Roman"/>
          <w:sz w:val="20"/>
          <w:szCs w:val="20"/>
          <w:vertAlign w:val="subscript"/>
        </w:rPr>
        <w:t>0.8</w:t>
      </w:r>
      <w:r w:rsidRPr="000755DC">
        <w:rPr>
          <w:rFonts w:ascii="Times New Roman" w:eastAsia="Times New Roman" w:hAnsi="Times New Roman" w:cs="Times New Roman"/>
          <w:sz w:val="20"/>
          <w:szCs w:val="20"/>
        </w:rPr>
        <w:t>Co</w:t>
      </w:r>
      <w:r w:rsidRPr="000755DC">
        <w:rPr>
          <w:rFonts w:ascii="Times New Roman" w:eastAsia="Times New Roman" w:hAnsi="Times New Roman" w:cs="Times New Roman"/>
          <w:sz w:val="20"/>
          <w:szCs w:val="20"/>
          <w:vertAlign w:val="subscript"/>
        </w:rPr>
        <w:t>0.1</w:t>
      </w:r>
      <w:r w:rsidRPr="000755DC">
        <w:rPr>
          <w:rFonts w:ascii="Times New Roman" w:eastAsia="Times New Roman" w:hAnsi="Times New Roman" w:cs="Times New Roman"/>
          <w:sz w:val="20"/>
          <w:szCs w:val="20"/>
        </w:rPr>
        <w:t>Mn</w:t>
      </w:r>
      <w:r w:rsidRPr="000755DC">
        <w:rPr>
          <w:rFonts w:ascii="Times New Roman" w:eastAsia="Times New Roman" w:hAnsi="Times New Roman" w:cs="Times New Roman"/>
          <w:sz w:val="20"/>
          <w:szCs w:val="20"/>
          <w:vertAlign w:val="subscript"/>
        </w:rPr>
        <w:t>0.1</w:t>
      </w:r>
      <w:r w:rsidRPr="000755DC">
        <w:rPr>
          <w:rFonts w:ascii="Times New Roman" w:eastAsia="Times New Roman" w:hAnsi="Times New Roman" w:cs="Times New Roman"/>
          <w:sz w:val="20"/>
          <w:szCs w:val="20"/>
        </w:rPr>
        <w:t>)O</w:t>
      </w:r>
      <w:r w:rsidRPr="000755DC">
        <w:rPr>
          <w:rFonts w:ascii="Times New Roman" w:eastAsia="Times New Roman" w:hAnsi="Times New Roman" w:cs="Times New Roman"/>
          <w:sz w:val="20"/>
          <w:szCs w:val="20"/>
          <w:vertAlign w:val="subscript"/>
        </w:rPr>
        <w:t>2</w:t>
      </w:r>
      <w:r w:rsidRPr="000755DC">
        <w:rPr>
          <w:rFonts w:ascii="Times New Roman" w:eastAsia="Times New Roman" w:hAnsi="Times New Roman" w:cs="Times New Roman"/>
          <w:sz w:val="20"/>
          <w:szCs w:val="20"/>
        </w:rPr>
        <w:t>–Li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)-CA. Table S1</w:t>
      </w:r>
      <w:r w:rsidR="003F177F" w:rsidRPr="000755DC">
        <w:rPr>
          <w:rFonts w:ascii="Times New Roman" w:eastAsia="Times New Roman" w:hAnsi="Times New Roman" w:cs="Times New Roman"/>
          <w:sz w:val="20"/>
          <w:szCs w:val="20"/>
        </w:rPr>
        <w:t>-S4</w:t>
      </w:r>
      <w:r w:rsidRPr="000755DC">
        <w:rPr>
          <w:rFonts w:ascii="Times New Roman" w:eastAsia="Times New Roman" w:hAnsi="Times New Roman" w:cs="Times New Roman"/>
          <w:sz w:val="20"/>
          <w:szCs w:val="20"/>
        </w:rPr>
        <w:t xml:space="preserve"> show the impedance </w:t>
      </w:r>
      <w:r w:rsidR="00563AF2" w:rsidRPr="000755DC">
        <w:rPr>
          <w:rFonts w:ascii="Times New Roman" w:eastAsia="Times New Roman" w:hAnsi="Times New Roman" w:cs="Times New Roman"/>
          <w:sz w:val="20"/>
          <w:szCs w:val="20"/>
        </w:rPr>
        <w:t xml:space="preserve">estimates calculated </w:t>
      </w:r>
      <w:r w:rsidRPr="000755DC">
        <w:rPr>
          <w:rFonts w:ascii="Times New Roman" w:eastAsia="Times New Roman" w:hAnsi="Times New Roman" w:cs="Times New Roman"/>
          <w:sz w:val="20"/>
          <w:szCs w:val="20"/>
        </w:rPr>
        <w:t xml:space="preserve">using </w:t>
      </w:r>
      <w:r w:rsidR="00232718" w:rsidRPr="000755DC">
        <w:rPr>
          <w:rFonts w:ascii="Times New Roman" w:eastAsia="Times New Roman" w:hAnsi="Times New Roman" w:cs="Times New Roman"/>
          <w:sz w:val="20"/>
          <w:szCs w:val="20"/>
        </w:rPr>
        <w:t xml:space="preserve">an </w:t>
      </w:r>
      <w:r w:rsidRPr="000755DC">
        <w:rPr>
          <w:rFonts w:ascii="Times New Roman" w:eastAsia="Times New Roman" w:hAnsi="Times New Roman" w:cs="Times New Roman"/>
          <w:sz w:val="20"/>
          <w:szCs w:val="20"/>
        </w:rPr>
        <w:t>equivalent circuit model (Fig</w:t>
      </w:r>
      <w:r w:rsidR="00C25671" w:rsidRPr="000755DC">
        <w:rPr>
          <w:rFonts w:ascii="Times New Roman" w:eastAsia="Times New Roman" w:hAnsi="Times New Roman" w:cs="Times New Roman"/>
          <w:sz w:val="20"/>
          <w:szCs w:val="20"/>
        </w:rPr>
        <w:t>.</w:t>
      </w:r>
      <w:r w:rsidRPr="000755DC">
        <w:rPr>
          <w:rFonts w:ascii="Times New Roman" w:eastAsia="Times New Roman" w:hAnsi="Times New Roman" w:cs="Times New Roman"/>
          <w:sz w:val="20"/>
          <w:szCs w:val="20"/>
        </w:rPr>
        <w:t xml:space="preserve"> 4 (a)-(d)</w:t>
      </w:r>
      <w:r w:rsidR="003F177F" w:rsidRPr="000755DC">
        <w:rPr>
          <w:rFonts w:ascii="Times New Roman" w:eastAsia="Times New Roman" w:hAnsi="Times New Roman" w:cs="Times New Roman"/>
          <w:sz w:val="20"/>
          <w:szCs w:val="20"/>
        </w:rPr>
        <w:t>)</w:t>
      </w:r>
      <w:r w:rsidRPr="000755DC">
        <w:rPr>
          <w:rFonts w:ascii="Times New Roman" w:eastAsia="Times New Roman" w:hAnsi="Times New Roman" w:cs="Times New Roman"/>
          <w:sz w:val="20"/>
          <w:szCs w:val="20"/>
        </w:rPr>
        <w:t xml:space="preserve">. </w:t>
      </w:r>
    </w:p>
    <w:p w14:paraId="6E53AEA5" w14:textId="77777777" w:rsidR="00C25671" w:rsidRPr="000755DC" w:rsidRDefault="00000000" w:rsidP="00C25671">
      <w:pPr>
        <w:jc w:val="center"/>
        <w:rPr>
          <w:rFonts w:ascii="Times New Roman" w:eastAsia="Times New Roman" w:hAnsi="Times New Roman" w:cs="Times New Roman"/>
          <w:sz w:val="20"/>
          <w:szCs w:val="20"/>
        </w:rPr>
      </w:pPr>
      <w:r w:rsidRPr="000755DC">
        <w:rPr>
          <w:rFonts w:ascii="Times New Roman" w:eastAsia="Times New Roman" w:hAnsi="Times New Roman" w:cs="Times New Roman"/>
          <w:noProof/>
          <w:sz w:val="20"/>
          <w:szCs w:val="20"/>
        </w:rPr>
        <w:drawing>
          <wp:inline distT="0" distB="0" distL="0" distR="0" wp14:anchorId="2E221A88" wp14:editId="6D60B1E3">
            <wp:extent cx="5061406" cy="4307205"/>
            <wp:effectExtent l="0" t="0" r="0" b="0"/>
            <wp:docPr id="697723543" name="図 4" descr="A group of numbers an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723543" name="図 4" descr="A group of numbers and lines&#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068514" cy="4313254"/>
                    </a:xfrm>
                    <a:prstGeom prst="rect">
                      <a:avLst/>
                    </a:prstGeom>
                    <a:noFill/>
                    <a:ln>
                      <a:noFill/>
                    </a:ln>
                  </pic:spPr>
                </pic:pic>
              </a:graphicData>
            </a:graphic>
          </wp:inline>
        </w:drawing>
      </w:r>
    </w:p>
    <w:p w14:paraId="1B5FE61B" w14:textId="0FB29B31" w:rsidR="00C25671" w:rsidRPr="000755DC" w:rsidRDefault="00000000" w:rsidP="00C25671">
      <w:pPr>
        <w:jc w:val="left"/>
        <w:rPr>
          <w:rFonts w:ascii="Times New Roman" w:eastAsia="Times New Roman" w:hAnsi="Times New Roman" w:cs="Times New Roman"/>
          <w:sz w:val="20"/>
          <w:szCs w:val="20"/>
        </w:rPr>
      </w:pPr>
      <w:r w:rsidRPr="000755DC">
        <w:rPr>
          <w:rFonts w:ascii="Times New Roman" w:eastAsia="Times New Roman" w:hAnsi="Times New Roman" w:cs="Times New Roman"/>
          <w:b/>
          <w:bCs/>
          <w:sz w:val="20"/>
          <w:szCs w:val="20"/>
        </w:rPr>
        <w:t>Fig. 3</w:t>
      </w:r>
      <w:r w:rsidRPr="000755DC">
        <w:rPr>
          <w:rFonts w:ascii="Times New Roman" w:eastAsia="Times New Roman" w:hAnsi="Times New Roman" w:cs="Times New Roman"/>
          <w:sz w:val="20"/>
          <w:szCs w:val="20"/>
        </w:rPr>
        <w:t xml:space="preserve"> Impedance spectra of battery using (a) 0 vol%, (b) 5 vol%, (c) 10 vol%, and (d) 25 vol% CA, respectively, after 50 cycles</w:t>
      </w:r>
    </w:p>
    <w:p w14:paraId="745919C0" w14:textId="77777777" w:rsidR="00C25671" w:rsidRPr="000755DC" w:rsidRDefault="00000000" w:rsidP="00C25671">
      <w:pPr>
        <w:jc w:val="left"/>
        <w:rPr>
          <w:rFonts w:ascii="Times New Roman" w:eastAsia="Times New Roman" w:hAnsi="Times New Roman" w:cs="Times New Roman"/>
          <w:sz w:val="20"/>
          <w:szCs w:val="20"/>
        </w:rPr>
      </w:pPr>
      <w:r w:rsidRPr="000755DC">
        <w:rPr>
          <w:rFonts w:ascii="Times New Roman" w:eastAsia="Times New Roman" w:hAnsi="Times New Roman" w:cs="Times New Roman"/>
          <w:noProof/>
          <w:sz w:val="20"/>
          <w:szCs w:val="20"/>
        </w:rPr>
        <w:lastRenderedPageBreak/>
        <w:drawing>
          <wp:inline distT="0" distB="0" distL="0" distR="0" wp14:anchorId="3195538B" wp14:editId="48B2BB8F">
            <wp:extent cx="5470525" cy="4908588"/>
            <wp:effectExtent l="0" t="0" r="0" b="6350"/>
            <wp:docPr id="918549551" name="図 1"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549551" name="図 1" descr="A screenshot of a video g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479139" cy="4916317"/>
                    </a:xfrm>
                    <a:prstGeom prst="rect">
                      <a:avLst/>
                    </a:prstGeom>
                    <a:noFill/>
                    <a:ln>
                      <a:noFill/>
                    </a:ln>
                  </pic:spPr>
                </pic:pic>
              </a:graphicData>
            </a:graphic>
          </wp:inline>
        </w:drawing>
      </w:r>
    </w:p>
    <w:p w14:paraId="193DD15D" w14:textId="6B13B9D8" w:rsidR="00C25671" w:rsidRPr="000755DC" w:rsidRDefault="00000000" w:rsidP="00C25671">
      <w:pPr>
        <w:jc w:val="left"/>
        <w:rPr>
          <w:rFonts w:ascii="Times New Roman" w:eastAsia="Times New Roman" w:hAnsi="Times New Roman" w:cs="Times New Roman"/>
          <w:sz w:val="20"/>
          <w:szCs w:val="20"/>
        </w:rPr>
      </w:pPr>
      <w:r w:rsidRPr="000755DC">
        <w:rPr>
          <w:rFonts w:ascii="Times New Roman" w:eastAsia="Times New Roman" w:hAnsi="Times New Roman" w:cs="Times New Roman"/>
          <w:b/>
          <w:bCs/>
          <w:sz w:val="20"/>
          <w:szCs w:val="20"/>
        </w:rPr>
        <w:t>Fig. 4</w:t>
      </w:r>
      <w:r w:rsidRPr="000755DC">
        <w:rPr>
          <w:rFonts w:ascii="Times New Roman" w:eastAsia="Times New Roman" w:hAnsi="Times New Roman" w:cs="Times New Roman"/>
          <w:sz w:val="20"/>
          <w:szCs w:val="20"/>
        </w:rPr>
        <w:t xml:space="preserve"> Impedance spectra at </w:t>
      </w:r>
      <w:r w:rsidR="00232718" w:rsidRPr="000755DC">
        <w:rPr>
          <w:rFonts w:ascii="Times New Roman" w:eastAsia="Times New Roman" w:hAnsi="Times New Roman" w:cs="Times New Roman"/>
          <w:sz w:val="20"/>
          <w:szCs w:val="20"/>
        </w:rPr>
        <w:t xml:space="preserve">the </w:t>
      </w:r>
      <w:r w:rsidRPr="000755DC">
        <w:rPr>
          <w:rFonts w:ascii="Times New Roman" w:eastAsia="Times New Roman" w:hAnsi="Times New Roman" w:cs="Times New Roman"/>
          <w:sz w:val="20"/>
          <w:szCs w:val="20"/>
        </w:rPr>
        <w:t>10th cycle using (a) 0 vol%, (b) 5 vol%, (c) 10 vol%, and (d) 25 vol% CA cathode mixture fitted using the inset equivalent circuit models, as previously reported [19]. The spectra were fitted using Zmeam software [49]</w:t>
      </w:r>
    </w:p>
    <w:p w14:paraId="64C6B877" w14:textId="77777777" w:rsidR="00C25671" w:rsidRPr="000755DC" w:rsidRDefault="00C25671">
      <w:pPr>
        <w:rPr>
          <w:rFonts w:ascii="Times New Roman" w:eastAsia="Times New Roman" w:hAnsi="Times New Roman" w:cs="Times New Roman"/>
          <w:sz w:val="20"/>
          <w:szCs w:val="20"/>
        </w:rPr>
      </w:pPr>
    </w:p>
    <w:p w14:paraId="30ACF28D" w14:textId="2E7A4B75"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 xml:space="preserve">In the battery using </w:t>
      </w:r>
      <w:r w:rsidR="00F326B2" w:rsidRPr="000755DC">
        <w:rPr>
          <w:rFonts w:ascii="Times New Roman" w:eastAsia="Times New Roman" w:hAnsi="Times New Roman" w:cs="Times New Roman"/>
          <w:sz w:val="20"/>
          <w:szCs w:val="20"/>
        </w:rPr>
        <w:t xml:space="preserve">the highest-capacity </w:t>
      </w:r>
      <w:r w:rsidRPr="000755DC">
        <w:rPr>
          <w:rFonts w:ascii="Times New Roman" w:eastAsia="Times New Roman" w:hAnsi="Times New Roman" w:cs="Times New Roman"/>
          <w:sz w:val="20"/>
          <w:szCs w:val="20"/>
        </w:rPr>
        <w:t>5</w:t>
      </w:r>
      <w:r w:rsidR="00F326B2" w:rsidRPr="000755DC">
        <w:rPr>
          <w:rFonts w:ascii="Times New Roman" w:eastAsia="Times New Roman" w:hAnsi="Times New Roman" w:cs="Times New Roman"/>
          <w:sz w:val="20"/>
          <w:szCs w:val="20"/>
        </w:rPr>
        <w:t>-</w:t>
      </w:r>
      <w:r w:rsidRPr="000755DC">
        <w:rPr>
          <w:rFonts w:ascii="Times New Roman" w:eastAsia="Times New Roman" w:hAnsi="Times New Roman" w:cs="Times New Roman"/>
          <w:sz w:val="20"/>
          <w:szCs w:val="20"/>
        </w:rPr>
        <w:t xml:space="preserve">vol% </w:t>
      </w:r>
      <w:r w:rsidR="00F326B2" w:rsidRPr="000755DC">
        <w:rPr>
          <w:rFonts w:ascii="Times New Roman" w:eastAsia="Times New Roman" w:hAnsi="Times New Roman" w:cs="Times New Roman"/>
          <w:sz w:val="20"/>
          <w:szCs w:val="20"/>
        </w:rPr>
        <w:t xml:space="preserve">CA </w:t>
      </w:r>
      <w:r w:rsidRPr="000755DC">
        <w:rPr>
          <w:rFonts w:ascii="Times New Roman" w:eastAsia="Times New Roman" w:hAnsi="Times New Roman" w:cs="Times New Roman"/>
          <w:sz w:val="20"/>
          <w:szCs w:val="20"/>
        </w:rPr>
        <w:t xml:space="preserve">cathode mixture, resistance increased from 53 to 56 Ω during 50 cycles. </w:t>
      </w:r>
      <w:r w:rsidR="00F326B2" w:rsidRPr="000755DC">
        <w:rPr>
          <w:rFonts w:ascii="Times New Roman" w:eastAsia="Times New Roman" w:hAnsi="Times New Roman" w:cs="Times New Roman"/>
          <w:sz w:val="20"/>
          <w:szCs w:val="20"/>
        </w:rPr>
        <w:t>We</w:t>
      </w:r>
      <w:r w:rsidRPr="000755DC">
        <w:rPr>
          <w:rFonts w:ascii="Times New Roman" w:eastAsia="Times New Roman" w:hAnsi="Times New Roman" w:cs="Times New Roman"/>
          <w:sz w:val="20"/>
          <w:szCs w:val="20"/>
        </w:rPr>
        <w:t xml:space="preserve"> previous</w:t>
      </w:r>
      <w:r w:rsidR="00F326B2" w:rsidRPr="000755DC">
        <w:rPr>
          <w:rFonts w:ascii="Times New Roman" w:eastAsia="Times New Roman" w:hAnsi="Times New Roman" w:cs="Times New Roman"/>
          <w:sz w:val="20"/>
          <w:szCs w:val="20"/>
        </w:rPr>
        <w:t>ly</w:t>
      </w:r>
      <w:r w:rsidRPr="000755DC">
        <w:rPr>
          <w:rFonts w:ascii="Times New Roman" w:eastAsia="Times New Roman" w:hAnsi="Times New Roman" w:cs="Times New Roman"/>
          <w:sz w:val="20"/>
          <w:szCs w:val="20"/>
        </w:rPr>
        <w:t xml:space="preserve"> </w:t>
      </w:r>
      <w:r w:rsidR="00F326B2" w:rsidRPr="000755DC">
        <w:rPr>
          <w:rFonts w:ascii="Times New Roman" w:eastAsia="Times New Roman" w:hAnsi="Times New Roman" w:cs="Times New Roman"/>
          <w:sz w:val="20"/>
          <w:szCs w:val="20"/>
        </w:rPr>
        <w:t>reported that the</w:t>
      </w:r>
      <w:r w:rsidRPr="000755DC">
        <w:rPr>
          <w:rFonts w:ascii="Times New Roman" w:eastAsia="Times New Roman" w:hAnsi="Times New Roman" w:cs="Times New Roman"/>
          <w:sz w:val="20"/>
          <w:szCs w:val="20"/>
        </w:rPr>
        <w:t xml:space="preserve"> impedance of </w:t>
      </w:r>
      <w:r w:rsidR="00F326B2" w:rsidRPr="000755DC">
        <w:rPr>
          <w:rFonts w:ascii="Times New Roman" w:eastAsia="Times New Roman" w:hAnsi="Times New Roman" w:cs="Times New Roman"/>
          <w:sz w:val="20"/>
          <w:szCs w:val="20"/>
        </w:rPr>
        <w:t xml:space="preserve">a high-capacity </w:t>
      </w:r>
      <w:r w:rsidRPr="000755DC">
        <w:rPr>
          <w:rFonts w:ascii="Times New Roman" w:eastAsia="Times New Roman" w:hAnsi="Times New Roman" w:cs="Times New Roman"/>
          <w:sz w:val="20"/>
          <w:szCs w:val="20"/>
        </w:rPr>
        <w:t>battery increased from 85 to 135 Ω during 50 cycles [19]</w:t>
      </w:r>
      <w:r w:rsidR="00710C18" w:rsidRPr="000755DC">
        <w:rPr>
          <w:rFonts w:ascii="Times New Roman" w:eastAsia="Times New Roman" w:hAnsi="Times New Roman" w:cs="Times New Roman"/>
          <w:sz w:val="20"/>
          <w:szCs w:val="20"/>
        </w:rPr>
        <w:t>,</w:t>
      </w:r>
      <w:r w:rsidRPr="000755DC">
        <w:rPr>
          <w:rFonts w:ascii="Times New Roman" w:eastAsia="Times New Roman" w:hAnsi="Times New Roman" w:cs="Times New Roman"/>
          <w:sz w:val="20"/>
          <w:szCs w:val="20"/>
        </w:rPr>
        <w:t xml:space="preserve"> </w:t>
      </w:r>
      <w:r w:rsidR="00710C18" w:rsidRPr="000755DC">
        <w:rPr>
          <w:rFonts w:ascii="Times New Roman" w:eastAsia="Times New Roman" w:hAnsi="Times New Roman" w:cs="Times New Roman"/>
          <w:sz w:val="20"/>
          <w:szCs w:val="20"/>
        </w:rPr>
        <w:t>which</w:t>
      </w:r>
      <w:r w:rsidRPr="000755DC">
        <w:rPr>
          <w:rFonts w:ascii="Times New Roman" w:eastAsia="Times New Roman" w:hAnsi="Times New Roman" w:cs="Times New Roman"/>
          <w:sz w:val="20"/>
          <w:szCs w:val="20"/>
        </w:rPr>
        <w:t xml:space="preserve"> was presumed to be due to the formation of amorphous impurities. </w:t>
      </w:r>
      <w:r w:rsidR="00710C18" w:rsidRPr="000755DC">
        <w:rPr>
          <w:rFonts w:ascii="Times New Roman" w:eastAsia="Times New Roman" w:hAnsi="Times New Roman" w:cs="Times New Roman"/>
          <w:sz w:val="20"/>
          <w:szCs w:val="20"/>
        </w:rPr>
        <w:t>We also found</w:t>
      </w:r>
      <w:r w:rsidRPr="000755DC">
        <w:rPr>
          <w:rFonts w:ascii="Times New Roman" w:eastAsia="Times New Roman" w:hAnsi="Times New Roman" w:cs="Times New Roman"/>
          <w:sz w:val="20"/>
          <w:szCs w:val="20"/>
        </w:rPr>
        <w:t xml:space="preserve"> that 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 xml:space="preserve">) </w:t>
      </w:r>
      <w:r w:rsidR="00710C18" w:rsidRPr="000755DC">
        <w:rPr>
          <w:rFonts w:ascii="Times New Roman" w:eastAsia="Times New Roman" w:hAnsi="Times New Roman" w:cs="Times New Roman"/>
          <w:sz w:val="20"/>
          <w:szCs w:val="20"/>
        </w:rPr>
        <w:t>w</w:t>
      </w:r>
      <w:r w:rsidRPr="000755DC">
        <w:rPr>
          <w:rFonts w:ascii="Times New Roman" w:eastAsia="Times New Roman" w:hAnsi="Times New Roman" w:cs="Times New Roman"/>
          <w:sz w:val="20"/>
          <w:szCs w:val="20"/>
        </w:rPr>
        <w:t>as stabl</w:t>
      </w:r>
      <w:r w:rsidR="00710C18" w:rsidRPr="000755DC">
        <w:rPr>
          <w:rFonts w:ascii="Times New Roman" w:eastAsia="Times New Roman" w:hAnsi="Times New Roman" w:cs="Times New Roman"/>
          <w:sz w:val="20"/>
          <w:szCs w:val="20"/>
        </w:rPr>
        <w:t>e</w:t>
      </w:r>
      <w:r w:rsidRPr="000755DC">
        <w:rPr>
          <w:rFonts w:ascii="Times New Roman" w:eastAsia="Times New Roman" w:hAnsi="Times New Roman" w:cs="Times New Roman"/>
          <w:sz w:val="20"/>
          <w:szCs w:val="20"/>
        </w:rPr>
        <w:t xml:space="preserve"> against Li metal [18]. 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 xml:space="preserve">) is electrochemically stable during cycling because the calculated resistances at high frequency using </w:t>
      </w:r>
      <w:r w:rsidR="005A3664" w:rsidRPr="000755DC">
        <w:rPr>
          <w:rFonts w:ascii="Times New Roman" w:eastAsia="Times New Roman" w:hAnsi="Times New Roman" w:cs="Times New Roman"/>
          <w:sz w:val="20"/>
          <w:szCs w:val="20"/>
        </w:rPr>
        <w:t xml:space="preserve">an </w:t>
      </w:r>
      <w:r w:rsidRPr="000755DC">
        <w:rPr>
          <w:rFonts w:ascii="Times New Roman" w:eastAsia="Times New Roman" w:hAnsi="Times New Roman" w:cs="Times New Roman"/>
          <w:sz w:val="20"/>
          <w:szCs w:val="20"/>
        </w:rPr>
        <w:t xml:space="preserve">equivalent circuit model </w:t>
      </w:r>
      <w:r w:rsidR="005A3664" w:rsidRPr="000755DC">
        <w:rPr>
          <w:rFonts w:ascii="Times New Roman" w:eastAsia="Times New Roman" w:hAnsi="Times New Roman" w:cs="Times New Roman"/>
          <w:sz w:val="20"/>
          <w:szCs w:val="20"/>
        </w:rPr>
        <w:t xml:space="preserve">remained </w:t>
      </w:r>
      <w:r w:rsidRPr="000755DC">
        <w:rPr>
          <w:rFonts w:ascii="Times New Roman" w:eastAsia="Times New Roman" w:hAnsi="Times New Roman" w:cs="Times New Roman"/>
          <w:sz w:val="20"/>
          <w:szCs w:val="20"/>
        </w:rPr>
        <w:t>unchanged during 50 cycles</w:t>
      </w:r>
      <w:r w:rsidR="005A3664" w:rsidRPr="000755DC">
        <w:rPr>
          <w:rFonts w:ascii="Times New Roman" w:eastAsia="Times New Roman" w:hAnsi="Times New Roman" w:cs="Times New Roman"/>
          <w:sz w:val="20"/>
          <w:szCs w:val="20"/>
        </w:rPr>
        <w:t xml:space="preserve"> </w:t>
      </w:r>
      <w:r w:rsidRPr="000755DC">
        <w:rPr>
          <w:rFonts w:ascii="Times New Roman" w:eastAsia="Times New Roman" w:hAnsi="Times New Roman" w:cs="Times New Roman"/>
          <w:sz w:val="20"/>
          <w:szCs w:val="20"/>
        </w:rPr>
        <w:t>(Fig</w:t>
      </w:r>
      <w:r w:rsidR="00C25671" w:rsidRPr="000755DC">
        <w:rPr>
          <w:rFonts w:ascii="Times New Roman" w:eastAsia="Times New Roman" w:hAnsi="Times New Roman" w:cs="Times New Roman"/>
          <w:sz w:val="20"/>
          <w:szCs w:val="20"/>
        </w:rPr>
        <w:t>.</w:t>
      </w:r>
      <w:r w:rsidRPr="000755DC">
        <w:rPr>
          <w:rFonts w:ascii="Times New Roman" w:eastAsia="Times New Roman" w:hAnsi="Times New Roman" w:cs="Times New Roman"/>
          <w:sz w:val="20"/>
          <w:szCs w:val="20"/>
        </w:rPr>
        <w:t xml:space="preserve"> 4(a)-(d), Table</w:t>
      </w:r>
      <w:r w:rsidR="00CB3191" w:rsidRPr="000755DC">
        <w:rPr>
          <w:rFonts w:ascii="Times New Roman" w:eastAsia="Times New Roman" w:hAnsi="Times New Roman" w:cs="Times New Roman"/>
          <w:sz w:val="20"/>
          <w:szCs w:val="20"/>
        </w:rPr>
        <w:t xml:space="preserve"> </w:t>
      </w:r>
      <w:r w:rsidRPr="000755DC">
        <w:rPr>
          <w:rFonts w:ascii="Times New Roman" w:eastAsia="Times New Roman" w:hAnsi="Times New Roman" w:cs="Times New Roman"/>
          <w:sz w:val="20"/>
          <w:szCs w:val="20"/>
        </w:rPr>
        <w:t>S1-S4)</w:t>
      </w:r>
      <w:r w:rsidR="005A3664" w:rsidRPr="000755DC">
        <w:rPr>
          <w:rFonts w:ascii="Times New Roman" w:eastAsia="Times New Roman" w:hAnsi="Times New Roman" w:cs="Times New Roman"/>
          <w:sz w:val="20"/>
          <w:szCs w:val="20"/>
        </w:rPr>
        <w:t>.</w:t>
      </w:r>
      <w:r w:rsidRPr="000755DC">
        <w:rPr>
          <w:rFonts w:ascii="Times New Roman" w:eastAsia="Times New Roman" w:hAnsi="Times New Roman" w:cs="Times New Roman"/>
          <w:sz w:val="20"/>
          <w:szCs w:val="20"/>
        </w:rPr>
        <w:t xml:space="preserve"> </w:t>
      </w:r>
      <w:r w:rsidR="00C3675F" w:rsidRPr="000755DC">
        <w:rPr>
          <w:rFonts w:ascii="Times New Roman" w:eastAsia="Times New Roman" w:hAnsi="Times New Roman" w:cs="Times New Roman"/>
          <w:sz w:val="20"/>
          <w:szCs w:val="20"/>
        </w:rPr>
        <w:t>P</w:t>
      </w:r>
      <w:r w:rsidRPr="000755DC">
        <w:rPr>
          <w:rFonts w:ascii="Times New Roman" w:eastAsia="Times New Roman" w:hAnsi="Times New Roman" w:cs="Times New Roman"/>
          <w:sz w:val="20"/>
          <w:szCs w:val="20"/>
        </w:rPr>
        <w:t>revious result</w:t>
      </w:r>
      <w:r w:rsidR="005A3664" w:rsidRPr="000755DC">
        <w:rPr>
          <w:rFonts w:ascii="Times New Roman" w:eastAsia="Times New Roman" w:hAnsi="Times New Roman" w:cs="Times New Roman"/>
          <w:sz w:val="20"/>
          <w:szCs w:val="20"/>
        </w:rPr>
        <w:t>s</w:t>
      </w:r>
      <w:r w:rsidR="00C3675F" w:rsidRPr="000755DC">
        <w:rPr>
          <w:rFonts w:ascii="Times New Roman" w:eastAsia="Times New Roman" w:hAnsi="Times New Roman" w:cs="Times New Roman"/>
          <w:sz w:val="20"/>
          <w:szCs w:val="20"/>
        </w:rPr>
        <w:t xml:space="preserve"> indicated that</w:t>
      </w:r>
      <w:r w:rsidRPr="000755DC">
        <w:rPr>
          <w:rFonts w:ascii="Times New Roman" w:eastAsia="Times New Roman" w:hAnsi="Times New Roman" w:cs="Times New Roman"/>
          <w:sz w:val="20"/>
          <w:szCs w:val="20"/>
        </w:rPr>
        <w:t xml:space="preserve"> the battery using </w:t>
      </w:r>
      <w:r w:rsidR="005A3664" w:rsidRPr="000755DC">
        <w:rPr>
          <w:rFonts w:ascii="Times New Roman" w:eastAsia="Times New Roman" w:hAnsi="Times New Roman" w:cs="Times New Roman"/>
          <w:sz w:val="20"/>
          <w:szCs w:val="20"/>
        </w:rPr>
        <w:t xml:space="preserve">the </w:t>
      </w:r>
      <w:r w:rsidRPr="000755DC">
        <w:rPr>
          <w:rFonts w:ascii="Times New Roman" w:eastAsia="Times New Roman" w:hAnsi="Times New Roman" w:cs="Times New Roman"/>
          <w:sz w:val="20"/>
          <w:szCs w:val="20"/>
        </w:rPr>
        <w:t xml:space="preserve">5 vol% </w:t>
      </w:r>
      <w:r w:rsidR="005A3664" w:rsidRPr="000755DC">
        <w:rPr>
          <w:rFonts w:ascii="Times New Roman" w:eastAsia="Times New Roman" w:hAnsi="Times New Roman" w:cs="Times New Roman"/>
          <w:sz w:val="20"/>
          <w:szCs w:val="20"/>
        </w:rPr>
        <w:t xml:space="preserve">CA </w:t>
      </w:r>
      <w:r w:rsidRPr="000755DC">
        <w:rPr>
          <w:rFonts w:ascii="Times New Roman" w:eastAsia="Times New Roman" w:hAnsi="Times New Roman" w:cs="Times New Roman"/>
          <w:sz w:val="20"/>
          <w:szCs w:val="20"/>
        </w:rPr>
        <w:t xml:space="preserve">cathode mixture was </w:t>
      </w:r>
      <w:r w:rsidR="00A63108" w:rsidRPr="000755DC">
        <w:rPr>
          <w:rFonts w:ascii="Times New Roman" w:eastAsia="Times New Roman" w:hAnsi="Times New Roman" w:cs="Times New Roman"/>
          <w:sz w:val="20"/>
          <w:szCs w:val="20"/>
        </w:rPr>
        <w:t xml:space="preserve">highly </w:t>
      </w:r>
      <w:r w:rsidRPr="000755DC">
        <w:rPr>
          <w:rFonts w:ascii="Times New Roman" w:eastAsia="Times New Roman" w:hAnsi="Times New Roman" w:cs="Times New Roman"/>
          <w:sz w:val="20"/>
          <w:szCs w:val="20"/>
        </w:rPr>
        <w:t>stable after 50 cycles.</w:t>
      </w:r>
    </w:p>
    <w:p w14:paraId="000C0BF0" w14:textId="465F9E41" w:rsidR="00015C4D"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 xml:space="preserve">Assuming a homogeneous electrode, Warburg impedance can be measured at low frequencies as a finite length of material diffusion [56, 57]. </w:t>
      </w:r>
      <w:r w:rsidR="00765262" w:rsidRPr="000755DC">
        <w:rPr>
          <w:rFonts w:ascii="Times New Roman" w:eastAsia="Times New Roman" w:hAnsi="Times New Roman" w:cs="Times New Roman"/>
          <w:sz w:val="20"/>
          <w:szCs w:val="20"/>
        </w:rPr>
        <w:t>I</w:t>
      </w:r>
      <w:r w:rsidRPr="000755DC">
        <w:rPr>
          <w:rFonts w:ascii="Times New Roman" w:eastAsia="Times New Roman" w:hAnsi="Times New Roman" w:cs="Times New Roman"/>
          <w:sz w:val="20"/>
          <w:szCs w:val="20"/>
        </w:rPr>
        <w:t xml:space="preserve">n all-solid-state batteries, the Warburg coefficient </w:t>
      </w:r>
      <w:r w:rsidR="00765262" w:rsidRPr="000755DC">
        <w:rPr>
          <w:rFonts w:ascii="Times New Roman" w:eastAsia="Times New Roman" w:hAnsi="Times New Roman" w:cs="Times New Roman"/>
          <w:sz w:val="20"/>
          <w:szCs w:val="20"/>
        </w:rPr>
        <w:t xml:space="preserve">reflects </w:t>
      </w:r>
      <w:r w:rsidRPr="000755DC">
        <w:rPr>
          <w:rFonts w:ascii="Times New Roman" w:eastAsia="Times New Roman" w:hAnsi="Times New Roman" w:cs="Times New Roman"/>
          <w:sz w:val="20"/>
          <w:szCs w:val="20"/>
        </w:rPr>
        <w:t>the ease with which lithium-ion</w:t>
      </w:r>
      <w:r w:rsidR="00CB3191" w:rsidRPr="000755DC">
        <w:rPr>
          <w:rFonts w:ascii="Times New Roman" w:eastAsia="Times New Roman" w:hAnsi="Times New Roman" w:cs="Times New Roman"/>
          <w:sz w:val="20"/>
          <w:szCs w:val="20"/>
        </w:rPr>
        <w:t xml:space="preserve"> </w:t>
      </w:r>
      <w:r w:rsidRPr="000755DC">
        <w:rPr>
          <w:rFonts w:ascii="Times New Roman" w:eastAsia="Times New Roman" w:hAnsi="Times New Roman" w:cs="Times New Roman"/>
          <w:sz w:val="20"/>
          <w:szCs w:val="20"/>
        </w:rPr>
        <w:t>diffuses within the electrode [58]</w:t>
      </w:r>
      <w:r w:rsidR="00A80050" w:rsidRPr="000755DC">
        <w:rPr>
          <w:rFonts w:ascii="Times New Roman" w:eastAsia="Times New Roman" w:hAnsi="Times New Roman" w:cs="Times New Roman"/>
          <w:sz w:val="20"/>
          <w:szCs w:val="20"/>
        </w:rPr>
        <w:t>.</w:t>
      </w:r>
      <w:r w:rsidRPr="000755DC">
        <w:rPr>
          <w:rFonts w:ascii="Times New Roman" w:eastAsia="Times New Roman" w:hAnsi="Times New Roman" w:cs="Times New Roman"/>
          <w:sz w:val="20"/>
          <w:szCs w:val="20"/>
        </w:rPr>
        <w:t xml:space="preserve"> </w:t>
      </w:r>
      <w:r w:rsidR="00765262" w:rsidRPr="000755DC">
        <w:rPr>
          <w:rFonts w:ascii="Times New Roman" w:eastAsia="Times New Roman" w:hAnsi="Times New Roman" w:cs="Times New Roman"/>
          <w:sz w:val="20"/>
          <w:szCs w:val="20"/>
        </w:rPr>
        <w:t>Warburg impedance did not appear w</w:t>
      </w:r>
      <w:r w:rsidRPr="000755DC">
        <w:rPr>
          <w:rFonts w:ascii="Times New Roman" w:eastAsia="Times New Roman" w:hAnsi="Times New Roman" w:cs="Times New Roman"/>
          <w:sz w:val="20"/>
          <w:szCs w:val="20"/>
        </w:rPr>
        <w:t xml:space="preserve">hen </w:t>
      </w:r>
      <w:r w:rsidRPr="000755DC">
        <w:rPr>
          <w:rFonts w:ascii="Times New Roman" w:eastAsia="Times New Roman" w:hAnsi="Times New Roman" w:cs="Times New Roman"/>
          <w:sz w:val="20"/>
          <w:szCs w:val="20"/>
        </w:rPr>
        <w:lastRenderedPageBreak/>
        <w:t xml:space="preserve">measuring impedance </w:t>
      </w:r>
      <w:r w:rsidR="00765262" w:rsidRPr="000755DC">
        <w:rPr>
          <w:rFonts w:ascii="Times New Roman" w:eastAsia="Times New Roman" w:hAnsi="Times New Roman" w:cs="Times New Roman"/>
          <w:sz w:val="20"/>
          <w:szCs w:val="20"/>
        </w:rPr>
        <w:t xml:space="preserve">in </w:t>
      </w:r>
      <w:r w:rsidRPr="000755DC">
        <w:rPr>
          <w:rFonts w:ascii="Times New Roman" w:eastAsia="Times New Roman" w:hAnsi="Times New Roman" w:cs="Times New Roman"/>
          <w:sz w:val="20"/>
          <w:szCs w:val="20"/>
        </w:rPr>
        <w:t xml:space="preserve">a Li | SE | Li cell configuration </w:t>
      </w:r>
      <w:r w:rsidR="00E917A4" w:rsidRPr="000755DC">
        <w:rPr>
          <w:rFonts w:ascii="Times New Roman" w:eastAsia="Times New Roman" w:hAnsi="Times New Roman" w:cs="Times New Roman"/>
          <w:sz w:val="20"/>
          <w:szCs w:val="20"/>
        </w:rPr>
        <w:t xml:space="preserve">after </w:t>
      </w:r>
      <w:r w:rsidRPr="000755DC">
        <w:rPr>
          <w:rFonts w:ascii="Times New Roman" w:eastAsia="Times New Roman" w:hAnsi="Times New Roman" w:cs="Times New Roman"/>
          <w:sz w:val="20"/>
          <w:szCs w:val="20"/>
        </w:rPr>
        <w:t>flowing a current equivalent to 50% of SOC (Fig</w:t>
      </w:r>
      <w:r w:rsidR="00C25671" w:rsidRPr="000755DC">
        <w:rPr>
          <w:rFonts w:ascii="Times New Roman" w:eastAsia="Times New Roman" w:hAnsi="Times New Roman" w:cs="Times New Roman"/>
          <w:sz w:val="20"/>
          <w:szCs w:val="20"/>
        </w:rPr>
        <w:t>.</w:t>
      </w:r>
      <w:r w:rsidRPr="000755DC">
        <w:rPr>
          <w:rFonts w:ascii="Times New Roman" w:eastAsia="Times New Roman" w:hAnsi="Times New Roman" w:cs="Times New Roman"/>
          <w:sz w:val="20"/>
          <w:szCs w:val="20"/>
        </w:rPr>
        <w:t xml:space="preserve"> S1). </w:t>
      </w:r>
      <w:r w:rsidR="00F92C3B" w:rsidRPr="000755DC">
        <w:rPr>
          <w:rFonts w:ascii="Times New Roman" w:eastAsia="Times New Roman" w:hAnsi="Times New Roman" w:cs="Times New Roman"/>
          <w:sz w:val="20"/>
          <w:szCs w:val="20"/>
        </w:rPr>
        <w:t xml:space="preserve">When </w:t>
      </w:r>
      <w:r w:rsidRPr="000755DC">
        <w:rPr>
          <w:rFonts w:ascii="Times New Roman" w:eastAsia="Times New Roman" w:hAnsi="Times New Roman" w:cs="Times New Roman"/>
          <w:sz w:val="20"/>
          <w:szCs w:val="20"/>
        </w:rPr>
        <w:t>the Warburg coefficients</w:t>
      </w:r>
      <w:r w:rsidR="00F92C3B" w:rsidRPr="000755DC">
        <w:rPr>
          <w:rFonts w:ascii="Times New Roman" w:eastAsia="Times New Roman" w:hAnsi="Times New Roman" w:cs="Times New Roman"/>
          <w:sz w:val="20"/>
          <w:szCs w:val="20"/>
        </w:rPr>
        <w:t xml:space="preserve"> were compared</w:t>
      </w:r>
      <w:r w:rsidRPr="000755DC">
        <w:rPr>
          <w:rFonts w:ascii="Times New Roman" w:eastAsia="Times New Roman" w:hAnsi="Times New Roman" w:cs="Times New Roman"/>
          <w:sz w:val="20"/>
          <w:szCs w:val="20"/>
        </w:rPr>
        <w:t xml:space="preserve">, </w:t>
      </w:r>
      <w:r w:rsidR="0041475B" w:rsidRPr="000755DC">
        <w:rPr>
          <w:rFonts w:ascii="Times New Roman" w:eastAsia="Times New Roman" w:hAnsi="Times New Roman" w:cs="Times New Roman"/>
          <w:sz w:val="20"/>
          <w:szCs w:val="20"/>
        </w:rPr>
        <w:t xml:space="preserve">it was observed that </w:t>
      </w:r>
      <w:r w:rsidRPr="000755DC">
        <w:rPr>
          <w:rFonts w:ascii="Times New Roman" w:eastAsia="Times New Roman" w:hAnsi="Times New Roman" w:cs="Times New Roman"/>
          <w:sz w:val="20"/>
          <w:szCs w:val="20"/>
        </w:rPr>
        <w:t>lithium-ion tend</w:t>
      </w:r>
      <w:r w:rsidR="0018522A" w:rsidRPr="000755DC">
        <w:rPr>
          <w:rFonts w:ascii="Times New Roman" w:eastAsia="Times New Roman" w:hAnsi="Times New Roman" w:cs="Times New Roman"/>
          <w:sz w:val="20"/>
          <w:szCs w:val="20"/>
        </w:rPr>
        <w:t>ed</w:t>
      </w:r>
      <w:r w:rsidRPr="000755DC">
        <w:rPr>
          <w:rFonts w:ascii="Times New Roman" w:eastAsia="Times New Roman" w:hAnsi="Times New Roman" w:cs="Times New Roman"/>
          <w:sz w:val="20"/>
          <w:szCs w:val="20"/>
        </w:rPr>
        <w:t xml:space="preserve"> to diffuse more easily in</w:t>
      </w:r>
      <w:r w:rsidR="0018522A" w:rsidRPr="000755DC">
        <w:rPr>
          <w:rFonts w:ascii="Times New Roman" w:eastAsia="Times New Roman" w:hAnsi="Times New Roman" w:cs="Times New Roman"/>
          <w:sz w:val="20"/>
          <w:szCs w:val="20"/>
        </w:rPr>
        <w:t>to</w:t>
      </w:r>
      <w:r w:rsidRPr="000755DC">
        <w:rPr>
          <w:rFonts w:ascii="Times New Roman" w:eastAsia="Times New Roman" w:hAnsi="Times New Roman" w:cs="Times New Roman"/>
          <w:sz w:val="20"/>
          <w:szCs w:val="20"/>
        </w:rPr>
        <w:t xml:space="preserve"> positive electrodes </w:t>
      </w:r>
      <w:r w:rsidR="00FB586A" w:rsidRPr="000755DC">
        <w:rPr>
          <w:rFonts w:ascii="Times New Roman" w:eastAsia="Times New Roman" w:hAnsi="Times New Roman" w:cs="Times New Roman"/>
          <w:sz w:val="20"/>
          <w:szCs w:val="20"/>
        </w:rPr>
        <w:t>incorporating</w:t>
      </w:r>
      <w:r w:rsidRPr="000755DC">
        <w:rPr>
          <w:rFonts w:ascii="Times New Roman" w:eastAsia="Times New Roman" w:hAnsi="Times New Roman" w:cs="Times New Roman"/>
          <w:sz w:val="20"/>
          <w:szCs w:val="20"/>
        </w:rPr>
        <w:t xml:space="preserve"> 5 and 10 vol%</w:t>
      </w:r>
      <w:r w:rsidR="00FB586A" w:rsidRPr="000755DC">
        <w:rPr>
          <w:rFonts w:ascii="Times New Roman" w:eastAsia="Times New Roman" w:hAnsi="Times New Roman" w:cs="Times New Roman"/>
          <w:sz w:val="20"/>
          <w:szCs w:val="20"/>
        </w:rPr>
        <w:t xml:space="preserve"> CA-modified cathodes</w:t>
      </w:r>
      <w:r w:rsidRPr="000755DC">
        <w:rPr>
          <w:rFonts w:ascii="Times New Roman" w:eastAsia="Times New Roman" w:hAnsi="Times New Roman" w:cs="Times New Roman"/>
          <w:sz w:val="20"/>
          <w:szCs w:val="20"/>
        </w:rPr>
        <w:t xml:space="preserve">. </w:t>
      </w:r>
      <w:r w:rsidR="00FB586A" w:rsidRPr="000755DC">
        <w:rPr>
          <w:rFonts w:ascii="Times New Roman" w:eastAsia="Times New Roman" w:hAnsi="Times New Roman" w:cs="Times New Roman"/>
          <w:sz w:val="20"/>
          <w:szCs w:val="20"/>
        </w:rPr>
        <w:t>I</w:t>
      </w:r>
      <w:r w:rsidRPr="000755DC">
        <w:rPr>
          <w:rFonts w:ascii="Times New Roman" w:eastAsia="Times New Roman" w:hAnsi="Times New Roman" w:cs="Times New Roman"/>
          <w:sz w:val="20"/>
          <w:szCs w:val="20"/>
        </w:rPr>
        <w:t>n contra</w:t>
      </w:r>
      <w:r w:rsidR="00FB586A" w:rsidRPr="000755DC">
        <w:rPr>
          <w:rFonts w:ascii="Times New Roman" w:eastAsia="Times New Roman" w:hAnsi="Times New Roman" w:cs="Times New Roman"/>
          <w:sz w:val="20"/>
          <w:szCs w:val="20"/>
        </w:rPr>
        <w:t>st</w:t>
      </w:r>
      <w:r w:rsidRPr="000755DC">
        <w:rPr>
          <w:rFonts w:ascii="Times New Roman" w:eastAsia="Times New Roman" w:hAnsi="Times New Roman" w:cs="Times New Roman"/>
          <w:sz w:val="20"/>
          <w:szCs w:val="20"/>
        </w:rPr>
        <w:t xml:space="preserve">, </w:t>
      </w:r>
      <w:r w:rsidR="00FB586A" w:rsidRPr="000755DC">
        <w:rPr>
          <w:rFonts w:ascii="Times New Roman" w:eastAsia="Times New Roman" w:hAnsi="Times New Roman" w:cs="Times New Roman"/>
          <w:sz w:val="20"/>
          <w:szCs w:val="20"/>
        </w:rPr>
        <w:t>Li diffusion was</w:t>
      </w:r>
      <w:r w:rsidRPr="000755DC">
        <w:rPr>
          <w:rFonts w:ascii="Times New Roman" w:eastAsia="Times New Roman" w:hAnsi="Times New Roman" w:cs="Times New Roman"/>
          <w:sz w:val="20"/>
          <w:szCs w:val="20"/>
        </w:rPr>
        <w:t xml:space="preserve"> </w:t>
      </w:r>
      <w:r w:rsidR="00FB586A" w:rsidRPr="000755DC">
        <w:rPr>
          <w:rFonts w:ascii="Times New Roman" w:eastAsia="Times New Roman" w:hAnsi="Times New Roman" w:cs="Times New Roman"/>
          <w:sz w:val="20"/>
          <w:szCs w:val="20"/>
        </w:rPr>
        <w:t xml:space="preserve">limited </w:t>
      </w:r>
      <w:r w:rsidRPr="000755DC">
        <w:rPr>
          <w:rFonts w:ascii="Times New Roman" w:eastAsia="Times New Roman" w:hAnsi="Times New Roman" w:cs="Times New Roman"/>
          <w:sz w:val="20"/>
          <w:szCs w:val="20"/>
        </w:rPr>
        <w:t>at 0 and 25</w:t>
      </w:r>
      <w:r w:rsidR="00FB586A" w:rsidRPr="000755DC">
        <w:rPr>
          <w:rFonts w:ascii="Times New Roman" w:eastAsia="Times New Roman" w:hAnsi="Times New Roman" w:cs="Times New Roman"/>
          <w:sz w:val="20"/>
          <w:szCs w:val="20"/>
        </w:rPr>
        <w:t xml:space="preserve"> </w:t>
      </w:r>
      <w:r w:rsidRPr="000755DC">
        <w:rPr>
          <w:rFonts w:ascii="Times New Roman" w:eastAsia="Times New Roman" w:hAnsi="Times New Roman" w:cs="Times New Roman"/>
          <w:sz w:val="20"/>
          <w:szCs w:val="20"/>
        </w:rPr>
        <w:t>vol% (Table S1-S4)</w:t>
      </w:r>
      <w:r w:rsidR="00727F2B" w:rsidRPr="000755DC">
        <w:rPr>
          <w:rFonts w:ascii="Times New Roman" w:eastAsia="Times New Roman" w:hAnsi="Times New Roman" w:cs="Times New Roman"/>
          <w:sz w:val="20"/>
          <w:szCs w:val="20"/>
        </w:rPr>
        <w:t>,</w:t>
      </w:r>
      <w:r w:rsidRPr="000755DC">
        <w:rPr>
          <w:rFonts w:ascii="Times New Roman" w:eastAsia="Times New Roman" w:hAnsi="Times New Roman" w:cs="Times New Roman"/>
          <w:sz w:val="20"/>
          <w:szCs w:val="20"/>
        </w:rPr>
        <w:t xml:space="preserve"> reflect</w:t>
      </w:r>
      <w:r w:rsidR="00727F2B" w:rsidRPr="000755DC">
        <w:rPr>
          <w:rFonts w:ascii="Times New Roman" w:eastAsia="Times New Roman" w:hAnsi="Times New Roman" w:cs="Times New Roman"/>
          <w:sz w:val="20"/>
          <w:szCs w:val="20"/>
        </w:rPr>
        <w:t>ing</w:t>
      </w:r>
      <w:r w:rsidRPr="000755DC">
        <w:rPr>
          <w:rFonts w:ascii="Times New Roman" w:eastAsia="Times New Roman" w:hAnsi="Times New Roman" w:cs="Times New Roman"/>
          <w:sz w:val="20"/>
          <w:szCs w:val="20"/>
        </w:rPr>
        <w:t xml:space="preserve"> the </w:t>
      </w:r>
      <w:r w:rsidR="00727F2B" w:rsidRPr="000755DC">
        <w:rPr>
          <w:rFonts w:ascii="Times New Roman" w:eastAsia="Times New Roman" w:hAnsi="Times New Roman" w:cs="Times New Roman"/>
          <w:sz w:val="20"/>
          <w:szCs w:val="20"/>
        </w:rPr>
        <w:t xml:space="preserve">change in </w:t>
      </w:r>
      <w:r w:rsidRPr="000755DC">
        <w:rPr>
          <w:rFonts w:ascii="Times New Roman" w:eastAsia="Times New Roman" w:hAnsi="Times New Roman" w:cs="Times New Roman"/>
          <w:sz w:val="20"/>
          <w:szCs w:val="20"/>
        </w:rPr>
        <w:t>cap</w:t>
      </w:r>
      <w:bookmarkStart w:id="2" w:name="_Hlk157517240"/>
      <w:r w:rsidRPr="000755DC">
        <w:rPr>
          <w:rFonts w:ascii="Times New Roman" w:eastAsia="Times New Roman" w:hAnsi="Times New Roman" w:cs="Times New Roman"/>
          <w:sz w:val="20"/>
          <w:szCs w:val="20"/>
        </w:rPr>
        <w:t>acity.</w:t>
      </w:r>
      <w:bookmarkEnd w:id="2"/>
      <w:r w:rsidR="00015C4D" w:rsidRPr="000755DC">
        <w:rPr>
          <w:rFonts w:ascii="Times New Roman" w:hAnsi="Times New Roman" w:cs="Times New Roman" w:hint="eastAsia"/>
          <w:sz w:val="20"/>
          <w:szCs w:val="20"/>
        </w:rPr>
        <w:t xml:space="preserve"> </w:t>
      </w:r>
      <w:r w:rsidR="00015C4D" w:rsidRPr="000755DC">
        <w:rPr>
          <w:rFonts w:ascii="Times New Roman" w:eastAsia="Times New Roman" w:hAnsi="Times New Roman" w:cs="Times New Roman"/>
          <w:sz w:val="20"/>
          <w:szCs w:val="20"/>
        </w:rPr>
        <w:t>Although Warburg impedance in this study is assumed to be homogeneous in cathodes, actual cathodes are composites of cathode active materials, solid electrolytes, and CA. In the case of a composite structure, macroscopic Li diffusion would be strongly influenced by its morphology [56, 57]. However, we did not analyze morphology-dependent changes in Li diffusion during cycling</w:t>
      </w:r>
      <w:r w:rsidR="007E2838" w:rsidRPr="000755DC">
        <w:rPr>
          <w:rFonts w:ascii="Times New Roman" w:eastAsia="Times New Roman" w:hAnsi="Times New Roman" w:cs="Times New Roman"/>
          <w:sz w:val="20"/>
          <w:szCs w:val="20"/>
        </w:rPr>
        <w:t xml:space="preserve"> because the pellets containing CA were too brittle to be observed by SEM (Fig. S2)</w:t>
      </w:r>
      <w:r w:rsidR="00015C4D" w:rsidRPr="000755DC">
        <w:rPr>
          <w:rFonts w:ascii="Times New Roman" w:eastAsia="Times New Roman" w:hAnsi="Times New Roman" w:cs="Times New Roman"/>
          <w:sz w:val="20"/>
          <w:szCs w:val="20"/>
        </w:rPr>
        <w:t>. Therefore, clarifying the relationship between cathode performance, impedance spectra, and cathode morphology will be the next step in manufacturing high-performance composite cathodes.</w:t>
      </w:r>
    </w:p>
    <w:p w14:paraId="30ACF28F" w14:textId="092F8B9F"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CA modification w</w:t>
      </w:r>
      <w:r w:rsidR="00C50E52" w:rsidRPr="000755DC">
        <w:rPr>
          <w:rFonts w:ascii="Times New Roman" w:eastAsia="Times New Roman" w:hAnsi="Times New Roman" w:cs="Times New Roman"/>
          <w:sz w:val="20"/>
          <w:szCs w:val="20"/>
        </w:rPr>
        <w:t xml:space="preserve">as </w:t>
      </w:r>
      <w:r w:rsidRPr="000755DC">
        <w:rPr>
          <w:rFonts w:ascii="Times New Roman" w:eastAsia="Times New Roman" w:hAnsi="Times New Roman" w:cs="Times New Roman"/>
          <w:sz w:val="20"/>
          <w:szCs w:val="20"/>
        </w:rPr>
        <w:t xml:space="preserve">previously </w:t>
      </w:r>
      <w:r w:rsidR="00C50E52" w:rsidRPr="000755DC">
        <w:rPr>
          <w:rFonts w:ascii="Times New Roman" w:eastAsia="Times New Roman" w:hAnsi="Times New Roman" w:cs="Times New Roman"/>
          <w:sz w:val="20"/>
          <w:szCs w:val="20"/>
        </w:rPr>
        <w:t xml:space="preserve">reported </w:t>
      </w:r>
      <w:r w:rsidRPr="000755DC">
        <w:rPr>
          <w:rFonts w:ascii="Times New Roman" w:eastAsia="Times New Roman" w:hAnsi="Times New Roman" w:cs="Times New Roman"/>
          <w:sz w:val="20"/>
          <w:szCs w:val="20"/>
        </w:rPr>
        <w:t>to increase</w:t>
      </w:r>
      <w:r w:rsidR="00C50E52" w:rsidRPr="000755DC">
        <w:rPr>
          <w:rFonts w:ascii="Times New Roman" w:eastAsia="Times New Roman" w:hAnsi="Times New Roman" w:cs="Times New Roman"/>
          <w:sz w:val="20"/>
          <w:szCs w:val="20"/>
        </w:rPr>
        <w:t xml:space="preserve"> capacity </w:t>
      </w:r>
      <w:r w:rsidRPr="000755DC">
        <w:rPr>
          <w:rFonts w:ascii="Times New Roman" w:eastAsia="Times New Roman" w:hAnsi="Times New Roman" w:cs="Times New Roman"/>
          <w:sz w:val="20"/>
          <w:szCs w:val="20"/>
        </w:rPr>
        <w:t>by</w:t>
      </w:r>
      <w:r w:rsidR="00C50E52" w:rsidRPr="000755DC">
        <w:rPr>
          <w:rFonts w:ascii="Times New Roman" w:eastAsia="Times New Roman" w:hAnsi="Times New Roman" w:cs="Times New Roman"/>
          <w:sz w:val="20"/>
          <w:szCs w:val="20"/>
        </w:rPr>
        <w:t xml:space="preserve"> increasin</w:t>
      </w:r>
      <w:r w:rsidRPr="000755DC">
        <w:rPr>
          <w:rFonts w:ascii="Times New Roman" w:eastAsia="Times New Roman" w:hAnsi="Times New Roman" w:cs="Times New Roman"/>
          <w:sz w:val="20"/>
          <w:szCs w:val="20"/>
        </w:rPr>
        <w:t>g</w:t>
      </w:r>
      <w:r w:rsidR="00C50E52" w:rsidRPr="000755DC">
        <w:rPr>
          <w:rFonts w:ascii="Times New Roman" w:eastAsia="Times New Roman" w:hAnsi="Times New Roman" w:cs="Times New Roman"/>
          <w:sz w:val="20"/>
          <w:szCs w:val="20"/>
        </w:rPr>
        <w:t xml:space="preserve"> cathode active material </w:t>
      </w:r>
      <w:r w:rsidR="00727F2B" w:rsidRPr="000755DC">
        <w:rPr>
          <w:rFonts w:ascii="Times New Roman" w:eastAsia="Times New Roman" w:hAnsi="Times New Roman" w:cs="Times New Roman"/>
          <w:sz w:val="20"/>
          <w:szCs w:val="20"/>
        </w:rPr>
        <w:t>[</w:t>
      </w:r>
      <w:r w:rsidR="00C50E52" w:rsidRPr="000755DC">
        <w:rPr>
          <w:rFonts w:ascii="Times New Roman" w:eastAsia="Times New Roman" w:hAnsi="Times New Roman" w:cs="Times New Roman"/>
          <w:sz w:val="20"/>
          <w:szCs w:val="20"/>
        </w:rPr>
        <w:t>Li(Ni</w:t>
      </w:r>
      <w:r w:rsidR="00C50E52" w:rsidRPr="000755DC">
        <w:rPr>
          <w:rFonts w:ascii="Times New Roman" w:eastAsia="Times New Roman" w:hAnsi="Times New Roman" w:cs="Times New Roman"/>
          <w:sz w:val="20"/>
          <w:szCs w:val="20"/>
          <w:vertAlign w:val="subscript"/>
        </w:rPr>
        <w:t>0.6</w:t>
      </w:r>
      <w:r w:rsidR="00C50E52" w:rsidRPr="000755DC">
        <w:rPr>
          <w:rFonts w:ascii="Times New Roman" w:eastAsia="Times New Roman" w:hAnsi="Times New Roman" w:cs="Times New Roman"/>
          <w:sz w:val="20"/>
          <w:szCs w:val="20"/>
        </w:rPr>
        <w:t>Co</w:t>
      </w:r>
      <w:r w:rsidR="00C50E52" w:rsidRPr="000755DC">
        <w:rPr>
          <w:rFonts w:ascii="Times New Roman" w:eastAsia="Times New Roman" w:hAnsi="Times New Roman" w:cs="Times New Roman"/>
          <w:sz w:val="20"/>
          <w:szCs w:val="20"/>
          <w:vertAlign w:val="subscript"/>
        </w:rPr>
        <w:t>0.6</w:t>
      </w:r>
      <w:r w:rsidR="00C50E52" w:rsidRPr="000755DC">
        <w:rPr>
          <w:rFonts w:ascii="Times New Roman" w:eastAsia="Times New Roman" w:hAnsi="Times New Roman" w:cs="Times New Roman"/>
          <w:sz w:val="20"/>
          <w:szCs w:val="20"/>
        </w:rPr>
        <w:t>Mn</w:t>
      </w:r>
      <w:r w:rsidR="00C50E52" w:rsidRPr="000755DC">
        <w:rPr>
          <w:rFonts w:ascii="Times New Roman" w:eastAsia="Times New Roman" w:hAnsi="Times New Roman" w:cs="Times New Roman"/>
          <w:sz w:val="20"/>
          <w:szCs w:val="20"/>
          <w:vertAlign w:val="subscript"/>
        </w:rPr>
        <w:t>0.6</w:t>
      </w:r>
      <w:r w:rsidR="00C50E52" w:rsidRPr="000755DC">
        <w:rPr>
          <w:rFonts w:ascii="Times New Roman" w:eastAsia="Times New Roman" w:hAnsi="Times New Roman" w:cs="Times New Roman"/>
          <w:sz w:val="20"/>
          <w:szCs w:val="20"/>
        </w:rPr>
        <w:t>)O</w:t>
      </w:r>
      <w:r w:rsidR="00C50E52" w:rsidRPr="000755DC">
        <w:rPr>
          <w:rFonts w:ascii="Times New Roman" w:eastAsia="Times New Roman" w:hAnsi="Times New Roman" w:cs="Times New Roman"/>
          <w:sz w:val="20"/>
          <w:szCs w:val="20"/>
          <w:vertAlign w:val="subscript"/>
        </w:rPr>
        <w:t>2</w:t>
      </w:r>
      <w:r w:rsidR="00727F2B" w:rsidRPr="000755DC">
        <w:rPr>
          <w:rFonts w:ascii="Times New Roman" w:eastAsia="Times New Roman" w:hAnsi="Times New Roman" w:cs="Times New Roman"/>
          <w:sz w:val="20"/>
          <w:szCs w:val="20"/>
        </w:rPr>
        <w:t>]</w:t>
      </w:r>
      <w:r w:rsidR="00C50E52" w:rsidRPr="000755DC">
        <w:rPr>
          <w:rFonts w:ascii="Times New Roman" w:eastAsia="Times New Roman" w:hAnsi="Times New Roman" w:cs="Times New Roman"/>
          <w:sz w:val="20"/>
          <w:szCs w:val="20"/>
        </w:rPr>
        <w:t xml:space="preserve"> </w:t>
      </w:r>
      <w:r w:rsidRPr="000755DC">
        <w:rPr>
          <w:rFonts w:ascii="Times New Roman" w:eastAsia="Times New Roman" w:hAnsi="Times New Roman" w:cs="Times New Roman"/>
          <w:sz w:val="20"/>
          <w:szCs w:val="20"/>
        </w:rPr>
        <w:t xml:space="preserve">utilization </w:t>
      </w:r>
      <w:r w:rsidR="00C50E52" w:rsidRPr="000755DC">
        <w:rPr>
          <w:rFonts w:ascii="Times New Roman" w:eastAsia="Times New Roman" w:hAnsi="Times New Roman" w:cs="Times New Roman"/>
          <w:sz w:val="20"/>
          <w:szCs w:val="20"/>
        </w:rPr>
        <w:t>rate</w:t>
      </w:r>
      <w:r w:rsidRPr="000755DC">
        <w:rPr>
          <w:rFonts w:ascii="Times New Roman" w:eastAsia="Times New Roman" w:hAnsi="Times New Roman" w:cs="Times New Roman"/>
          <w:sz w:val="20"/>
          <w:szCs w:val="20"/>
        </w:rPr>
        <w:t>s</w:t>
      </w:r>
      <w:r w:rsidR="00C50E52" w:rsidRPr="000755DC">
        <w:rPr>
          <w:rFonts w:ascii="Times New Roman" w:eastAsia="Times New Roman" w:hAnsi="Times New Roman" w:cs="Times New Roman"/>
          <w:sz w:val="20"/>
          <w:szCs w:val="20"/>
        </w:rPr>
        <w:t>. However, as the utilization rate increased, deterioration reactions at the β-Li</w:t>
      </w:r>
      <w:r w:rsidR="00C50E52" w:rsidRPr="000755DC">
        <w:rPr>
          <w:rFonts w:ascii="Times New Roman" w:eastAsia="Times New Roman" w:hAnsi="Times New Roman" w:cs="Times New Roman"/>
          <w:sz w:val="20"/>
          <w:szCs w:val="20"/>
          <w:vertAlign w:val="subscript"/>
        </w:rPr>
        <w:t>3</w:t>
      </w:r>
      <w:r w:rsidR="00C50E52" w:rsidRPr="000755DC">
        <w:rPr>
          <w:rFonts w:ascii="Times New Roman" w:eastAsia="Times New Roman" w:hAnsi="Times New Roman" w:cs="Times New Roman"/>
          <w:sz w:val="20"/>
          <w:szCs w:val="20"/>
        </w:rPr>
        <w:t>PS</w:t>
      </w:r>
      <w:r w:rsidR="00C50E52" w:rsidRPr="000755DC">
        <w:rPr>
          <w:rFonts w:ascii="Times New Roman" w:eastAsia="Times New Roman" w:hAnsi="Times New Roman" w:cs="Times New Roman"/>
          <w:sz w:val="20"/>
          <w:szCs w:val="20"/>
          <w:vertAlign w:val="subscript"/>
        </w:rPr>
        <w:t>4</w:t>
      </w:r>
      <w:r w:rsidR="00C50E52" w:rsidRPr="000755DC">
        <w:rPr>
          <w:rFonts w:ascii="Times New Roman" w:eastAsia="Times New Roman" w:hAnsi="Times New Roman" w:cs="Times New Roman"/>
          <w:sz w:val="20"/>
          <w:szCs w:val="20"/>
        </w:rPr>
        <w:t>/CA interface progressed, causing a decrease in capacity during cycling [23]. In this study, the utilization rate of Li(Ni</w:t>
      </w:r>
      <w:r w:rsidR="00C50E52" w:rsidRPr="000755DC">
        <w:rPr>
          <w:rFonts w:ascii="Times New Roman" w:eastAsia="Times New Roman" w:hAnsi="Times New Roman" w:cs="Times New Roman"/>
          <w:sz w:val="20"/>
          <w:szCs w:val="20"/>
          <w:vertAlign w:val="subscript"/>
        </w:rPr>
        <w:t>0.8</w:t>
      </w:r>
      <w:r w:rsidR="00C50E52" w:rsidRPr="000755DC">
        <w:rPr>
          <w:rFonts w:ascii="Times New Roman" w:eastAsia="Times New Roman" w:hAnsi="Times New Roman" w:cs="Times New Roman"/>
          <w:sz w:val="20"/>
          <w:szCs w:val="20"/>
        </w:rPr>
        <w:t>Co</w:t>
      </w:r>
      <w:r w:rsidR="00C50E52" w:rsidRPr="000755DC">
        <w:rPr>
          <w:rFonts w:ascii="Times New Roman" w:eastAsia="Times New Roman" w:hAnsi="Times New Roman" w:cs="Times New Roman"/>
          <w:sz w:val="20"/>
          <w:szCs w:val="20"/>
          <w:vertAlign w:val="subscript"/>
        </w:rPr>
        <w:t>0.1</w:t>
      </w:r>
      <w:r w:rsidR="00C50E52" w:rsidRPr="000755DC">
        <w:rPr>
          <w:rFonts w:ascii="Times New Roman" w:eastAsia="Times New Roman" w:hAnsi="Times New Roman" w:cs="Times New Roman"/>
          <w:sz w:val="20"/>
          <w:szCs w:val="20"/>
        </w:rPr>
        <w:t>Mn</w:t>
      </w:r>
      <w:r w:rsidR="00C50E52" w:rsidRPr="000755DC">
        <w:rPr>
          <w:rFonts w:ascii="Times New Roman" w:eastAsia="Times New Roman" w:hAnsi="Times New Roman" w:cs="Times New Roman"/>
          <w:sz w:val="20"/>
          <w:szCs w:val="20"/>
          <w:vertAlign w:val="subscript"/>
        </w:rPr>
        <w:t>0.1</w:t>
      </w:r>
      <w:r w:rsidR="00C50E52" w:rsidRPr="000755DC">
        <w:rPr>
          <w:rFonts w:ascii="Times New Roman" w:eastAsia="Times New Roman" w:hAnsi="Times New Roman" w:cs="Times New Roman"/>
          <w:sz w:val="20"/>
          <w:szCs w:val="20"/>
        </w:rPr>
        <w:t>)O</w:t>
      </w:r>
      <w:r w:rsidR="00C50E52" w:rsidRPr="000755DC">
        <w:rPr>
          <w:rFonts w:ascii="Times New Roman" w:eastAsia="Times New Roman" w:hAnsi="Times New Roman" w:cs="Times New Roman"/>
          <w:sz w:val="20"/>
          <w:szCs w:val="20"/>
          <w:vertAlign w:val="subscript"/>
        </w:rPr>
        <w:t>2</w:t>
      </w:r>
      <w:r w:rsidR="00C50E52" w:rsidRPr="000755DC">
        <w:rPr>
          <w:rFonts w:ascii="Times New Roman" w:eastAsia="Times New Roman" w:hAnsi="Times New Roman" w:cs="Times New Roman"/>
          <w:sz w:val="20"/>
          <w:szCs w:val="20"/>
        </w:rPr>
        <w:t xml:space="preserve"> increase</w:t>
      </w:r>
      <w:r w:rsidR="00727F2B" w:rsidRPr="000755DC">
        <w:rPr>
          <w:rFonts w:ascii="Times New Roman" w:eastAsia="Times New Roman" w:hAnsi="Times New Roman" w:cs="Times New Roman"/>
          <w:sz w:val="20"/>
          <w:szCs w:val="20"/>
        </w:rPr>
        <w:t>d</w:t>
      </w:r>
      <w:r w:rsidR="00C50E52" w:rsidRPr="000755DC">
        <w:rPr>
          <w:rFonts w:ascii="Times New Roman" w:eastAsia="Times New Roman" w:hAnsi="Times New Roman" w:cs="Times New Roman"/>
          <w:sz w:val="20"/>
          <w:szCs w:val="20"/>
        </w:rPr>
        <w:t xml:space="preserve"> by adding CA, capacity decrease during cycling </w:t>
      </w:r>
      <w:r w:rsidR="00A865F8" w:rsidRPr="000755DC">
        <w:rPr>
          <w:rFonts w:ascii="Times New Roman" w:eastAsia="Times New Roman" w:hAnsi="Times New Roman" w:cs="Times New Roman"/>
          <w:sz w:val="20"/>
          <w:szCs w:val="20"/>
        </w:rPr>
        <w:t>wa</w:t>
      </w:r>
      <w:r w:rsidR="00C50E52" w:rsidRPr="000755DC">
        <w:rPr>
          <w:rFonts w:ascii="Times New Roman" w:eastAsia="Times New Roman" w:hAnsi="Times New Roman" w:cs="Times New Roman"/>
          <w:sz w:val="20"/>
          <w:szCs w:val="20"/>
        </w:rPr>
        <w:t xml:space="preserve">s small, and there </w:t>
      </w:r>
      <w:r w:rsidR="00A865F8" w:rsidRPr="000755DC">
        <w:rPr>
          <w:rFonts w:ascii="Times New Roman" w:eastAsia="Times New Roman" w:hAnsi="Times New Roman" w:cs="Times New Roman"/>
          <w:sz w:val="20"/>
          <w:szCs w:val="20"/>
        </w:rPr>
        <w:t>wa</w:t>
      </w:r>
      <w:r w:rsidR="00C50E52" w:rsidRPr="000755DC">
        <w:rPr>
          <w:rFonts w:ascii="Times New Roman" w:eastAsia="Times New Roman" w:hAnsi="Times New Roman" w:cs="Times New Roman"/>
          <w:sz w:val="20"/>
          <w:szCs w:val="20"/>
        </w:rPr>
        <w:t xml:space="preserve">s </w:t>
      </w:r>
      <w:r w:rsidR="00A865F8" w:rsidRPr="000755DC">
        <w:rPr>
          <w:rFonts w:ascii="Times New Roman" w:eastAsia="Times New Roman" w:hAnsi="Times New Roman" w:cs="Times New Roman"/>
          <w:sz w:val="20"/>
          <w:szCs w:val="20"/>
        </w:rPr>
        <w:t xml:space="preserve">little </w:t>
      </w:r>
      <w:r w:rsidR="00C50E52" w:rsidRPr="000755DC">
        <w:rPr>
          <w:rFonts w:ascii="Times New Roman" w:eastAsia="Times New Roman" w:hAnsi="Times New Roman" w:cs="Times New Roman"/>
          <w:sz w:val="20"/>
          <w:szCs w:val="20"/>
        </w:rPr>
        <w:t xml:space="preserve">increase in impedance, </w:t>
      </w:r>
      <w:r w:rsidR="00FE4789" w:rsidRPr="000755DC">
        <w:rPr>
          <w:rFonts w:ascii="Times New Roman" w:eastAsia="Times New Roman" w:hAnsi="Times New Roman" w:cs="Times New Roman"/>
          <w:sz w:val="20"/>
          <w:szCs w:val="20"/>
        </w:rPr>
        <w:t xml:space="preserve">indicating limited </w:t>
      </w:r>
      <w:r w:rsidR="00C50E52" w:rsidRPr="000755DC">
        <w:rPr>
          <w:rFonts w:ascii="Times New Roman" w:eastAsia="Times New Roman" w:hAnsi="Times New Roman" w:cs="Times New Roman"/>
          <w:sz w:val="20"/>
          <w:szCs w:val="20"/>
        </w:rPr>
        <w:t>decomposition reactions at the Li</w:t>
      </w:r>
      <w:r w:rsidR="00C50E52" w:rsidRPr="000755DC">
        <w:rPr>
          <w:rFonts w:ascii="Times New Roman" w:eastAsia="Times New Roman" w:hAnsi="Times New Roman" w:cs="Times New Roman"/>
          <w:sz w:val="20"/>
          <w:szCs w:val="20"/>
          <w:vertAlign w:val="subscript"/>
        </w:rPr>
        <w:t>5.4</w:t>
      </w:r>
      <w:r w:rsidR="00C50E52" w:rsidRPr="000755DC">
        <w:rPr>
          <w:rFonts w:ascii="Times New Roman" w:eastAsia="Times New Roman" w:hAnsi="Times New Roman" w:cs="Times New Roman"/>
          <w:sz w:val="20"/>
          <w:szCs w:val="20"/>
        </w:rPr>
        <w:t>(PS</w:t>
      </w:r>
      <w:r w:rsidR="00C50E52" w:rsidRPr="000755DC">
        <w:rPr>
          <w:rFonts w:ascii="Times New Roman" w:eastAsia="Times New Roman" w:hAnsi="Times New Roman" w:cs="Times New Roman"/>
          <w:sz w:val="20"/>
          <w:szCs w:val="20"/>
          <w:vertAlign w:val="subscript"/>
        </w:rPr>
        <w:t>4</w:t>
      </w:r>
      <w:r w:rsidR="00C50E52" w:rsidRPr="000755DC">
        <w:rPr>
          <w:rFonts w:ascii="Times New Roman" w:eastAsia="Times New Roman" w:hAnsi="Times New Roman" w:cs="Times New Roman"/>
          <w:sz w:val="20"/>
          <w:szCs w:val="20"/>
        </w:rPr>
        <w:t>)(S</w:t>
      </w:r>
      <w:r w:rsidR="00C50E52" w:rsidRPr="000755DC">
        <w:rPr>
          <w:rFonts w:ascii="Times New Roman" w:eastAsia="Times New Roman" w:hAnsi="Times New Roman" w:cs="Times New Roman"/>
          <w:sz w:val="20"/>
          <w:szCs w:val="20"/>
          <w:vertAlign w:val="subscript"/>
        </w:rPr>
        <w:t>0.4</w:t>
      </w:r>
      <w:r w:rsidR="00C50E52" w:rsidRPr="000755DC">
        <w:rPr>
          <w:rFonts w:ascii="Times New Roman" w:eastAsia="Times New Roman" w:hAnsi="Times New Roman" w:cs="Times New Roman"/>
          <w:sz w:val="20"/>
          <w:szCs w:val="20"/>
        </w:rPr>
        <w:t>Cl</w:t>
      </w:r>
      <w:r w:rsidR="00C50E52" w:rsidRPr="000755DC">
        <w:rPr>
          <w:rFonts w:ascii="Times New Roman" w:eastAsia="Times New Roman" w:hAnsi="Times New Roman" w:cs="Times New Roman"/>
          <w:sz w:val="20"/>
          <w:szCs w:val="20"/>
          <w:vertAlign w:val="subscript"/>
        </w:rPr>
        <w:t>1.0</w:t>
      </w:r>
      <w:r w:rsidR="00C50E52" w:rsidRPr="000755DC">
        <w:rPr>
          <w:rFonts w:ascii="Times New Roman" w:eastAsia="Times New Roman" w:hAnsi="Times New Roman" w:cs="Times New Roman"/>
          <w:sz w:val="20"/>
          <w:szCs w:val="20"/>
        </w:rPr>
        <w:t>Br</w:t>
      </w:r>
      <w:r w:rsidR="00C50E52" w:rsidRPr="000755DC">
        <w:rPr>
          <w:rFonts w:ascii="Times New Roman" w:eastAsia="Times New Roman" w:hAnsi="Times New Roman" w:cs="Times New Roman"/>
          <w:sz w:val="20"/>
          <w:szCs w:val="20"/>
          <w:vertAlign w:val="subscript"/>
        </w:rPr>
        <w:t>0.6</w:t>
      </w:r>
      <w:r w:rsidR="00C50E52" w:rsidRPr="000755DC">
        <w:rPr>
          <w:rFonts w:ascii="Times New Roman" w:eastAsia="Times New Roman" w:hAnsi="Times New Roman" w:cs="Times New Roman"/>
          <w:sz w:val="20"/>
          <w:szCs w:val="20"/>
        </w:rPr>
        <w:t>)/CA interface.</w:t>
      </w:r>
    </w:p>
    <w:p w14:paraId="30ACF290" w14:textId="77777777" w:rsidR="005B1CCC" w:rsidRPr="000755DC" w:rsidRDefault="005B1CCC">
      <w:pPr>
        <w:rPr>
          <w:rFonts w:ascii="Times New Roman" w:eastAsia="Times New Roman" w:hAnsi="Times New Roman" w:cs="Times New Roman"/>
          <w:sz w:val="20"/>
          <w:szCs w:val="20"/>
        </w:rPr>
      </w:pPr>
    </w:p>
    <w:p w14:paraId="30ACF291" w14:textId="77777777" w:rsidR="005B1CCC" w:rsidRPr="000755DC" w:rsidRDefault="00000000">
      <w:pPr>
        <w:rPr>
          <w:rFonts w:ascii="Times New Roman" w:eastAsia="Times New Roman" w:hAnsi="Times New Roman" w:cs="Times New Roman"/>
          <w:b/>
          <w:sz w:val="20"/>
          <w:szCs w:val="20"/>
        </w:rPr>
      </w:pPr>
      <w:r w:rsidRPr="000755DC">
        <w:rPr>
          <w:rFonts w:ascii="Times New Roman" w:eastAsia="Times New Roman" w:hAnsi="Times New Roman" w:cs="Times New Roman"/>
          <w:b/>
          <w:sz w:val="20"/>
          <w:szCs w:val="20"/>
        </w:rPr>
        <w:t>Conclusion</w:t>
      </w:r>
    </w:p>
    <w:p w14:paraId="30ACF292" w14:textId="2024E280"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This study evaluated t</w:t>
      </w:r>
      <w:r w:rsidR="00C50E52" w:rsidRPr="000755DC">
        <w:rPr>
          <w:rFonts w:ascii="Times New Roman" w:eastAsia="Times New Roman" w:hAnsi="Times New Roman" w:cs="Times New Roman"/>
          <w:sz w:val="20"/>
          <w:szCs w:val="20"/>
        </w:rPr>
        <w:t xml:space="preserve">he discharge capacity </w:t>
      </w:r>
      <w:r w:rsidRPr="000755DC">
        <w:rPr>
          <w:rFonts w:ascii="Times New Roman" w:eastAsia="Times New Roman" w:hAnsi="Times New Roman" w:cs="Times New Roman"/>
          <w:sz w:val="20"/>
          <w:szCs w:val="20"/>
        </w:rPr>
        <w:t>of</w:t>
      </w:r>
      <w:r w:rsidR="00C50E52" w:rsidRPr="000755DC">
        <w:rPr>
          <w:rFonts w:ascii="Times New Roman" w:eastAsia="Times New Roman" w:hAnsi="Times New Roman" w:cs="Times New Roman"/>
          <w:sz w:val="20"/>
          <w:szCs w:val="20"/>
        </w:rPr>
        <w:t xml:space="preserve"> an all-solid-state battery with a Li</w:t>
      </w:r>
      <w:r w:rsidR="00C50E52" w:rsidRPr="000755DC">
        <w:rPr>
          <w:rFonts w:ascii="ＭＳ 明朝" w:eastAsia="ＭＳ 明朝" w:hAnsi="ＭＳ 明朝" w:cs="ＭＳ 明朝" w:hint="eastAsia"/>
          <w:sz w:val="20"/>
          <w:szCs w:val="20"/>
        </w:rPr>
        <w:t>｜</w:t>
      </w:r>
      <w:r w:rsidR="00C50E52" w:rsidRPr="000755DC">
        <w:rPr>
          <w:rFonts w:ascii="Times New Roman" w:eastAsia="Times New Roman" w:hAnsi="Times New Roman" w:cs="Times New Roman"/>
          <w:sz w:val="20"/>
          <w:szCs w:val="20"/>
        </w:rPr>
        <w:t>Li</w:t>
      </w:r>
      <w:r w:rsidR="00C50E52" w:rsidRPr="000755DC">
        <w:rPr>
          <w:rFonts w:ascii="Times New Roman" w:eastAsia="Times New Roman" w:hAnsi="Times New Roman" w:cs="Times New Roman"/>
          <w:sz w:val="20"/>
          <w:szCs w:val="20"/>
          <w:vertAlign w:val="subscript"/>
        </w:rPr>
        <w:t>5.4</w:t>
      </w:r>
      <w:r w:rsidR="00C50E52" w:rsidRPr="000755DC">
        <w:rPr>
          <w:rFonts w:ascii="Times New Roman" w:eastAsia="Times New Roman" w:hAnsi="Times New Roman" w:cs="Times New Roman"/>
          <w:sz w:val="20"/>
          <w:szCs w:val="20"/>
        </w:rPr>
        <w:t>(PS</w:t>
      </w:r>
      <w:r w:rsidR="00C50E52" w:rsidRPr="000755DC">
        <w:rPr>
          <w:rFonts w:ascii="Times New Roman" w:eastAsia="Times New Roman" w:hAnsi="Times New Roman" w:cs="Times New Roman"/>
          <w:sz w:val="20"/>
          <w:szCs w:val="20"/>
          <w:vertAlign w:val="subscript"/>
        </w:rPr>
        <w:t>4</w:t>
      </w:r>
      <w:r w:rsidR="00C50E52" w:rsidRPr="000755DC">
        <w:rPr>
          <w:rFonts w:ascii="Times New Roman" w:eastAsia="Times New Roman" w:hAnsi="Times New Roman" w:cs="Times New Roman"/>
          <w:sz w:val="20"/>
          <w:szCs w:val="20"/>
        </w:rPr>
        <w:t>)(S</w:t>
      </w:r>
      <w:r w:rsidR="00C50E52" w:rsidRPr="000755DC">
        <w:rPr>
          <w:rFonts w:ascii="Times New Roman" w:eastAsia="Times New Roman" w:hAnsi="Times New Roman" w:cs="Times New Roman"/>
          <w:sz w:val="20"/>
          <w:szCs w:val="20"/>
          <w:vertAlign w:val="subscript"/>
        </w:rPr>
        <w:t>0.4</w:t>
      </w:r>
      <w:r w:rsidR="00C50E52" w:rsidRPr="000755DC">
        <w:rPr>
          <w:rFonts w:ascii="Times New Roman" w:eastAsia="Times New Roman" w:hAnsi="Times New Roman" w:cs="Times New Roman"/>
          <w:sz w:val="20"/>
          <w:szCs w:val="20"/>
        </w:rPr>
        <w:t>Cl</w:t>
      </w:r>
      <w:r w:rsidR="00C50E52" w:rsidRPr="000755DC">
        <w:rPr>
          <w:rFonts w:ascii="Times New Roman" w:eastAsia="Times New Roman" w:hAnsi="Times New Roman" w:cs="Times New Roman"/>
          <w:sz w:val="20"/>
          <w:szCs w:val="20"/>
          <w:vertAlign w:val="subscript"/>
        </w:rPr>
        <w:t>1.0</w:t>
      </w:r>
      <w:r w:rsidR="00C50E52" w:rsidRPr="000755DC">
        <w:rPr>
          <w:rFonts w:ascii="Times New Roman" w:eastAsia="Times New Roman" w:hAnsi="Times New Roman" w:cs="Times New Roman"/>
          <w:sz w:val="20"/>
          <w:szCs w:val="20"/>
        </w:rPr>
        <w:t>Br</w:t>
      </w:r>
      <w:r w:rsidR="00C50E52" w:rsidRPr="000755DC">
        <w:rPr>
          <w:rFonts w:ascii="Times New Roman" w:eastAsia="Times New Roman" w:hAnsi="Times New Roman" w:cs="Times New Roman"/>
          <w:sz w:val="20"/>
          <w:szCs w:val="20"/>
          <w:vertAlign w:val="subscript"/>
        </w:rPr>
        <w:t>0.6</w:t>
      </w:r>
      <w:r w:rsidR="00C50E52" w:rsidRPr="000755DC">
        <w:rPr>
          <w:rFonts w:ascii="Times New Roman" w:eastAsia="Times New Roman" w:hAnsi="Times New Roman" w:cs="Times New Roman"/>
          <w:sz w:val="20"/>
          <w:szCs w:val="20"/>
        </w:rPr>
        <w:t>) | Li(Ni</w:t>
      </w:r>
      <w:r w:rsidR="00C50E52" w:rsidRPr="000755DC">
        <w:rPr>
          <w:rFonts w:ascii="Times New Roman" w:eastAsia="Times New Roman" w:hAnsi="Times New Roman" w:cs="Times New Roman"/>
          <w:sz w:val="20"/>
          <w:szCs w:val="20"/>
          <w:vertAlign w:val="subscript"/>
        </w:rPr>
        <w:t>0.8</w:t>
      </w:r>
      <w:r w:rsidR="00C50E52" w:rsidRPr="000755DC">
        <w:rPr>
          <w:rFonts w:ascii="Times New Roman" w:eastAsia="Times New Roman" w:hAnsi="Times New Roman" w:cs="Times New Roman"/>
          <w:sz w:val="20"/>
          <w:szCs w:val="20"/>
        </w:rPr>
        <w:t>Co</w:t>
      </w:r>
      <w:r w:rsidR="00C50E52" w:rsidRPr="000755DC">
        <w:rPr>
          <w:rFonts w:ascii="Times New Roman" w:eastAsia="Times New Roman" w:hAnsi="Times New Roman" w:cs="Times New Roman"/>
          <w:sz w:val="20"/>
          <w:szCs w:val="20"/>
          <w:vertAlign w:val="subscript"/>
        </w:rPr>
        <w:t>0.1</w:t>
      </w:r>
      <w:r w:rsidR="00C50E52" w:rsidRPr="000755DC">
        <w:rPr>
          <w:rFonts w:ascii="Times New Roman" w:eastAsia="Times New Roman" w:hAnsi="Times New Roman" w:cs="Times New Roman"/>
          <w:sz w:val="20"/>
          <w:szCs w:val="20"/>
        </w:rPr>
        <w:t>Mn</w:t>
      </w:r>
      <w:r w:rsidR="00C50E52" w:rsidRPr="000755DC">
        <w:rPr>
          <w:rFonts w:ascii="Times New Roman" w:eastAsia="Times New Roman" w:hAnsi="Times New Roman" w:cs="Times New Roman"/>
          <w:sz w:val="20"/>
          <w:szCs w:val="20"/>
          <w:vertAlign w:val="subscript"/>
        </w:rPr>
        <w:t>0.1</w:t>
      </w:r>
      <w:r w:rsidR="00C50E52" w:rsidRPr="000755DC">
        <w:rPr>
          <w:rFonts w:ascii="Times New Roman" w:eastAsia="Times New Roman" w:hAnsi="Times New Roman" w:cs="Times New Roman"/>
          <w:sz w:val="20"/>
          <w:szCs w:val="20"/>
        </w:rPr>
        <w:t>)O</w:t>
      </w:r>
      <w:r w:rsidR="00C50E52" w:rsidRPr="000755DC">
        <w:rPr>
          <w:rFonts w:ascii="Times New Roman" w:eastAsia="Times New Roman" w:hAnsi="Times New Roman" w:cs="Times New Roman"/>
          <w:sz w:val="20"/>
          <w:szCs w:val="20"/>
          <w:vertAlign w:val="subscript"/>
        </w:rPr>
        <w:t>2</w:t>
      </w:r>
      <w:r w:rsidR="00C50E52" w:rsidRPr="000755DC">
        <w:rPr>
          <w:rFonts w:ascii="Times New Roman" w:eastAsia="Times New Roman" w:hAnsi="Times New Roman" w:cs="Times New Roman"/>
          <w:sz w:val="20"/>
          <w:szCs w:val="20"/>
        </w:rPr>
        <w:t>–Li</w:t>
      </w:r>
      <w:r w:rsidR="00C50E52" w:rsidRPr="000755DC">
        <w:rPr>
          <w:rFonts w:ascii="Times New Roman" w:eastAsia="Times New Roman" w:hAnsi="Times New Roman" w:cs="Times New Roman"/>
          <w:sz w:val="20"/>
          <w:szCs w:val="20"/>
          <w:vertAlign w:val="subscript"/>
        </w:rPr>
        <w:t>5.4</w:t>
      </w:r>
      <w:r w:rsidR="00C50E52" w:rsidRPr="000755DC">
        <w:rPr>
          <w:rFonts w:ascii="Times New Roman" w:eastAsia="Times New Roman" w:hAnsi="Times New Roman" w:cs="Times New Roman"/>
          <w:sz w:val="20"/>
          <w:szCs w:val="20"/>
        </w:rPr>
        <w:t>(PS</w:t>
      </w:r>
      <w:r w:rsidR="00C50E52" w:rsidRPr="000755DC">
        <w:rPr>
          <w:rFonts w:ascii="Times New Roman" w:eastAsia="Times New Roman" w:hAnsi="Times New Roman" w:cs="Times New Roman"/>
          <w:sz w:val="20"/>
          <w:szCs w:val="20"/>
          <w:vertAlign w:val="subscript"/>
        </w:rPr>
        <w:t>4</w:t>
      </w:r>
      <w:r w:rsidR="00C50E52" w:rsidRPr="000755DC">
        <w:rPr>
          <w:rFonts w:ascii="Times New Roman" w:eastAsia="Times New Roman" w:hAnsi="Times New Roman" w:cs="Times New Roman"/>
          <w:sz w:val="20"/>
          <w:szCs w:val="20"/>
        </w:rPr>
        <w:t>)(S</w:t>
      </w:r>
      <w:r w:rsidR="00C50E52" w:rsidRPr="000755DC">
        <w:rPr>
          <w:rFonts w:ascii="Times New Roman" w:eastAsia="Times New Roman" w:hAnsi="Times New Roman" w:cs="Times New Roman"/>
          <w:sz w:val="20"/>
          <w:szCs w:val="20"/>
          <w:vertAlign w:val="subscript"/>
        </w:rPr>
        <w:t>0.4</w:t>
      </w:r>
      <w:r w:rsidR="00C50E52" w:rsidRPr="000755DC">
        <w:rPr>
          <w:rFonts w:ascii="Times New Roman" w:eastAsia="Times New Roman" w:hAnsi="Times New Roman" w:cs="Times New Roman"/>
          <w:sz w:val="20"/>
          <w:szCs w:val="20"/>
        </w:rPr>
        <w:t>Cl</w:t>
      </w:r>
      <w:r w:rsidR="00C50E52" w:rsidRPr="000755DC">
        <w:rPr>
          <w:rFonts w:ascii="Times New Roman" w:eastAsia="Times New Roman" w:hAnsi="Times New Roman" w:cs="Times New Roman"/>
          <w:sz w:val="20"/>
          <w:szCs w:val="20"/>
          <w:vertAlign w:val="subscript"/>
        </w:rPr>
        <w:t>1.0</w:t>
      </w:r>
      <w:r w:rsidR="00C50E52" w:rsidRPr="000755DC">
        <w:rPr>
          <w:rFonts w:ascii="Times New Roman" w:eastAsia="Times New Roman" w:hAnsi="Times New Roman" w:cs="Times New Roman"/>
          <w:sz w:val="20"/>
          <w:szCs w:val="20"/>
        </w:rPr>
        <w:t>Br</w:t>
      </w:r>
      <w:r w:rsidR="00C50E52" w:rsidRPr="000755DC">
        <w:rPr>
          <w:rFonts w:ascii="Times New Roman" w:eastAsia="Times New Roman" w:hAnsi="Times New Roman" w:cs="Times New Roman"/>
          <w:sz w:val="20"/>
          <w:szCs w:val="20"/>
          <w:vertAlign w:val="subscript"/>
        </w:rPr>
        <w:t>0.6</w:t>
      </w:r>
      <w:r w:rsidR="00C50E52" w:rsidRPr="000755DC">
        <w:rPr>
          <w:rFonts w:ascii="Times New Roman" w:eastAsia="Times New Roman" w:hAnsi="Times New Roman" w:cs="Times New Roman"/>
          <w:sz w:val="20"/>
          <w:szCs w:val="20"/>
        </w:rPr>
        <w:t xml:space="preserve">)-CA structure. In conventional all-solid-state batteries, the initial capacity was high </w:t>
      </w:r>
      <w:r w:rsidRPr="000755DC">
        <w:rPr>
          <w:rFonts w:ascii="Times New Roman" w:eastAsia="Times New Roman" w:hAnsi="Times New Roman" w:cs="Times New Roman"/>
          <w:sz w:val="20"/>
          <w:szCs w:val="20"/>
        </w:rPr>
        <w:t xml:space="preserve">with a </w:t>
      </w:r>
      <w:r w:rsidR="00C50E52" w:rsidRPr="000755DC">
        <w:rPr>
          <w:rFonts w:ascii="Times New Roman" w:eastAsia="Times New Roman" w:hAnsi="Times New Roman" w:cs="Times New Roman"/>
          <w:sz w:val="20"/>
          <w:szCs w:val="20"/>
        </w:rPr>
        <w:t xml:space="preserve">CA but decreased with cycling. </w:t>
      </w:r>
      <w:r w:rsidR="00261E34" w:rsidRPr="000755DC">
        <w:rPr>
          <w:rFonts w:ascii="Times New Roman" w:eastAsia="Times New Roman" w:hAnsi="Times New Roman" w:cs="Times New Roman"/>
          <w:sz w:val="20"/>
          <w:szCs w:val="20"/>
        </w:rPr>
        <w:t>The</w:t>
      </w:r>
      <w:r w:rsidR="00C50E52" w:rsidRPr="000755DC">
        <w:rPr>
          <w:rFonts w:ascii="Times New Roman" w:eastAsia="Times New Roman" w:hAnsi="Times New Roman" w:cs="Times New Roman"/>
          <w:sz w:val="20"/>
          <w:szCs w:val="20"/>
        </w:rPr>
        <w:t xml:space="preserve"> CA</w:t>
      </w:r>
      <w:r w:rsidR="00261E34" w:rsidRPr="000755DC">
        <w:rPr>
          <w:rFonts w:ascii="Times New Roman" w:eastAsia="Times New Roman" w:hAnsi="Times New Roman" w:cs="Times New Roman"/>
          <w:sz w:val="20"/>
          <w:szCs w:val="20"/>
        </w:rPr>
        <w:t xml:space="preserve"> improved the</w:t>
      </w:r>
      <w:r w:rsidR="00C50E52" w:rsidRPr="000755DC">
        <w:rPr>
          <w:rFonts w:ascii="Times New Roman" w:eastAsia="Times New Roman" w:hAnsi="Times New Roman" w:cs="Times New Roman"/>
          <w:sz w:val="20"/>
          <w:szCs w:val="20"/>
        </w:rPr>
        <w:t xml:space="preserve"> electronic conductivity of </w:t>
      </w:r>
      <w:r w:rsidR="00261E34" w:rsidRPr="000755DC">
        <w:rPr>
          <w:rFonts w:ascii="Times New Roman" w:eastAsia="Times New Roman" w:hAnsi="Times New Roman" w:cs="Times New Roman"/>
          <w:sz w:val="20"/>
          <w:szCs w:val="20"/>
        </w:rPr>
        <w:t xml:space="preserve">the </w:t>
      </w:r>
      <w:r w:rsidR="00C50E52" w:rsidRPr="000755DC">
        <w:rPr>
          <w:rFonts w:ascii="Times New Roman" w:eastAsia="Times New Roman" w:hAnsi="Times New Roman" w:cs="Times New Roman"/>
          <w:sz w:val="20"/>
          <w:szCs w:val="20"/>
        </w:rPr>
        <w:t xml:space="preserve">cathode mixture and </w:t>
      </w:r>
      <w:r w:rsidR="000261ED" w:rsidRPr="000755DC">
        <w:rPr>
          <w:rFonts w:ascii="Times New Roman" w:eastAsia="Times New Roman" w:hAnsi="Times New Roman" w:cs="Times New Roman"/>
          <w:sz w:val="20"/>
          <w:szCs w:val="20"/>
        </w:rPr>
        <w:t xml:space="preserve">increased the </w:t>
      </w:r>
      <w:r w:rsidR="00C50E52" w:rsidRPr="000755DC">
        <w:rPr>
          <w:rFonts w:ascii="Times New Roman" w:eastAsia="Times New Roman" w:hAnsi="Times New Roman" w:cs="Times New Roman"/>
          <w:sz w:val="20"/>
          <w:szCs w:val="20"/>
        </w:rPr>
        <w:t xml:space="preserve">discharge capacity from 3.1 to 167 mAh/g after 50 cycles. The resistance of the battery increased from 53 to 56 Ω during 50 charge/discharge cycles. These </w:t>
      </w:r>
      <w:r w:rsidR="000261ED" w:rsidRPr="000755DC">
        <w:rPr>
          <w:rFonts w:ascii="Times New Roman" w:eastAsia="Times New Roman" w:hAnsi="Times New Roman" w:cs="Times New Roman"/>
          <w:sz w:val="20"/>
          <w:szCs w:val="20"/>
        </w:rPr>
        <w:t xml:space="preserve">findings </w:t>
      </w:r>
      <w:r w:rsidR="00C50E52" w:rsidRPr="000755DC">
        <w:rPr>
          <w:rFonts w:ascii="Times New Roman" w:eastAsia="Times New Roman" w:hAnsi="Times New Roman" w:cs="Times New Roman"/>
          <w:sz w:val="20"/>
          <w:szCs w:val="20"/>
        </w:rPr>
        <w:t xml:space="preserve">demonstrate </w:t>
      </w:r>
      <w:r w:rsidR="00DA3881" w:rsidRPr="000755DC">
        <w:rPr>
          <w:rFonts w:ascii="Times New Roman" w:eastAsia="Times New Roman" w:hAnsi="Times New Roman" w:cs="Times New Roman"/>
          <w:sz w:val="20"/>
          <w:szCs w:val="20"/>
        </w:rPr>
        <w:t xml:space="preserve">that </w:t>
      </w:r>
      <w:r w:rsidR="00C50E52" w:rsidRPr="000755DC">
        <w:rPr>
          <w:rFonts w:ascii="Times New Roman" w:eastAsia="Times New Roman" w:hAnsi="Times New Roman" w:cs="Times New Roman"/>
          <w:sz w:val="20"/>
          <w:szCs w:val="20"/>
        </w:rPr>
        <w:t xml:space="preserve">the </w:t>
      </w:r>
      <w:r w:rsidR="003E6ECB" w:rsidRPr="000755DC">
        <w:rPr>
          <w:rFonts w:ascii="Times New Roman" w:eastAsia="Times New Roman" w:hAnsi="Times New Roman" w:cs="Times New Roman"/>
          <w:sz w:val="20"/>
          <w:szCs w:val="20"/>
        </w:rPr>
        <w:t xml:space="preserve">battery capacity </w:t>
      </w:r>
      <w:r w:rsidR="00DA3881" w:rsidRPr="000755DC">
        <w:rPr>
          <w:rFonts w:ascii="Times New Roman" w:eastAsia="Times New Roman" w:hAnsi="Times New Roman" w:cs="Times New Roman"/>
          <w:sz w:val="20"/>
          <w:szCs w:val="20"/>
        </w:rPr>
        <w:t>of</w:t>
      </w:r>
      <w:r w:rsidR="005E5860" w:rsidRPr="000755DC">
        <w:rPr>
          <w:rFonts w:ascii="Times New Roman" w:eastAsia="Times New Roman" w:hAnsi="Times New Roman" w:cs="Times New Roman"/>
          <w:sz w:val="20"/>
          <w:szCs w:val="20"/>
        </w:rPr>
        <w:t xml:space="preserve"> an</w:t>
      </w:r>
      <w:r w:rsidR="003E6ECB" w:rsidRPr="000755DC">
        <w:rPr>
          <w:rFonts w:ascii="Times New Roman" w:eastAsia="Times New Roman" w:hAnsi="Times New Roman" w:cs="Times New Roman"/>
          <w:sz w:val="20"/>
          <w:szCs w:val="20"/>
        </w:rPr>
        <w:t xml:space="preserve"> </w:t>
      </w:r>
      <w:r w:rsidR="00C50E52" w:rsidRPr="000755DC">
        <w:rPr>
          <w:rFonts w:ascii="Times New Roman" w:eastAsia="Times New Roman" w:hAnsi="Times New Roman" w:cs="Times New Roman"/>
          <w:sz w:val="20"/>
          <w:szCs w:val="20"/>
        </w:rPr>
        <w:t xml:space="preserve">all-solid-state battery </w:t>
      </w:r>
      <w:r w:rsidR="00DA3881" w:rsidRPr="000755DC">
        <w:rPr>
          <w:rFonts w:ascii="Times New Roman" w:eastAsia="Times New Roman" w:hAnsi="Times New Roman" w:cs="Times New Roman"/>
          <w:sz w:val="20"/>
          <w:szCs w:val="20"/>
        </w:rPr>
        <w:t xml:space="preserve">employing </w:t>
      </w:r>
      <w:r w:rsidR="005E5860" w:rsidRPr="000755DC">
        <w:rPr>
          <w:rFonts w:ascii="Times New Roman" w:eastAsia="Times New Roman" w:hAnsi="Times New Roman" w:cs="Times New Roman"/>
          <w:sz w:val="20"/>
          <w:szCs w:val="20"/>
        </w:rPr>
        <w:t xml:space="preserve">a </w:t>
      </w:r>
      <w:r w:rsidR="00C50E52" w:rsidRPr="000755DC">
        <w:rPr>
          <w:rFonts w:ascii="Times New Roman" w:eastAsia="Times New Roman" w:hAnsi="Times New Roman" w:cs="Times New Roman"/>
          <w:sz w:val="20"/>
          <w:szCs w:val="20"/>
        </w:rPr>
        <w:t>high-ionic conductive Li</w:t>
      </w:r>
      <w:r w:rsidR="00C50E52" w:rsidRPr="000755DC">
        <w:rPr>
          <w:rFonts w:ascii="Times New Roman" w:eastAsia="Times New Roman" w:hAnsi="Times New Roman" w:cs="Times New Roman"/>
          <w:sz w:val="20"/>
          <w:szCs w:val="20"/>
          <w:vertAlign w:val="subscript"/>
        </w:rPr>
        <w:t>5.4</w:t>
      </w:r>
      <w:r w:rsidR="00C50E52" w:rsidRPr="000755DC">
        <w:rPr>
          <w:rFonts w:ascii="Times New Roman" w:eastAsia="Times New Roman" w:hAnsi="Times New Roman" w:cs="Times New Roman"/>
          <w:sz w:val="20"/>
          <w:szCs w:val="20"/>
        </w:rPr>
        <w:t>(PS</w:t>
      </w:r>
      <w:r w:rsidR="00C50E52" w:rsidRPr="000755DC">
        <w:rPr>
          <w:rFonts w:ascii="Times New Roman" w:eastAsia="Times New Roman" w:hAnsi="Times New Roman" w:cs="Times New Roman"/>
          <w:sz w:val="20"/>
          <w:szCs w:val="20"/>
          <w:vertAlign w:val="subscript"/>
        </w:rPr>
        <w:t>4</w:t>
      </w:r>
      <w:r w:rsidR="00C50E52" w:rsidRPr="000755DC">
        <w:rPr>
          <w:rFonts w:ascii="Times New Roman" w:eastAsia="Times New Roman" w:hAnsi="Times New Roman" w:cs="Times New Roman"/>
          <w:sz w:val="20"/>
          <w:szCs w:val="20"/>
        </w:rPr>
        <w:t>)(S</w:t>
      </w:r>
      <w:r w:rsidR="00C50E52" w:rsidRPr="000755DC">
        <w:rPr>
          <w:rFonts w:ascii="Times New Roman" w:eastAsia="Times New Roman" w:hAnsi="Times New Roman" w:cs="Times New Roman"/>
          <w:sz w:val="20"/>
          <w:szCs w:val="20"/>
          <w:vertAlign w:val="subscript"/>
        </w:rPr>
        <w:t>0.4</w:t>
      </w:r>
      <w:r w:rsidR="00C50E52" w:rsidRPr="000755DC">
        <w:rPr>
          <w:rFonts w:ascii="Times New Roman" w:eastAsia="Times New Roman" w:hAnsi="Times New Roman" w:cs="Times New Roman"/>
          <w:sz w:val="20"/>
          <w:szCs w:val="20"/>
        </w:rPr>
        <w:t>Cl</w:t>
      </w:r>
      <w:r w:rsidR="00C50E52" w:rsidRPr="000755DC">
        <w:rPr>
          <w:rFonts w:ascii="Times New Roman" w:eastAsia="Times New Roman" w:hAnsi="Times New Roman" w:cs="Times New Roman"/>
          <w:sz w:val="20"/>
          <w:szCs w:val="20"/>
          <w:vertAlign w:val="subscript"/>
        </w:rPr>
        <w:t>1.0</w:t>
      </w:r>
      <w:r w:rsidR="00C50E52" w:rsidRPr="000755DC">
        <w:rPr>
          <w:rFonts w:ascii="Times New Roman" w:eastAsia="Times New Roman" w:hAnsi="Times New Roman" w:cs="Times New Roman"/>
          <w:sz w:val="20"/>
          <w:szCs w:val="20"/>
        </w:rPr>
        <w:t>Br</w:t>
      </w:r>
      <w:r w:rsidR="00C50E52" w:rsidRPr="000755DC">
        <w:rPr>
          <w:rFonts w:ascii="Times New Roman" w:eastAsia="Times New Roman" w:hAnsi="Times New Roman" w:cs="Times New Roman"/>
          <w:sz w:val="20"/>
          <w:szCs w:val="20"/>
          <w:vertAlign w:val="subscript"/>
        </w:rPr>
        <w:t>0.6</w:t>
      </w:r>
      <w:r w:rsidR="00C50E52" w:rsidRPr="000755DC">
        <w:rPr>
          <w:rFonts w:ascii="Times New Roman" w:eastAsia="Times New Roman" w:hAnsi="Times New Roman" w:cs="Times New Roman"/>
          <w:sz w:val="20"/>
          <w:szCs w:val="20"/>
        </w:rPr>
        <w:t xml:space="preserve">) </w:t>
      </w:r>
      <w:r w:rsidR="003C596F" w:rsidRPr="000755DC">
        <w:rPr>
          <w:rFonts w:ascii="Times New Roman" w:eastAsia="Times New Roman" w:hAnsi="Times New Roman" w:cs="Times New Roman"/>
          <w:sz w:val="20"/>
          <w:szCs w:val="20"/>
        </w:rPr>
        <w:t>can be increased</w:t>
      </w:r>
      <w:r w:rsidR="00C50E52" w:rsidRPr="000755DC">
        <w:rPr>
          <w:rFonts w:ascii="Times New Roman" w:eastAsia="Times New Roman" w:hAnsi="Times New Roman" w:cs="Times New Roman"/>
          <w:sz w:val="20"/>
          <w:szCs w:val="20"/>
        </w:rPr>
        <w:t xml:space="preserve"> </w:t>
      </w:r>
      <w:r w:rsidR="003C596F" w:rsidRPr="000755DC">
        <w:rPr>
          <w:rFonts w:ascii="Times New Roman" w:eastAsia="Times New Roman" w:hAnsi="Times New Roman" w:cs="Times New Roman"/>
          <w:sz w:val="20"/>
          <w:szCs w:val="20"/>
        </w:rPr>
        <w:t>with a</w:t>
      </w:r>
      <w:r w:rsidR="00C50E52" w:rsidRPr="000755DC">
        <w:rPr>
          <w:rFonts w:ascii="Times New Roman" w:eastAsia="Times New Roman" w:hAnsi="Times New Roman" w:cs="Times New Roman"/>
          <w:sz w:val="20"/>
          <w:szCs w:val="20"/>
        </w:rPr>
        <w:t xml:space="preserve"> CA </w:t>
      </w:r>
      <w:r w:rsidR="003C596F" w:rsidRPr="000755DC">
        <w:rPr>
          <w:rFonts w:ascii="Times New Roman" w:eastAsia="Times New Roman" w:hAnsi="Times New Roman" w:cs="Times New Roman"/>
          <w:sz w:val="20"/>
          <w:szCs w:val="20"/>
        </w:rPr>
        <w:t xml:space="preserve">modification </w:t>
      </w:r>
      <w:r w:rsidR="00197EBF" w:rsidRPr="000755DC">
        <w:rPr>
          <w:rFonts w:ascii="Times New Roman" w:eastAsia="Times New Roman" w:hAnsi="Times New Roman" w:cs="Times New Roman"/>
          <w:sz w:val="20"/>
          <w:szCs w:val="20"/>
        </w:rPr>
        <w:t>that enhances the electronic conductivity of</w:t>
      </w:r>
      <w:r w:rsidR="003C596F" w:rsidRPr="000755DC">
        <w:rPr>
          <w:rFonts w:ascii="Times New Roman" w:eastAsia="Times New Roman" w:hAnsi="Times New Roman" w:cs="Times New Roman"/>
          <w:sz w:val="20"/>
          <w:szCs w:val="20"/>
        </w:rPr>
        <w:t xml:space="preserve"> the cathode. This study presents a proven framework for</w:t>
      </w:r>
      <w:r w:rsidR="00C50E52" w:rsidRPr="000755DC">
        <w:rPr>
          <w:rFonts w:ascii="Times New Roman" w:eastAsia="Times New Roman" w:hAnsi="Times New Roman" w:cs="Times New Roman"/>
          <w:sz w:val="20"/>
          <w:szCs w:val="20"/>
        </w:rPr>
        <w:t xml:space="preserve"> develop</w:t>
      </w:r>
      <w:r w:rsidR="003C596F" w:rsidRPr="000755DC">
        <w:rPr>
          <w:rFonts w:ascii="Times New Roman" w:eastAsia="Times New Roman" w:hAnsi="Times New Roman" w:cs="Times New Roman"/>
          <w:sz w:val="20"/>
          <w:szCs w:val="20"/>
        </w:rPr>
        <w:t>ing</w:t>
      </w:r>
      <w:r w:rsidR="00C50E52" w:rsidRPr="000755DC">
        <w:rPr>
          <w:rFonts w:ascii="Times New Roman" w:eastAsia="Times New Roman" w:hAnsi="Times New Roman" w:cs="Times New Roman"/>
          <w:sz w:val="20"/>
          <w:szCs w:val="20"/>
        </w:rPr>
        <w:t xml:space="preserve"> </w:t>
      </w:r>
      <w:r w:rsidR="003C596F" w:rsidRPr="000755DC">
        <w:rPr>
          <w:rFonts w:ascii="Times New Roman" w:eastAsia="Times New Roman" w:hAnsi="Times New Roman" w:cs="Times New Roman"/>
          <w:sz w:val="20"/>
          <w:szCs w:val="20"/>
        </w:rPr>
        <w:t>an</w:t>
      </w:r>
      <w:r w:rsidR="00C50E52" w:rsidRPr="000755DC">
        <w:rPr>
          <w:rFonts w:ascii="Times New Roman" w:eastAsia="Times New Roman" w:hAnsi="Times New Roman" w:cs="Times New Roman"/>
          <w:sz w:val="20"/>
          <w:szCs w:val="20"/>
        </w:rPr>
        <w:t xml:space="preserve"> all-solid-state battery comprising halogen-rich argyrodite (Li</w:t>
      </w:r>
      <w:r w:rsidR="00C50E52" w:rsidRPr="000755DC">
        <w:rPr>
          <w:rFonts w:ascii="Times New Roman" w:eastAsia="Times New Roman" w:hAnsi="Times New Roman" w:cs="Times New Roman"/>
          <w:sz w:val="20"/>
          <w:szCs w:val="20"/>
          <w:vertAlign w:val="subscript"/>
        </w:rPr>
        <w:t>7-α</w:t>
      </w:r>
      <w:r w:rsidR="00C50E52" w:rsidRPr="000755DC">
        <w:rPr>
          <w:rFonts w:ascii="Times New Roman" w:eastAsia="Times New Roman" w:hAnsi="Times New Roman" w:cs="Times New Roman"/>
          <w:sz w:val="20"/>
          <w:szCs w:val="20"/>
        </w:rPr>
        <w:t>(PS</w:t>
      </w:r>
      <w:r w:rsidR="00C50E52" w:rsidRPr="000755DC">
        <w:rPr>
          <w:rFonts w:ascii="Times New Roman" w:eastAsia="Times New Roman" w:hAnsi="Times New Roman" w:cs="Times New Roman"/>
          <w:sz w:val="20"/>
          <w:szCs w:val="20"/>
          <w:vertAlign w:val="subscript"/>
        </w:rPr>
        <w:t>4</w:t>
      </w:r>
      <w:r w:rsidR="00C50E52" w:rsidRPr="000755DC">
        <w:rPr>
          <w:rFonts w:ascii="Times New Roman" w:eastAsia="Times New Roman" w:hAnsi="Times New Roman" w:cs="Times New Roman"/>
          <w:sz w:val="20"/>
          <w:szCs w:val="20"/>
        </w:rPr>
        <w:t>)(S</w:t>
      </w:r>
      <w:r w:rsidR="00C50E52" w:rsidRPr="000755DC">
        <w:rPr>
          <w:rFonts w:ascii="Times New Roman" w:eastAsia="Times New Roman" w:hAnsi="Times New Roman" w:cs="Times New Roman"/>
          <w:sz w:val="20"/>
          <w:szCs w:val="20"/>
          <w:vertAlign w:val="subscript"/>
        </w:rPr>
        <w:t>2-α</w:t>
      </w:r>
      <w:r w:rsidR="00C50E52" w:rsidRPr="000755DC">
        <w:rPr>
          <w:rFonts w:ascii="Times New Roman" w:eastAsia="Times New Roman" w:hAnsi="Times New Roman" w:cs="Times New Roman"/>
          <w:sz w:val="20"/>
          <w:szCs w:val="20"/>
        </w:rPr>
        <w:t>X</w:t>
      </w:r>
      <w:r w:rsidR="00C50E52" w:rsidRPr="000755DC">
        <w:rPr>
          <w:rFonts w:ascii="Times New Roman" w:eastAsia="Times New Roman" w:hAnsi="Times New Roman" w:cs="Times New Roman"/>
          <w:sz w:val="20"/>
          <w:szCs w:val="20"/>
          <w:vertAlign w:val="subscript"/>
        </w:rPr>
        <w:t>α</w:t>
      </w:r>
      <w:r w:rsidR="00C50E52" w:rsidRPr="000755DC">
        <w:rPr>
          <w:rFonts w:ascii="Times New Roman" w:eastAsia="Times New Roman" w:hAnsi="Times New Roman" w:cs="Times New Roman"/>
          <w:sz w:val="20"/>
          <w:szCs w:val="20"/>
        </w:rPr>
        <w:t xml:space="preserve">); α &gt; 1) with enhanced ionic conductivities by controlling </w:t>
      </w:r>
      <w:r w:rsidR="00197EBF" w:rsidRPr="000755DC">
        <w:rPr>
          <w:rFonts w:ascii="Times New Roman" w:eastAsia="Times New Roman" w:hAnsi="Times New Roman" w:cs="Times New Roman"/>
          <w:sz w:val="20"/>
          <w:szCs w:val="20"/>
        </w:rPr>
        <w:t xml:space="preserve">the </w:t>
      </w:r>
      <w:r w:rsidR="00C50E52" w:rsidRPr="000755DC">
        <w:rPr>
          <w:rFonts w:ascii="Times New Roman" w:eastAsia="Times New Roman" w:hAnsi="Times New Roman" w:cs="Times New Roman"/>
          <w:sz w:val="20"/>
          <w:szCs w:val="20"/>
        </w:rPr>
        <w:t xml:space="preserve">electronic conductivity </w:t>
      </w:r>
      <w:r w:rsidR="00197EBF" w:rsidRPr="000755DC">
        <w:rPr>
          <w:rFonts w:ascii="Times New Roman" w:eastAsia="Times New Roman" w:hAnsi="Times New Roman" w:cs="Times New Roman"/>
          <w:sz w:val="20"/>
          <w:szCs w:val="20"/>
        </w:rPr>
        <w:t xml:space="preserve">of the </w:t>
      </w:r>
      <w:r w:rsidR="00C50E52" w:rsidRPr="000755DC">
        <w:rPr>
          <w:rFonts w:ascii="Times New Roman" w:eastAsia="Times New Roman" w:hAnsi="Times New Roman" w:cs="Times New Roman"/>
          <w:sz w:val="20"/>
          <w:szCs w:val="20"/>
        </w:rPr>
        <w:t>cathode.</w:t>
      </w:r>
      <w:bookmarkStart w:id="3" w:name="_Hlk156294871"/>
      <w:r w:rsidR="000B2D3E" w:rsidRPr="000755DC">
        <w:rPr>
          <w:rFonts w:ascii="Times New Roman" w:eastAsia="Times New Roman" w:hAnsi="Times New Roman" w:cs="Times New Roman"/>
          <w:sz w:val="20"/>
          <w:szCs w:val="20"/>
        </w:rPr>
        <w:t xml:space="preserve"> </w:t>
      </w:r>
      <w:bookmarkEnd w:id="3"/>
      <w:r w:rsidR="000B2D3E" w:rsidRPr="000755DC">
        <w:rPr>
          <w:rFonts w:ascii="Times New Roman" w:eastAsia="Times New Roman" w:hAnsi="Times New Roman" w:cs="Times New Roman"/>
          <w:sz w:val="20"/>
          <w:szCs w:val="20"/>
        </w:rPr>
        <w:t xml:space="preserve">We plan to further improve battery performance by elucidating the relationship </w:t>
      </w:r>
      <w:r w:rsidR="0046284F" w:rsidRPr="000755DC">
        <w:rPr>
          <w:rFonts w:ascii="Times New Roman" w:eastAsia="Times New Roman" w:hAnsi="Times New Roman" w:cs="Times New Roman"/>
          <w:sz w:val="20"/>
          <w:szCs w:val="20"/>
        </w:rPr>
        <w:t>between</w:t>
      </w:r>
      <w:r w:rsidR="008C3F4C" w:rsidRPr="000755DC">
        <w:rPr>
          <w:rFonts w:ascii="Times New Roman" w:eastAsia="Times New Roman" w:hAnsi="Times New Roman" w:cs="Times New Roman"/>
          <w:sz w:val="20"/>
          <w:szCs w:val="20"/>
        </w:rPr>
        <w:t xml:space="preserve"> the battery performance,</w:t>
      </w:r>
      <w:r w:rsidR="000B2D3E" w:rsidRPr="000755DC">
        <w:rPr>
          <w:rFonts w:ascii="Times New Roman" w:eastAsia="Times New Roman" w:hAnsi="Times New Roman" w:cs="Times New Roman"/>
          <w:sz w:val="20"/>
          <w:szCs w:val="20"/>
        </w:rPr>
        <w:t xml:space="preserve"> actual </w:t>
      </w:r>
      <w:r w:rsidR="00B2016E" w:rsidRPr="000755DC">
        <w:rPr>
          <w:rFonts w:ascii="Times New Roman" w:eastAsia="Times New Roman" w:hAnsi="Times New Roman" w:cs="Times New Roman"/>
          <w:sz w:val="20"/>
          <w:szCs w:val="20"/>
        </w:rPr>
        <w:t xml:space="preserve">cathode </w:t>
      </w:r>
      <w:r w:rsidR="008C3F4C" w:rsidRPr="000755DC">
        <w:rPr>
          <w:rFonts w:ascii="Times New Roman" w:eastAsia="Times New Roman" w:hAnsi="Times New Roman" w:cs="Times New Roman"/>
          <w:sz w:val="20"/>
          <w:szCs w:val="20"/>
        </w:rPr>
        <w:t>structure</w:t>
      </w:r>
      <w:r w:rsidR="0046284F" w:rsidRPr="000755DC">
        <w:rPr>
          <w:rFonts w:ascii="Times New Roman" w:eastAsia="Times New Roman" w:hAnsi="Times New Roman" w:cs="Times New Roman"/>
          <w:sz w:val="20"/>
          <w:szCs w:val="20"/>
        </w:rPr>
        <w:t>,</w:t>
      </w:r>
      <w:r w:rsidR="008C3F4C" w:rsidRPr="000755DC">
        <w:rPr>
          <w:rFonts w:ascii="Times New Roman" w:eastAsia="Times New Roman" w:hAnsi="Times New Roman" w:cs="Times New Roman"/>
          <w:sz w:val="20"/>
          <w:szCs w:val="20"/>
        </w:rPr>
        <w:t xml:space="preserve"> </w:t>
      </w:r>
      <w:r w:rsidR="000B2D3E" w:rsidRPr="000755DC">
        <w:rPr>
          <w:rFonts w:ascii="Times New Roman" w:eastAsia="Times New Roman" w:hAnsi="Times New Roman" w:cs="Times New Roman"/>
          <w:sz w:val="20"/>
          <w:szCs w:val="20"/>
        </w:rPr>
        <w:t>and impedance during cycling in a future study.</w:t>
      </w:r>
    </w:p>
    <w:p w14:paraId="30ACF293" w14:textId="77777777" w:rsidR="005B1CCC" w:rsidRPr="000755DC" w:rsidRDefault="005B1CCC">
      <w:pPr>
        <w:rPr>
          <w:rFonts w:ascii="Times New Roman" w:eastAsia="Times New Roman" w:hAnsi="Times New Roman" w:cs="Times New Roman"/>
          <w:sz w:val="20"/>
          <w:szCs w:val="20"/>
        </w:rPr>
      </w:pPr>
    </w:p>
    <w:p w14:paraId="30ACF294" w14:textId="77777777" w:rsidR="005B1CCC" w:rsidRPr="000755DC" w:rsidRDefault="00000000">
      <w:pPr>
        <w:rPr>
          <w:rFonts w:ascii="Times New Roman" w:eastAsia="Times New Roman" w:hAnsi="Times New Roman" w:cs="Times New Roman"/>
          <w:b/>
          <w:sz w:val="20"/>
          <w:szCs w:val="20"/>
        </w:rPr>
      </w:pPr>
      <w:r w:rsidRPr="000755DC">
        <w:rPr>
          <w:rFonts w:ascii="Times New Roman" w:eastAsia="Times New Roman" w:hAnsi="Times New Roman" w:cs="Times New Roman"/>
          <w:b/>
          <w:sz w:val="20"/>
          <w:szCs w:val="20"/>
        </w:rPr>
        <w:t>References</w:t>
      </w:r>
    </w:p>
    <w:p w14:paraId="30ACF295" w14:textId="3AC6E03B"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1. Jacobson MZ</w:t>
      </w:r>
      <w:r w:rsidRPr="000755DC">
        <w:rPr>
          <w:rFonts w:ascii="Times New Roman" w:eastAsia="Times New Roman" w:hAnsi="Times New Roman" w:cs="Times New Roman"/>
          <w:i/>
          <w:sz w:val="20"/>
          <w:szCs w:val="20"/>
        </w:rPr>
        <w:t xml:space="preserve"> </w:t>
      </w:r>
      <w:r w:rsidRPr="000755DC">
        <w:rPr>
          <w:rFonts w:ascii="Times New Roman" w:eastAsia="Times New Roman" w:hAnsi="Times New Roman" w:cs="Times New Roman"/>
          <w:sz w:val="20"/>
          <w:szCs w:val="20"/>
        </w:rPr>
        <w:t xml:space="preserve">(2009) Review of solutions to global warming, air pollution, and energy security. Energy Environ Sci 2:148–173. </w:t>
      </w:r>
      <w:hyperlink r:id="rId12" w:history="1">
        <w:r w:rsidR="005B1CCC" w:rsidRPr="000755DC">
          <w:rPr>
            <w:rStyle w:val="a8"/>
            <w:rFonts w:ascii="Times New Roman" w:eastAsia="Times New Roman" w:hAnsi="Times New Roman" w:cs="Times New Roman"/>
            <w:sz w:val="20"/>
            <w:szCs w:val="20"/>
          </w:rPr>
          <w:t>https://doi.org/10.1039/B809990C</w:t>
        </w:r>
      </w:hyperlink>
    </w:p>
    <w:p w14:paraId="30ACF296" w14:textId="4BB81A7E" w:rsidR="005B1CCC" w:rsidRPr="000755DC" w:rsidRDefault="00000000">
      <w:pPr>
        <w:rPr>
          <w:rFonts w:ascii="Times New Roman" w:eastAsia="Times New Roman" w:hAnsi="Times New Roman" w:cs="Times New Roman"/>
          <w:i/>
          <w:sz w:val="20"/>
          <w:szCs w:val="20"/>
        </w:rPr>
      </w:pPr>
      <w:r w:rsidRPr="000755DC">
        <w:rPr>
          <w:rFonts w:ascii="Times New Roman" w:eastAsia="Times New Roman" w:hAnsi="Times New Roman" w:cs="Times New Roman"/>
          <w:sz w:val="20"/>
          <w:szCs w:val="20"/>
        </w:rPr>
        <w:t xml:space="preserve">2. Hannan MA, Lipu MSH, Hussain A, Mohamed A (2017) A review of lithium-ion battery state of charge </w:t>
      </w:r>
      <w:r w:rsidRPr="000755DC">
        <w:rPr>
          <w:rFonts w:ascii="Times New Roman" w:eastAsia="Times New Roman" w:hAnsi="Times New Roman" w:cs="Times New Roman"/>
          <w:sz w:val="20"/>
          <w:szCs w:val="20"/>
        </w:rPr>
        <w:lastRenderedPageBreak/>
        <w:t xml:space="preserve">estimation and management system in electric vehicle applications: Challenges and recommendations. Renew Sustain Energy Rev 78:834–854. </w:t>
      </w:r>
      <w:hyperlink r:id="rId13" w:history="1">
        <w:r w:rsidR="005B1CCC" w:rsidRPr="000755DC">
          <w:rPr>
            <w:rStyle w:val="a8"/>
            <w:rFonts w:ascii="Times New Roman" w:eastAsia="Times New Roman" w:hAnsi="Times New Roman" w:cs="Times New Roman"/>
            <w:sz w:val="20"/>
            <w:szCs w:val="20"/>
          </w:rPr>
          <w:t>https://doi.org/10.1016/j.rser.2017.05.001</w:t>
        </w:r>
      </w:hyperlink>
    </w:p>
    <w:p w14:paraId="30ACF297" w14:textId="1192462E"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3. Janek J, Zeier WG</w:t>
      </w:r>
      <w:r w:rsidRPr="000755DC">
        <w:rPr>
          <w:rFonts w:ascii="Times New Roman" w:eastAsia="Times New Roman" w:hAnsi="Times New Roman" w:cs="Times New Roman"/>
          <w:i/>
          <w:sz w:val="20"/>
          <w:szCs w:val="20"/>
        </w:rPr>
        <w:t xml:space="preserve"> </w:t>
      </w:r>
      <w:r w:rsidRPr="000755DC">
        <w:rPr>
          <w:rFonts w:ascii="Times New Roman" w:eastAsia="Times New Roman" w:hAnsi="Times New Roman" w:cs="Times New Roman"/>
          <w:sz w:val="20"/>
          <w:szCs w:val="20"/>
        </w:rPr>
        <w:t xml:space="preserve">(2016) A solid future for battery development. Nat Energy 1:16141. </w:t>
      </w:r>
      <w:hyperlink r:id="rId14" w:history="1">
        <w:r w:rsidR="005B1CCC" w:rsidRPr="000755DC">
          <w:rPr>
            <w:rStyle w:val="a8"/>
            <w:rFonts w:ascii="Times New Roman" w:eastAsia="Times New Roman" w:hAnsi="Times New Roman" w:cs="Times New Roman"/>
            <w:sz w:val="20"/>
            <w:szCs w:val="20"/>
          </w:rPr>
          <w:t>https://doi.org/10.1038/nenergy.2016.141</w:t>
        </w:r>
      </w:hyperlink>
    </w:p>
    <w:p w14:paraId="30ACF298" w14:textId="6841126F"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4. Kato Y, Hori S, Saito T, Suzuki K, Hirayama M, Mitsui A, Yonemura M, Iba H, Kanno R</w:t>
      </w:r>
      <w:r w:rsidRPr="000755DC">
        <w:rPr>
          <w:rFonts w:ascii="Times New Roman" w:eastAsia="Times New Roman" w:hAnsi="Times New Roman" w:cs="Times New Roman"/>
          <w:b/>
          <w:i/>
          <w:sz w:val="20"/>
          <w:szCs w:val="20"/>
        </w:rPr>
        <w:t xml:space="preserve"> </w:t>
      </w:r>
      <w:r w:rsidRPr="000755DC">
        <w:rPr>
          <w:rFonts w:ascii="Times New Roman" w:eastAsia="Times New Roman" w:hAnsi="Times New Roman" w:cs="Times New Roman"/>
          <w:sz w:val="20"/>
          <w:szCs w:val="20"/>
        </w:rPr>
        <w:t xml:space="preserve">(2016) High-power all-solid-state batteries using sulfide superionic conductors. Nat Energy 1:16030. </w:t>
      </w:r>
      <w:hyperlink r:id="rId15" w:history="1">
        <w:r w:rsidR="005B1CCC" w:rsidRPr="000755DC">
          <w:rPr>
            <w:rStyle w:val="a8"/>
            <w:rFonts w:ascii="Times New Roman" w:eastAsia="Times New Roman" w:hAnsi="Times New Roman" w:cs="Times New Roman"/>
            <w:sz w:val="20"/>
            <w:szCs w:val="20"/>
          </w:rPr>
          <w:t>https://doi.org/10.1038/nenergy.2016.30</w:t>
        </w:r>
      </w:hyperlink>
    </w:p>
    <w:p w14:paraId="30ACF299" w14:textId="234AEC39"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5. Boulineau S, Tarascon JM, Leriche JB, Viallet V</w:t>
      </w:r>
      <w:r w:rsidRPr="000755DC">
        <w:rPr>
          <w:rFonts w:ascii="Times New Roman" w:eastAsia="Times New Roman" w:hAnsi="Times New Roman" w:cs="Times New Roman"/>
          <w:i/>
          <w:sz w:val="20"/>
          <w:szCs w:val="20"/>
        </w:rPr>
        <w:t xml:space="preserve"> </w:t>
      </w:r>
      <w:r w:rsidRPr="000755DC">
        <w:rPr>
          <w:rFonts w:ascii="Times New Roman" w:eastAsia="Times New Roman" w:hAnsi="Times New Roman" w:cs="Times New Roman"/>
          <w:sz w:val="20"/>
          <w:szCs w:val="20"/>
        </w:rPr>
        <w:t>(2013) Electrochemical properties of all-solid-state lithium secondary batteries using Li-argyrodite Li</w:t>
      </w:r>
      <w:r w:rsidRPr="000755DC">
        <w:rPr>
          <w:rFonts w:ascii="Times New Roman" w:eastAsia="Times New Roman" w:hAnsi="Times New Roman" w:cs="Times New Roman"/>
          <w:sz w:val="20"/>
          <w:szCs w:val="20"/>
          <w:vertAlign w:val="subscript"/>
        </w:rPr>
        <w:t>6</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5</w:t>
      </w:r>
      <w:r w:rsidRPr="000755DC">
        <w:rPr>
          <w:rFonts w:ascii="Times New Roman" w:eastAsia="Times New Roman" w:hAnsi="Times New Roman" w:cs="Times New Roman"/>
          <w:sz w:val="20"/>
          <w:szCs w:val="20"/>
        </w:rPr>
        <w:t>Cl as solid electrolyte</w:t>
      </w:r>
      <w:r w:rsidRPr="000755DC">
        <w:rPr>
          <w:rFonts w:ascii="Times New Roman" w:eastAsia="Times New Roman" w:hAnsi="Times New Roman" w:cs="Times New Roman"/>
          <w:i/>
          <w:sz w:val="20"/>
          <w:szCs w:val="20"/>
        </w:rPr>
        <w:t xml:space="preserve">. </w:t>
      </w:r>
      <w:r w:rsidRPr="000755DC">
        <w:rPr>
          <w:rFonts w:ascii="Times New Roman" w:eastAsia="Times New Roman" w:hAnsi="Times New Roman" w:cs="Times New Roman"/>
          <w:sz w:val="20"/>
          <w:szCs w:val="20"/>
        </w:rPr>
        <w:t xml:space="preserve">Solid State Ionics 242:45–48. </w:t>
      </w:r>
      <w:hyperlink r:id="rId16" w:history="1">
        <w:r w:rsidR="005B1CCC" w:rsidRPr="000755DC">
          <w:rPr>
            <w:rStyle w:val="a8"/>
            <w:rFonts w:ascii="Times New Roman" w:eastAsia="Times New Roman" w:hAnsi="Times New Roman" w:cs="Times New Roman"/>
            <w:sz w:val="20"/>
            <w:szCs w:val="20"/>
          </w:rPr>
          <w:t>https://doi.org/10.1016/j.ssi.2013.04.012</w:t>
        </w:r>
      </w:hyperlink>
    </w:p>
    <w:p w14:paraId="30ACF29A" w14:textId="4314B38A"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6. Wang P, Liu H, Patel S, Feng X, Chien P-H, Wang Y, Hu YY (2020) Fast ion conduction and its origin in Li</w:t>
      </w:r>
      <w:r w:rsidRPr="000755DC">
        <w:rPr>
          <w:rFonts w:ascii="Times New Roman" w:eastAsia="Times New Roman" w:hAnsi="Times New Roman" w:cs="Times New Roman"/>
          <w:sz w:val="20"/>
          <w:szCs w:val="20"/>
          <w:vertAlign w:val="subscript"/>
        </w:rPr>
        <w:t>6−x</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5−x</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1+x</w:t>
      </w:r>
      <w:r w:rsidRPr="000755DC">
        <w:rPr>
          <w:rFonts w:ascii="Times New Roman" w:eastAsia="Times New Roman" w:hAnsi="Times New Roman" w:cs="Times New Roman"/>
          <w:sz w:val="20"/>
          <w:szCs w:val="20"/>
        </w:rPr>
        <w:t xml:space="preserve">. Chem Mater 32:3833–3840. </w:t>
      </w:r>
      <w:hyperlink r:id="rId17" w:history="1">
        <w:r w:rsidR="005B1CCC" w:rsidRPr="000755DC">
          <w:rPr>
            <w:rStyle w:val="a8"/>
            <w:rFonts w:ascii="Times New Roman" w:eastAsia="Times New Roman" w:hAnsi="Times New Roman" w:cs="Times New Roman"/>
            <w:sz w:val="20"/>
            <w:szCs w:val="20"/>
          </w:rPr>
          <w:t>https://doi.org/10.1021/acs.chemmater.9b05331</w:t>
        </w:r>
      </w:hyperlink>
    </w:p>
    <w:p w14:paraId="30ACF29B" w14:textId="06884579"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7. Feng X, Chien P-H, Wang Y, Patel S, Wang P, Liu H, Immediato-Scuotto M, Hu YY (2020) Enhanced ion conduction by enforcing structural disorder in Li-deficient argyrodites Li</w:t>
      </w:r>
      <w:r w:rsidRPr="000755DC">
        <w:rPr>
          <w:rFonts w:ascii="Times New Roman" w:eastAsia="Times New Roman" w:hAnsi="Times New Roman" w:cs="Times New Roman"/>
          <w:sz w:val="20"/>
          <w:szCs w:val="20"/>
          <w:vertAlign w:val="subscript"/>
        </w:rPr>
        <w:t>6−x</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5−x</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1+x</w:t>
      </w:r>
      <w:r w:rsidRPr="000755DC">
        <w:rPr>
          <w:rFonts w:ascii="Times New Roman" w:eastAsia="Times New Roman" w:hAnsi="Times New Roman" w:cs="Times New Roman"/>
          <w:sz w:val="20"/>
          <w:szCs w:val="20"/>
        </w:rPr>
        <w:t xml:space="preserve">. Energy Stor Mater 30:67–73. </w:t>
      </w:r>
      <w:hyperlink r:id="rId18" w:history="1">
        <w:r w:rsidR="005B1CCC" w:rsidRPr="000755DC">
          <w:rPr>
            <w:rStyle w:val="a8"/>
            <w:rFonts w:ascii="Times New Roman" w:eastAsia="Times New Roman" w:hAnsi="Times New Roman" w:cs="Times New Roman"/>
            <w:sz w:val="20"/>
            <w:szCs w:val="20"/>
          </w:rPr>
          <w:t>https://doi.org/10.1016/j.ensm.2020.04.042</w:t>
        </w:r>
      </w:hyperlink>
    </w:p>
    <w:p w14:paraId="30ACF29C" w14:textId="21850AF8"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 xml:space="preserve">8. Adeli P, Bazak JD, Park KH, Kochetkov I, Huq A, Goward GR, Nazar LF (2019) Boosting solid-state diffusivity and conductivity in lithium superionic argyrodites by halide substitution. Angew Chem Int Ed Engl 58:8681–8686. </w:t>
      </w:r>
      <w:hyperlink r:id="rId19" w:history="1">
        <w:r w:rsidR="005B1CCC" w:rsidRPr="000755DC">
          <w:rPr>
            <w:rStyle w:val="a8"/>
            <w:rFonts w:ascii="Times New Roman" w:eastAsia="Times New Roman" w:hAnsi="Times New Roman" w:cs="Times New Roman"/>
            <w:sz w:val="20"/>
            <w:szCs w:val="20"/>
          </w:rPr>
          <w:t>https://doi.org/10.1002/anie.201814222</w:t>
        </w:r>
      </w:hyperlink>
    </w:p>
    <w:p w14:paraId="30ACF29D" w14:textId="64CA528D"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 xml:space="preserve">9. Adeli P, Bazak JD, Huq A, Goward GR, Nazar LF (2021) Influence of aliovalent cation substitution and mechanical compression on Li-ion conductivity and diffusivity in argyrodite solid electrolytes. Chem Mater 33:146–157. </w:t>
      </w:r>
      <w:hyperlink r:id="rId20" w:history="1">
        <w:r w:rsidR="005B1CCC" w:rsidRPr="000755DC">
          <w:rPr>
            <w:rStyle w:val="a8"/>
            <w:rFonts w:ascii="Times New Roman" w:eastAsia="Times New Roman" w:hAnsi="Times New Roman" w:cs="Times New Roman"/>
            <w:sz w:val="20"/>
            <w:szCs w:val="20"/>
          </w:rPr>
          <w:t>https://doi.org/10.1021/acs.chemmater.0c03090</w:t>
        </w:r>
      </w:hyperlink>
    </w:p>
    <w:p w14:paraId="30ACF29E" w14:textId="257BA9C3"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10. Suyama M, Kato A, Sakuda A, Hayashi A, Tatsumisago M (2018) Lithium dissolution/deposition behavior with Li</w:t>
      </w:r>
      <w:r w:rsidRPr="000755DC">
        <w:rPr>
          <w:rFonts w:ascii="Times New Roman" w:eastAsia="Times New Roman" w:hAnsi="Times New Roman" w:cs="Times New Roman"/>
          <w:sz w:val="20"/>
          <w:szCs w:val="20"/>
          <w:vertAlign w:val="subscript"/>
        </w:rPr>
        <w:t>3</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 xml:space="preserve">-LiI electrolyte for all-solid-state batteries operating at high temperatures. Electrochim Acta 286:158–162. </w:t>
      </w:r>
      <w:hyperlink r:id="rId21" w:history="1">
        <w:r w:rsidR="005B1CCC" w:rsidRPr="000755DC">
          <w:rPr>
            <w:rStyle w:val="a8"/>
            <w:rFonts w:ascii="Times New Roman" w:eastAsia="Times New Roman" w:hAnsi="Times New Roman" w:cs="Times New Roman"/>
            <w:sz w:val="20"/>
            <w:szCs w:val="20"/>
          </w:rPr>
          <w:t>https://doi.org/10.1016/j.electacta.2018.07.227</w:t>
        </w:r>
      </w:hyperlink>
    </w:p>
    <w:p w14:paraId="30ACF29F" w14:textId="0E8A0EFE"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11. Epp V, Gün Ö, Deiseroth HJ, Wilkening M (2013) Highly mobile ions: Low-temperature NMR directly probes extremely fast Li</w:t>
      </w:r>
      <w:r w:rsidRPr="000755DC">
        <w:rPr>
          <w:rFonts w:ascii="Times New Roman" w:eastAsia="Times New Roman" w:hAnsi="Times New Roman" w:cs="Times New Roman"/>
          <w:sz w:val="20"/>
          <w:szCs w:val="20"/>
          <w:vertAlign w:val="superscript"/>
        </w:rPr>
        <w:t>+</w:t>
      </w:r>
      <w:r w:rsidRPr="000755DC">
        <w:rPr>
          <w:rFonts w:ascii="Times New Roman" w:eastAsia="Times New Roman" w:hAnsi="Times New Roman" w:cs="Times New Roman"/>
          <w:sz w:val="20"/>
          <w:szCs w:val="20"/>
        </w:rPr>
        <w:t xml:space="preserve"> hopping in argyrodite-type Li</w:t>
      </w:r>
      <w:r w:rsidRPr="000755DC">
        <w:rPr>
          <w:rFonts w:ascii="Times New Roman" w:eastAsia="Times New Roman" w:hAnsi="Times New Roman" w:cs="Times New Roman"/>
          <w:sz w:val="20"/>
          <w:szCs w:val="20"/>
          <w:vertAlign w:val="subscript"/>
        </w:rPr>
        <w:t>6</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5</w:t>
      </w:r>
      <w:r w:rsidRPr="000755DC">
        <w:rPr>
          <w:rFonts w:ascii="Times New Roman" w:eastAsia="Times New Roman" w:hAnsi="Times New Roman" w:cs="Times New Roman"/>
          <w:sz w:val="20"/>
          <w:szCs w:val="20"/>
        </w:rPr>
        <w:t xml:space="preserve">Br. J Phys Chem Lett 4:2118–2123. </w:t>
      </w:r>
      <w:hyperlink r:id="rId22" w:history="1">
        <w:r w:rsidR="005B1CCC" w:rsidRPr="000755DC">
          <w:rPr>
            <w:rStyle w:val="a8"/>
            <w:rFonts w:ascii="Times New Roman" w:eastAsia="Times New Roman" w:hAnsi="Times New Roman" w:cs="Times New Roman"/>
            <w:sz w:val="20"/>
            <w:szCs w:val="20"/>
          </w:rPr>
          <w:t>https://doi.org/10.1021/jz401003a</w:t>
        </w:r>
      </w:hyperlink>
    </w:p>
    <w:p w14:paraId="30ACF2A0" w14:textId="22577B6D"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 xml:space="preserve">12. Gautam A, Sadowski M, Ghidiu M, Minafra N, Senyshyn A, </w:t>
      </w:r>
      <w:r w:rsidR="00B97EF4" w:rsidRPr="000755DC">
        <w:rPr>
          <w:rFonts w:ascii="Times New Roman" w:eastAsia="Times New Roman" w:hAnsi="Times New Roman" w:cs="Times New Roman"/>
          <w:sz w:val="20"/>
          <w:szCs w:val="20"/>
        </w:rPr>
        <w:t xml:space="preserve">Albe </w:t>
      </w:r>
      <w:r w:rsidRPr="000755DC">
        <w:rPr>
          <w:rFonts w:ascii="Times New Roman" w:eastAsia="Times New Roman" w:hAnsi="Times New Roman" w:cs="Times New Roman"/>
          <w:sz w:val="20"/>
          <w:szCs w:val="20"/>
        </w:rPr>
        <w:t>K, Zeier WG (2021) Engineering the site‐disorder and lithium distribution in the lithium superionic argyrodite Li</w:t>
      </w:r>
      <w:r w:rsidRPr="000755DC">
        <w:rPr>
          <w:rFonts w:ascii="Times New Roman" w:eastAsia="Times New Roman" w:hAnsi="Times New Roman" w:cs="Times New Roman"/>
          <w:sz w:val="20"/>
          <w:szCs w:val="20"/>
          <w:vertAlign w:val="subscript"/>
        </w:rPr>
        <w:t>6</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5</w:t>
      </w:r>
      <w:r w:rsidRPr="000755DC">
        <w:rPr>
          <w:rFonts w:ascii="Times New Roman" w:eastAsia="Times New Roman" w:hAnsi="Times New Roman" w:cs="Times New Roman"/>
          <w:sz w:val="20"/>
          <w:szCs w:val="20"/>
        </w:rPr>
        <w:t xml:space="preserve">Br. Adv Energy Mater 11:2003369. </w:t>
      </w:r>
      <w:hyperlink r:id="rId23" w:history="1">
        <w:r w:rsidR="005B1CCC" w:rsidRPr="000755DC">
          <w:rPr>
            <w:rStyle w:val="a8"/>
            <w:rFonts w:ascii="Times New Roman" w:eastAsia="Times New Roman" w:hAnsi="Times New Roman" w:cs="Times New Roman"/>
            <w:sz w:val="20"/>
            <w:szCs w:val="20"/>
          </w:rPr>
          <w:t>https://doi.org/10.1002/aenm.202003369</w:t>
        </w:r>
      </w:hyperlink>
    </w:p>
    <w:p w14:paraId="30ACF2A1" w14:textId="2614A5DC"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13. Patel SV, Banerjee S, Liu H, Wang P, Chien PH, Feng X, Liu J, Ong SP, Hu YY (2021) Tunable lithium-ion transport in mixed-halide argyrodites Li</w:t>
      </w:r>
      <w:r w:rsidRPr="000755DC">
        <w:rPr>
          <w:rFonts w:ascii="Times New Roman" w:eastAsia="Times New Roman" w:hAnsi="Times New Roman" w:cs="Times New Roman"/>
          <w:sz w:val="20"/>
          <w:szCs w:val="20"/>
          <w:vertAlign w:val="subscript"/>
        </w:rPr>
        <w:t>6−x</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5−x</w:t>
      </w:r>
      <w:r w:rsidRPr="000755DC">
        <w:rPr>
          <w:rFonts w:ascii="Times New Roman" w:eastAsia="Times New Roman" w:hAnsi="Times New Roman" w:cs="Times New Roman"/>
          <w:sz w:val="20"/>
          <w:szCs w:val="20"/>
        </w:rPr>
        <w:t>ClBr</w:t>
      </w:r>
      <w:r w:rsidRPr="000755DC">
        <w:rPr>
          <w:rFonts w:ascii="Times New Roman" w:eastAsia="Times New Roman" w:hAnsi="Times New Roman" w:cs="Times New Roman"/>
          <w:sz w:val="20"/>
          <w:szCs w:val="20"/>
          <w:vertAlign w:val="subscript"/>
        </w:rPr>
        <w:t>x</w:t>
      </w:r>
      <w:r w:rsidRPr="000755DC">
        <w:rPr>
          <w:rFonts w:ascii="Times New Roman" w:eastAsia="Times New Roman" w:hAnsi="Times New Roman" w:cs="Times New Roman"/>
          <w:sz w:val="20"/>
          <w:szCs w:val="20"/>
        </w:rPr>
        <w:t xml:space="preserve">: An unusual compositional space. Chem Mater 33:1435–1443. </w:t>
      </w:r>
      <w:hyperlink r:id="rId24" w:history="1">
        <w:r w:rsidR="005B1CCC" w:rsidRPr="000755DC">
          <w:rPr>
            <w:rStyle w:val="a8"/>
            <w:rFonts w:ascii="Times New Roman" w:eastAsia="Times New Roman" w:hAnsi="Times New Roman" w:cs="Times New Roman"/>
            <w:sz w:val="20"/>
            <w:szCs w:val="20"/>
          </w:rPr>
          <w:t>https://doi.org/10.1021/acs.chemmater.0c04650</w:t>
        </w:r>
      </w:hyperlink>
    </w:p>
    <w:p w14:paraId="30ACF2A2" w14:textId="4E0107BF"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 xml:space="preserve">14. De Klerk NJJ, Rosłoń I, Wagemaker M (2016) Diffusion mechanism of Li argyrodite solid electrolytes for Li-ion batteries and prediction of optimized halogen doping: The effect of Li vacancies, halogens, and halogen disorder. Chem Mater 28:7955–7963. </w:t>
      </w:r>
      <w:hyperlink r:id="rId25" w:history="1">
        <w:r w:rsidR="005B1CCC" w:rsidRPr="000755DC">
          <w:rPr>
            <w:rStyle w:val="a8"/>
            <w:rFonts w:ascii="Times New Roman" w:eastAsia="Times New Roman" w:hAnsi="Times New Roman" w:cs="Times New Roman"/>
            <w:sz w:val="20"/>
            <w:szCs w:val="20"/>
          </w:rPr>
          <w:t>https://doi.org/10.1021/acs.chemmater.6b03630</w:t>
        </w:r>
      </w:hyperlink>
    </w:p>
    <w:p w14:paraId="30ACF2A3" w14:textId="00FF483E"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lastRenderedPageBreak/>
        <w:t>15. Kraft MA, Culver SP, Calderon M, Böcher F, Krauskopf T, Senyshyn A, Dietrich C, Zevalkink A, Janek J, Zeier WG (2017) Influence of lattice polarizability on the ionic conductivity in the lithium superionic argyrodites Li</w:t>
      </w:r>
      <w:r w:rsidRPr="000755DC">
        <w:rPr>
          <w:rFonts w:ascii="Times New Roman" w:eastAsia="Times New Roman" w:hAnsi="Times New Roman" w:cs="Times New Roman"/>
          <w:sz w:val="20"/>
          <w:szCs w:val="20"/>
          <w:vertAlign w:val="subscript"/>
        </w:rPr>
        <w:t>6</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5</w:t>
      </w:r>
      <w:r w:rsidRPr="000755DC">
        <w:rPr>
          <w:rFonts w:ascii="Times New Roman" w:eastAsia="Times New Roman" w:hAnsi="Times New Roman" w:cs="Times New Roman"/>
          <w:sz w:val="20"/>
          <w:szCs w:val="20"/>
        </w:rPr>
        <w:t xml:space="preserve"> X (X = Cl, Br, I). J Am Chem Soc 139:10909–10918. </w:t>
      </w:r>
      <w:hyperlink r:id="rId26" w:history="1">
        <w:r w:rsidR="005B1CCC" w:rsidRPr="000755DC">
          <w:rPr>
            <w:rStyle w:val="a8"/>
            <w:rFonts w:ascii="Times New Roman" w:eastAsia="Times New Roman" w:hAnsi="Times New Roman" w:cs="Times New Roman"/>
            <w:sz w:val="20"/>
            <w:szCs w:val="20"/>
          </w:rPr>
          <w:t>https://doi.org/10.1021/jacs.7b06327</w:t>
        </w:r>
      </w:hyperlink>
    </w:p>
    <w:p w14:paraId="30ACF2A4" w14:textId="7BDD2633"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16. Yu C, Li Y, Li W, Adair KR, Zhao F, Willans M, Liang J, Zhao Y, Wang C, Deng S, Li R, Huang H, Lu S, Sham TK, Huang Y, Sun X</w:t>
      </w:r>
      <w:r w:rsidRPr="000755DC">
        <w:rPr>
          <w:rFonts w:ascii="Times New Roman" w:eastAsia="Times New Roman" w:hAnsi="Times New Roman" w:cs="Times New Roman"/>
          <w:i/>
          <w:sz w:val="20"/>
          <w:szCs w:val="20"/>
        </w:rPr>
        <w:t xml:space="preserve"> </w:t>
      </w:r>
      <w:r w:rsidRPr="000755DC">
        <w:rPr>
          <w:rFonts w:ascii="Times New Roman" w:eastAsia="Times New Roman" w:hAnsi="Times New Roman" w:cs="Times New Roman"/>
          <w:sz w:val="20"/>
          <w:szCs w:val="20"/>
        </w:rPr>
        <w:t>(2020) Enabling ultrafast ionic conductivity in Br-based lithium argyrodite electrolytes for solid-state batteries with different anodes</w:t>
      </w:r>
      <w:r w:rsidRPr="000755DC">
        <w:rPr>
          <w:rFonts w:ascii="Times New Roman" w:eastAsia="Times New Roman" w:hAnsi="Times New Roman" w:cs="Times New Roman"/>
          <w:i/>
          <w:sz w:val="20"/>
          <w:szCs w:val="20"/>
        </w:rPr>
        <w:t xml:space="preserve">. </w:t>
      </w:r>
      <w:r w:rsidRPr="000755DC">
        <w:rPr>
          <w:rFonts w:ascii="Times New Roman" w:eastAsia="Times New Roman" w:hAnsi="Times New Roman" w:cs="Times New Roman"/>
          <w:sz w:val="20"/>
          <w:szCs w:val="20"/>
        </w:rPr>
        <w:t>Energy Stor Mater 30:238–249</w:t>
      </w:r>
      <w:r w:rsidRPr="000755DC">
        <w:rPr>
          <w:rFonts w:ascii="Times New Roman" w:eastAsia="Times New Roman" w:hAnsi="Times New Roman" w:cs="Times New Roman"/>
          <w:i/>
          <w:sz w:val="20"/>
          <w:szCs w:val="20"/>
        </w:rPr>
        <w:t xml:space="preserve">. </w:t>
      </w:r>
      <w:hyperlink r:id="rId27" w:history="1">
        <w:r w:rsidR="005B1CCC" w:rsidRPr="000755DC">
          <w:rPr>
            <w:rStyle w:val="a8"/>
            <w:rFonts w:ascii="Times New Roman" w:eastAsia="Times New Roman" w:hAnsi="Times New Roman" w:cs="Times New Roman"/>
            <w:sz w:val="20"/>
            <w:szCs w:val="20"/>
          </w:rPr>
          <w:t>https://doi.org/10.1016/j.ensm.2020.04.014</w:t>
        </w:r>
      </w:hyperlink>
    </w:p>
    <w:p w14:paraId="30ACF2A5" w14:textId="3AFE45BC"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17. Subramanian Y, Rajagopal R, Ryu KS (2022) Synthesis, air stability and electrochemical investigation of lithium superionic bromine substituted argyrodite (Li</w:t>
      </w:r>
      <w:r w:rsidRPr="000755DC">
        <w:rPr>
          <w:rFonts w:ascii="Times New Roman" w:eastAsia="Times New Roman" w:hAnsi="Times New Roman" w:cs="Times New Roman"/>
          <w:sz w:val="20"/>
          <w:szCs w:val="20"/>
          <w:vertAlign w:val="subscript"/>
        </w:rPr>
        <w:t>6−x</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5−x</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x</w:t>
      </w:r>
      <w:r w:rsidRPr="000755DC">
        <w:rPr>
          <w:rFonts w:ascii="Times New Roman" w:eastAsia="Times New Roman" w:hAnsi="Times New Roman" w:cs="Times New Roman"/>
          <w:sz w:val="20"/>
          <w:szCs w:val="20"/>
        </w:rPr>
        <w:t>) for all-solid-state lithium batteries</w:t>
      </w:r>
      <w:r w:rsidRPr="000755DC">
        <w:rPr>
          <w:rFonts w:ascii="Times New Roman" w:eastAsia="Times New Roman" w:hAnsi="Times New Roman" w:cs="Times New Roman"/>
          <w:i/>
          <w:sz w:val="20"/>
          <w:szCs w:val="20"/>
        </w:rPr>
        <w:t xml:space="preserve">. </w:t>
      </w:r>
      <w:r w:rsidRPr="000755DC">
        <w:rPr>
          <w:rFonts w:ascii="Times New Roman" w:eastAsia="Times New Roman" w:hAnsi="Times New Roman" w:cs="Times New Roman"/>
          <w:sz w:val="20"/>
          <w:szCs w:val="20"/>
        </w:rPr>
        <w:t xml:space="preserve">J Power Sources 520:230849. </w:t>
      </w:r>
      <w:hyperlink r:id="rId28" w:history="1">
        <w:r w:rsidR="005B1CCC" w:rsidRPr="000755DC">
          <w:rPr>
            <w:rStyle w:val="a8"/>
            <w:rFonts w:ascii="Times New Roman" w:eastAsia="Times New Roman" w:hAnsi="Times New Roman" w:cs="Times New Roman"/>
            <w:sz w:val="20"/>
            <w:szCs w:val="20"/>
          </w:rPr>
          <w:t>https://doi.org/10.1016/j.jpowsour.2021.230849</w:t>
        </w:r>
      </w:hyperlink>
    </w:p>
    <w:p w14:paraId="30ACF2A6" w14:textId="59245DC7"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18. Masuda N, Kobayashi K, Utsuno F, Uchikoshi T, Kuwata N (2022) Effects of halogen and sulfur mixing on lithium-ion conductivity in Li</w:t>
      </w:r>
      <w:r w:rsidRPr="000755DC">
        <w:rPr>
          <w:rFonts w:ascii="Times New Roman" w:eastAsia="Times New Roman" w:hAnsi="Times New Roman" w:cs="Times New Roman"/>
          <w:sz w:val="20"/>
          <w:szCs w:val="20"/>
          <w:vertAlign w:val="subscript"/>
        </w:rPr>
        <w:t>7−</w:t>
      </w:r>
      <w:r w:rsidRPr="000755DC">
        <w:rPr>
          <w:rFonts w:ascii="Times New Roman" w:eastAsia="Times New Roman" w:hAnsi="Times New Roman" w:cs="Times New Roman"/>
          <w:i/>
          <w:sz w:val="20"/>
          <w:szCs w:val="20"/>
          <w:vertAlign w:val="subscript"/>
        </w:rPr>
        <w:t>x</w:t>
      </w:r>
      <w:r w:rsidRPr="000755DC">
        <w:rPr>
          <w:rFonts w:ascii="Times New Roman" w:eastAsia="Times New Roman" w:hAnsi="Times New Roman" w:cs="Times New Roman"/>
          <w:sz w:val="20"/>
          <w:szCs w:val="20"/>
          <w:vertAlign w:val="subscript"/>
        </w:rPr>
        <w:t>−</w:t>
      </w:r>
      <w:r w:rsidRPr="000755DC">
        <w:rPr>
          <w:rFonts w:ascii="Times New Roman" w:eastAsia="Times New Roman" w:hAnsi="Times New Roman" w:cs="Times New Roman"/>
          <w:i/>
          <w:sz w:val="20"/>
          <w:szCs w:val="20"/>
          <w:vertAlign w:val="subscript"/>
        </w:rPr>
        <w:t>y</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2−</w:t>
      </w:r>
      <w:r w:rsidRPr="000755DC">
        <w:rPr>
          <w:rFonts w:ascii="Times New Roman" w:eastAsia="Times New Roman" w:hAnsi="Times New Roman" w:cs="Times New Roman"/>
          <w:i/>
          <w:sz w:val="20"/>
          <w:szCs w:val="20"/>
          <w:vertAlign w:val="subscript"/>
        </w:rPr>
        <w:t>x</w:t>
      </w:r>
      <w:r w:rsidRPr="000755DC">
        <w:rPr>
          <w:rFonts w:ascii="Times New Roman" w:eastAsia="Times New Roman" w:hAnsi="Times New Roman" w:cs="Times New Roman"/>
          <w:sz w:val="20"/>
          <w:szCs w:val="20"/>
          <w:vertAlign w:val="subscript"/>
        </w:rPr>
        <w:t>−</w:t>
      </w:r>
      <w:r w:rsidRPr="000755DC">
        <w:rPr>
          <w:rFonts w:ascii="Times New Roman" w:eastAsia="Times New Roman" w:hAnsi="Times New Roman" w:cs="Times New Roman"/>
          <w:i/>
          <w:sz w:val="20"/>
          <w:szCs w:val="20"/>
          <w:vertAlign w:val="subscript"/>
        </w:rPr>
        <w:t>y</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i/>
          <w:sz w:val="20"/>
          <w:szCs w:val="20"/>
          <w:vertAlign w:val="subscript"/>
        </w:rPr>
        <w:t>x</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i/>
          <w:sz w:val="20"/>
          <w:szCs w:val="20"/>
          <w:vertAlign w:val="subscript"/>
        </w:rPr>
        <w:t>y</w:t>
      </w:r>
      <w:r w:rsidRPr="000755DC">
        <w:rPr>
          <w:rFonts w:ascii="Times New Roman" w:eastAsia="Times New Roman" w:hAnsi="Times New Roman" w:cs="Times New Roman"/>
          <w:sz w:val="20"/>
          <w:szCs w:val="20"/>
        </w:rPr>
        <w:t xml:space="preserve">) argyrodite and mechanism for enhanced lithium conduction. J Phys Chem C 126:14067–14074. </w:t>
      </w:r>
      <w:hyperlink r:id="rId29" w:history="1">
        <w:r w:rsidR="005B1CCC" w:rsidRPr="000755DC">
          <w:rPr>
            <w:rStyle w:val="a8"/>
            <w:rFonts w:ascii="Times New Roman" w:eastAsia="Times New Roman" w:hAnsi="Times New Roman" w:cs="Times New Roman"/>
            <w:sz w:val="20"/>
            <w:szCs w:val="20"/>
          </w:rPr>
          <w:t>https://doi.org/10.1021/acs.jpcc.2c03780</w:t>
        </w:r>
      </w:hyperlink>
    </w:p>
    <w:p w14:paraId="30ACF2A7" w14:textId="6A43D1C5"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19. Masuda N, Kobayashi K, Utsuno F, Uchikoshi T, Kuwata N (2023) Electrochemical stability of Li</w:t>
      </w:r>
      <w:r w:rsidRPr="000755DC">
        <w:rPr>
          <w:rFonts w:ascii="Times New Roman" w:eastAsia="Times New Roman" w:hAnsi="Times New Roman" w:cs="Times New Roman"/>
          <w:sz w:val="20"/>
          <w:szCs w:val="20"/>
          <w:vertAlign w:val="subscript"/>
        </w:rPr>
        <w:t>5.4</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0.4</w:t>
      </w:r>
      <w:r w:rsidRPr="000755DC">
        <w:rPr>
          <w:rFonts w:ascii="Times New Roman" w:eastAsia="Times New Roman" w:hAnsi="Times New Roman" w:cs="Times New Roman"/>
          <w:sz w:val="20"/>
          <w:szCs w:val="20"/>
        </w:rPr>
        <w:t>Cl</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Br</w:t>
      </w:r>
      <w:r w:rsidRPr="000755DC">
        <w:rPr>
          <w:rFonts w:ascii="Times New Roman" w:eastAsia="Times New Roman" w:hAnsi="Times New Roman" w:cs="Times New Roman"/>
          <w:sz w:val="20"/>
          <w:szCs w:val="20"/>
          <w:vertAlign w:val="subscript"/>
        </w:rPr>
        <w:t>0.6</w:t>
      </w:r>
      <w:r w:rsidRPr="000755DC">
        <w:rPr>
          <w:rFonts w:ascii="Times New Roman" w:eastAsia="Times New Roman" w:hAnsi="Times New Roman" w:cs="Times New Roman"/>
          <w:sz w:val="20"/>
          <w:szCs w:val="20"/>
        </w:rPr>
        <w:t>) in an all-solid-state battery comprising LiNbO</w:t>
      </w:r>
      <w:r w:rsidRPr="000755DC">
        <w:rPr>
          <w:rFonts w:ascii="Times New Roman" w:eastAsia="Times New Roman" w:hAnsi="Times New Roman" w:cs="Times New Roman"/>
          <w:sz w:val="20"/>
          <w:szCs w:val="20"/>
          <w:vertAlign w:val="subscript"/>
        </w:rPr>
        <w:t>3</w:t>
      </w:r>
      <w:r w:rsidRPr="000755DC">
        <w:rPr>
          <w:rFonts w:ascii="Times New Roman" w:eastAsia="Times New Roman" w:hAnsi="Times New Roman" w:cs="Times New Roman"/>
          <w:sz w:val="20"/>
          <w:szCs w:val="20"/>
        </w:rPr>
        <w:t>-coated Li(Ni</w:t>
      </w:r>
      <w:r w:rsidRPr="000755DC">
        <w:rPr>
          <w:rFonts w:ascii="Times New Roman" w:eastAsia="Times New Roman" w:hAnsi="Times New Roman" w:cs="Times New Roman"/>
          <w:sz w:val="20"/>
          <w:szCs w:val="20"/>
          <w:vertAlign w:val="subscript"/>
        </w:rPr>
        <w:t>0.8</w:t>
      </w:r>
      <w:r w:rsidRPr="000755DC">
        <w:rPr>
          <w:rFonts w:ascii="Times New Roman" w:eastAsia="Times New Roman" w:hAnsi="Times New Roman" w:cs="Times New Roman"/>
          <w:sz w:val="20"/>
          <w:szCs w:val="20"/>
        </w:rPr>
        <w:t>Co</w:t>
      </w:r>
      <w:r w:rsidRPr="000755DC">
        <w:rPr>
          <w:rFonts w:ascii="Times New Roman" w:eastAsia="Times New Roman" w:hAnsi="Times New Roman" w:cs="Times New Roman"/>
          <w:sz w:val="20"/>
          <w:szCs w:val="20"/>
          <w:vertAlign w:val="subscript"/>
        </w:rPr>
        <w:t>0.1</w:t>
      </w:r>
      <w:r w:rsidRPr="000755DC">
        <w:rPr>
          <w:rFonts w:ascii="Times New Roman" w:eastAsia="Times New Roman" w:hAnsi="Times New Roman" w:cs="Times New Roman"/>
          <w:sz w:val="20"/>
          <w:szCs w:val="20"/>
        </w:rPr>
        <w:t>Mn</w:t>
      </w:r>
      <w:r w:rsidRPr="000755DC">
        <w:rPr>
          <w:rFonts w:ascii="Times New Roman" w:eastAsia="Times New Roman" w:hAnsi="Times New Roman" w:cs="Times New Roman"/>
          <w:sz w:val="20"/>
          <w:szCs w:val="20"/>
          <w:vertAlign w:val="subscript"/>
        </w:rPr>
        <w:t>0.1</w:t>
      </w:r>
      <w:r w:rsidRPr="000755DC">
        <w:rPr>
          <w:rFonts w:ascii="Times New Roman" w:eastAsia="Times New Roman" w:hAnsi="Times New Roman" w:cs="Times New Roman"/>
          <w:sz w:val="20"/>
          <w:szCs w:val="20"/>
        </w:rPr>
        <w:t>)O</w:t>
      </w:r>
      <w:r w:rsidRPr="000755DC">
        <w:rPr>
          <w:rFonts w:ascii="Times New Roman" w:eastAsia="Times New Roman" w:hAnsi="Times New Roman" w:cs="Times New Roman"/>
          <w:sz w:val="20"/>
          <w:szCs w:val="20"/>
          <w:vertAlign w:val="subscript"/>
        </w:rPr>
        <w:t>2</w:t>
      </w:r>
      <w:r w:rsidRPr="000755DC">
        <w:rPr>
          <w:rFonts w:ascii="Times New Roman" w:eastAsia="Times New Roman" w:hAnsi="Times New Roman" w:cs="Times New Roman"/>
          <w:sz w:val="20"/>
          <w:szCs w:val="20"/>
        </w:rPr>
        <w:t xml:space="preserve"> cathode and lithium metal anode. J Electrochem Soc 170:090529. </w:t>
      </w:r>
      <w:hyperlink r:id="rId30" w:history="1">
        <w:r w:rsidR="005B1CCC" w:rsidRPr="000755DC">
          <w:rPr>
            <w:rStyle w:val="a8"/>
            <w:rFonts w:ascii="Times New Roman" w:eastAsia="Times New Roman" w:hAnsi="Times New Roman" w:cs="Times New Roman"/>
            <w:sz w:val="20"/>
            <w:szCs w:val="20"/>
          </w:rPr>
          <w:t>https://doi.org/10.1149/1945-7111/acf880</w:t>
        </w:r>
      </w:hyperlink>
    </w:p>
    <w:p w14:paraId="30ACF2A8" w14:textId="713FE5D8" w:rsidR="005B1CCC" w:rsidRPr="000755DC" w:rsidRDefault="00000000">
      <w:pPr>
        <w:rPr>
          <w:rFonts w:ascii="Times New Roman" w:eastAsia="Times New Roman" w:hAnsi="Times New Roman" w:cs="Times New Roman"/>
          <w:b/>
          <w:sz w:val="20"/>
          <w:szCs w:val="20"/>
        </w:rPr>
      </w:pPr>
      <w:r w:rsidRPr="000755DC">
        <w:rPr>
          <w:rFonts w:ascii="Times New Roman" w:eastAsia="Times New Roman" w:hAnsi="Times New Roman" w:cs="Times New Roman"/>
          <w:sz w:val="20"/>
          <w:szCs w:val="20"/>
        </w:rPr>
        <w:t>20. Yubuchi S, Uematsu M, Hotehama C, Sakuda A, Hayashi A, Tatsumisago M (2019) An argyrodite sulfide-based superionic conductor synthesized by a liquid-phase technique with tetrahydrofuran and ethanol. J Mater Chem A</w:t>
      </w:r>
      <w:r w:rsidRPr="000755DC">
        <w:rPr>
          <w:rFonts w:ascii="Times New Roman" w:eastAsia="Times New Roman" w:hAnsi="Times New Roman" w:cs="Times New Roman"/>
          <w:b/>
          <w:sz w:val="20"/>
          <w:szCs w:val="20"/>
        </w:rPr>
        <w:t xml:space="preserve"> </w:t>
      </w:r>
      <w:r w:rsidRPr="000755DC">
        <w:rPr>
          <w:rFonts w:ascii="Times New Roman" w:eastAsia="Times New Roman" w:hAnsi="Times New Roman" w:cs="Times New Roman"/>
          <w:sz w:val="20"/>
          <w:szCs w:val="20"/>
        </w:rPr>
        <w:t xml:space="preserve">7:558–566. </w:t>
      </w:r>
      <w:hyperlink r:id="rId31" w:history="1">
        <w:r w:rsidR="005B1CCC" w:rsidRPr="000755DC">
          <w:rPr>
            <w:rStyle w:val="a8"/>
            <w:rFonts w:ascii="Times New Roman" w:eastAsia="Times New Roman" w:hAnsi="Times New Roman" w:cs="Times New Roman"/>
            <w:sz w:val="20"/>
            <w:szCs w:val="20"/>
          </w:rPr>
          <w:t>https://doi.org/10.1039/C8TA09477B</w:t>
        </w:r>
      </w:hyperlink>
    </w:p>
    <w:p w14:paraId="30ACF2A9" w14:textId="5695E83D" w:rsidR="005B1CCC" w:rsidRPr="000755DC" w:rsidRDefault="00000000">
      <w:pPr>
        <w:rPr>
          <w:rFonts w:ascii="Times New Roman" w:eastAsia="Times New Roman" w:hAnsi="Times New Roman" w:cs="Times New Roman"/>
          <w:b/>
          <w:sz w:val="20"/>
          <w:szCs w:val="20"/>
        </w:rPr>
      </w:pPr>
      <w:r w:rsidRPr="000755DC">
        <w:rPr>
          <w:rFonts w:ascii="Times New Roman" w:eastAsia="Times New Roman" w:hAnsi="Times New Roman" w:cs="Times New Roman"/>
          <w:sz w:val="20"/>
          <w:szCs w:val="20"/>
        </w:rPr>
        <w:t>21. Park SW, Oh G, Park JW, Ha YC, Lee SM, Toon SY, Kim BG (2019) Graphitic hollow nanocarbon as a promising conducting</w:t>
      </w:r>
      <w:r w:rsidRPr="000755DC">
        <w:rPr>
          <w:rFonts w:ascii="Times New Roman" w:eastAsia="Times New Roman" w:hAnsi="Times New Roman" w:cs="Times New Roman"/>
          <w:b/>
          <w:sz w:val="20"/>
          <w:szCs w:val="20"/>
        </w:rPr>
        <w:t xml:space="preserve"> </w:t>
      </w:r>
      <w:r w:rsidRPr="000755DC">
        <w:rPr>
          <w:rFonts w:ascii="Times New Roman" w:eastAsia="Times New Roman" w:hAnsi="Times New Roman" w:cs="Times New Roman"/>
          <w:sz w:val="20"/>
          <w:szCs w:val="20"/>
        </w:rPr>
        <w:t xml:space="preserve">agent for solid-state lithium batteries. Small 15:1900235. </w:t>
      </w:r>
      <w:hyperlink r:id="rId32" w:history="1">
        <w:r w:rsidR="005B1CCC" w:rsidRPr="000755DC">
          <w:rPr>
            <w:rStyle w:val="a8"/>
            <w:rFonts w:ascii="Times New Roman" w:eastAsia="Times New Roman" w:hAnsi="Times New Roman" w:cs="Times New Roman"/>
            <w:sz w:val="20"/>
            <w:szCs w:val="20"/>
          </w:rPr>
          <w:t>https://doi.org/10.1039/C8TA09477B</w:t>
        </w:r>
      </w:hyperlink>
    </w:p>
    <w:p w14:paraId="30ACF2AA" w14:textId="10D9297F" w:rsidR="005B1CCC" w:rsidRPr="000755DC" w:rsidRDefault="00000000">
      <w:pPr>
        <w:rPr>
          <w:rFonts w:ascii="Times New Roman" w:eastAsia="Times New Roman" w:hAnsi="Times New Roman" w:cs="Times New Roman"/>
          <w:b/>
          <w:sz w:val="20"/>
          <w:szCs w:val="20"/>
        </w:rPr>
      </w:pPr>
      <w:r w:rsidRPr="000755DC">
        <w:rPr>
          <w:rFonts w:ascii="Times New Roman" w:eastAsia="Times New Roman" w:hAnsi="Times New Roman" w:cs="Times New Roman"/>
          <w:sz w:val="20"/>
          <w:szCs w:val="20"/>
        </w:rPr>
        <w:t>22. Wang CW, Ren FC, Zhou Y, Yan PF, Zhou XD, Zhang SJ, Liu W, Zhang WD, Zou MH, Zeng LY, Yao XY, Huang L, Li JT, Sun SG (2021) Engineering the interface between LiCoO</w:t>
      </w:r>
      <w:r w:rsidRPr="000755DC">
        <w:rPr>
          <w:rFonts w:ascii="Times New Roman" w:eastAsia="Times New Roman" w:hAnsi="Times New Roman" w:cs="Times New Roman"/>
          <w:sz w:val="20"/>
          <w:szCs w:val="20"/>
          <w:vertAlign w:val="subscript"/>
        </w:rPr>
        <w:t>2</w:t>
      </w:r>
      <w:r w:rsidRPr="000755DC">
        <w:rPr>
          <w:rFonts w:ascii="Times New Roman" w:eastAsia="Times New Roman" w:hAnsi="Times New Roman" w:cs="Times New Roman"/>
          <w:sz w:val="20"/>
          <w:szCs w:val="20"/>
        </w:rPr>
        <w:t xml:space="preserve"> and Li</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GeP</w:t>
      </w:r>
      <w:r w:rsidRPr="000755DC">
        <w:rPr>
          <w:rFonts w:ascii="Times New Roman" w:eastAsia="Times New Roman" w:hAnsi="Times New Roman" w:cs="Times New Roman"/>
          <w:sz w:val="20"/>
          <w:szCs w:val="20"/>
          <w:vertAlign w:val="subscript"/>
        </w:rPr>
        <w:t>2</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12</w:t>
      </w:r>
      <w:r w:rsidRPr="000755DC">
        <w:rPr>
          <w:rFonts w:ascii="Times New Roman" w:eastAsia="Times New Roman" w:hAnsi="Times New Roman" w:cs="Times New Roman"/>
          <w:sz w:val="20"/>
          <w:szCs w:val="20"/>
        </w:rPr>
        <w:t xml:space="preserve"> solid electrolytes with an ultrathin Li</w:t>
      </w:r>
      <w:r w:rsidRPr="000755DC">
        <w:rPr>
          <w:rFonts w:ascii="Times New Roman" w:eastAsia="Times New Roman" w:hAnsi="Times New Roman" w:cs="Times New Roman"/>
          <w:sz w:val="20"/>
          <w:szCs w:val="20"/>
          <w:vertAlign w:val="subscript"/>
        </w:rPr>
        <w:t>2</w:t>
      </w:r>
      <w:r w:rsidRPr="000755DC">
        <w:rPr>
          <w:rFonts w:ascii="Times New Roman" w:eastAsia="Times New Roman" w:hAnsi="Times New Roman" w:cs="Times New Roman"/>
          <w:sz w:val="20"/>
          <w:szCs w:val="20"/>
        </w:rPr>
        <w:t>CoTi</w:t>
      </w:r>
      <w:r w:rsidRPr="000755DC">
        <w:rPr>
          <w:rFonts w:ascii="Times New Roman" w:eastAsia="Times New Roman" w:hAnsi="Times New Roman" w:cs="Times New Roman"/>
          <w:sz w:val="20"/>
          <w:szCs w:val="20"/>
          <w:vertAlign w:val="subscript"/>
        </w:rPr>
        <w:t>3</w:t>
      </w:r>
      <w:r w:rsidRPr="000755DC">
        <w:rPr>
          <w:rFonts w:ascii="Times New Roman" w:eastAsia="Times New Roman" w:hAnsi="Times New Roman" w:cs="Times New Roman"/>
          <w:sz w:val="20"/>
          <w:szCs w:val="20"/>
        </w:rPr>
        <w:t>O</w:t>
      </w:r>
      <w:r w:rsidRPr="000755DC">
        <w:rPr>
          <w:rFonts w:ascii="Times New Roman" w:eastAsia="Times New Roman" w:hAnsi="Times New Roman" w:cs="Times New Roman"/>
          <w:sz w:val="20"/>
          <w:szCs w:val="20"/>
          <w:vertAlign w:val="subscript"/>
        </w:rPr>
        <w:t>8</w:t>
      </w:r>
      <w:r w:rsidRPr="000755DC">
        <w:rPr>
          <w:rFonts w:ascii="Times New Roman" w:eastAsia="Times New Roman" w:hAnsi="Times New Roman" w:cs="Times New Roman"/>
          <w:sz w:val="20"/>
          <w:szCs w:val="20"/>
        </w:rPr>
        <w:t xml:space="preserve"> interlayer to boost the performance of all-solid-state batteries. Energy Environ Sci 14:437–450. </w:t>
      </w:r>
      <w:hyperlink r:id="rId33" w:history="1">
        <w:r w:rsidR="005B1CCC" w:rsidRPr="000755DC">
          <w:rPr>
            <w:rStyle w:val="a8"/>
            <w:rFonts w:ascii="Times New Roman" w:eastAsia="Times New Roman" w:hAnsi="Times New Roman" w:cs="Times New Roman"/>
            <w:sz w:val="20"/>
            <w:szCs w:val="20"/>
          </w:rPr>
          <w:t>https://doi.org/10.1039/D0EE03212C</w:t>
        </w:r>
      </w:hyperlink>
    </w:p>
    <w:p w14:paraId="30ACF2AB" w14:textId="1F89F265"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 xml:space="preserve">23. Walther F, Randau S, Schneider Y, Sann J, Rohnke M, Richter FH, Zeier WG, Janek J (2020) Influence of carbon additives on the decomposition pathways in cathodes of lithium thiophosphate-based all-solid-state batteries. Chem Mater 32:6123–6136. </w:t>
      </w:r>
      <w:hyperlink r:id="rId34" w:history="1">
        <w:r w:rsidR="005B1CCC" w:rsidRPr="000755DC">
          <w:rPr>
            <w:rStyle w:val="a8"/>
            <w:rFonts w:ascii="Times New Roman" w:eastAsia="Times New Roman" w:hAnsi="Times New Roman" w:cs="Times New Roman"/>
            <w:sz w:val="20"/>
            <w:szCs w:val="20"/>
          </w:rPr>
          <w:t>https://doi.org/10.1021/acs.chemmater.0c01825</w:t>
        </w:r>
      </w:hyperlink>
    </w:p>
    <w:p w14:paraId="30ACF2AC" w14:textId="42FEBBDF"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 xml:space="preserve">24. Randau S, Walther F, Neumann A, Schneider Y, Negi RS, Mogwitz B, Sann J, Becker-Steinberger K, Danner T, Hein S, Latz A, Richter FH, Janek J (2021) On the additive microstructure in composite cathodes and alumina-coated carbon microwires for improved all-solid-state batteries. Chem Mater 33:1380–1393. </w:t>
      </w:r>
      <w:hyperlink r:id="rId35" w:history="1">
        <w:r w:rsidR="005B1CCC" w:rsidRPr="000755DC">
          <w:rPr>
            <w:rStyle w:val="a8"/>
            <w:rFonts w:ascii="Times New Roman" w:eastAsia="Times New Roman" w:hAnsi="Times New Roman" w:cs="Times New Roman"/>
            <w:sz w:val="20"/>
            <w:szCs w:val="20"/>
          </w:rPr>
          <w:t>https://doi.org/10.1021/acs.chemmater.0c04454</w:t>
        </w:r>
      </w:hyperlink>
    </w:p>
    <w:p w14:paraId="30ACF2AD" w14:textId="2F023A0C"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 xml:space="preserve">25. Walther F, Strauss F, Wu X, Mogwitz B, Hertle J, Sann J, Rohnke M, Brezesinski T, Janek J (2021) The </w:t>
      </w:r>
      <w:r w:rsidR="00B97EF4" w:rsidRPr="000755DC">
        <w:rPr>
          <w:rFonts w:ascii="Times New Roman" w:eastAsia="Times New Roman" w:hAnsi="Times New Roman" w:cs="Times New Roman"/>
          <w:sz w:val="20"/>
          <w:szCs w:val="20"/>
        </w:rPr>
        <w:lastRenderedPageBreak/>
        <w:t>w</w:t>
      </w:r>
      <w:r w:rsidRPr="000755DC">
        <w:rPr>
          <w:rFonts w:ascii="Times New Roman" w:eastAsia="Times New Roman" w:hAnsi="Times New Roman" w:cs="Times New Roman"/>
          <w:sz w:val="20"/>
          <w:szCs w:val="20"/>
        </w:rPr>
        <w:t xml:space="preserve">orking </w:t>
      </w:r>
      <w:r w:rsidR="00B97EF4" w:rsidRPr="000755DC">
        <w:rPr>
          <w:rFonts w:ascii="Times New Roman" w:eastAsia="Times New Roman" w:hAnsi="Times New Roman" w:cs="Times New Roman"/>
          <w:sz w:val="20"/>
          <w:szCs w:val="20"/>
        </w:rPr>
        <w:t>p</w:t>
      </w:r>
      <w:r w:rsidRPr="000755DC">
        <w:rPr>
          <w:rFonts w:ascii="Times New Roman" w:eastAsia="Times New Roman" w:hAnsi="Times New Roman" w:cs="Times New Roman"/>
          <w:sz w:val="20"/>
          <w:szCs w:val="20"/>
        </w:rPr>
        <w:t>rinciple of a Li</w:t>
      </w:r>
      <w:r w:rsidRPr="000755DC">
        <w:rPr>
          <w:rFonts w:ascii="Times New Roman" w:eastAsia="Times New Roman" w:hAnsi="Times New Roman" w:cs="Times New Roman"/>
          <w:sz w:val="20"/>
          <w:szCs w:val="20"/>
          <w:vertAlign w:val="subscript"/>
        </w:rPr>
        <w:t>2</w:t>
      </w:r>
      <w:r w:rsidRPr="000755DC">
        <w:rPr>
          <w:rFonts w:ascii="Times New Roman" w:eastAsia="Times New Roman" w:hAnsi="Times New Roman" w:cs="Times New Roman"/>
          <w:sz w:val="20"/>
          <w:szCs w:val="20"/>
        </w:rPr>
        <w:t>CO</w:t>
      </w:r>
      <w:r w:rsidRPr="000755DC">
        <w:rPr>
          <w:rFonts w:ascii="Times New Roman" w:eastAsia="Times New Roman" w:hAnsi="Times New Roman" w:cs="Times New Roman"/>
          <w:sz w:val="20"/>
          <w:szCs w:val="20"/>
          <w:vertAlign w:val="subscript"/>
        </w:rPr>
        <w:t>3</w:t>
      </w:r>
      <w:r w:rsidRPr="000755DC">
        <w:rPr>
          <w:rFonts w:ascii="Times New Roman" w:eastAsia="Times New Roman" w:hAnsi="Times New Roman" w:cs="Times New Roman"/>
          <w:sz w:val="20"/>
          <w:szCs w:val="20"/>
        </w:rPr>
        <w:t>/LiNbO</w:t>
      </w:r>
      <w:r w:rsidRPr="000755DC">
        <w:rPr>
          <w:rFonts w:ascii="Times New Roman" w:eastAsia="Times New Roman" w:hAnsi="Times New Roman" w:cs="Times New Roman"/>
          <w:sz w:val="20"/>
          <w:szCs w:val="20"/>
          <w:vertAlign w:val="subscript"/>
        </w:rPr>
        <w:t>3</w:t>
      </w:r>
      <w:r w:rsidRPr="000755DC">
        <w:rPr>
          <w:rFonts w:ascii="Times New Roman" w:eastAsia="Times New Roman" w:hAnsi="Times New Roman" w:cs="Times New Roman"/>
          <w:sz w:val="20"/>
          <w:szCs w:val="20"/>
        </w:rPr>
        <w:t xml:space="preserve"> </w:t>
      </w:r>
      <w:r w:rsidR="00B97EF4" w:rsidRPr="000755DC">
        <w:rPr>
          <w:rFonts w:ascii="Times New Roman" w:eastAsia="Times New Roman" w:hAnsi="Times New Roman" w:cs="Times New Roman"/>
          <w:sz w:val="20"/>
          <w:szCs w:val="20"/>
        </w:rPr>
        <w:t>c</w:t>
      </w:r>
      <w:r w:rsidRPr="000755DC">
        <w:rPr>
          <w:rFonts w:ascii="Times New Roman" w:eastAsia="Times New Roman" w:hAnsi="Times New Roman" w:cs="Times New Roman"/>
          <w:sz w:val="20"/>
          <w:szCs w:val="20"/>
        </w:rPr>
        <w:t xml:space="preserve">oating on NCM for </w:t>
      </w:r>
      <w:r w:rsidR="00B97EF4" w:rsidRPr="000755DC">
        <w:rPr>
          <w:rFonts w:ascii="Times New Roman" w:eastAsia="Times New Roman" w:hAnsi="Times New Roman" w:cs="Times New Roman"/>
          <w:sz w:val="20"/>
          <w:szCs w:val="20"/>
        </w:rPr>
        <w:t>t</w:t>
      </w:r>
      <w:r w:rsidRPr="000755DC">
        <w:rPr>
          <w:rFonts w:ascii="Times New Roman" w:eastAsia="Times New Roman" w:hAnsi="Times New Roman" w:cs="Times New Roman"/>
          <w:sz w:val="20"/>
          <w:szCs w:val="20"/>
        </w:rPr>
        <w:t>hiophosphate-</w:t>
      </w:r>
      <w:r w:rsidR="00B97EF4" w:rsidRPr="000755DC">
        <w:rPr>
          <w:rFonts w:ascii="Times New Roman" w:eastAsia="Times New Roman" w:hAnsi="Times New Roman" w:cs="Times New Roman"/>
          <w:sz w:val="20"/>
          <w:szCs w:val="20"/>
        </w:rPr>
        <w:t>b</w:t>
      </w:r>
      <w:r w:rsidRPr="000755DC">
        <w:rPr>
          <w:rFonts w:ascii="Times New Roman" w:eastAsia="Times New Roman" w:hAnsi="Times New Roman" w:cs="Times New Roman"/>
          <w:sz w:val="20"/>
          <w:szCs w:val="20"/>
        </w:rPr>
        <w:t xml:space="preserve">ased </w:t>
      </w:r>
      <w:r w:rsidR="00B97EF4" w:rsidRPr="000755DC">
        <w:rPr>
          <w:rFonts w:ascii="Times New Roman" w:eastAsia="Times New Roman" w:hAnsi="Times New Roman" w:cs="Times New Roman"/>
          <w:sz w:val="20"/>
          <w:szCs w:val="20"/>
        </w:rPr>
        <w:t>a</w:t>
      </w:r>
      <w:r w:rsidRPr="000755DC">
        <w:rPr>
          <w:rFonts w:ascii="Times New Roman" w:eastAsia="Times New Roman" w:hAnsi="Times New Roman" w:cs="Times New Roman"/>
          <w:sz w:val="20"/>
          <w:szCs w:val="20"/>
        </w:rPr>
        <w:t>ll-</w:t>
      </w:r>
      <w:r w:rsidR="00B97EF4"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rPr>
        <w:t>olid-</w:t>
      </w:r>
      <w:r w:rsidR="00B97EF4"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rPr>
        <w:t xml:space="preserve">tate </w:t>
      </w:r>
      <w:r w:rsidR="00B97EF4" w:rsidRPr="000755DC">
        <w:rPr>
          <w:rFonts w:ascii="Times New Roman" w:eastAsia="Times New Roman" w:hAnsi="Times New Roman" w:cs="Times New Roman"/>
          <w:sz w:val="20"/>
          <w:szCs w:val="20"/>
        </w:rPr>
        <w:t>b</w:t>
      </w:r>
      <w:r w:rsidRPr="000755DC">
        <w:rPr>
          <w:rFonts w:ascii="Times New Roman" w:eastAsia="Times New Roman" w:hAnsi="Times New Roman" w:cs="Times New Roman"/>
          <w:sz w:val="20"/>
          <w:szCs w:val="20"/>
        </w:rPr>
        <w:t xml:space="preserve">atteries. Chem Mater 33:2110–2125. </w:t>
      </w:r>
      <w:hyperlink r:id="rId36" w:history="1">
        <w:r w:rsidR="005B1CCC" w:rsidRPr="000755DC">
          <w:rPr>
            <w:rStyle w:val="a8"/>
            <w:rFonts w:ascii="Times New Roman" w:eastAsia="Times New Roman" w:hAnsi="Times New Roman" w:cs="Times New Roman"/>
            <w:sz w:val="20"/>
            <w:szCs w:val="20"/>
          </w:rPr>
          <w:t>https://doi.org/10.1021/acs.chemmater.0c04660</w:t>
        </w:r>
      </w:hyperlink>
    </w:p>
    <w:p w14:paraId="30ACF2AE" w14:textId="60EC55A8"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 xml:space="preserve">26. Kitsche D, Tang Y, Ma Y, Goonetilleke D, Sann J, Walther F, Bianchini M, Janek J, Brezesinski T (2021) High </w:t>
      </w:r>
      <w:r w:rsidR="00546311" w:rsidRPr="000755DC">
        <w:rPr>
          <w:rFonts w:ascii="Times New Roman" w:eastAsia="Times New Roman" w:hAnsi="Times New Roman" w:cs="Times New Roman"/>
          <w:sz w:val="20"/>
          <w:szCs w:val="20"/>
        </w:rPr>
        <w:t>p</w:t>
      </w:r>
      <w:r w:rsidRPr="000755DC">
        <w:rPr>
          <w:rFonts w:ascii="Times New Roman" w:eastAsia="Times New Roman" w:hAnsi="Times New Roman" w:cs="Times New Roman"/>
          <w:sz w:val="20"/>
          <w:szCs w:val="20"/>
        </w:rPr>
        <w:t xml:space="preserve">erformance </w:t>
      </w:r>
      <w:r w:rsidR="00546311" w:rsidRPr="000755DC">
        <w:rPr>
          <w:rFonts w:ascii="Times New Roman" w:eastAsia="Times New Roman" w:hAnsi="Times New Roman" w:cs="Times New Roman"/>
          <w:sz w:val="20"/>
          <w:szCs w:val="20"/>
        </w:rPr>
        <w:t>a</w:t>
      </w:r>
      <w:r w:rsidRPr="000755DC">
        <w:rPr>
          <w:rFonts w:ascii="Times New Roman" w:eastAsia="Times New Roman" w:hAnsi="Times New Roman" w:cs="Times New Roman"/>
          <w:sz w:val="20"/>
          <w:szCs w:val="20"/>
        </w:rPr>
        <w:t>ll-</w:t>
      </w:r>
      <w:r w:rsidR="00546311"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rPr>
        <w:t>olid-</w:t>
      </w:r>
      <w:r w:rsidR="00546311"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rPr>
        <w:t xml:space="preserve">tate </w:t>
      </w:r>
      <w:r w:rsidR="00546311" w:rsidRPr="000755DC">
        <w:rPr>
          <w:rFonts w:ascii="Times New Roman" w:eastAsia="Times New Roman" w:hAnsi="Times New Roman" w:cs="Times New Roman"/>
          <w:sz w:val="20"/>
          <w:szCs w:val="20"/>
        </w:rPr>
        <w:t>b</w:t>
      </w:r>
      <w:r w:rsidRPr="000755DC">
        <w:rPr>
          <w:rFonts w:ascii="Times New Roman" w:eastAsia="Times New Roman" w:hAnsi="Times New Roman" w:cs="Times New Roman"/>
          <w:sz w:val="20"/>
          <w:szCs w:val="20"/>
        </w:rPr>
        <w:t xml:space="preserve">atteries with a Ni-Rich NCM </w:t>
      </w:r>
      <w:r w:rsidR="00546311" w:rsidRPr="000755DC">
        <w:rPr>
          <w:rFonts w:ascii="Times New Roman" w:eastAsia="Times New Roman" w:hAnsi="Times New Roman" w:cs="Times New Roman"/>
          <w:sz w:val="20"/>
          <w:szCs w:val="20"/>
        </w:rPr>
        <w:t>c</w:t>
      </w:r>
      <w:r w:rsidRPr="000755DC">
        <w:rPr>
          <w:rFonts w:ascii="Times New Roman" w:eastAsia="Times New Roman" w:hAnsi="Times New Roman" w:cs="Times New Roman"/>
          <w:sz w:val="20"/>
          <w:szCs w:val="20"/>
        </w:rPr>
        <w:t xml:space="preserve">athode </w:t>
      </w:r>
      <w:r w:rsidR="00546311" w:rsidRPr="000755DC">
        <w:rPr>
          <w:rFonts w:ascii="Times New Roman" w:eastAsia="Times New Roman" w:hAnsi="Times New Roman" w:cs="Times New Roman"/>
          <w:sz w:val="20"/>
          <w:szCs w:val="20"/>
        </w:rPr>
        <w:t>c</w:t>
      </w:r>
      <w:r w:rsidRPr="000755DC">
        <w:rPr>
          <w:rFonts w:ascii="Times New Roman" w:eastAsia="Times New Roman" w:hAnsi="Times New Roman" w:cs="Times New Roman"/>
          <w:sz w:val="20"/>
          <w:szCs w:val="20"/>
        </w:rPr>
        <w:t xml:space="preserve">oated by </w:t>
      </w:r>
      <w:r w:rsidR="00546311" w:rsidRPr="000755DC">
        <w:rPr>
          <w:rFonts w:ascii="Times New Roman" w:eastAsia="Times New Roman" w:hAnsi="Times New Roman" w:cs="Times New Roman"/>
          <w:sz w:val="20"/>
          <w:szCs w:val="20"/>
        </w:rPr>
        <w:t>a</w:t>
      </w:r>
      <w:r w:rsidRPr="000755DC">
        <w:rPr>
          <w:rFonts w:ascii="Times New Roman" w:eastAsia="Times New Roman" w:hAnsi="Times New Roman" w:cs="Times New Roman"/>
          <w:sz w:val="20"/>
          <w:szCs w:val="20"/>
        </w:rPr>
        <w:t xml:space="preserve">tomic </w:t>
      </w:r>
      <w:r w:rsidR="00546311" w:rsidRPr="000755DC">
        <w:rPr>
          <w:rFonts w:ascii="Times New Roman" w:eastAsia="Times New Roman" w:hAnsi="Times New Roman" w:cs="Times New Roman"/>
          <w:sz w:val="20"/>
          <w:szCs w:val="20"/>
        </w:rPr>
        <w:t>l</w:t>
      </w:r>
      <w:r w:rsidRPr="000755DC">
        <w:rPr>
          <w:rFonts w:ascii="Times New Roman" w:eastAsia="Times New Roman" w:hAnsi="Times New Roman" w:cs="Times New Roman"/>
          <w:sz w:val="20"/>
          <w:szCs w:val="20"/>
        </w:rPr>
        <w:t xml:space="preserve">ayer </w:t>
      </w:r>
      <w:r w:rsidR="00546311" w:rsidRPr="000755DC">
        <w:rPr>
          <w:rFonts w:ascii="Times New Roman" w:eastAsia="Times New Roman" w:hAnsi="Times New Roman" w:cs="Times New Roman"/>
          <w:sz w:val="20"/>
          <w:szCs w:val="20"/>
        </w:rPr>
        <w:t>d</w:t>
      </w:r>
      <w:r w:rsidRPr="000755DC">
        <w:rPr>
          <w:rFonts w:ascii="Times New Roman" w:eastAsia="Times New Roman" w:hAnsi="Times New Roman" w:cs="Times New Roman"/>
          <w:sz w:val="20"/>
          <w:szCs w:val="20"/>
        </w:rPr>
        <w:t xml:space="preserve">eposition and </w:t>
      </w:r>
      <w:r w:rsidR="00546311" w:rsidRPr="000755DC">
        <w:rPr>
          <w:rFonts w:ascii="Times New Roman" w:eastAsia="Times New Roman" w:hAnsi="Times New Roman" w:cs="Times New Roman"/>
          <w:sz w:val="20"/>
          <w:szCs w:val="20"/>
        </w:rPr>
        <w:t>l</w:t>
      </w:r>
      <w:r w:rsidRPr="000755DC">
        <w:rPr>
          <w:rFonts w:ascii="Times New Roman" w:eastAsia="Times New Roman" w:hAnsi="Times New Roman" w:cs="Times New Roman"/>
          <w:sz w:val="20"/>
          <w:szCs w:val="20"/>
        </w:rPr>
        <w:t xml:space="preserve">ithium </w:t>
      </w:r>
      <w:r w:rsidR="00546311" w:rsidRPr="000755DC">
        <w:rPr>
          <w:rFonts w:ascii="Times New Roman" w:eastAsia="Times New Roman" w:hAnsi="Times New Roman" w:cs="Times New Roman"/>
          <w:sz w:val="20"/>
          <w:szCs w:val="20"/>
        </w:rPr>
        <w:t>t</w:t>
      </w:r>
      <w:r w:rsidRPr="000755DC">
        <w:rPr>
          <w:rFonts w:ascii="Times New Roman" w:eastAsia="Times New Roman" w:hAnsi="Times New Roman" w:cs="Times New Roman"/>
          <w:sz w:val="20"/>
          <w:szCs w:val="20"/>
        </w:rPr>
        <w:t xml:space="preserve">hiophosphate </w:t>
      </w:r>
      <w:r w:rsidR="00546311"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rPr>
        <w:t xml:space="preserve">olid </w:t>
      </w:r>
      <w:r w:rsidR="00546311" w:rsidRPr="000755DC">
        <w:rPr>
          <w:rFonts w:ascii="Times New Roman" w:eastAsia="Times New Roman" w:hAnsi="Times New Roman" w:cs="Times New Roman"/>
          <w:sz w:val="20"/>
          <w:szCs w:val="20"/>
        </w:rPr>
        <w:t>e</w:t>
      </w:r>
      <w:r w:rsidRPr="000755DC">
        <w:rPr>
          <w:rFonts w:ascii="Times New Roman" w:eastAsia="Times New Roman" w:hAnsi="Times New Roman" w:cs="Times New Roman"/>
          <w:sz w:val="20"/>
          <w:szCs w:val="20"/>
        </w:rPr>
        <w:t>lectrolyte. ACS Appl Energy Mater</w:t>
      </w:r>
      <w:r w:rsidRPr="000755DC">
        <w:rPr>
          <w:rFonts w:ascii="Times New Roman" w:eastAsia="Times New Roman" w:hAnsi="Times New Roman" w:cs="Times New Roman"/>
          <w:b/>
          <w:sz w:val="20"/>
          <w:szCs w:val="20"/>
        </w:rPr>
        <w:t xml:space="preserve"> </w:t>
      </w:r>
      <w:r w:rsidRPr="000755DC">
        <w:rPr>
          <w:rFonts w:ascii="Times New Roman" w:eastAsia="Times New Roman" w:hAnsi="Times New Roman" w:cs="Times New Roman"/>
          <w:sz w:val="20"/>
          <w:szCs w:val="20"/>
        </w:rPr>
        <w:t xml:space="preserve">4:7338–7345. </w:t>
      </w:r>
      <w:hyperlink r:id="rId37" w:history="1">
        <w:r w:rsidR="005B1CCC" w:rsidRPr="000755DC">
          <w:rPr>
            <w:rStyle w:val="a8"/>
            <w:rFonts w:ascii="Times New Roman" w:eastAsia="Times New Roman" w:hAnsi="Times New Roman" w:cs="Times New Roman"/>
            <w:sz w:val="20"/>
            <w:szCs w:val="20"/>
          </w:rPr>
          <w:t>https://doi.org/10.1021/acsaem.1c01487</w:t>
        </w:r>
      </w:hyperlink>
    </w:p>
    <w:p w14:paraId="30ACF2AF" w14:textId="20CE584B"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 xml:space="preserve">27. Choi JH, Choi S, Embleton TJ, Ko K, Saqib KS, Ali J, Jo M, Hwang J, Park S, Kim M, Hwang M, Lim H, Oh P (2023) The effect of conductive additive morphology and crystallinity on the electrochemical performance of Ni-Rich cathodes for sulfide all-solid-state lithium-ion batteries. Nanomaterials (Basel) 13:3065. </w:t>
      </w:r>
      <w:hyperlink r:id="rId38" w:history="1">
        <w:r w:rsidR="005B1CCC" w:rsidRPr="000755DC">
          <w:rPr>
            <w:rStyle w:val="a8"/>
            <w:rFonts w:ascii="Times New Roman" w:eastAsia="Times New Roman" w:hAnsi="Times New Roman" w:cs="Times New Roman"/>
            <w:sz w:val="20"/>
            <w:szCs w:val="20"/>
          </w:rPr>
          <w:t>https://doi.org/10.3390/nano13233065</w:t>
        </w:r>
      </w:hyperlink>
    </w:p>
    <w:p w14:paraId="30ACF2B0" w14:textId="347BEEE6"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28. Lee KJ, Byeon YW, Lee HJ, Lee Y, Park S, Kim HR, Kim HK, Oh SJ, Ahn JP</w:t>
      </w:r>
      <w:r w:rsidRPr="000755DC">
        <w:rPr>
          <w:rFonts w:ascii="Times New Roman" w:eastAsia="Times New Roman" w:hAnsi="Times New Roman" w:cs="Times New Roman"/>
          <w:i/>
          <w:sz w:val="20"/>
          <w:szCs w:val="20"/>
        </w:rPr>
        <w:t xml:space="preserve"> </w:t>
      </w:r>
      <w:r w:rsidRPr="000755DC">
        <w:rPr>
          <w:rFonts w:ascii="Times New Roman" w:eastAsia="Times New Roman" w:hAnsi="Times New Roman" w:cs="Times New Roman"/>
          <w:sz w:val="20"/>
          <w:szCs w:val="20"/>
        </w:rPr>
        <w:t xml:space="preserve">(2023) Revealing crack-healing mechanism of NCM composite cathode for sustainable cyclability of sulfide-based solid-state batteries. Energy Storage Mater 57:326–333. </w:t>
      </w:r>
      <w:hyperlink r:id="rId39" w:history="1">
        <w:r w:rsidR="005B1CCC" w:rsidRPr="000755DC">
          <w:rPr>
            <w:rStyle w:val="a8"/>
            <w:rFonts w:ascii="Times New Roman" w:eastAsia="Times New Roman" w:hAnsi="Times New Roman" w:cs="Times New Roman"/>
            <w:sz w:val="20"/>
            <w:szCs w:val="20"/>
          </w:rPr>
          <w:t>https://doi.org/10.1016/j.ensm.2023.01.012</w:t>
        </w:r>
      </w:hyperlink>
    </w:p>
    <w:p w14:paraId="30ACF2B1" w14:textId="556623FD"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 xml:space="preserve">29. Cangaz S, Hippauf F, Reuter FS, Doerfler S, Abendroth T, Althues H, Kaskel S (2020) Enabling high-energy solid-state batteries with stable anode interphase by the use of columnar silicon anodes. Adv Energy Mater 10:2001320. </w:t>
      </w:r>
      <w:hyperlink r:id="rId40" w:history="1">
        <w:r w:rsidR="005B1CCC" w:rsidRPr="000755DC">
          <w:rPr>
            <w:rStyle w:val="a8"/>
            <w:rFonts w:ascii="Times New Roman" w:eastAsia="Times New Roman" w:hAnsi="Times New Roman" w:cs="Times New Roman"/>
            <w:sz w:val="20"/>
            <w:szCs w:val="20"/>
          </w:rPr>
          <w:t>https://doi.org/10.1002/aenm.202001320</w:t>
        </w:r>
      </w:hyperlink>
    </w:p>
    <w:p w14:paraId="30ACF2B2" w14:textId="60AB5011"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30. Li Y, Wu Y, Ma T, Wang Z, Gao Q, Xu J, Chen L, Li H, Wu F (2022) Long-</w:t>
      </w:r>
      <w:r w:rsidR="00546311" w:rsidRPr="000755DC">
        <w:rPr>
          <w:rFonts w:ascii="Times New Roman" w:eastAsia="Times New Roman" w:hAnsi="Times New Roman" w:cs="Times New Roman"/>
          <w:sz w:val="20"/>
          <w:szCs w:val="20"/>
        </w:rPr>
        <w:t>l</w:t>
      </w:r>
      <w:r w:rsidRPr="000755DC">
        <w:rPr>
          <w:rFonts w:ascii="Times New Roman" w:eastAsia="Times New Roman" w:hAnsi="Times New Roman" w:cs="Times New Roman"/>
          <w:sz w:val="20"/>
          <w:szCs w:val="20"/>
        </w:rPr>
        <w:t xml:space="preserve">ife </w:t>
      </w:r>
      <w:r w:rsidR="00546311"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rPr>
        <w:t xml:space="preserve">ulfide </w:t>
      </w:r>
      <w:r w:rsidR="00546311" w:rsidRPr="000755DC">
        <w:rPr>
          <w:rFonts w:ascii="Times New Roman" w:eastAsia="Times New Roman" w:hAnsi="Times New Roman" w:cs="Times New Roman"/>
          <w:sz w:val="20"/>
          <w:szCs w:val="20"/>
        </w:rPr>
        <w:t>a</w:t>
      </w:r>
      <w:r w:rsidRPr="000755DC">
        <w:rPr>
          <w:rFonts w:ascii="Times New Roman" w:eastAsia="Times New Roman" w:hAnsi="Times New Roman" w:cs="Times New Roman"/>
          <w:sz w:val="20"/>
          <w:szCs w:val="20"/>
        </w:rPr>
        <w:t>ll-</w:t>
      </w:r>
      <w:r w:rsidR="00546311"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rPr>
        <w:t>olid-</w:t>
      </w:r>
      <w:r w:rsidR="00546311"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rPr>
        <w:t xml:space="preserve">tate </w:t>
      </w:r>
      <w:r w:rsidR="00546311" w:rsidRPr="000755DC">
        <w:rPr>
          <w:rFonts w:ascii="Times New Roman" w:eastAsia="Times New Roman" w:hAnsi="Times New Roman" w:cs="Times New Roman"/>
          <w:sz w:val="20"/>
          <w:szCs w:val="20"/>
        </w:rPr>
        <w:t>b</w:t>
      </w:r>
      <w:r w:rsidRPr="000755DC">
        <w:rPr>
          <w:rFonts w:ascii="Times New Roman" w:eastAsia="Times New Roman" w:hAnsi="Times New Roman" w:cs="Times New Roman"/>
          <w:sz w:val="20"/>
          <w:szCs w:val="20"/>
        </w:rPr>
        <w:t xml:space="preserve">attery </w:t>
      </w:r>
      <w:r w:rsidR="00546311" w:rsidRPr="000755DC">
        <w:rPr>
          <w:rFonts w:ascii="Times New Roman" w:eastAsia="Times New Roman" w:hAnsi="Times New Roman" w:cs="Times New Roman"/>
          <w:sz w:val="20"/>
          <w:szCs w:val="20"/>
        </w:rPr>
        <w:t>e</w:t>
      </w:r>
      <w:r w:rsidRPr="000755DC">
        <w:rPr>
          <w:rFonts w:ascii="Times New Roman" w:eastAsia="Times New Roman" w:hAnsi="Times New Roman" w:cs="Times New Roman"/>
          <w:sz w:val="20"/>
          <w:szCs w:val="20"/>
        </w:rPr>
        <w:t xml:space="preserve">nabled by </w:t>
      </w:r>
      <w:r w:rsidR="00546311"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rPr>
        <w:t>ubstrate-</w:t>
      </w:r>
      <w:r w:rsidR="00546311" w:rsidRPr="000755DC">
        <w:rPr>
          <w:rFonts w:ascii="Times New Roman" w:eastAsia="Times New Roman" w:hAnsi="Times New Roman" w:cs="Times New Roman"/>
          <w:sz w:val="20"/>
          <w:szCs w:val="20"/>
        </w:rPr>
        <w:t>m</w:t>
      </w:r>
      <w:r w:rsidRPr="000755DC">
        <w:rPr>
          <w:rFonts w:ascii="Times New Roman" w:eastAsia="Times New Roman" w:hAnsi="Times New Roman" w:cs="Times New Roman"/>
          <w:sz w:val="20"/>
          <w:szCs w:val="20"/>
        </w:rPr>
        <w:t xml:space="preserve">odulated </w:t>
      </w:r>
      <w:r w:rsidR="00546311" w:rsidRPr="000755DC">
        <w:rPr>
          <w:rFonts w:ascii="Times New Roman" w:eastAsia="Times New Roman" w:hAnsi="Times New Roman" w:cs="Times New Roman"/>
          <w:sz w:val="20"/>
          <w:szCs w:val="20"/>
        </w:rPr>
        <w:t>d</w:t>
      </w:r>
      <w:r w:rsidRPr="000755DC">
        <w:rPr>
          <w:rFonts w:ascii="Times New Roman" w:eastAsia="Times New Roman" w:hAnsi="Times New Roman" w:cs="Times New Roman"/>
          <w:sz w:val="20"/>
          <w:szCs w:val="20"/>
        </w:rPr>
        <w:t>ry-</w:t>
      </w:r>
      <w:r w:rsidR="00546311" w:rsidRPr="000755DC">
        <w:rPr>
          <w:rFonts w:ascii="Times New Roman" w:eastAsia="Times New Roman" w:hAnsi="Times New Roman" w:cs="Times New Roman"/>
          <w:sz w:val="20"/>
          <w:szCs w:val="20"/>
        </w:rPr>
        <w:t>p</w:t>
      </w:r>
      <w:r w:rsidRPr="000755DC">
        <w:rPr>
          <w:rFonts w:ascii="Times New Roman" w:eastAsia="Times New Roman" w:hAnsi="Times New Roman" w:cs="Times New Roman"/>
          <w:sz w:val="20"/>
          <w:szCs w:val="20"/>
        </w:rPr>
        <w:t xml:space="preserve">rocess </w:t>
      </w:r>
      <w:r w:rsidR="00546311" w:rsidRPr="000755DC">
        <w:rPr>
          <w:rFonts w:ascii="Times New Roman" w:eastAsia="Times New Roman" w:hAnsi="Times New Roman" w:cs="Times New Roman"/>
          <w:sz w:val="20"/>
          <w:szCs w:val="20"/>
        </w:rPr>
        <w:t>b</w:t>
      </w:r>
      <w:r w:rsidRPr="000755DC">
        <w:rPr>
          <w:rFonts w:ascii="Times New Roman" w:eastAsia="Times New Roman" w:hAnsi="Times New Roman" w:cs="Times New Roman"/>
          <w:sz w:val="20"/>
          <w:szCs w:val="20"/>
        </w:rPr>
        <w:t xml:space="preserve">inder. Adv Energy Mater 12:2001732. </w:t>
      </w:r>
      <w:hyperlink r:id="rId41" w:history="1">
        <w:r w:rsidR="005B1CCC" w:rsidRPr="000755DC">
          <w:rPr>
            <w:rStyle w:val="a8"/>
            <w:rFonts w:ascii="Times New Roman" w:eastAsia="Times New Roman" w:hAnsi="Times New Roman" w:cs="Times New Roman"/>
            <w:sz w:val="20"/>
            <w:szCs w:val="20"/>
          </w:rPr>
          <w:t>https://doi.org/10.1002/aenm.202201732</w:t>
        </w:r>
      </w:hyperlink>
    </w:p>
    <w:p w14:paraId="30ACF2B3" w14:textId="508B5365"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 xml:space="preserve">31. Minnmann P, Quillman L, Burkhardt S, Richter FH, Janek J (2021) Editors’ Choice—Quantifying the impact of charge transport bottlenecks in composite cathodes of all-solid-state batteries. J Electrochem Soc 168:040537. </w:t>
      </w:r>
      <w:hyperlink r:id="rId42" w:history="1">
        <w:r w:rsidR="005B1CCC" w:rsidRPr="000755DC">
          <w:rPr>
            <w:rStyle w:val="a8"/>
            <w:rFonts w:ascii="Times New Roman" w:eastAsia="Times New Roman" w:hAnsi="Times New Roman" w:cs="Times New Roman"/>
            <w:sz w:val="20"/>
            <w:szCs w:val="20"/>
          </w:rPr>
          <w:t>https://doi.org/10.1149/1945-7111/abf8d7</w:t>
        </w:r>
      </w:hyperlink>
    </w:p>
    <w:p w14:paraId="30ACF2B4" w14:textId="0DDB44DB"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 xml:space="preserve">32. Ann J, Choi S, Do J, Lim S, Shin D (2018) Effects of binary conductive additives on electrochemical performance of a sheet-type composite cathode with different weight ratios of </w:t>
      </w:r>
      <w:r w:rsidR="00875D83" w:rsidRPr="000755DC">
        <w:rPr>
          <w:rFonts w:ascii="Times New Roman" w:eastAsia="Times New Roman" w:hAnsi="Times New Roman" w:cs="Times New Roman"/>
          <w:sz w:val="20"/>
          <w:szCs w:val="20"/>
        </w:rPr>
        <w:t>LiNi</w:t>
      </w:r>
      <w:r w:rsidR="00875D83" w:rsidRPr="000755DC">
        <w:rPr>
          <w:rFonts w:ascii="Times New Roman" w:eastAsia="Times New Roman" w:hAnsi="Times New Roman" w:cs="Times New Roman"/>
          <w:sz w:val="20"/>
          <w:szCs w:val="20"/>
          <w:vertAlign w:val="subscript"/>
        </w:rPr>
        <w:t>0.6</w:t>
      </w:r>
      <w:r w:rsidR="00875D83" w:rsidRPr="000755DC">
        <w:rPr>
          <w:rFonts w:ascii="Times New Roman" w:eastAsia="Times New Roman" w:hAnsi="Times New Roman" w:cs="Times New Roman"/>
          <w:sz w:val="20"/>
          <w:szCs w:val="20"/>
        </w:rPr>
        <w:t>Co</w:t>
      </w:r>
      <w:r w:rsidR="00875D83" w:rsidRPr="000755DC">
        <w:rPr>
          <w:rFonts w:ascii="Times New Roman" w:eastAsia="Times New Roman" w:hAnsi="Times New Roman" w:cs="Times New Roman"/>
          <w:sz w:val="20"/>
          <w:szCs w:val="20"/>
          <w:vertAlign w:val="subscript"/>
        </w:rPr>
        <w:t>0.2</w:t>
      </w:r>
      <w:r w:rsidR="00875D83" w:rsidRPr="000755DC">
        <w:rPr>
          <w:rFonts w:ascii="Times New Roman" w:eastAsia="Times New Roman" w:hAnsi="Times New Roman" w:cs="Times New Roman"/>
          <w:sz w:val="20"/>
          <w:szCs w:val="20"/>
        </w:rPr>
        <w:t>Mn</w:t>
      </w:r>
      <w:r w:rsidR="00875D83" w:rsidRPr="000755DC">
        <w:rPr>
          <w:rFonts w:ascii="Times New Roman" w:eastAsia="Times New Roman" w:hAnsi="Times New Roman" w:cs="Times New Roman"/>
          <w:sz w:val="20"/>
          <w:szCs w:val="20"/>
          <w:vertAlign w:val="subscript"/>
        </w:rPr>
        <w:t>0.2</w:t>
      </w:r>
      <w:r w:rsidR="00875D83" w:rsidRPr="000755DC">
        <w:rPr>
          <w:rFonts w:ascii="Times New Roman" w:eastAsia="Times New Roman" w:hAnsi="Times New Roman" w:cs="Times New Roman"/>
          <w:sz w:val="20"/>
          <w:szCs w:val="20"/>
        </w:rPr>
        <w:t>O</w:t>
      </w:r>
      <w:r w:rsidR="00875D83" w:rsidRPr="000755DC">
        <w:rPr>
          <w:rFonts w:ascii="Times New Roman" w:eastAsia="Times New Roman" w:hAnsi="Times New Roman" w:cs="Times New Roman"/>
          <w:sz w:val="20"/>
          <w:szCs w:val="20"/>
          <w:vertAlign w:val="subscript"/>
        </w:rPr>
        <w:t>2</w:t>
      </w:r>
      <w:r w:rsidR="00875D83" w:rsidRPr="000755DC">
        <w:rPr>
          <w:rFonts w:ascii="Times New Roman" w:eastAsia="Times New Roman" w:hAnsi="Times New Roman" w:cs="Times New Roman"/>
          <w:sz w:val="20"/>
          <w:szCs w:val="20"/>
        </w:rPr>
        <w:t xml:space="preserve"> </w:t>
      </w:r>
      <w:r w:rsidRPr="000755DC">
        <w:rPr>
          <w:rFonts w:ascii="Times New Roman" w:eastAsia="Times New Roman" w:hAnsi="Times New Roman" w:cs="Times New Roman"/>
          <w:sz w:val="20"/>
          <w:szCs w:val="20"/>
        </w:rPr>
        <w:t>in all-solid-state lithium batteries. J Ceram Process Res 19:413</w:t>
      </w:r>
    </w:p>
    <w:p w14:paraId="30ACF2B5" w14:textId="17316CD0"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 xml:space="preserve">33. Poetke S, Hippauf F, Baasner A, Dörfler S, Althues H, Kaskel S (2021) Nanostructured Si−C composites as high-capacity anode material for all-solid-state lithium-ion batteries. Batteries Supercaps 4:1323–1334. </w:t>
      </w:r>
      <w:hyperlink r:id="rId43" w:history="1">
        <w:r w:rsidR="005B1CCC" w:rsidRPr="000755DC">
          <w:rPr>
            <w:rStyle w:val="a8"/>
            <w:rFonts w:ascii="Times New Roman" w:eastAsia="Times New Roman" w:hAnsi="Times New Roman" w:cs="Times New Roman"/>
            <w:sz w:val="20"/>
            <w:szCs w:val="20"/>
          </w:rPr>
          <w:t>https://doi.org/10.1002/batt.202100055</w:t>
        </w:r>
      </w:hyperlink>
    </w:p>
    <w:p w14:paraId="30ACF2B6" w14:textId="2FED47A6"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 xml:space="preserve">34. Jun S, Nam YJ, Kwak H, Kim KT, Oh DY, Jung YS (2020) Operando differential electrochemical pressiometry for probing electrochemo-mechanics in all-solid-state batteries. Adv Funct Mater 30:2002535. </w:t>
      </w:r>
      <w:hyperlink r:id="rId44" w:history="1">
        <w:r w:rsidR="005B1CCC" w:rsidRPr="000755DC">
          <w:rPr>
            <w:rStyle w:val="a8"/>
            <w:rFonts w:ascii="Times New Roman" w:eastAsia="Times New Roman" w:hAnsi="Times New Roman" w:cs="Times New Roman"/>
            <w:sz w:val="20"/>
            <w:szCs w:val="20"/>
          </w:rPr>
          <w:t>https://doi.org/10.1002/adfm.202002535</w:t>
        </w:r>
      </w:hyperlink>
    </w:p>
    <w:p w14:paraId="30ACF2B7" w14:textId="2E510400"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 xml:space="preserve">35. Fang R, Liu Y, Li Y, Manthiram A, Goodenough JB (2023) Achieving stable all-solid-state lithium-metal batteries by tuning the cathode-electrolyte interface and ionic/electronic transport within the cathode. Mater Today 64:52–60. </w:t>
      </w:r>
      <w:hyperlink r:id="rId45" w:history="1">
        <w:r w:rsidR="005B1CCC" w:rsidRPr="000755DC">
          <w:rPr>
            <w:rStyle w:val="a8"/>
            <w:rFonts w:ascii="Times New Roman" w:eastAsia="Times New Roman" w:hAnsi="Times New Roman" w:cs="Times New Roman"/>
            <w:sz w:val="20"/>
            <w:szCs w:val="20"/>
          </w:rPr>
          <w:t>https://doi.org/10.1016/j.mattod.2023.03.001</w:t>
        </w:r>
      </w:hyperlink>
    </w:p>
    <w:p w14:paraId="30ACF2B8" w14:textId="3D168B00"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36. Kim KT, Woo J, Kim YS, Sung S, Park C, Lee C, Park YJ, Lee HW, Park K, Jung YS (2023) Ultrathin superhydrophobic coatings for air-</w:t>
      </w:r>
      <w:r w:rsidR="00232718"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rPr>
        <w:t>table</w:t>
      </w:r>
      <w:r w:rsidR="00232718" w:rsidRPr="000755DC">
        <w:rPr>
          <w:rFonts w:ascii="Times New Roman" w:eastAsia="Times New Roman" w:hAnsi="Times New Roman" w:cs="Times New Roman"/>
          <w:sz w:val="20"/>
          <w:szCs w:val="20"/>
        </w:rPr>
        <w:t xml:space="preserve"> i</w:t>
      </w:r>
      <w:r w:rsidRPr="000755DC">
        <w:rPr>
          <w:rFonts w:ascii="Times New Roman" w:eastAsia="Times New Roman" w:hAnsi="Times New Roman" w:cs="Times New Roman"/>
          <w:sz w:val="20"/>
          <w:szCs w:val="20"/>
        </w:rPr>
        <w:t xml:space="preserve">norganic solid electrolytes: </w:t>
      </w:r>
      <w:r w:rsidR="00232718" w:rsidRPr="000755DC">
        <w:rPr>
          <w:rFonts w:ascii="Times New Roman" w:eastAsia="Times New Roman" w:hAnsi="Times New Roman" w:cs="Times New Roman"/>
          <w:sz w:val="20"/>
          <w:szCs w:val="20"/>
        </w:rPr>
        <w:t>t</w:t>
      </w:r>
      <w:r w:rsidRPr="000755DC">
        <w:rPr>
          <w:rFonts w:ascii="Times New Roman" w:eastAsia="Times New Roman" w:hAnsi="Times New Roman" w:cs="Times New Roman"/>
          <w:sz w:val="20"/>
          <w:szCs w:val="20"/>
        </w:rPr>
        <w:t xml:space="preserve">oward dry room </w:t>
      </w:r>
      <w:r w:rsidR="00232718" w:rsidRPr="000755DC">
        <w:rPr>
          <w:rFonts w:ascii="Times New Roman" w:eastAsia="Times New Roman" w:hAnsi="Times New Roman" w:cs="Times New Roman"/>
          <w:sz w:val="20"/>
          <w:szCs w:val="20"/>
        </w:rPr>
        <w:t>a</w:t>
      </w:r>
      <w:r w:rsidRPr="000755DC">
        <w:rPr>
          <w:rFonts w:ascii="Times New Roman" w:eastAsia="Times New Roman" w:hAnsi="Times New Roman" w:cs="Times New Roman"/>
          <w:sz w:val="20"/>
          <w:szCs w:val="20"/>
        </w:rPr>
        <w:t>pplication</w:t>
      </w:r>
      <w:r w:rsidR="00232718" w:rsidRPr="000755DC">
        <w:rPr>
          <w:rFonts w:ascii="Times New Roman" w:eastAsia="Times New Roman" w:hAnsi="Times New Roman" w:cs="Times New Roman"/>
          <w:sz w:val="20"/>
          <w:szCs w:val="20"/>
        </w:rPr>
        <w:t xml:space="preserve"> </w:t>
      </w:r>
      <w:r w:rsidRPr="000755DC">
        <w:rPr>
          <w:rFonts w:ascii="Times New Roman" w:eastAsia="Times New Roman" w:hAnsi="Times New Roman" w:cs="Times New Roman"/>
          <w:sz w:val="20"/>
          <w:szCs w:val="20"/>
        </w:rPr>
        <w:t>for all-</w:t>
      </w:r>
      <w:r w:rsidRPr="000755DC">
        <w:rPr>
          <w:rFonts w:ascii="Times New Roman" w:eastAsia="Times New Roman" w:hAnsi="Times New Roman" w:cs="Times New Roman"/>
          <w:sz w:val="20"/>
          <w:szCs w:val="20"/>
        </w:rPr>
        <w:lastRenderedPageBreak/>
        <w:t xml:space="preserve">solid-state batteries. Adv Energy Mater 13:2301600. </w:t>
      </w:r>
      <w:hyperlink r:id="rId46" w:history="1">
        <w:r w:rsidR="005B1CCC" w:rsidRPr="000755DC">
          <w:rPr>
            <w:rStyle w:val="a8"/>
            <w:rFonts w:ascii="Times New Roman" w:eastAsia="Times New Roman" w:hAnsi="Times New Roman" w:cs="Times New Roman"/>
            <w:sz w:val="20"/>
            <w:szCs w:val="20"/>
          </w:rPr>
          <w:t>https://doi.org/10.1002/aenm.202301600</w:t>
        </w:r>
      </w:hyperlink>
    </w:p>
    <w:p w14:paraId="30ACF2B9" w14:textId="3F7BFD85" w:rsidR="005B1CCC" w:rsidRPr="000755DC" w:rsidRDefault="00000000">
      <w:pPr>
        <w:rPr>
          <w:rFonts w:ascii="Times New Roman" w:eastAsia="Times New Roman" w:hAnsi="Times New Roman" w:cs="Times New Roman"/>
          <w:b/>
          <w:sz w:val="20"/>
          <w:szCs w:val="20"/>
        </w:rPr>
      </w:pPr>
      <w:r w:rsidRPr="000755DC">
        <w:rPr>
          <w:rFonts w:ascii="Times New Roman" w:eastAsia="Times New Roman" w:hAnsi="Times New Roman" w:cs="Times New Roman"/>
          <w:sz w:val="20"/>
          <w:szCs w:val="20"/>
        </w:rPr>
        <w:t>37. Tan DHS, Wu EA, Nguyen H, Chen Z, Marple MAT, Doux JM, Wang X, Yang H, Banerjee A, Meng YS (2019) The detrimental effects of carbon additives in Li</w:t>
      </w:r>
      <w:r w:rsidRPr="000755DC">
        <w:rPr>
          <w:rFonts w:ascii="Times New Roman" w:eastAsia="Times New Roman" w:hAnsi="Times New Roman" w:cs="Times New Roman"/>
          <w:sz w:val="20"/>
          <w:szCs w:val="20"/>
          <w:vertAlign w:val="subscript"/>
        </w:rPr>
        <w:t>10</w:t>
      </w:r>
      <w:r w:rsidRPr="000755DC">
        <w:rPr>
          <w:rFonts w:ascii="Times New Roman" w:eastAsia="Times New Roman" w:hAnsi="Times New Roman" w:cs="Times New Roman"/>
          <w:sz w:val="20"/>
          <w:szCs w:val="20"/>
        </w:rPr>
        <w:t>GeP</w:t>
      </w:r>
      <w:r w:rsidRPr="000755DC">
        <w:rPr>
          <w:rFonts w:ascii="Times New Roman" w:eastAsia="Times New Roman" w:hAnsi="Times New Roman" w:cs="Times New Roman"/>
          <w:sz w:val="20"/>
          <w:szCs w:val="20"/>
          <w:vertAlign w:val="subscript"/>
        </w:rPr>
        <w:t>2</w:t>
      </w:r>
      <w:r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vertAlign w:val="subscript"/>
        </w:rPr>
        <w:t>12</w:t>
      </w:r>
      <w:r w:rsidRPr="000755DC">
        <w:rPr>
          <w:rFonts w:ascii="Times New Roman" w:eastAsia="Times New Roman" w:hAnsi="Times New Roman" w:cs="Times New Roman"/>
          <w:sz w:val="20"/>
          <w:szCs w:val="20"/>
        </w:rPr>
        <w:t xml:space="preserve">-based solid-state batteries. ACS Energy Lett 4:2418–2427. </w:t>
      </w:r>
      <w:hyperlink r:id="rId47" w:history="1">
        <w:r w:rsidR="005B1CCC" w:rsidRPr="000755DC">
          <w:rPr>
            <w:rStyle w:val="a8"/>
            <w:rFonts w:ascii="Times New Roman" w:eastAsia="Times New Roman" w:hAnsi="Times New Roman" w:cs="Times New Roman"/>
            <w:sz w:val="20"/>
            <w:szCs w:val="20"/>
          </w:rPr>
          <w:t>https://doi.org/10.1021/acsenergylett.9b01693</w:t>
        </w:r>
      </w:hyperlink>
    </w:p>
    <w:p w14:paraId="30ACF2BA" w14:textId="4C16DB2A"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 xml:space="preserve">38. Zhang W, Leichtweiß T, Culver SP, Koerver R, Das D, Weber DA, Zeier WG, Janek J (2017) The detrimental effects of carbon additives in Li10GeP2S12-based solid-state batteries. ACS Appl Mater Interfaces 9:35888–35896. </w:t>
      </w:r>
      <w:hyperlink r:id="rId48" w:history="1">
        <w:r w:rsidR="005B1CCC" w:rsidRPr="000755DC">
          <w:rPr>
            <w:rStyle w:val="a8"/>
            <w:rFonts w:ascii="Times New Roman" w:eastAsia="Times New Roman" w:hAnsi="Times New Roman" w:cs="Times New Roman"/>
            <w:sz w:val="20"/>
            <w:szCs w:val="20"/>
          </w:rPr>
          <w:t>https://doi.org/10.1021/acsami.7b11530</w:t>
        </w:r>
      </w:hyperlink>
    </w:p>
    <w:p w14:paraId="30ACF2BB" w14:textId="26D0483F"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39. Teo JH, Strauss F, Tripkovi Ð, Schweidler S, Ma Y, Bianchini M, Janek J, Brezesinski T (2021) Design-of-experiments-guided optimization of slurry-cast cathodes for solid-state batteries</w:t>
      </w:r>
      <w:r w:rsidR="00EA5142" w:rsidRPr="000755DC">
        <w:rPr>
          <w:rFonts w:ascii="Times New Roman" w:eastAsia="Times New Roman" w:hAnsi="Times New Roman" w:cs="Times New Roman"/>
          <w:sz w:val="20"/>
          <w:szCs w:val="20"/>
        </w:rPr>
        <w:t>.</w:t>
      </w:r>
      <w:r w:rsidRPr="000755DC">
        <w:rPr>
          <w:rFonts w:ascii="Times New Roman" w:eastAsia="Times New Roman" w:hAnsi="Times New Roman" w:cs="Times New Roman"/>
          <w:sz w:val="20"/>
          <w:szCs w:val="20"/>
        </w:rPr>
        <w:t xml:space="preserve"> </w:t>
      </w:r>
      <w:r w:rsidRPr="000755DC">
        <w:rPr>
          <w:rFonts w:ascii="Times New Roman" w:eastAsia="Times New Roman" w:hAnsi="Times New Roman" w:cs="Times New Roman"/>
          <w:iCs/>
          <w:sz w:val="20"/>
          <w:szCs w:val="20"/>
        </w:rPr>
        <w:t>Cell Rep</w:t>
      </w:r>
      <w:r w:rsidRPr="000755DC">
        <w:rPr>
          <w:rFonts w:ascii="Times New Roman" w:eastAsia="Times New Roman" w:hAnsi="Times New Roman" w:cs="Times New Roman"/>
          <w:i/>
          <w:sz w:val="20"/>
          <w:szCs w:val="20"/>
        </w:rPr>
        <w:t xml:space="preserve"> </w:t>
      </w:r>
      <w:r w:rsidRPr="000755DC">
        <w:rPr>
          <w:rFonts w:ascii="Times New Roman" w:eastAsia="Times New Roman" w:hAnsi="Times New Roman" w:cs="Times New Roman"/>
          <w:sz w:val="20"/>
          <w:szCs w:val="20"/>
        </w:rPr>
        <w:t>Physiol Sci</w:t>
      </w:r>
      <w:r w:rsidRPr="000755DC">
        <w:rPr>
          <w:rFonts w:ascii="Times New Roman" w:eastAsia="Times New Roman" w:hAnsi="Times New Roman" w:cs="Times New Roman"/>
          <w:b/>
          <w:sz w:val="20"/>
          <w:szCs w:val="20"/>
        </w:rPr>
        <w:t xml:space="preserve"> </w:t>
      </w:r>
      <w:r w:rsidRPr="000755DC">
        <w:rPr>
          <w:rFonts w:ascii="Times New Roman" w:eastAsia="Times New Roman" w:hAnsi="Times New Roman" w:cs="Times New Roman"/>
          <w:sz w:val="20"/>
          <w:szCs w:val="20"/>
        </w:rPr>
        <w:t xml:space="preserve">2:100465. </w:t>
      </w:r>
      <w:hyperlink r:id="rId49" w:history="1">
        <w:r w:rsidR="005B1CCC" w:rsidRPr="000755DC">
          <w:rPr>
            <w:rStyle w:val="a8"/>
            <w:rFonts w:ascii="Times New Roman" w:eastAsia="Times New Roman" w:hAnsi="Times New Roman" w:cs="Times New Roman"/>
            <w:sz w:val="20"/>
            <w:szCs w:val="20"/>
          </w:rPr>
          <w:t>https://doi.org/10.1016/j.xcrp.2021.100465</w:t>
        </w:r>
      </w:hyperlink>
    </w:p>
    <w:p w14:paraId="30ACF2BC" w14:textId="00825FEB"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 xml:space="preserve">40. Yamamoto M, Terauchi Y, Sakuda A, Takahashi M (2018) Slurry mixing for fabricating silicon-composite electrodes in all-solid-state batteries with high areal capacity and cycling stability. J Power Sources 402:506–512. </w:t>
      </w:r>
      <w:hyperlink r:id="rId50" w:history="1">
        <w:r w:rsidR="005B1CCC" w:rsidRPr="000755DC">
          <w:rPr>
            <w:rStyle w:val="a8"/>
            <w:rFonts w:ascii="Times New Roman" w:eastAsia="Times New Roman" w:hAnsi="Times New Roman" w:cs="Times New Roman"/>
            <w:sz w:val="20"/>
            <w:szCs w:val="20"/>
          </w:rPr>
          <w:t>https://doi.org/10.1016/j.jpowsour.2018.09.070</w:t>
        </w:r>
      </w:hyperlink>
    </w:p>
    <w:p w14:paraId="30ACF2BD" w14:textId="7C46A2C3" w:rsidR="005B1CCC" w:rsidRPr="000755DC" w:rsidRDefault="00000000">
      <w:pPr>
        <w:rPr>
          <w:rFonts w:ascii="Times New Roman" w:eastAsia="Times New Roman" w:hAnsi="Times New Roman" w:cs="Times New Roman"/>
          <w:b/>
          <w:sz w:val="20"/>
          <w:szCs w:val="20"/>
        </w:rPr>
      </w:pPr>
      <w:r w:rsidRPr="000755DC">
        <w:rPr>
          <w:rFonts w:ascii="Times New Roman" w:eastAsia="Times New Roman" w:hAnsi="Times New Roman" w:cs="Times New Roman"/>
          <w:sz w:val="20"/>
          <w:szCs w:val="20"/>
        </w:rPr>
        <w:t>41. Kim AY, Strauss F, Bartsch T, Teo JH, Janek J, Brezesinski T (2021) Effect of surface carbonates on the cyclability of LiNbO</w:t>
      </w:r>
      <w:r w:rsidRPr="000755DC">
        <w:rPr>
          <w:rFonts w:ascii="Times New Roman" w:eastAsia="Times New Roman" w:hAnsi="Times New Roman" w:cs="Times New Roman"/>
          <w:sz w:val="20"/>
          <w:szCs w:val="20"/>
          <w:vertAlign w:val="subscript"/>
        </w:rPr>
        <w:t>3</w:t>
      </w:r>
      <w:r w:rsidRPr="000755DC">
        <w:rPr>
          <w:rFonts w:ascii="Times New Roman" w:eastAsia="Times New Roman" w:hAnsi="Times New Roman" w:cs="Times New Roman"/>
          <w:sz w:val="20"/>
          <w:szCs w:val="20"/>
        </w:rPr>
        <w:t xml:space="preserve">-coated NCM622 in all-solid-state batteries with lithium thiophosphate electrolytes. Sci Rep 11:5367. </w:t>
      </w:r>
      <w:hyperlink r:id="rId51" w:history="1">
        <w:r w:rsidR="005B1CCC" w:rsidRPr="000755DC">
          <w:rPr>
            <w:rStyle w:val="a8"/>
            <w:rFonts w:ascii="Times New Roman" w:eastAsia="Times New Roman" w:hAnsi="Times New Roman" w:cs="Times New Roman"/>
            <w:sz w:val="20"/>
            <w:szCs w:val="20"/>
          </w:rPr>
          <w:t>https://doi.org/10.1038/s41598-021-84799-1</w:t>
        </w:r>
      </w:hyperlink>
    </w:p>
    <w:p w14:paraId="30ACF2BE" w14:textId="26A0F994"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42. Embleton TJ, Yun J, Choi JH, Kim J, Ko K, Kim J, Son Y, Oh P (2023) Lithium-enhanced functionalized carbon nanofibers as a mixed electronic/ionic conductor for sulfide all solid-state batteries. Appl Surf Sci</w:t>
      </w:r>
      <w:r w:rsidRPr="000755DC">
        <w:rPr>
          <w:rFonts w:ascii="Times New Roman" w:eastAsia="Times New Roman" w:hAnsi="Times New Roman" w:cs="Times New Roman"/>
          <w:b/>
          <w:sz w:val="20"/>
          <w:szCs w:val="20"/>
        </w:rPr>
        <w:t xml:space="preserve"> </w:t>
      </w:r>
      <w:r w:rsidRPr="000755DC">
        <w:rPr>
          <w:rFonts w:ascii="Times New Roman" w:eastAsia="Times New Roman" w:hAnsi="Times New Roman" w:cs="Times New Roman"/>
          <w:sz w:val="20"/>
          <w:szCs w:val="20"/>
        </w:rPr>
        <w:t xml:space="preserve">610:155490. </w:t>
      </w:r>
      <w:hyperlink r:id="rId52" w:history="1">
        <w:r w:rsidR="005B1CCC" w:rsidRPr="000755DC">
          <w:rPr>
            <w:rStyle w:val="a8"/>
            <w:rFonts w:ascii="Times New Roman" w:eastAsia="Times New Roman" w:hAnsi="Times New Roman" w:cs="Times New Roman"/>
            <w:sz w:val="20"/>
            <w:szCs w:val="20"/>
          </w:rPr>
          <w:t>https://doi.org/10.1016/j.apsusc.2022.155490</w:t>
        </w:r>
      </w:hyperlink>
    </w:p>
    <w:p w14:paraId="30ACF2BF" w14:textId="451560F9"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 xml:space="preserve">43. Swamy T, Chen X, Chiang YM (2019) Electrochemical redox behavior of Li ion conducting sulfide solid electrolytes. Chem Mater 31:707–713. </w:t>
      </w:r>
      <w:hyperlink r:id="rId53" w:history="1">
        <w:r w:rsidR="005B1CCC" w:rsidRPr="000755DC">
          <w:rPr>
            <w:rStyle w:val="a8"/>
            <w:rFonts w:ascii="Times New Roman" w:eastAsia="Times New Roman" w:hAnsi="Times New Roman" w:cs="Times New Roman"/>
            <w:sz w:val="20"/>
            <w:szCs w:val="20"/>
          </w:rPr>
          <w:t>https://doi.org/10.1021/acs.chemmater.8b03420</w:t>
        </w:r>
      </w:hyperlink>
    </w:p>
    <w:p w14:paraId="30ACF2C0" w14:textId="2C07B475"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 xml:space="preserve">44. Hakari T, Deguchi M, Mitsuhara K, Ohta T, Saito K, Orikasa Y, Uchimoto Y, Kowada Y, Hayashi A, Tatsumisago M (2017) Structural and electronic-state changes of a sulfide solid electrolyte during the Li deinsertion–insertion processes. Chem Mater 29:4768–4774. </w:t>
      </w:r>
      <w:hyperlink r:id="rId54" w:history="1">
        <w:r w:rsidR="005B1CCC" w:rsidRPr="000755DC">
          <w:rPr>
            <w:rStyle w:val="a8"/>
            <w:rFonts w:ascii="Times New Roman" w:eastAsia="Times New Roman" w:hAnsi="Times New Roman" w:cs="Times New Roman"/>
            <w:sz w:val="20"/>
            <w:szCs w:val="20"/>
          </w:rPr>
          <w:t>https://doi.org/10.1021/acs.chemmater.7b00551</w:t>
        </w:r>
      </w:hyperlink>
    </w:p>
    <w:p w14:paraId="30ACF2C1" w14:textId="5A8806B9"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 xml:space="preserve">45. Rossman RP, Smith WR (1943) Density of </w:t>
      </w:r>
      <w:r w:rsidR="00AA08EC" w:rsidRPr="000755DC">
        <w:rPr>
          <w:rFonts w:ascii="Times New Roman" w:eastAsia="Times New Roman" w:hAnsi="Times New Roman" w:cs="Times New Roman"/>
          <w:sz w:val="20"/>
          <w:szCs w:val="20"/>
        </w:rPr>
        <w:t>c</w:t>
      </w:r>
      <w:r w:rsidRPr="000755DC">
        <w:rPr>
          <w:rFonts w:ascii="Times New Roman" w:eastAsia="Times New Roman" w:hAnsi="Times New Roman" w:cs="Times New Roman"/>
          <w:sz w:val="20"/>
          <w:szCs w:val="20"/>
        </w:rPr>
        <w:t xml:space="preserve">arbon </w:t>
      </w:r>
      <w:r w:rsidR="00AA08EC" w:rsidRPr="000755DC">
        <w:rPr>
          <w:rFonts w:ascii="Times New Roman" w:eastAsia="Times New Roman" w:hAnsi="Times New Roman" w:cs="Times New Roman"/>
          <w:sz w:val="20"/>
          <w:szCs w:val="20"/>
        </w:rPr>
        <w:t>b</w:t>
      </w:r>
      <w:r w:rsidRPr="000755DC">
        <w:rPr>
          <w:rFonts w:ascii="Times New Roman" w:eastAsia="Times New Roman" w:hAnsi="Times New Roman" w:cs="Times New Roman"/>
          <w:sz w:val="20"/>
          <w:szCs w:val="20"/>
        </w:rPr>
        <w:t xml:space="preserve">lack by </w:t>
      </w:r>
      <w:r w:rsidR="00AA08EC" w:rsidRPr="000755DC">
        <w:rPr>
          <w:rFonts w:ascii="Times New Roman" w:eastAsia="Times New Roman" w:hAnsi="Times New Roman" w:cs="Times New Roman"/>
          <w:sz w:val="20"/>
          <w:szCs w:val="20"/>
        </w:rPr>
        <w:t>h</w:t>
      </w:r>
      <w:r w:rsidRPr="000755DC">
        <w:rPr>
          <w:rFonts w:ascii="Times New Roman" w:eastAsia="Times New Roman" w:hAnsi="Times New Roman" w:cs="Times New Roman"/>
          <w:sz w:val="20"/>
          <w:szCs w:val="20"/>
        </w:rPr>
        <w:t xml:space="preserve">elium </w:t>
      </w:r>
      <w:r w:rsidR="00AA08EC" w:rsidRPr="000755DC">
        <w:rPr>
          <w:rFonts w:ascii="Times New Roman" w:eastAsia="Times New Roman" w:hAnsi="Times New Roman" w:cs="Times New Roman"/>
          <w:sz w:val="20"/>
          <w:szCs w:val="20"/>
        </w:rPr>
        <w:t>d</w:t>
      </w:r>
      <w:r w:rsidRPr="000755DC">
        <w:rPr>
          <w:rFonts w:ascii="Times New Roman" w:eastAsia="Times New Roman" w:hAnsi="Times New Roman" w:cs="Times New Roman"/>
          <w:sz w:val="20"/>
          <w:szCs w:val="20"/>
        </w:rPr>
        <w:t xml:space="preserve">isplacement. Ind Eng Chem 35:972–976. </w:t>
      </w:r>
      <w:hyperlink r:id="rId55" w:history="1">
        <w:r w:rsidR="005B1CCC" w:rsidRPr="000755DC">
          <w:rPr>
            <w:rStyle w:val="a8"/>
            <w:rFonts w:ascii="Times New Roman" w:eastAsia="Times New Roman" w:hAnsi="Times New Roman" w:cs="Times New Roman"/>
            <w:sz w:val="20"/>
            <w:szCs w:val="20"/>
          </w:rPr>
          <w:t>https://doi.org/10.1021/ie50405a008</w:t>
        </w:r>
      </w:hyperlink>
    </w:p>
    <w:p w14:paraId="30ACF2C2" w14:textId="0F7B86C0"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46. Ohta N, Takada K, Sakaguchi I, Zhang L, Ma R, Fukuda K, Osada M, Sasaki T (2007) LiNbO</w:t>
      </w:r>
      <w:r w:rsidRPr="000755DC">
        <w:rPr>
          <w:rFonts w:ascii="Times New Roman" w:eastAsia="Times New Roman" w:hAnsi="Times New Roman" w:cs="Times New Roman"/>
          <w:sz w:val="20"/>
          <w:szCs w:val="20"/>
          <w:vertAlign w:val="subscript"/>
        </w:rPr>
        <w:t>3</w:t>
      </w:r>
      <w:r w:rsidRPr="000755DC">
        <w:rPr>
          <w:rFonts w:ascii="Times New Roman" w:eastAsia="Times New Roman" w:hAnsi="Times New Roman" w:cs="Times New Roman"/>
          <w:sz w:val="20"/>
          <w:szCs w:val="20"/>
        </w:rPr>
        <w:t>-coated LiCoO</w:t>
      </w:r>
      <w:r w:rsidRPr="000755DC">
        <w:rPr>
          <w:rFonts w:ascii="Times New Roman" w:eastAsia="Times New Roman" w:hAnsi="Times New Roman" w:cs="Times New Roman"/>
          <w:sz w:val="20"/>
          <w:szCs w:val="20"/>
          <w:vertAlign w:val="subscript"/>
        </w:rPr>
        <w:t>2</w:t>
      </w:r>
      <w:r w:rsidRPr="000755DC">
        <w:rPr>
          <w:rFonts w:ascii="Times New Roman" w:eastAsia="Times New Roman" w:hAnsi="Times New Roman" w:cs="Times New Roman"/>
          <w:sz w:val="20"/>
          <w:szCs w:val="20"/>
        </w:rPr>
        <w:t xml:space="preserve"> as cathode material for all solid-state lithium secondary batteries. Electrochem Commun 9:1486–1490. </w:t>
      </w:r>
      <w:hyperlink r:id="rId56" w:history="1">
        <w:r w:rsidR="005B1CCC" w:rsidRPr="000755DC">
          <w:rPr>
            <w:rStyle w:val="a8"/>
            <w:rFonts w:ascii="Times New Roman" w:eastAsia="Times New Roman" w:hAnsi="Times New Roman" w:cs="Times New Roman"/>
            <w:sz w:val="20"/>
            <w:szCs w:val="20"/>
          </w:rPr>
          <w:t>https://doi.org/10.1016/j.elecom.2007.02.008</w:t>
        </w:r>
      </w:hyperlink>
    </w:p>
    <w:p w14:paraId="30ACF2C3" w14:textId="3D28AF65"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 xml:space="preserve">47. Gao X, Liu B, Hu B, Ning Z, Jolly DS, Zhang S, Perera J, Bu J, Liu J, Doerrer C, Darnbrough E, Armstrong D, Grant PS, Bruce PG (2022) Solid-state lithium battery cathodes operating at low pressures. Joule 6:636–646. </w:t>
      </w:r>
      <w:hyperlink r:id="rId57" w:history="1">
        <w:r w:rsidR="005B1CCC" w:rsidRPr="000755DC">
          <w:rPr>
            <w:rStyle w:val="a8"/>
            <w:rFonts w:ascii="Times New Roman" w:eastAsia="Times New Roman" w:hAnsi="Times New Roman" w:cs="Times New Roman"/>
            <w:sz w:val="20"/>
            <w:szCs w:val="20"/>
          </w:rPr>
          <w:t>https://doi.org/10.1016/j.joule.2022.02.008</w:t>
        </w:r>
      </w:hyperlink>
    </w:p>
    <w:p w14:paraId="30ACF2C4" w14:textId="79B9FF25"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 xml:space="preserve">48. Walther F, Koerver R, Fuchs T, Ohno S, Sann J, Rohnke M, Zeier WG, Janek J (2019) Visualization of the </w:t>
      </w:r>
      <w:r w:rsidR="00AA08EC" w:rsidRPr="000755DC">
        <w:rPr>
          <w:rFonts w:ascii="Times New Roman" w:eastAsia="Times New Roman" w:hAnsi="Times New Roman" w:cs="Times New Roman"/>
          <w:sz w:val="20"/>
          <w:szCs w:val="20"/>
        </w:rPr>
        <w:t>i</w:t>
      </w:r>
      <w:r w:rsidRPr="000755DC">
        <w:rPr>
          <w:rFonts w:ascii="Times New Roman" w:eastAsia="Times New Roman" w:hAnsi="Times New Roman" w:cs="Times New Roman"/>
          <w:sz w:val="20"/>
          <w:szCs w:val="20"/>
        </w:rPr>
        <w:t xml:space="preserve">nterfacial </w:t>
      </w:r>
      <w:r w:rsidR="00AA08EC" w:rsidRPr="000755DC">
        <w:rPr>
          <w:rFonts w:ascii="Times New Roman" w:eastAsia="Times New Roman" w:hAnsi="Times New Roman" w:cs="Times New Roman"/>
          <w:sz w:val="20"/>
          <w:szCs w:val="20"/>
        </w:rPr>
        <w:t>d</w:t>
      </w:r>
      <w:r w:rsidRPr="000755DC">
        <w:rPr>
          <w:rFonts w:ascii="Times New Roman" w:eastAsia="Times New Roman" w:hAnsi="Times New Roman" w:cs="Times New Roman"/>
          <w:sz w:val="20"/>
          <w:szCs w:val="20"/>
        </w:rPr>
        <w:t xml:space="preserve">ecomposition of </w:t>
      </w:r>
      <w:r w:rsidR="00AA08EC" w:rsidRPr="000755DC">
        <w:rPr>
          <w:rFonts w:ascii="Times New Roman" w:eastAsia="Times New Roman" w:hAnsi="Times New Roman" w:cs="Times New Roman"/>
          <w:sz w:val="20"/>
          <w:szCs w:val="20"/>
        </w:rPr>
        <w:t>c</w:t>
      </w:r>
      <w:r w:rsidRPr="000755DC">
        <w:rPr>
          <w:rFonts w:ascii="Times New Roman" w:eastAsia="Times New Roman" w:hAnsi="Times New Roman" w:cs="Times New Roman"/>
          <w:sz w:val="20"/>
          <w:szCs w:val="20"/>
        </w:rPr>
        <w:t xml:space="preserve">omposite </w:t>
      </w:r>
      <w:r w:rsidR="00AA08EC" w:rsidRPr="000755DC">
        <w:rPr>
          <w:rFonts w:ascii="Times New Roman" w:eastAsia="Times New Roman" w:hAnsi="Times New Roman" w:cs="Times New Roman"/>
          <w:sz w:val="20"/>
          <w:szCs w:val="20"/>
        </w:rPr>
        <w:t>c</w:t>
      </w:r>
      <w:r w:rsidRPr="000755DC">
        <w:rPr>
          <w:rFonts w:ascii="Times New Roman" w:eastAsia="Times New Roman" w:hAnsi="Times New Roman" w:cs="Times New Roman"/>
          <w:sz w:val="20"/>
          <w:szCs w:val="20"/>
        </w:rPr>
        <w:t xml:space="preserve">athodes in </w:t>
      </w:r>
      <w:r w:rsidR="00AA08EC" w:rsidRPr="000755DC">
        <w:rPr>
          <w:rFonts w:ascii="Times New Roman" w:eastAsia="Times New Roman" w:hAnsi="Times New Roman" w:cs="Times New Roman"/>
          <w:sz w:val="20"/>
          <w:szCs w:val="20"/>
        </w:rPr>
        <w:t>a</w:t>
      </w:r>
      <w:r w:rsidRPr="000755DC">
        <w:rPr>
          <w:rFonts w:ascii="Times New Roman" w:eastAsia="Times New Roman" w:hAnsi="Times New Roman" w:cs="Times New Roman"/>
          <w:sz w:val="20"/>
          <w:szCs w:val="20"/>
        </w:rPr>
        <w:t>rgyrodite-</w:t>
      </w:r>
      <w:r w:rsidR="00AA08EC" w:rsidRPr="000755DC">
        <w:rPr>
          <w:rFonts w:ascii="Times New Roman" w:eastAsia="Times New Roman" w:hAnsi="Times New Roman" w:cs="Times New Roman"/>
          <w:sz w:val="20"/>
          <w:szCs w:val="20"/>
        </w:rPr>
        <w:t>b</w:t>
      </w:r>
      <w:r w:rsidRPr="000755DC">
        <w:rPr>
          <w:rFonts w:ascii="Times New Roman" w:eastAsia="Times New Roman" w:hAnsi="Times New Roman" w:cs="Times New Roman"/>
          <w:sz w:val="20"/>
          <w:szCs w:val="20"/>
        </w:rPr>
        <w:t xml:space="preserve">ased </w:t>
      </w:r>
      <w:r w:rsidR="00AA08EC" w:rsidRPr="000755DC">
        <w:rPr>
          <w:rFonts w:ascii="Times New Roman" w:eastAsia="Times New Roman" w:hAnsi="Times New Roman" w:cs="Times New Roman"/>
          <w:sz w:val="20"/>
          <w:szCs w:val="20"/>
        </w:rPr>
        <w:t>a</w:t>
      </w:r>
      <w:r w:rsidRPr="000755DC">
        <w:rPr>
          <w:rFonts w:ascii="Times New Roman" w:eastAsia="Times New Roman" w:hAnsi="Times New Roman" w:cs="Times New Roman"/>
          <w:sz w:val="20"/>
          <w:szCs w:val="20"/>
        </w:rPr>
        <w:t>ll-</w:t>
      </w:r>
      <w:r w:rsidR="00AA08EC"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rPr>
        <w:t>olid-</w:t>
      </w:r>
      <w:r w:rsidR="00AA08EC"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rPr>
        <w:t xml:space="preserve">tate </w:t>
      </w:r>
      <w:r w:rsidR="00AA08EC" w:rsidRPr="000755DC">
        <w:rPr>
          <w:rFonts w:ascii="Times New Roman" w:eastAsia="Times New Roman" w:hAnsi="Times New Roman" w:cs="Times New Roman"/>
          <w:sz w:val="20"/>
          <w:szCs w:val="20"/>
        </w:rPr>
        <w:t>b</w:t>
      </w:r>
      <w:r w:rsidRPr="000755DC">
        <w:rPr>
          <w:rFonts w:ascii="Times New Roman" w:eastAsia="Times New Roman" w:hAnsi="Times New Roman" w:cs="Times New Roman"/>
          <w:sz w:val="20"/>
          <w:szCs w:val="20"/>
        </w:rPr>
        <w:t xml:space="preserve">atteries </w:t>
      </w:r>
      <w:r w:rsidR="00AA08EC" w:rsidRPr="000755DC">
        <w:rPr>
          <w:rFonts w:ascii="Times New Roman" w:eastAsia="Times New Roman" w:hAnsi="Times New Roman" w:cs="Times New Roman"/>
          <w:sz w:val="20"/>
          <w:szCs w:val="20"/>
        </w:rPr>
        <w:t>u</w:t>
      </w:r>
      <w:r w:rsidRPr="000755DC">
        <w:rPr>
          <w:rFonts w:ascii="Times New Roman" w:eastAsia="Times New Roman" w:hAnsi="Times New Roman" w:cs="Times New Roman"/>
          <w:sz w:val="20"/>
          <w:szCs w:val="20"/>
        </w:rPr>
        <w:t xml:space="preserve">sing </w:t>
      </w:r>
      <w:r w:rsidR="00AA08EC" w:rsidRPr="000755DC">
        <w:rPr>
          <w:rFonts w:ascii="Times New Roman" w:eastAsia="Times New Roman" w:hAnsi="Times New Roman" w:cs="Times New Roman"/>
          <w:sz w:val="20"/>
          <w:szCs w:val="20"/>
        </w:rPr>
        <w:t>t</w:t>
      </w:r>
      <w:r w:rsidRPr="000755DC">
        <w:rPr>
          <w:rFonts w:ascii="Times New Roman" w:eastAsia="Times New Roman" w:hAnsi="Times New Roman" w:cs="Times New Roman"/>
          <w:sz w:val="20"/>
          <w:szCs w:val="20"/>
        </w:rPr>
        <w:t>ime-of-</w:t>
      </w:r>
      <w:r w:rsidR="00AA08EC" w:rsidRPr="000755DC">
        <w:rPr>
          <w:rFonts w:ascii="Times New Roman" w:eastAsia="Times New Roman" w:hAnsi="Times New Roman" w:cs="Times New Roman"/>
          <w:sz w:val="20"/>
          <w:szCs w:val="20"/>
        </w:rPr>
        <w:t>f</w:t>
      </w:r>
      <w:r w:rsidRPr="000755DC">
        <w:rPr>
          <w:rFonts w:ascii="Times New Roman" w:eastAsia="Times New Roman" w:hAnsi="Times New Roman" w:cs="Times New Roman"/>
          <w:sz w:val="20"/>
          <w:szCs w:val="20"/>
        </w:rPr>
        <w:t xml:space="preserve">light </w:t>
      </w:r>
      <w:r w:rsidR="00AA08EC"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rPr>
        <w:t>econdary-</w:t>
      </w:r>
      <w:r w:rsidR="00AA08EC" w:rsidRPr="000755DC">
        <w:rPr>
          <w:rFonts w:ascii="Times New Roman" w:eastAsia="Times New Roman" w:hAnsi="Times New Roman" w:cs="Times New Roman"/>
          <w:sz w:val="20"/>
          <w:szCs w:val="20"/>
        </w:rPr>
        <w:t>i</w:t>
      </w:r>
      <w:r w:rsidRPr="000755DC">
        <w:rPr>
          <w:rFonts w:ascii="Times New Roman" w:eastAsia="Times New Roman" w:hAnsi="Times New Roman" w:cs="Times New Roman"/>
          <w:sz w:val="20"/>
          <w:szCs w:val="20"/>
        </w:rPr>
        <w:t xml:space="preserve">on </w:t>
      </w:r>
      <w:r w:rsidR="00AA08EC" w:rsidRPr="000755DC">
        <w:rPr>
          <w:rFonts w:ascii="Times New Roman" w:eastAsia="Times New Roman" w:hAnsi="Times New Roman" w:cs="Times New Roman"/>
          <w:sz w:val="20"/>
          <w:szCs w:val="20"/>
        </w:rPr>
        <w:t>m</w:t>
      </w:r>
      <w:r w:rsidRPr="000755DC">
        <w:rPr>
          <w:rFonts w:ascii="Times New Roman" w:eastAsia="Times New Roman" w:hAnsi="Times New Roman" w:cs="Times New Roman"/>
          <w:sz w:val="20"/>
          <w:szCs w:val="20"/>
        </w:rPr>
        <w:t xml:space="preserve">ass </w:t>
      </w:r>
      <w:r w:rsidR="00AA08EC" w:rsidRPr="000755DC">
        <w:rPr>
          <w:rFonts w:ascii="Times New Roman" w:eastAsia="Times New Roman" w:hAnsi="Times New Roman" w:cs="Times New Roman"/>
          <w:sz w:val="20"/>
          <w:szCs w:val="20"/>
        </w:rPr>
        <w:t>s</w:t>
      </w:r>
      <w:r w:rsidRPr="000755DC">
        <w:rPr>
          <w:rFonts w:ascii="Times New Roman" w:eastAsia="Times New Roman" w:hAnsi="Times New Roman" w:cs="Times New Roman"/>
          <w:sz w:val="20"/>
          <w:szCs w:val="20"/>
        </w:rPr>
        <w:t xml:space="preserve">pectrometry. Chem Mater 31:3745–3755. </w:t>
      </w:r>
      <w:hyperlink r:id="rId58" w:history="1">
        <w:r w:rsidR="005B1CCC" w:rsidRPr="000755DC">
          <w:rPr>
            <w:rStyle w:val="a8"/>
            <w:rFonts w:ascii="Times New Roman" w:eastAsia="Times New Roman" w:hAnsi="Times New Roman" w:cs="Times New Roman"/>
            <w:sz w:val="20"/>
            <w:szCs w:val="20"/>
          </w:rPr>
          <w:t>https://doi.org/10.1021/acs.chemmater.9b00770</w:t>
        </w:r>
      </w:hyperlink>
    </w:p>
    <w:p w14:paraId="30ACF2C5" w14:textId="3078642A"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 xml:space="preserve">49. Kobayashi K, Sakka Y, Suzuki TS (2016) Development of an electrochemical impedance analysis program based on the expanded measurement model. J Ceram Soc Jpn 124:943–949. </w:t>
      </w:r>
      <w:hyperlink r:id="rId59" w:history="1">
        <w:r w:rsidR="005B1CCC" w:rsidRPr="000755DC">
          <w:rPr>
            <w:rStyle w:val="a8"/>
            <w:rFonts w:ascii="Times New Roman" w:eastAsia="Times New Roman" w:hAnsi="Times New Roman" w:cs="Times New Roman"/>
            <w:sz w:val="20"/>
            <w:szCs w:val="20"/>
          </w:rPr>
          <w:t>https://doi.org/10.2109/jcersj2.16120</w:t>
        </w:r>
      </w:hyperlink>
    </w:p>
    <w:p w14:paraId="30ACF2C6" w14:textId="4E076F14"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 xml:space="preserve">50. Koerver R, Aygün I, Leichtweiß T, Dietrich C, Zhang W, Binder JO, Hartmann P, Zeier WG, Janek J (2017) Capacity fade in solid-state batteries: Interphase formation and chemomechanical processes in nickel-rich layered oxide cathodes and lithium thiophosphate solid electrolytes. Chem Mater 29:5574–5582. </w:t>
      </w:r>
      <w:hyperlink r:id="rId60" w:history="1">
        <w:r w:rsidR="005B1CCC" w:rsidRPr="000755DC">
          <w:rPr>
            <w:rStyle w:val="a8"/>
            <w:rFonts w:ascii="Times New Roman" w:eastAsia="Times New Roman" w:hAnsi="Times New Roman" w:cs="Times New Roman"/>
            <w:sz w:val="20"/>
            <w:szCs w:val="20"/>
          </w:rPr>
          <w:t>https://doi.org/10.1021/acs.chemmater.7b00931</w:t>
        </w:r>
      </w:hyperlink>
    </w:p>
    <w:p w14:paraId="30ACF2C7" w14:textId="3AAC90AC"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51. Tachez M, Malugani JP, Mercier R, Robert G (1984) Ionic conductivity of and phase transition in lithium thiophosp</w:t>
      </w:r>
      <w:r w:rsidR="00F125C1" w:rsidRPr="000755DC">
        <w:rPr>
          <w:rFonts w:ascii="Times New Roman" w:eastAsia="Times New Roman" w:hAnsi="Times New Roman" w:cs="Times New Roman"/>
          <w:sz w:val="20"/>
          <w:szCs w:val="20"/>
        </w:rPr>
        <w:t>h</w:t>
      </w:r>
      <w:r w:rsidRPr="000755DC">
        <w:rPr>
          <w:rFonts w:ascii="Times New Roman" w:eastAsia="Times New Roman" w:hAnsi="Times New Roman" w:cs="Times New Roman"/>
          <w:sz w:val="20"/>
          <w:szCs w:val="20"/>
        </w:rPr>
        <w:t>ate Li</w:t>
      </w:r>
      <w:r w:rsidRPr="000755DC">
        <w:rPr>
          <w:rFonts w:ascii="Times New Roman" w:eastAsia="Times New Roman" w:hAnsi="Times New Roman" w:cs="Times New Roman"/>
          <w:sz w:val="20"/>
          <w:szCs w:val="20"/>
          <w:vertAlign w:val="subscript"/>
        </w:rPr>
        <w:t>3</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 xml:space="preserve">. Solid State Ion 14:181–185. </w:t>
      </w:r>
      <w:hyperlink r:id="rId61" w:history="1">
        <w:r w:rsidR="005B1CCC" w:rsidRPr="000755DC">
          <w:rPr>
            <w:rStyle w:val="a8"/>
            <w:rFonts w:ascii="Times New Roman" w:eastAsia="Times New Roman" w:hAnsi="Times New Roman" w:cs="Times New Roman"/>
            <w:sz w:val="20"/>
            <w:szCs w:val="20"/>
          </w:rPr>
          <w:t>https://doi.org/10.1016/0167-2738(84)90097-3</w:t>
        </w:r>
      </w:hyperlink>
    </w:p>
    <w:p w14:paraId="30ACF2C8" w14:textId="1677E862"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52. Liu Z, Fu W, Payzant EA, Yu X, Wu Z, Dudney NJ, Kiggans J, Hong K, Rondinone AJ, Liang C (2013) Anomalous high ionic conductivity of nanoporous β-Li</w:t>
      </w:r>
      <w:r w:rsidRPr="000755DC">
        <w:rPr>
          <w:rFonts w:ascii="Times New Roman" w:eastAsia="Times New Roman" w:hAnsi="Times New Roman" w:cs="Times New Roman"/>
          <w:sz w:val="20"/>
          <w:szCs w:val="20"/>
          <w:vertAlign w:val="subscript"/>
        </w:rPr>
        <w:t>3</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 xml:space="preserve">. J Am Chem Soc 135:975–978. </w:t>
      </w:r>
      <w:hyperlink r:id="rId62" w:history="1">
        <w:r w:rsidR="005B1CCC" w:rsidRPr="000755DC">
          <w:rPr>
            <w:rStyle w:val="a8"/>
            <w:rFonts w:ascii="Times New Roman" w:eastAsia="Times New Roman" w:hAnsi="Times New Roman" w:cs="Times New Roman"/>
            <w:sz w:val="20"/>
            <w:szCs w:val="20"/>
          </w:rPr>
          <w:t>https://doi.org/10.1021/ja3110895</w:t>
        </w:r>
      </w:hyperlink>
    </w:p>
    <w:p w14:paraId="30ACF2C9" w14:textId="0307E024"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53. Marchini F, Porcheron B, Rousse G, Albero Blanquer LA, Droguet L, Foix D, Koç T, Deschamps M, Tarascon JM (2021) The hidden side of nanoporous β-Li</w:t>
      </w:r>
      <w:r w:rsidRPr="000755DC">
        <w:rPr>
          <w:rFonts w:ascii="Times New Roman" w:eastAsia="Times New Roman" w:hAnsi="Times New Roman" w:cs="Times New Roman"/>
          <w:sz w:val="20"/>
          <w:szCs w:val="20"/>
          <w:vertAlign w:val="subscript"/>
        </w:rPr>
        <w:t>3</w:t>
      </w:r>
      <w:r w:rsidRPr="000755DC">
        <w:rPr>
          <w:rFonts w:ascii="Times New Roman" w:eastAsia="Times New Roman" w:hAnsi="Times New Roman" w:cs="Times New Roman"/>
          <w:sz w:val="20"/>
          <w:szCs w:val="20"/>
        </w:rPr>
        <w:t>PS</w:t>
      </w:r>
      <w:r w:rsidRPr="000755DC">
        <w:rPr>
          <w:rFonts w:ascii="Times New Roman" w:eastAsia="Times New Roman" w:hAnsi="Times New Roman" w:cs="Times New Roman"/>
          <w:sz w:val="20"/>
          <w:szCs w:val="20"/>
          <w:vertAlign w:val="subscript"/>
        </w:rPr>
        <w:t>4</w:t>
      </w:r>
      <w:r w:rsidRPr="000755DC">
        <w:rPr>
          <w:rFonts w:ascii="Times New Roman" w:eastAsia="Times New Roman" w:hAnsi="Times New Roman" w:cs="Times New Roman"/>
          <w:sz w:val="20"/>
          <w:szCs w:val="20"/>
        </w:rPr>
        <w:t xml:space="preserve"> solid electrolyte. Adv Energy Mater 11:2101111. </w:t>
      </w:r>
      <w:hyperlink r:id="rId63" w:history="1">
        <w:r w:rsidR="005B1CCC" w:rsidRPr="000755DC">
          <w:rPr>
            <w:rStyle w:val="a8"/>
            <w:rFonts w:ascii="Times New Roman" w:eastAsia="Times New Roman" w:hAnsi="Times New Roman" w:cs="Times New Roman"/>
            <w:sz w:val="20"/>
            <w:szCs w:val="20"/>
          </w:rPr>
          <w:t>https://doi.org/10.1002/aenm.202101111</w:t>
        </w:r>
      </w:hyperlink>
    </w:p>
    <w:p w14:paraId="30ACF2CA" w14:textId="20D46E19"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54. Hayakawa E, Nakamura H, Ohsaki S, Watano S (2022) Characterization of solid-electrolyte/active-material composite particles with different surface morphologies for all-solid-state batteries. Adv Powder Technol</w:t>
      </w:r>
      <w:r w:rsidRPr="000755DC">
        <w:rPr>
          <w:rFonts w:ascii="Times New Roman" w:eastAsia="Times New Roman" w:hAnsi="Times New Roman" w:cs="Times New Roman"/>
          <w:b/>
          <w:sz w:val="20"/>
          <w:szCs w:val="20"/>
        </w:rPr>
        <w:t xml:space="preserve"> </w:t>
      </w:r>
      <w:r w:rsidRPr="000755DC">
        <w:rPr>
          <w:rFonts w:ascii="Times New Roman" w:eastAsia="Times New Roman" w:hAnsi="Times New Roman" w:cs="Times New Roman"/>
          <w:sz w:val="20"/>
          <w:szCs w:val="20"/>
        </w:rPr>
        <w:t xml:space="preserve">33:103470. </w:t>
      </w:r>
      <w:hyperlink r:id="rId64" w:history="1">
        <w:r w:rsidR="005B1CCC" w:rsidRPr="000755DC">
          <w:rPr>
            <w:rStyle w:val="a8"/>
            <w:rFonts w:ascii="Times New Roman" w:eastAsia="Times New Roman" w:hAnsi="Times New Roman" w:cs="Times New Roman"/>
            <w:sz w:val="20"/>
            <w:szCs w:val="20"/>
          </w:rPr>
          <w:t>https://doi.org/10.1016/j.apt.2022.103470</w:t>
        </w:r>
      </w:hyperlink>
    </w:p>
    <w:p w14:paraId="30ACF2CB" w14:textId="6568D538"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55. Hayakawa E, Nakamura H, Ohsaki S, Watano S (2022) Dry mixing of cathode composite powder for all-solid-state batteries using a high-shear mixer. Adv Powder Technol</w:t>
      </w:r>
      <w:r w:rsidRPr="000755DC">
        <w:rPr>
          <w:rFonts w:ascii="Times New Roman" w:eastAsia="Times New Roman" w:hAnsi="Times New Roman" w:cs="Times New Roman"/>
          <w:b/>
          <w:sz w:val="20"/>
          <w:szCs w:val="20"/>
        </w:rPr>
        <w:t xml:space="preserve"> </w:t>
      </w:r>
      <w:r w:rsidRPr="000755DC">
        <w:rPr>
          <w:rFonts w:ascii="Times New Roman" w:eastAsia="Times New Roman" w:hAnsi="Times New Roman" w:cs="Times New Roman"/>
          <w:sz w:val="20"/>
          <w:szCs w:val="20"/>
        </w:rPr>
        <w:t xml:space="preserve">33:103705. </w:t>
      </w:r>
      <w:hyperlink r:id="rId65" w:history="1">
        <w:r w:rsidR="005B1CCC" w:rsidRPr="000755DC">
          <w:rPr>
            <w:rStyle w:val="a8"/>
            <w:rFonts w:ascii="Times New Roman" w:eastAsia="Times New Roman" w:hAnsi="Times New Roman" w:cs="Times New Roman"/>
            <w:sz w:val="20"/>
            <w:szCs w:val="20"/>
          </w:rPr>
          <w:t>https://doi.org/10.1016/j.apt.2022.103705</w:t>
        </w:r>
      </w:hyperlink>
    </w:p>
    <w:p w14:paraId="30ACF2CC" w14:textId="342B51B1"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56. Kobayashi K, Terabe K, Sukigara T, Sakka Y (2013) Theoretical</w:t>
      </w:r>
      <w:r w:rsidR="00F125C1" w:rsidRPr="000755DC">
        <w:rPr>
          <w:rFonts w:ascii="Times New Roman" w:eastAsia="Times New Roman" w:hAnsi="Times New Roman" w:cs="Times New Roman"/>
          <w:sz w:val="20"/>
          <w:szCs w:val="20"/>
        </w:rPr>
        <w:t xml:space="preserve"> </w:t>
      </w:r>
      <w:r w:rsidRPr="000755DC">
        <w:rPr>
          <w:rFonts w:ascii="Times New Roman" w:eastAsia="Times New Roman" w:hAnsi="Times New Roman" w:cs="Times New Roman"/>
          <w:sz w:val="20"/>
          <w:szCs w:val="20"/>
        </w:rPr>
        <w:t>modeling of electrode impedance for an oxygen ion conductor and</w:t>
      </w:r>
      <w:r w:rsidR="00F125C1" w:rsidRPr="000755DC">
        <w:rPr>
          <w:rFonts w:ascii="Times New Roman" w:eastAsia="Times New Roman" w:hAnsi="Times New Roman" w:cs="Times New Roman"/>
          <w:sz w:val="20"/>
          <w:szCs w:val="20"/>
        </w:rPr>
        <w:t xml:space="preserve"> </w:t>
      </w:r>
      <w:r w:rsidRPr="000755DC">
        <w:rPr>
          <w:rFonts w:ascii="Times New Roman" w:eastAsia="Times New Roman" w:hAnsi="Times New Roman" w:cs="Times New Roman"/>
          <w:sz w:val="20"/>
          <w:szCs w:val="20"/>
        </w:rPr>
        <w:t>metallic electrode system based on the interfacial conductivity theory. Part II: Case of the limiting process by non</w:t>
      </w:r>
      <w:r w:rsidR="00F125C1" w:rsidRPr="000755DC">
        <w:rPr>
          <w:rFonts w:ascii="Times New Roman" w:eastAsia="Times New Roman" w:hAnsi="Times New Roman" w:cs="Times New Roman"/>
          <w:sz w:val="20"/>
          <w:szCs w:val="20"/>
        </w:rPr>
        <w:t xml:space="preserve"> </w:t>
      </w:r>
      <w:r w:rsidRPr="000755DC">
        <w:rPr>
          <w:rFonts w:ascii="Times New Roman" w:eastAsia="Times New Roman" w:hAnsi="Times New Roman" w:cs="Times New Roman"/>
          <w:sz w:val="20"/>
          <w:szCs w:val="20"/>
        </w:rPr>
        <w:t xml:space="preserve">steady-state surface diffusion. Solid State Ion 249–250:78–85. </w:t>
      </w:r>
      <w:hyperlink r:id="rId66" w:history="1">
        <w:r w:rsidR="005B1CCC" w:rsidRPr="000755DC">
          <w:rPr>
            <w:rStyle w:val="a8"/>
            <w:rFonts w:ascii="Times New Roman" w:eastAsia="Times New Roman" w:hAnsi="Times New Roman" w:cs="Times New Roman"/>
            <w:sz w:val="20"/>
            <w:szCs w:val="20"/>
          </w:rPr>
          <w:t>http://doi.org/10.1016/j.ssi.2013.07.022</w:t>
        </w:r>
      </w:hyperlink>
    </w:p>
    <w:p w14:paraId="30ACF2CD" w14:textId="2C0BE7A5" w:rsidR="005B1CCC" w:rsidRPr="000755DC" w:rsidRDefault="00000000">
      <w:pPr>
        <w:rPr>
          <w:rFonts w:ascii="Times New Roman" w:eastAsia="Times New Roman" w:hAnsi="Times New Roman" w:cs="Times New Roman"/>
          <w:sz w:val="20"/>
          <w:szCs w:val="20"/>
        </w:rPr>
      </w:pPr>
      <w:r w:rsidRPr="000755DC">
        <w:rPr>
          <w:rFonts w:ascii="Times New Roman" w:eastAsia="Times New Roman" w:hAnsi="Times New Roman" w:cs="Times New Roman"/>
          <w:sz w:val="20"/>
          <w:szCs w:val="20"/>
        </w:rPr>
        <w:t xml:space="preserve">57. Min YJ, Lee GE, Seong JY, Shin HC (2023) Advanced electrochemical analysis of all-solid-state battery electrodes using novel potential-controllable symmetric cell. Electrochim Acta 468:143154. </w:t>
      </w:r>
      <w:hyperlink r:id="rId67" w:history="1">
        <w:r w:rsidR="005B1CCC" w:rsidRPr="000755DC">
          <w:rPr>
            <w:rStyle w:val="a8"/>
            <w:rFonts w:ascii="Times New Roman" w:eastAsia="Times New Roman" w:hAnsi="Times New Roman" w:cs="Times New Roman"/>
            <w:sz w:val="20"/>
            <w:szCs w:val="20"/>
          </w:rPr>
          <w:t>https://doi.org/10.1016/j.electacta.2023.143154</w:t>
        </w:r>
      </w:hyperlink>
    </w:p>
    <w:p w14:paraId="30ACF2CE" w14:textId="4229A829" w:rsidR="005B1CCC" w:rsidRPr="008A5659" w:rsidRDefault="00000000">
      <w:pPr>
        <w:rPr>
          <w:rFonts w:ascii="Times New Roman" w:eastAsia="Times New Roman" w:hAnsi="Times New Roman" w:cs="Times New Roman"/>
          <w:b/>
          <w:sz w:val="20"/>
          <w:szCs w:val="20"/>
        </w:rPr>
      </w:pPr>
      <w:r w:rsidRPr="000755DC">
        <w:rPr>
          <w:rFonts w:ascii="Times New Roman" w:eastAsia="Times New Roman" w:hAnsi="Times New Roman" w:cs="Times New Roman"/>
          <w:sz w:val="20"/>
          <w:szCs w:val="20"/>
        </w:rPr>
        <w:t>58. Zhang J, Zheng C, Li L, Xia Y, Huang H, Gan Y, Liang C, He X, Tao X, Zhang W</w:t>
      </w:r>
      <w:r w:rsidRPr="000755DC">
        <w:rPr>
          <w:rFonts w:ascii="Times New Roman" w:eastAsia="Times New Roman" w:hAnsi="Times New Roman" w:cs="Times New Roman"/>
          <w:i/>
          <w:sz w:val="20"/>
          <w:szCs w:val="20"/>
        </w:rPr>
        <w:t xml:space="preserve"> </w:t>
      </w:r>
      <w:r w:rsidRPr="000755DC">
        <w:rPr>
          <w:rFonts w:ascii="Times New Roman" w:eastAsia="Times New Roman" w:hAnsi="Times New Roman" w:cs="Times New Roman"/>
          <w:sz w:val="20"/>
          <w:szCs w:val="20"/>
        </w:rPr>
        <w:t xml:space="preserve">(2020) Unraveling the intra and intercycle interfacial evolution of Li6PS5Cl-based all-solid-state lithium batteries. Adv Energy Mater 10:1903311. </w:t>
      </w:r>
      <w:hyperlink r:id="rId68" w:history="1">
        <w:r w:rsidR="005B1CCC" w:rsidRPr="000755DC">
          <w:rPr>
            <w:rStyle w:val="a8"/>
            <w:rFonts w:ascii="Times New Roman" w:eastAsia="Times New Roman" w:hAnsi="Times New Roman" w:cs="Times New Roman"/>
            <w:sz w:val="20"/>
            <w:szCs w:val="20"/>
          </w:rPr>
          <w:t>https://doi.org/10.1002/aenm.201903311</w:t>
        </w:r>
      </w:hyperlink>
    </w:p>
    <w:p w14:paraId="30ACF2CF" w14:textId="77777777" w:rsidR="005B1CCC" w:rsidRPr="008A5659" w:rsidRDefault="005B1CCC">
      <w:pPr>
        <w:rPr>
          <w:rFonts w:ascii="Times New Roman" w:eastAsia="Times New Roman" w:hAnsi="Times New Roman" w:cs="Times New Roman"/>
          <w:sz w:val="20"/>
          <w:szCs w:val="20"/>
        </w:rPr>
      </w:pPr>
    </w:p>
    <w:p w14:paraId="30ACF2D0" w14:textId="77777777" w:rsidR="005B1CCC" w:rsidRPr="008A5659" w:rsidRDefault="005B1CCC">
      <w:pPr>
        <w:rPr>
          <w:rFonts w:ascii="Times New Roman" w:eastAsia="Times New Roman" w:hAnsi="Times New Roman" w:cs="Times New Roman"/>
          <w:sz w:val="20"/>
          <w:szCs w:val="20"/>
        </w:rPr>
      </w:pPr>
    </w:p>
    <w:bookmarkEnd w:id="0"/>
    <w:p w14:paraId="30ACF2DB" w14:textId="09305C0D" w:rsidR="005B1CCC" w:rsidRPr="008A5659" w:rsidRDefault="005B1CCC">
      <w:pPr>
        <w:jc w:val="left"/>
        <w:rPr>
          <w:rFonts w:ascii="Times New Roman" w:eastAsia="Times New Roman" w:hAnsi="Times New Roman" w:cs="Times New Roman"/>
          <w:sz w:val="20"/>
          <w:szCs w:val="20"/>
        </w:rPr>
      </w:pPr>
    </w:p>
    <w:sectPr w:rsidR="005B1CCC" w:rsidRPr="008A5659" w:rsidSect="00D87D89">
      <w:footerReference w:type="default" r:id="rId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C687D" w14:textId="77777777" w:rsidR="00E5666E" w:rsidRDefault="00E5666E">
      <w:r>
        <w:separator/>
      </w:r>
    </w:p>
  </w:endnote>
  <w:endnote w:type="continuationSeparator" w:id="0">
    <w:p w14:paraId="03ECE540" w14:textId="77777777" w:rsidR="00E5666E" w:rsidRDefault="00E56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1527601405"/>
      <w:docPartObj>
        <w:docPartGallery w:val="Page Numbers (Bottom of Page)"/>
        <w:docPartUnique/>
      </w:docPartObj>
    </w:sdtPr>
    <w:sdtContent>
      <w:p w14:paraId="5B5CBBDF" w14:textId="1A89551E" w:rsidR="00EA0E30" w:rsidRPr="008A5659" w:rsidRDefault="00000000" w:rsidP="00F125C1">
        <w:pPr>
          <w:pStyle w:val="ae"/>
          <w:jc w:val="center"/>
          <w:rPr>
            <w:rFonts w:ascii="Times New Roman" w:hAnsi="Times New Roman" w:cs="Times New Roman"/>
            <w:sz w:val="20"/>
            <w:szCs w:val="20"/>
          </w:rPr>
        </w:pPr>
        <w:r w:rsidRPr="008A5659">
          <w:rPr>
            <w:rFonts w:ascii="Times New Roman" w:hAnsi="Times New Roman" w:cs="Times New Roman"/>
            <w:sz w:val="20"/>
            <w:szCs w:val="20"/>
          </w:rPr>
          <w:fldChar w:fldCharType="begin"/>
        </w:r>
        <w:r w:rsidRPr="008A5659">
          <w:rPr>
            <w:rFonts w:ascii="Times New Roman" w:hAnsi="Times New Roman" w:cs="Times New Roman"/>
            <w:sz w:val="20"/>
            <w:szCs w:val="20"/>
          </w:rPr>
          <w:instrText xml:space="preserve"> PAGE   \* MERGEFORMAT </w:instrText>
        </w:r>
        <w:r w:rsidRPr="008A5659">
          <w:rPr>
            <w:rFonts w:ascii="Times New Roman" w:hAnsi="Times New Roman" w:cs="Times New Roman"/>
            <w:sz w:val="20"/>
            <w:szCs w:val="20"/>
          </w:rPr>
          <w:fldChar w:fldCharType="separate"/>
        </w:r>
        <w:r w:rsidRPr="008A5659">
          <w:rPr>
            <w:rFonts w:ascii="Times New Roman" w:hAnsi="Times New Roman" w:cs="Times New Roman"/>
            <w:sz w:val="20"/>
            <w:szCs w:val="20"/>
          </w:rPr>
          <w:t>2</w:t>
        </w:r>
        <w:r w:rsidRPr="008A5659">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C141D" w14:textId="77777777" w:rsidR="00E5666E" w:rsidRDefault="00E5666E">
      <w:r>
        <w:separator/>
      </w:r>
    </w:p>
  </w:footnote>
  <w:footnote w:type="continuationSeparator" w:id="0">
    <w:p w14:paraId="16D0570F" w14:textId="77777777" w:rsidR="00E5666E" w:rsidRDefault="00E56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D96242"/>
    <w:multiLevelType w:val="multilevel"/>
    <w:tmpl w:val="B40254B2"/>
    <w:lvl w:ilvl="0">
      <w:start w:val="1"/>
      <w:numFmt w:val="bullet"/>
      <w:lvlText w:val=""/>
      <w:lvlJc w:val="left"/>
      <w:pPr>
        <w:tabs>
          <w:tab w:val="left" w:pos="720"/>
        </w:tabs>
        <w:ind w:left="720" w:hanging="360"/>
      </w:pPr>
      <w:rPr>
        <w:rFonts w:ascii="Symbol" w:eastAsia="Symbol" w:hAnsi="Symbol" w:cs="Symbol"/>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11022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0NTO1MDY1NDQxMTVR0lEKTi0uzszPAykwqgUAVK/GZiwAAAA="/>
  </w:docVars>
  <w:rsids>
    <w:rsidRoot w:val="005B1CCC"/>
    <w:rsid w:val="00014BDB"/>
    <w:rsid w:val="00015C4D"/>
    <w:rsid w:val="000226E6"/>
    <w:rsid w:val="000261ED"/>
    <w:rsid w:val="00057197"/>
    <w:rsid w:val="000574E4"/>
    <w:rsid w:val="000605C5"/>
    <w:rsid w:val="0006277D"/>
    <w:rsid w:val="000652F0"/>
    <w:rsid w:val="000714E7"/>
    <w:rsid w:val="000755DC"/>
    <w:rsid w:val="00086344"/>
    <w:rsid w:val="00086DAF"/>
    <w:rsid w:val="0009583C"/>
    <w:rsid w:val="000A7687"/>
    <w:rsid w:val="000B2D3E"/>
    <w:rsid w:val="000B57FD"/>
    <w:rsid w:val="000C26DD"/>
    <w:rsid w:val="000C534B"/>
    <w:rsid w:val="000D3AAD"/>
    <w:rsid w:val="000D72EC"/>
    <w:rsid w:val="000E2F5F"/>
    <w:rsid w:val="000E4B90"/>
    <w:rsid w:val="000F1AEC"/>
    <w:rsid w:val="00101183"/>
    <w:rsid w:val="00112417"/>
    <w:rsid w:val="00125082"/>
    <w:rsid w:val="0014258B"/>
    <w:rsid w:val="00146105"/>
    <w:rsid w:val="00163F67"/>
    <w:rsid w:val="00173DEB"/>
    <w:rsid w:val="0018274F"/>
    <w:rsid w:val="0018522A"/>
    <w:rsid w:val="00192974"/>
    <w:rsid w:val="0019558F"/>
    <w:rsid w:val="00195C43"/>
    <w:rsid w:val="00195EDC"/>
    <w:rsid w:val="00197EBF"/>
    <w:rsid w:val="001A2CBD"/>
    <w:rsid w:val="001A63C0"/>
    <w:rsid w:val="001B0154"/>
    <w:rsid w:val="001C1548"/>
    <w:rsid w:val="001D68F2"/>
    <w:rsid w:val="001F1584"/>
    <w:rsid w:val="001F3008"/>
    <w:rsid w:val="001F496A"/>
    <w:rsid w:val="002147B9"/>
    <w:rsid w:val="0021721A"/>
    <w:rsid w:val="00230325"/>
    <w:rsid w:val="00232718"/>
    <w:rsid w:val="00240737"/>
    <w:rsid w:val="0024500F"/>
    <w:rsid w:val="00257078"/>
    <w:rsid w:val="00257B1E"/>
    <w:rsid w:val="00261E34"/>
    <w:rsid w:val="002626C4"/>
    <w:rsid w:val="00264F34"/>
    <w:rsid w:val="00274E66"/>
    <w:rsid w:val="0027671D"/>
    <w:rsid w:val="00281D88"/>
    <w:rsid w:val="00283215"/>
    <w:rsid w:val="002940A4"/>
    <w:rsid w:val="0029662E"/>
    <w:rsid w:val="002A39FD"/>
    <w:rsid w:val="002A6643"/>
    <w:rsid w:val="002B207A"/>
    <w:rsid w:val="002C6485"/>
    <w:rsid w:val="002E4532"/>
    <w:rsid w:val="002E5EDC"/>
    <w:rsid w:val="002F7190"/>
    <w:rsid w:val="00302333"/>
    <w:rsid w:val="003208F5"/>
    <w:rsid w:val="00352869"/>
    <w:rsid w:val="00385B58"/>
    <w:rsid w:val="003A5908"/>
    <w:rsid w:val="003B1C41"/>
    <w:rsid w:val="003B6021"/>
    <w:rsid w:val="003B69FB"/>
    <w:rsid w:val="003B7BE0"/>
    <w:rsid w:val="003C3013"/>
    <w:rsid w:val="003C3AC3"/>
    <w:rsid w:val="003C596F"/>
    <w:rsid w:val="003D4E12"/>
    <w:rsid w:val="003E1F95"/>
    <w:rsid w:val="003E21DE"/>
    <w:rsid w:val="003E6ECB"/>
    <w:rsid w:val="003F177F"/>
    <w:rsid w:val="003F2D8B"/>
    <w:rsid w:val="0041475B"/>
    <w:rsid w:val="00437721"/>
    <w:rsid w:val="0046284F"/>
    <w:rsid w:val="0047102A"/>
    <w:rsid w:val="00472A90"/>
    <w:rsid w:val="00480DE3"/>
    <w:rsid w:val="004A4C3E"/>
    <w:rsid w:val="004A6733"/>
    <w:rsid w:val="004E2E4C"/>
    <w:rsid w:val="004E6B3F"/>
    <w:rsid w:val="004F3632"/>
    <w:rsid w:val="005029ED"/>
    <w:rsid w:val="00512EE6"/>
    <w:rsid w:val="0051665B"/>
    <w:rsid w:val="0051730A"/>
    <w:rsid w:val="00546311"/>
    <w:rsid w:val="00560A9F"/>
    <w:rsid w:val="005615A7"/>
    <w:rsid w:val="00563AF2"/>
    <w:rsid w:val="0057267C"/>
    <w:rsid w:val="00575F66"/>
    <w:rsid w:val="0058073B"/>
    <w:rsid w:val="005964A6"/>
    <w:rsid w:val="005A2648"/>
    <w:rsid w:val="005A3664"/>
    <w:rsid w:val="005A5837"/>
    <w:rsid w:val="005B1CCC"/>
    <w:rsid w:val="005C2916"/>
    <w:rsid w:val="005D03CA"/>
    <w:rsid w:val="005E2319"/>
    <w:rsid w:val="005E383B"/>
    <w:rsid w:val="005E5860"/>
    <w:rsid w:val="005E627E"/>
    <w:rsid w:val="00631225"/>
    <w:rsid w:val="00631B90"/>
    <w:rsid w:val="006333EF"/>
    <w:rsid w:val="00662B5D"/>
    <w:rsid w:val="00663F21"/>
    <w:rsid w:val="00665069"/>
    <w:rsid w:val="00697ECD"/>
    <w:rsid w:val="006A47C3"/>
    <w:rsid w:val="006B0A6D"/>
    <w:rsid w:val="006C7DD9"/>
    <w:rsid w:val="006D1624"/>
    <w:rsid w:val="006E0E76"/>
    <w:rsid w:val="00710C18"/>
    <w:rsid w:val="0072307B"/>
    <w:rsid w:val="00727F2B"/>
    <w:rsid w:val="007304DD"/>
    <w:rsid w:val="00735EB6"/>
    <w:rsid w:val="007505FB"/>
    <w:rsid w:val="007506D8"/>
    <w:rsid w:val="00765262"/>
    <w:rsid w:val="007705EE"/>
    <w:rsid w:val="00780354"/>
    <w:rsid w:val="007812F2"/>
    <w:rsid w:val="007859B2"/>
    <w:rsid w:val="00791D0B"/>
    <w:rsid w:val="007A5A6C"/>
    <w:rsid w:val="007C3129"/>
    <w:rsid w:val="007D5D41"/>
    <w:rsid w:val="007E2838"/>
    <w:rsid w:val="007E4D0B"/>
    <w:rsid w:val="007E53E7"/>
    <w:rsid w:val="007F7D36"/>
    <w:rsid w:val="0080322E"/>
    <w:rsid w:val="00813447"/>
    <w:rsid w:val="00850921"/>
    <w:rsid w:val="008603B2"/>
    <w:rsid w:val="00861B8E"/>
    <w:rsid w:val="008739E5"/>
    <w:rsid w:val="00874BF5"/>
    <w:rsid w:val="00875D83"/>
    <w:rsid w:val="008A1DA3"/>
    <w:rsid w:val="008A5659"/>
    <w:rsid w:val="008C1C79"/>
    <w:rsid w:val="008C3F4C"/>
    <w:rsid w:val="008E66D4"/>
    <w:rsid w:val="00916FE8"/>
    <w:rsid w:val="00921068"/>
    <w:rsid w:val="00925803"/>
    <w:rsid w:val="0092658D"/>
    <w:rsid w:val="009439DE"/>
    <w:rsid w:val="009455A3"/>
    <w:rsid w:val="009876FB"/>
    <w:rsid w:val="009979CB"/>
    <w:rsid w:val="009A28C0"/>
    <w:rsid w:val="009C7F94"/>
    <w:rsid w:val="009E0939"/>
    <w:rsid w:val="009E407B"/>
    <w:rsid w:val="009E6F05"/>
    <w:rsid w:val="009F2F19"/>
    <w:rsid w:val="009F513E"/>
    <w:rsid w:val="009F7877"/>
    <w:rsid w:val="00A04611"/>
    <w:rsid w:val="00A36193"/>
    <w:rsid w:val="00A4258C"/>
    <w:rsid w:val="00A60F81"/>
    <w:rsid w:val="00A63108"/>
    <w:rsid w:val="00A7410F"/>
    <w:rsid w:val="00A80050"/>
    <w:rsid w:val="00A82575"/>
    <w:rsid w:val="00A83D88"/>
    <w:rsid w:val="00A865F8"/>
    <w:rsid w:val="00A869ED"/>
    <w:rsid w:val="00A949AC"/>
    <w:rsid w:val="00AA08EC"/>
    <w:rsid w:val="00AA3438"/>
    <w:rsid w:val="00AA7198"/>
    <w:rsid w:val="00AB64A1"/>
    <w:rsid w:val="00AB7145"/>
    <w:rsid w:val="00AC4FC6"/>
    <w:rsid w:val="00AD5397"/>
    <w:rsid w:val="00B067BE"/>
    <w:rsid w:val="00B112D8"/>
    <w:rsid w:val="00B13919"/>
    <w:rsid w:val="00B1703E"/>
    <w:rsid w:val="00B2016E"/>
    <w:rsid w:val="00B21257"/>
    <w:rsid w:val="00B21979"/>
    <w:rsid w:val="00B2433C"/>
    <w:rsid w:val="00B26E05"/>
    <w:rsid w:val="00B358D0"/>
    <w:rsid w:val="00B42F70"/>
    <w:rsid w:val="00B50722"/>
    <w:rsid w:val="00B710D8"/>
    <w:rsid w:val="00B750BC"/>
    <w:rsid w:val="00B97EF4"/>
    <w:rsid w:val="00BA0371"/>
    <w:rsid w:val="00BB3D6C"/>
    <w:rsid w:val="00BB44A8"/>
    <w:rsid w:val="00BC3369"/>
    <w:rsid w:val="00BC3A7F"/>
    <w:rsid w:val="00BC7A2A"/>
    <w:rsid w:val="00BD61F6"/>
    <w:rsid w:val="00BE13F4"/>
    <w:rsid w:val="00C0522C"/>
    <w:rsid w:val="00C177AE"/>
    <w:rsid w:val="00C25671"/>
    <w:rsid w:val="00C27D1D"/>
    <w:rsid w:val="00C3675F"/>
    <w:rsid w:val="00C4017F"/>
    <w:rsid w:val="00C50E52"/>
    <w:rsid w:val="00C51598"/>
    <w:rsid w:val="00C5393C"/>
    <w:rsid w:val="00C75223"/>
    <w:rsid w:val="00C84061"/>
    <w:rsid w:val="00CB3191"/>
    <w:rsid w:val="00CC0017"/>
    <w:rsid w:val="00CC3EA0"/>
    <w:rsid w:val="00CF5385"/>
    <w:rsid w:val="00D000FE"/>
    <w:rsid w:val="00D00400"/>
    <w:rsid w:val="00D20BB4"/>
    <w:rsid w:val="00D36FF5"/>
    <w:rsid w:val="00D44948"/>
    <w:rsid w:val="00D466B7"/>
    <w:rsid w:val="00D80C67"/>
    <w:rsid w:val="00D87D89"/>
    <w:rsid w:val="00D934B3"/>
    <w:rsid w:val="00DA0BF1"/>
    <w:rsid w:val="00DA3881"/>
    <w:rsid w:val="00DA6110"/>
    <w:rsid w:val="00DB5BE1"/>
    <w:rsid w:val="00DE2A5A"/>
    <w:rsid w:val="00DE37A4"/>
    <w:rsid w:val="00DF336D"/>
    <w:rsid w:val="00DF601F"/>
    <w:rsid w:val="00E044D2"/>
    <w:rsid w:val="00E34197"/>
    <w:rsid w:val="00E44BAF"/>
    <w:rsid w:val="00E56529"/>
    <w:rsid w:val="00E5666E"/>
    <w:rsid w:val="00E646D9"/>
    <w:rsid w:val="00E83D14"/>
    <w:rsid w:val="00E917A4"/>
    <w:rsid w:val="00E92D01"/>
    <w:rsid w:val="00E93187"/>
    <w:rsid w:val="00EA0E30"/>
    <w:rsid w:val="00EA4D5C"/>
    <w:rsid w:val="00EA5142"/>
    <w:rsid w:val="00EA5414"/>
    <w:rsid w:val="00ED2B0C"/>
    <w:rsid w:val="00EE0FC9"/>
    <w:rsid w:val="00EE3CC2"/>
    <w:rsid w:val="00F06C5E"/>
    <w:rsid w:val="00F115A3"/>
    <w:rsid w:val="00F125AF"/>
    <w:rsid w:val="00F125C1"/>
    <w:rsid w:val="00F17350"/>
    <w:rsid w:val="00F326B2"/>
    <w:rsid w:val="00F615DD"/>
    <w:rsid w:val="00F61D3C"/>
    <w:rsid w:val="00F61E6C"/>
    <w:rsid w:val="00F73886"/>
    <w:rsid w:val="00F80EA7"/>
    <w:rsid w:val="00F91B40"/>
    <w:rsid w:val="00F92C3B"/>
    <w:rsid w:val="00FA4254"/>
    <w:rsid w:val="00FA745E"/>
    <w:rsid w:val="00FB586A"/>
    <w:rsid w:val="00FD086E"/>
    <w:rsid w:val="00FE0123"/>
    <w:rsid w:val="00FE453A"/>
    <w:rsid w:val="00FE47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ACF25D"/>
  <w15:docId w15:val="{A94E9505-A2AC-4091-BEA5-A11A0727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mart Link" w:semiHidden="1" w:unhideWhenUsed="1"/>
  </w:latentStyles>
  <w:style w:type="paragraph" w:default="1" w:styleId="a">
    <w:name w:val="Normal"/>
    <w:qFormat/>
    <w:rsid w:val="00C25671"/>
    <w:pPr>
      <w:widowControl w:val="0"/>
      <w:jc w:val="both"/>
    </w:pPr>
  </w:style>
  <w:style w:type="paragraph" w:styleId="1">
    <w:name w:val="heading 1"/>
    <w:basedOn w:val="a"/>
    <w:qFormat/>
    <w:pPr>
      <w:keepNext/>
      <w:outlineLvl w:val="0"/>
    </w:pPr>
    <w:rPr>
      <w:rFonts w:ascii="游ゴシック Light" w:eastAsia="游ゴシック Light" w:hAnsi="游ゴシック Light" w:cs="游ゴシック Light"/>
      <w:sz w:val="24"/>
    </w:rPr>
  </w:style>
  <w:style w:type="paragraph" w:styleId="2">
    <w:name w:val="heading 2"/>
    <w:basedOn w:val="a"/>
    <w:qFormat/>
    <w:pPr>
      <w:keepNext/>
      <w:outlineLvl w:val="1"/>
    </w:pPr>
    <w:rPr>
      <w:rFonts w:ascii="游ゴシック Light" w:eastAsia="游ゴシック Light" w:hAnsi="游ゴシック Light" w:cs="游ゴシック Light"/>
    </w:rPr>
  </w:style>
  <w:style w:type="paragraph" w:styleId="4">
    <w:name w:val="heading 4"/>
    <w:basedOn w:val="a"/>
    <w:next w:val="a"/>
    <w:link w:val="40"/>
    <w:uiPriority w:val="99"/>
    <w:rsid w:val="006E0E7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pPr>
      <w:spacing w:line="305" w:lineRule="auto"/>
    </w:pPr>
    <w:rPr>
      <w:rFonts w:ascii="Calibri" w:eastAsia="Calibri" w:hAnsi="Calibri" w:cs="Calibri"/>
      <w:sz w:val="26"/>
    </w:rPr>
  </w:style>
  <w:style w:type="paragraph" w:styleId="20">
    <w:name w:val="toc 2"/>
    <w:basedOn w:val="a"/>
    <w:pPr>
      <w:spacing w:line="330" w:lineRule="auto"/>
    </w:pPr>
    <w:rPr>
      <w:rFonts w:ascii="Calibri" w:eastAsia="Calibri" w:hAnsi="Calibri" w:cs="Calibri"/>
      <w:sz w:val="24"/>
    </w:rPr>
  </w:style>
  <w:style w:type="paragraph" w:styleId="3">
    <w:name w:val="toc 3"/>
    <w:basedOn w:val="a"/>
    <w:pPr>
      <w:spacing w:line="360" w:lineRule="auto"/>
    </w:pPr>
    <w:rPr>
      <w:rFonts w:ascii="Calibri" w:eastAsia="Calibri" w:hAnsi="Calibri" w:cs="Calibri"/>
      <w:sz w:val="22"/>
    </w:rPr>
  </w:style>
  <w:style w:type="paragraph" w:styleId="41">
    <w:name w:val="toc 4"/>
    <w:basedOn w:val="a"/>
    <w:pPr>
      <w:spacing w:line="330" w:lineRule="exact"/>
    </w:pPr>
    <w:rPr>
      <w:rFonts w:ascii="Calibri" w:eastAsia="Calibri" w:hAnsi="Calibri" w:cs="Calibri"/>
    </w:rPr>
  </w:style>
  <w:style w:type="paragraph" w:styleId="5">
    <w:name w:val="toc 5"/>
    <w:basedOn w:val="a"/>
    <w:pPr>
      <w:spacing w:line="330" w:lineRule="exact"/>
    </w:pPr>
    <w:rPr>
      <w:rFonts w:ascii="Calibri" w:eastAsia="Calibri" w:hAnsi="Calibri" w:cs="Calibri"/>
    </w:rPr>
  </w:style>
  <w:style w:type="paragraph" w:styleId="6">
    <w:name w:val="toc 6"/>
    <w:basedOn w:val="a"/>
    <w:pPr>
      <w:spacing w:line="330" w:lineRule="exact"/>
    </w:pPr>
    <w:rPr>
      <w:rFonts w:ascii="Calibri" w:eastAsia="Calibri" w:hAnsi="Calibri" w:cs="Calibri"/>
    </w:rPr>
  </w:style>
  <w:style w:type="paragraph" w:styleId="7">
    <w:name w:val="toc 7"/>
    <w:basedOn w:val="a"/>
    <w:pPr>
      <w:spacing w:line="330" w:lineRule="exact"/>
    </w:pPr>
    <w:rPr>
      <w:rFonts w:ascii="Calibri" w:eastAsia="Calibri" w:hAnsi="Calibri" w:cs="Calibri"/>
    </w:rPr>
  </w:style>
  <w:style w:type="paragraph" w:styleId="8">
    <w:name w:val="toc 8"/>
    <w:basedOn w:val="a"/>
    <w:pPr>
      <w:spacing w:line="330" w:lineRule="exact"/>
    </w:pPr>
    <w:rPr>
      <w:rFonts w:ascii="Calibri" w:eastAsia="Calibri" w:hAnsi="Calibri" w:cs="Calibri"/>
    </w:rPr>
  </w:style>
  <w:style w:type="paragraph" w:styleId="9">
    <w:name w:val="toc 9"/>
    <w:basedOn w:val="a"/>
    <w:pPr>
      <w:spacing w:line="330" w:lineRule="exact"/>
    </w:pPr>
    <w:rPr>
      <w:rFonts w:ascii="Calibri" w:eastAsia="Calibri" w:hAnsi="Calibri" w:cs="Calibri"/>
    </w:rPr>
  </w:style>
  <w:style w:type="table" w:styleId="a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ldDefaultTableStyle">
    <w:name w:val="Old Default Table Style"/>
    <w:tblPr>
      <w:tblOverlap w:val="never"/>
      <w:tblCellMar>
        <w:top w:w="0" w:type="dxa"/>
        <w:left w:w="10" w:type="dxa"/>
        <w:bottom w:w="0" w:type="dxa"/>
        <w:right w:w="10" w:type="dxa"/>
      </w:tblCellMar>
    </w:tblPr>
  </w:style>
  <w:style w:type="character" w:styleId="a4">
    <w:name w:val="annotation reference"/>
    <w:basedOn w:val="a0"/>
    <w:rPr>
      <w:sz w:val="18"/>
    </w:rPr>
  </w:style>
  <w:style w:type="character" w:styleId="a5">
    <w:name w:val="endnote reference"/>
    <w:basedOn w:val="a0"/>
    <w:rPr>
      <w:vertAlign w:val="superscript"/>
    </w:rPr>
  </w:style>
  <w:style w:type="character" w:styleId="a6">
    <w:name w:val="footnote reference"/>
    <w:basedOn w:val="a0"/>
    <w:rPr>
      <w:vertAlign w:val="superscript"/>
    </w:rPr>
  </w:style>
  <w:style w:type="character" w:styleId="a7">
    <w:name w:val="line number"/>
    <w:basedOn w:val="a0"/>
  </w:style>
  <w:style w:type="character" w:styleId="a8">
    <w:name w:val="Hyperlink"/>
    <w:basedOn w:val="a0"/>
    <w:rPr>
      <w:color w:val="0563C1"/>
      <w:u w:val="single"/>
    </w:rPr>
  </w:style>
  <w:style w:type="character" w:styleId="a9">
    <w:name w:val="Unresolved Mention"/>
    <w:basedOn w:val="a0"/>
    <w:rPr>
      <w:color w:val="605E5C"/>
    </w:rPr>
  </w:style>
  <w:style w:type="paragraph" w:styleId="aa">
    <w:name w:val="annotation text"/>
    <w:basedOn w:val="a"/>
    <w:link w:val="ab"/>
    <w:pPr>
      <w:jc w:val="left"/>
    </w:pPr>
    <w:rPr>
      <w:rFonts w:ascii="Calibri" w:eastAsia="Calibri" w:hAnsi="Calibri" w:cs="Calibri"/>
      <w:sz w:val="20"/>
    </w:rPr>
  </w:style>
  <w:style w:type="paragraph" w:styleId="ac">
    <w:name w:val="annotation subject"/>
    <w:basedOn w:val="aa"/>
    <w:rPr>
      <w:b/>
    </w:rPr>
  </w:style>
  <w:style w:type="paragraph" w:styleId="ad">
    <w:name w:val="header"/>
    <w:basedOn w:val="a"/>
    <w:pPr>
      <w:tabs>
        <w:tab w:val="center" w:pos="4252"/>
        <w:tab w:val="right" w:pos="8504"/>
      </w:tabs>
      <w:snapToGrid w:val="0"/>
    </w:pPr>
  </w:style>
  <w:style w:type="paragraph" w:styleId="ae">
    <w:name w:val="footer"/>
    <w:basedOn w:val="a"/>
    <w:link w:val="af"/>
    <w:uiPriority w:val="99"/>
    <w:pPr>
      <w:tabs>
        <w:tab w:val="center" w:pos="4252"/>
        <w:tab w:val="right" w:pos="8504"/>
      </w:tabs>
      <w:snapToGrid w:val="0"/>
    </w:pPr>
  </w:style>
  <w:style w:type="character" w:styleId="af0">
    <w:name w:val="FollowedHyperlink"/>
    <w:basedOn w:val="a0"/>
    <w:rPr>
      <w:color w:val="954F72"/>
      <w:u w:val="single"/>
    </w:rPr>
  </w:style>
  <w:style w:type="paragraph" w:styleId="af1">
    <w:name w:val="Revision"/>
  </w:style>
  <w:style w:type="paragraph" w:customStyle="1" w:styleId="TableList">
    <w:name w:val="Table List"/>
    <w:basedOn w:val="a"/>
    <w:pPr>
      <w:ind w:left="300" w:hanging="300"/>
      <w:jc w:val="left"/>
    </w:pPr>
    <w:rPr>
      <w:rFonts w:ascii="Calibri" w:eastAsia="Calibri" w:hAnsi="Calibri" w:cs="Calibri"/>
      <w:sz w:val="20"/>
    </w:rPr>
  </w:style>
  <w:style w:type="character" w:customStyle="1" w:styleId="GivenName">
    <w:name w:val="Given Name"/>
    <w:basedOn w:val="a0"/>
    <w:rPr>
      <w:shd w:val="clear" w:color="auto" w:fill="D0FCE2"/>
    </w:rPr>
  </w:style>
  <w:style w:type="character" w:customStyle="1" w:styleId="FamilyName">
    <w:name w:val="Family Name"/>
    <w:basedOn w:val="a0"/>
    <w:rPr>
      <w:shd w:val="clear" w:color="auto" w:fill="88F4BE"/>
    </w:rPr>
  </w:style>
  <w:style w:type="paragraph" w:customStyle="1" w:styleId="List8">
    <w:name w:val="List 8"/>
    <w:basedOn w:val="a"/>
    <w:pPr>
      <w:spacing w:line="360" w:lineRule="auto"/>
      <w:ind w:left="1980" w:hanging="400"/>
    </w:pPr>
    <w:rPr>
      <w:rFonts w:ascii="Calibri" w:eastAsia="Calibri" w:hAnsi="Calibri" w:cs="Calibri"/>
      <w:sz w:val="22"/>
    </w:rPr>
  </w:style>
  <w:style w:type="character" w:customStyle="1" w:styleId="Cross-reference">
    <w:name w:val="Cross-reference"/>
    <w:basedOn w:val="a0"/>
    <w:rPr>
      <w:shd w:val="clear" w:color="auto" w:fill="FFE3C9"/>
    </w:rPr>
  </w:style>
  <w:style w:type="character" w:customStyle="1" w:styleId="Postcode">
    <w:name w:val="Postcode"/>
    <w:basedOn w:val="a0"/>
    <w:rPr>
      <w:shd w:val="clear" w:color="auto" w:fill="BEBEBE"/>
    </w:rPr>
  </w:style>
  <w:style w:type="paragraph" w:customStyle="1" w:styleId="Authors">
    <w:name w:val="Authors"/>
    <w:basedOn w:val="a"/>
    <w:pPr>
      <w:spacing w:before="360" w:after="120" w:line="283" w:lineRule="auto"/>
      <w:jc w:val="left"/>
    </w:pPr>
    <w:rPr>
      <w:rFonts w:ascii="Calibri" w:eastAsia="Calibri" w:hAnsi="Calibri" w:cs="Calibri"/>
      <w:sz w:val="28"/>
    </w:rPr>
  </w:style>
  <w:style w:type="character" w:customStyle="1" w:styleId="GrantID">
    <w:name w:val="Grant ID"/>
    <w:basedOn w:val="a0"/>
    <w:rPr>
      <w:shd w:val="clear" w:color="auto" w:fill="DDA5FF"/>
    </w:rPr>
  </w:style>
  <w:style w:type="paragraph" w:customStyle="1" w:styleId="Annotation">
    <w:name w:val="Annotation"/>
    <w:basedOn w:val="a"/>
    <w:pPr>
      <w:spacing w:after="160" w:line="360" w:lineRule="auto"/>
      <w:ind w:left="400"/>
      <w:jc w:val="left"/>
    </w:pPr>
    <w:rPr>
      <w:rFonts w:ascii="Calibri" w:eastAsia="Calibri" w:hAnsi="Calibri" w:cs="Calibri"/>
      <w:sz w:val="22"/>
    </w:rPr>
  </w:style>
  <w:style w:type="paragraph" w:customStyle="1" w:styleId="Note">
    <w:name w:val="Note"/>
    <w:basedOn w:val="a"/>
    <w:pPr>
      <w:shd w:val="clear" w:color="auto" w:fill="EDF0FF"/>
      <w:spacing w:line="432" w:lineRule="auto"/>
    </w:pPr>
    <w:rPr>
      <w:rFonts w:ascii="Calibri" w:eastAsia="Calibri" w:hAnsi="Calibri" w:cs="Calibri"/>
      <w:sz w:val="20"/>
      <w:shd w:val="clear" w:color="auto" w:fill="EDF0FF"/>
    </w:rPr>
  </w:style>
  <w:style w:type="paragraph" w:customStyle="1" w:styleId="Copyright">
    <w:name w:val="Copyright"/>
    <w:basedOn w:val="a"/>
    <w:pPr>
      <w:shd w:val="clear" w:color="auto" w:fill="E9F9FF"/>
    </w:pPr>
    <w:rPr>
      <w:rFonts w:ascii="Calibri" w:eastAsia="Calibri" w:hAnsi="Calibri" w:cs="Calibri"/>
      <w:sz w:val="18"/>
      <w:shd w:val="clear" w:color="auto" w:fill="E9F9FF"/>
    </w:rPr>
  </w:style>
  <w:style w:type="paragraph" w:styleId="af2">
    <w:name w:val="footnote text"/>
    <w:basedOn w:val="a"/>
    <w:rPr>
      <w:rFonts w:ascii="Calibri" w:eastAsia="Calibri" w:hAnsi="Calibri" w:cs="Calibri"/>
    </w:rPr>
  </w:style>
  <w:style w:type="paragraph" w:customStyle="1" w:styleId="Formula">
    <w:name w:val="Formula"/>
    <w:basedOn w:val="a"/>
    <w:pPr>
      <w:shd w:val="clear" w:color="auto" w:fill="FFF5ED"/>
      <w:spacing w:before="120" w:after="120" w:line="360" w:lineRule="auto"/>
      <w:jc w:val="left"/>
    </w:pPr>
    <w:rPr>
      <w:rFonts w:ascii="Calibri" w:eastAsia="Calibri" w:hAnsi="Calibri" w:cs="Calibri"/>
      <w:sz w:val="22"/>
      <w:shd w:val="clear" w:color="auto" w:fill="FFF5ED"/>
    </w:rPr>
  </w:style>
  <w:style w:type="paragraph" w:customStyle="1" w:styleId="Abstract">
    <w:name w:val="Abstract"/>
    <w:basedOn w:val="a"/>
    <w:pPr>
      <w:spacing w:after="160" w:line="360" w:lineRule="auto"/>
      <w:ind w:left="1440" w:right="1440"/>
    </w:pPr>
    <w:rPr>
      <w:rFonts w:ascii="Calibri" w:eastAsia="Calibri" w:hAnsi="Calibri" w:cs="Calibri"/>
      <w:sz w:val="22"/>
    </w:rPr>
  </w:style>
  <w:style w:type="paragraph" w:customStyle="1" w:styleId="Reference">
    <w:name w:val="Reference"/>
    <w:basedOn w:val="a"/>
    <w:pPr>
      <w:spacing w:after="320" w:line="360" w:lineRule="auto"/>
      <w:ind w:left="400" w:hanging="400"/>
    </w:pPr>
    <w:rPr>
      <w:rFonts w:ascii="Calibri" w:eastAsia="Calibri" w:hAnsi="Calibri" w:cs="Calibri"/>
      <w:sz w:val="22"/>
    </w:rPr>
  </w:style>
  <w:style w:type="character" w:customStyle="1" w:styleId="Label">
    <w:name w:val="Label"/>
    <w:basedOn w:val="a0"/>
    <w:rPr>
      <w:shd w:val="clear" w:color="auto" w:fill="FFC391"/>
      <w:vertAlign w:val="baseline"/>
    </w:rPr>
  </w:style>
  <w:style w:type="paragraph" w:customStyle="1" w:styleId="Keywords">
    <w:name w:val="Keywords"/>
    <w:basedOn w:val="a"/>
    <w:pPr>
      <w:spacing w:line="396" w:lineRule="auto"/>
      <w:ind w:left="1000"/>
      <w:jc w:val="left"/>
    </w:pPr>
    <w:rPr>
      <w:rFonts w:ascii="Calibri" w:eastAsia="Calibri" w:hAnsi="Calibri" w:cs="Calibri"/>
      <w:sz w:val="20"/>
    </w:rPr>
  </w:style>
  <w:style w:type="character" w:customStyle="1" w:styleId="Organization">
    <w:name w:val="Organization"/>
    <w:basedOn w:val="a0"/>
    <w:rPr>
      <w:shd w:val="clear" w:color="auto" w:fill="D1FFB5"/>
    </w:rPr>
  </w:style>
  <w:style w:type="paragraph" w:styleId="21">
    <w:name w:val="List 2"/>
    <w:basedOn w:val="a"/>
    <w:pPr>
      <w:spacing w:line="360" w:lineRule="auto"/>
      <w:ind w:left="800" w:hanging="400"/>
    </w:pPr>
    <w:rPr>
      <w:rFonts w:ascii="Calibri" w:eastAsia="Calibri" w:hAnsi="Calibri" w:cs="Calibri"/>
      <w:sz w:val="22"/>
    </w:rPr>
  </w:style>
  <w:style w:type="character" w:customStyle="1" w:styleId="GlossaryTerm">
    <w:name w:val="Glossary Term"/>
    <w:basedOn w:val="a0"/>
    <w:rPr>
      <w:shd w:val="clear" w:color="auto" w:fill="FFCFD7"/>
    </w:rPr>
  </w:style>
  <w:style w:type="paragraph" w:styleId="af3">
    <w:name w:val="endnote text"/>
    <w:basedOn w:val="a"/>
    <w:rPr>
      <w:rFonts w:ascii="Calibri" w:eastAsia="Calibri" w:hAnsi="Calibri" w:cs="Calibri"/>
    </w:rPr>
  </w:style>
  <w:style w:type="paragraph" w:styleId="af4">
    <w:name w:val="Block Text"/>
    <w:basedOn w:val="a"/>
    <w:pPr>
      <w:spacing w:after="160" w:line="360" w:lineRule="auto"/>
      <w:ind w:left="1200"/>
    </w:pPr>
    <w:rPr>
      <w:rFonts w:ascii="Calibri" w:eastAsia="Calibri" w:hAnsi="Calibri" w:cs="Calibri"/>
      <w:sz w:val="22"/>
    </w:rPr>
  </w:style>
  <w:style w:type="character" w:customStyle="1" w:styleId="ArticleTitle">
    <w:name w:val="Article Title"/>
    <w:basedOn w:val="a0"/>
    <w:qFormat/>
    <w:rPr>
      <w:shd w:val="clear" w:color="auto" w:fill="E9F9FF"/>
    </w:rPr>
  </w:style>
  <w:style w:type="character" w:customStyle="1" w:styleId="City">
    <w:name w:val="City"/>
    <w:basedOn w:val="a0"/>
    <w:rPr>
      <w:shd w:val="clear" w:color="auto" w:fill="D7D7D7"/>
    </w:rPr>
  </w:style>
  <w:style w:type="character" w:customStyle="1" w:styleId="Region">
    <w:name w:val="Region"/>
    <w:basedOn w:val="a0"/>
    <w:rPr>
      <w:shd w:val="clear" w:color="auto" w:fill="D8E9EE"/>
    </w:rPr>
  </w:style>
  <w:style w:type="paragraph" w:customStyle="1" w:styleId="Correspondence">
    <w:name w:val="Correspondence"/>
    <w:basedOn w:val="a"/>
    <w:pPr>
      <w:shd w:val="clear" w:color="auto" w:fill="F3F7F9"/>
      <w:spacing w:before="240" w:after="120" w:line="396" w:lineRule="auto"/>
      <w:ind w:left="400" w:hanging="400"/>
      <w:jc w:val="left"/>
    </w:pPr>
    <w:rPr>
      <w:rFonts w:ascii="Calibri" w:eastAsia="Calibri" w:hAnsi="Calibri" w:cs="Calibri"/>
      <w:sz w:val="20"/>
      <w:shd w:val="clear" w:color="auto" w:fill="F3F7F9"/>
    </w:rPr>
  </w:style>
  <w:style w:type="character" w:customStyle="1" w:styleId="DatabaseLink">
    <w:name w:val="Database Link"/>
    <w:basedOn w:val="a0"/>
    <w:rPr>
      <w:shd w:val="clear" w:color="auto" w:fill="AFBEFF"/>
    </w:rPr>
  </w:style>
  <w:style w:type="paragraph" w:styleId="42">
    <w:name w:val="List 4"/>
    <w:basedOn w:val="a"/>
    <w:pPr>
      <w:spacing w:line="360" w:lineRule="auto"/>
      <w:ind w:left="1600" w:hanging="400"/>
    </w:pPr>
    <w:rPr>
      <w:rFonts w:ascii="Calibri" w:eastAsia="Calibri" w:hAnsi="Calibri" w:cs="Calibri"/>
      <w:sz w:val="22"/>
    </w:rPr>
  </w:style>
  <w:style w:type="paragraph" w:customStyle="1" w:styleId="AbstractSubheading">
    <w:name w:val="Abstract Subheading"/>
    <w:basedOn w:val="a"/>
    <w:pPr>
      <w:numPr>
        <w:ilvl w:val="8"/>
      </w:numPr>
      <w:ind w:left="1440"/>
      <w:outlineLvl w:val="8"/>
    </w:pPr>
    <w:rPr>
      <w:sz w:val="22"/>
    </w:rPr>
  </w:style>
  <w:style w:type="paragraph" w:customStyle="1" w:styleId="QuotationSource">
    <w:name w:val="Quotation Source"/>
    <w:basedOn w:val="a"/>
    <w:pPr>
      <w:spacing w:after="170" w:line="360" w:lineRule="auto"/>
      <w:ind w:left="1200"/>
      <w:jc w:val="right"/>
    </w:pPr>
    <w:rPr>
      <w:rFonts w:ascii="Calibri" w:eastAsia="Calibri" w:hAnsi="Calibri" w:cs="Calibri"/>
      <w:sz w:val="22"/>
    </w:rPr>
  </w:style>
  <w:style w:type="paragraph" w:customStyle="1" w:styleId="Glossary">
    <w:name w:val="Glossary"/>
    <w:basedOn w:val="a"/>
    <w:pPr>
      <w:shd w:val="clear" w:color="auto" w:fill="FFEDF0"/>
      <w:spacing w:before="120" w:after="120" w:line="432" w:lineRule="auto"/>
    </w:pPr>
    <w:rPr>
      <w:rFonts w:ascii="Calibri" w:eastAsia="Calibri" w:hAnsi="Calibri" w:cs="Calibri"/>
      <w:sz w:val="20"/>
      <w:shd w:val="clear" w:color="auto" w:fill="FFEDF0"/>
    </w:rPr>
  </w:style>
  <w:style w:type="paragraph" w:customStyle="1" w:styleId="List7">
    <w:name w:val="List 7"/>
    <w:basedOn w:val="a"/>
    <w:pPr>
      <w:spacing w:line="360" w:lineRule="auto"/>
      <w:ind w:left="1920" w:hanging="400"/>
    </w:pPr>
    <w:rPr>
      <w:rFonts w:ascii="Calibri" w:eastAsia="Calibri" w:hAnsi="Calibri" w:cs="Calibri"/>
      <w:sz w:val="22"/>
    </w:rPr>
  </w:style>
  <w:style w:type="character" w:customStyle="1" w:styleId="Country">
    <w:name w:val="Country"/>
    <w:basedOn w:val="a0"/>
    <w:rPr>
      <w:shd w:val="clear" w:color="auto" w:fill="97C5D1"/>
    </w:rPr>
  </w:style>
  <w:style w:type="paragraph" w:customStyle="1" w:styleId="Acknowledgements">
    <w:name w:val="Acknowledgements"/>
    <w:basedOn w:val="a"/>
    <w:pPr>
      <w:shd w:val="clear" w:color="auto" w:fill="F9EDFF"/>
      <w:spacing w:after="160" w:line="396" w:lineRule="auto"/>
    </w:pPr>
    <w:rPr>
      <w:rFonts w:ascii="Calibri" w:eastAsia="Calibri" w:hAnsi="Calibri" w:cs="Calibri"/>
      <w:sz w:val="20"/>
      <w:shd w:val="clear" w:color="auto" w:fill="F9EDFF"/>
    </w:rPr>
  </w:style>
  <w:style w:type="character" w:customStyle="1" w:styleId="PageNumbers">
    <w:name w:val="Page Numbers"/>
    <w:basedOn w:val="a0"/>
    <w:rPr>
      <w:shd w:val="clear" w:color="auto" w:fill="FFEDF0"/>
    </w:rPr>
  </w:style>
  <w:style w:type="paragraph" w:styleId="af5">
    <w:name w:val="Normal Indent"/>
    <w:basedOn w:val="a"/>
    <w:qFormat/>
    <w:pPr>
      <w:ind w:firstLine="480"/>
    </w:pPr>
    <w:rPr>
      <w:sz w:val="22"/>
    </w:rPr>
  </w:style>
  <w:style w:type="paragraph" w:customStyle="1" w:styleId="Affiliation">
    <w:name w:val="Affiliation"/>
    <w:basedOn w:val="a"/>
    <w:pPr>
      <w:shd w:val="clear" w:color="auto" w:fill="F4FFED"/>
      <w:spacing w:before="240" w:after="120" w:line="396" w:lineRule="auto"/>
      <w:ind w:left="400" w:hanging="400"/>
      <w:jc w:val="left"/>
    </w:pPr>
    <w:rPr>
      <w:rFonts w:ascii="Calibri" w:eastAsia="Calibri" w:hAnsi="Calibri" w:cs="Calibri"/>
      <w:sz w:val="20"/>
      <w:shd w:val="clear" w:color="auto" w:fill="F4FFED"/>
    </w:rPr>
  </w:style>
  <w:style w:type="character" w:customStyle="1" w:styleId="VolumeNumber">
    <w:name w:val="Volume Number"/>
    <w:basedOn w:val="a0"/>
    <w:rPr>
      <w:shd w:val="clear" w:color="auto" w:fill="EDF0FF"/>
    </w:rPr>
  </w:style>
  <w:style w:type="character" w:customStyle="1" w:styleId="GeneSequence">
    <w:name w:val="Gene Sequence"/>
    <w:basedOn w:val="a0"/>
    <w:rPr>
      <w:shd w:val="clear" w:color="auto" w:fill="FFCDF2"/>
    </w:rPr>
  </w:style>
  <w:style w:type="paragraph" w:styleId="af6">
    <w:name w:val="Balloon Text"/>
    <w:basedOn w:val="a"/>
    <w:rPr>
      <w:rFonts w:ascii="Calibri" w:eastAsia="Calibri" w:hAnsi="Calibri" w:cs="Calibri"/>
      <w:color w:val="000000"/>
      <w:sz w:val="16"/>
    </w:rPr>
  </w:style>
  <w:style w:type="character" w:customStyle="1" w:styleId="IssueNumber">
    <w:name w:val="Issue Number"/>
    <w:basedOn w:val="a0"/>
    <w:rPr>
      <w:shd w:val="clear" w:color="auto" w:fill="CDD5FF"/>
    </w:rPr>
  </w:style>
  <w:style w:type="paragraph" w:styleId="af7">
    <w:name w:val="List"/>
    <w:basedOn w:val="a"/>
    <w:pPr>
      <w:spacing w:line="360" w:lineRule="auto"/>
      <w:ind w:left="400" w:hanging="400"/>
    </w:pPr>
    <w:rPr>
      <w:rFonts w:ascii="Calibri" w:eastAsia="Calibri" w:hAnsi="Calibri" w:cs="Calibri"/>
      <w:sz w:val="22"/>
    </w:rPr>
  </w:style>
  <w:style w:type="character" w:customStyle="1" w:styleId="Edition">
    <w:name w:val="Edition"/>
    <w:basedOn w:val="a0"/>
    <w:rPr>
      <w:shd w:val="clear" w:color="auto" w:fill="FFF6A4"/>
    </w:rPr>
  </w:style>
  <w:style w:type="paragraph" w:customStyle="1" w:styleId="Biography">
    <w:name w:val="Biography"/>
    <w:basedOn w:val="a"/>
    <w:pPr>
      <w:shd w:val="clear" w:color="auto" w:fill="EEFEF4"/>
      <w:spacing w:after="160" w:line="396" w:lineRule="auto"/>
    </w:pPr>
    <w:rPr>
      <w:rFonts w:ascii="Calibri" w:eastAsia="Calibri" w:hAnsi="Calibri" w:cs="Calibri"/>
      <w:sz w:val="20"/>
      <w:shd w:val="clear" w:color="auto" w:fill="EEFEF4"/>
    </w:rPr>
  </w:style>
  <w:style w:type="paragraph" w:styleId="30">
    <w:name w:val="List 3"/>
    <w:basedOn w:val="a"/>
    <w:pPr>
      <w:spacing w:line="360" w:lineRule="auto"/>
      <w:ind w:left="1200" w:hanging="400"/>
    </w:pPr>
    <w:rPr>
      <w:rFonts w:ascii="Calibri" w:eastAsia="Calibri" w:hAnsi="Calibri" w:cs="Calibri"/>
      <w:sz w:val="22"/>
    </w:rPr>
  </w:style>
  <w:style w:type="character" w:customStyle="1" w:styleId="Conference">
    <w:name w:val="Conference"/>
    <w:basedOn w:val="a0"/>
    <w:rPr>
      <w:shd w:val="clear" w:color="auto" w:fill="FFAFBC"/>
    </w:rPr>
  </w:style>
  <w:style w:type="paragraph" w:customStyle="1" w:styleId="Surtitle">
    <w:name w:val="Surtitle"/>
    <w:basedOn w:val="a"/>
    <w:qFormat/>
    <w:pPr>
      <w:spacing w:after="160" w:line="208" w:lineRule="auto"/>
      <w:jc w:val="left"/>
    </w:pPr>
    <w:rPr>
      <w:rFonts w:ascii="Calibri" w:eastAsia="Calibri" w:hAnsi="Calibri" w:cs="Calibri"/>
      <w:sz w:val="38"/>
    </w:rPr>
  </w:style>
  <w:style w:type="paragraph" w:customStyle="1" w:styleId="TableHeadSpan">
    <w:name w:val="Table Head Span"/>
    <w:basedOn w:val="a"/>
    <w:pPr>
      <w:shd w:val="clear" w:color="auto" w:fill="FFEDFA"/>
      <w:jc w:val="left"/>
    </w:pPr>
    <w:rPr>
      <w:rFonts w:ascii="Calibri" w:eastAsia="Calibri" w:hAnsi="Calibri" w:cs="Calibri"/>
      <w:shd w:val="clear" w:color="auto" w:fill="FFEDFA"/>
    </w:rPr>
  </w:style>
  <w:style w:type="character" w:customStyle="1" w:styleId="Miscellaneous">
    <w:name w:val="Miscellaneous"/>
    <w:basedOn w:val="a0"/>
    <w:rPr>
      <w:shd w:val="clear" w:color="auto" w:fill="F0F0F0"/>
    </w:rPr>
  </w:style>
  <w:style w:type="paragraph" w:customStyle="1" w:styleId="List6">
    <w:name w:val="List 6"/>
    <w:basedOn w:val="a"/>
    <w:pPr>
      <w:spacing w:line="360" w:lineRule="auto"/>
      <w:ind w:left="1860" w:hanging="400"/>
    </w:pPr>
    <w:rPr>
      <w:rFonts w:ascii="Calibri" w:eastAsia="Calibri" w:hAnsi="Calibri" w:cs="Calibri"/>
      <w:sz w:val="22"/>
    </w:rPr>
  </w:style>
  <w:style w:type="character" w:customStyle="1" w:styleId="Heading">
    <w:name w:val="Heading:"/>
    <w:basedOn w:val="a0"/>
    <w:rPr>
      <w:color w:val="5B89C1"/>
    </w:rPr>
  </w:style>
  <w:style w:type="character" w:customStyle="1" w:styleId="Source">
    <w:name w:val="Source"/>
    <w:basedOn w:val="a0"/>
    <w:rPr>
      <w:shd w:val="clear" w:color="auto" w:fill="C1EDFF"/>
    </w:rPr>
  </w:style>
  <w:style w:type="paragraph" w:styleId="af8">
    <w:name w:val="Subtitle"/>
    <w:basedOn w:val="a"/>
    <w:qFormat/>
    <w:pPr>
      <w:spacing w:after="160" w:line="208" w:lineRule="auto"/>
      <w:jc w:val="left"/>
    </w:pPr>
    <w:rPr>
      <w:rFonts w:ascii="Calibri" w:eastAsia="Calibri" w:hAnsi="Calibri" w:cs="Calibri"/>
      <w:sz w:val="38"/>
    </w:rPr>
  </w:style>
  <w:style w:type="character" w:customStyle="1" w:styleId="NameScientific">
    <w:name w:val="Name Scientific"/>
    <w:basedOn w:val="a0"/>
    <w:rPr>
      <w:shd w:val="clear" w:color="auto" w:fill="91E0FF"/>
    </w:rPr>
  </w:style>
  <w:style w:type="paragraph" w:customStyle="1" w:styleId="Statement">
    <w:name w:val="Statement"/>
    <w:basedOn w:val="a"/>
    <w:pPr>
      <w:ind w:left="900"/>
    </w:pPr>
    <w:rPr>
      <w:rFonts w:ascii="Calibri" w:eastAsia="Calibri" w:hAnsi="Calibri" w:cs="Calibri"/>
      <w:sz w:val="22"/>
    </w:rPr>
  </w:style>
  <w:style w:type="paragraph" w:customStyle="1" w:styleId="TableHead">
    <w:name w:val="Table Head"/>
    <w:basedOn w:val="a"/>
    <w:pPr>
      <w:shd w:val="clear" w:color="auto" w:fill="FFEDFA"/>
      <w:jc w:val="left"/>
    </w:pPr>
    <w:rPr>
      <w:rFonts w:ascii="Calibri" w:eastAsia="Calibri" w:hAnsi="Calibri" w:cs="Calibri"/>
      <w:sz w:val="20"/>
      <w:shd w:val="clear" w:color="auto" w:fill="FFEDFA"/>
    </w:rPr>
  </w:style>
  <w:style w:type="paragraph" w:customStyle="1" w:styleId="Quotation">
    <w:name w:val="Quotation"/>
    <w:basedOn w:val="a"/>
    <w:pPr>
      <w:spacing w:after="160" w:line="360" w:lineRule="auto"/>
      <w:ind w:left="1200" w:right="1200"/>
    </w:pPr>
    <w:rPr>
      <w:rFonts w:ascii="Calibri" w:eastAsia="Calibri" w:hAnsi="Calibri" w:cs="Calibri"/>
      <w:sz w:val="22"/>
    </w:rPr>
  </w:style>
  <w:style w:type="paragraph" w:customStyle="1" w:styleId="TableNote">
    <w:name w:val="Table Note"/>
    <w:basedOn w:val="a"/>
    <w:rPr>
      <w:rFonts w:ascii="Calibri" w:eastAsia="Calibri" w:hAnsi="Calibri" w:cs="Calibri"/>
      <w:sz w:val="18"/>
    </w:rPr>
  </w:style>
  <w:style w:type="character" w:customStyle="1" w:styleId="Year">
    <w:name w:val="Year"/>
    <w:basedOn w:val="a0"/>
    <w:rPr>
      <w:shd w:val="clear" w:color="auto" w:fill="FFF9C9"/>
    </w:rPr>
  </w:style>
  <w:style w:type="paragraph" w:customStyle="1" w:styleId="TableBody">
    <w:name w:val="Table Body"/>
    <w:basedOn w:val="a"/>
    <w:pPr>
      <w:spacing w:after="160" w:line="396" w:lineRule="auto"/>
      <w:jc w:val="left"/>
    </w:pPr>
    <w:rPr>
      <w:rFonts w:ascii="Calibri" w:eastAsia="Calibri" w:hAnsi="Calibri" w:cs="Calibri"/>
      <w:sz w:val="20"/>
    </w:rPr>
  </w:style>
  <w:style w:type="character" w:customStyle="1" w:styleId="Location">
    <w:name w:val="Location"/>
    <w:basedOn w:val="a0"/>
    <w:rPr>
      <w:shd w:val="clear" w:color="auto" w:fill="F9EDFF"/>
    </w:rPr>
  </w:style>
  <w:style w:type="paragraph" w:customStyle="1" w:styleId="ChapterNumber">
    <w:name w:val="Chapter Number"/>
    <w:basedOn w:val="a"/>
    <w:rPr>
      <w:rFonts w:ascii="Calibri" w:eastAsia="Calibri" w:hAnsi="Calibri" w:cs="Calibri"/>
    </w:rPr>
  </w:style>
  <w:style w:type="paragraph" w:styleId="50">
    <w:name w:val="List 5"/>
    <w:basedOn w:val="a"/>
    <w:pPr>
      <w:spacing w:line="360" w:lineRule="auto"/>
      <w:ind w:left="1800" w:hanging="400"/>
    </w:pPr>
    <w:rPr>
      <w:rFonts w:ascii="Calibri" w:eastAsia="Calibri" w:hAnsi="Calibri" w:cs="Calibri"/>
      <w:sz w:val="22"/>
    </w:rPr>
  </w:style>
  <w:style w:type="character" w:customStyle="1" w:styleId="Publisher">
    <w:name w:val="Publisher"/>
    <w:basedOn w:val="a0"/>
    <w:rPr>
      <w:shd w:val="clear" w:color="auto" w:fill="F2DDFF"/>
    </w:rPr>
  </w:style>
  <w:style w:type="paragraph" w:styleId="af9">
    <w:name w:val="caption"/>
    <w:basedOn w:val="a"/>
    <w:pPr>
      <w:shd w:val="clear" w:color="auto" w:fill="FFF5ED"/>
      <w:spacing w:before="240" w:line="349" w:lineRule="auto"/>
    </w:pPr>
    <w:rPr>
      <w:rFonts w:ascii="Calibri" w:eastAsia="Calibri" w:hAnsi="Calibri" w:cs="Calibri"/>
      <w:sz w:val="22"/>
      <w:shd w:val="clear" w:color="auto" w:fill="FFF5ED"/>
    </w:rPr>
  </w:style>
  <w:style w:type="paragraph" w:customStyle="1" w:styleId="List1">
    <w:name w:val="List 1"/>
    <w:basedOn w:val="a"/>
    <w:pPr>
      <w:ind w:left="1200" w:hanging="600"/>
    </w:pPr>
    <w:rPr>
      <w:rFonts w:ascii="Times New Roman" w:eastAsia="Times New Roman" w:hAnsi="Times New Roman" w:cs="Times New Roman"/>
      <w:sz w:val="22"/>
    </w:rPr>
  </w:style>
  <w:style w:type="paragraph" w:customStyle="1" w:styleId="List9">
    <w:name w:val="List 9"/>
    <w:basedOn w:val="a"/>
    <w:pPr>
      <w:ind w:left="1200" w:hanging="600"/>
    </w:pPr>
    <w:rPr>
      <w:rFonts w:ascii="Times New Roman" w:eastAsia="Times New Roman" w:hAnsi="Times New Roman" w:cs="Times New Roman"/>
      <w:sz w:val="22"/>
    </w:rPr>
  </w:style>
  <w:style w:type="character" w:customStyle="1" w:styleId="af">
    <w:name w:val="フッター (文字)"/>
    <w:basedOn w:val="a0"/>
    <w:link w:val="ae"/>
    <w:uiPriority w:val="99"/>
    <w:rsid w:val="00EA0E30"/>
  </w:style>
  <w:style w:type="character" w:customStyle="1" w:styleId="40">
    <w:name w:val="見出し 4 (文字)"/>
    <w:basedOn w:val="a0"/>
    <w:link w:val="4"/>
    <w:uiPriority w:val="99"/>
    <w:rsid w:val="006E0E76"/>
    <w:rPr>
      <w:rFonts w:asciiTheme="majorHAnsi" w:eastAsiaTheme="majorEastAsia" w:hAnsiTheme="majorHAnsi" w:cstheme="majorBidi"/>
      <w:i/>
      <w:iCs/>
      <w:color w:val="2F5496" w:themeColor="accent1" w:themeShade="BF"/>
    </w:rPr>
  </w:style>
  <w:style w:type="character" w:customStyle="1" w:styleId="ab">
    <w:name w:val="コメント文字列 (文字)"/>
    <w:basedOn w:val="a0"/>
    <w:link w:val="aa"/>
    <w:rsid w:val="00E044D2"/>
    <w:rPr>
      <w:rFonts w:ascii="Calibri" w:eastAsia="Calibri" w:hAnsi="Calibri"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21/jacs.7b06327" TargetMode="External"/><Relationship Id="rId21" Type="http://schemas.openxmlformats.org/officeDocument/2006/relationships/hyperlink" Target="https://doi.org/10.1016/j.electacta.2018.07.227" TargetMode="External"/><Relationship Id="rId42" Type="http://schemas.openxmlformats.org/officeDocument/2006/relationships/hyperlink" Target="https://doi.org/10.1149/1945-7111/abf8d7" TargetMode="External"/><Relationship Id="rId47" Type="http://schemas.openxmlformats.org/officeDocument/2006/relationships/hyperlink" Target="https://doi.org/10.1021/acsenergylett.9b01693" TargetMode="External"/><Relationship Id="rId63" Type="http://schemas.openxmlformats.org/officeDocument/2006/relationships/hyperlink" Target="https://doi.org/10.1002/aenm.202101111" TargetMode="External"/><Relationship Id="rId68" Type="http://schemas.openxmlformats.org/officeDocument/2006/relationships/hyperlink" Target="https://doi.org/10.1002/aenm.201903311" TargetMode="External"/><Relationship Id="rId7" Type="http://schemas.openxmlformats.org/officeDocument/2006/relationships/hyperlink" Target="mailto:naoya.masuda.3920@idemitsu.com"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ssi.2013.04.012" TargetMode="External"/><Relationship Id="rId29" Type="http://schemas.openxmlformats.org/officeDocument/2006/relationships/hyperlink" Target="https://doi.org/10.1021/acs.jpcc.2c03780" TargetMode="External"/><Relationship Id="rId11" Type="http://schemas.openxmlformats.org/officeDocument/2006/relationships/image" Target="media/image4.png"/><Relationship Id="rId24" Type="http://schemas.openxmlformats.org/officeDocument/2006/relationships/hyperlink" Target="https://doi.org/10.1021/acs.chemmater.0c04650" TargetMode="External"/><Relationship Id="rId32" Type="http://schemas.openxmlformats.org/officeDocument/2006/relationships/hyperlink" Target="https://doi.org/10.1039/c8ta09477b" TargetMode="External"/><Relationship Id="rId37" Type="http://schemas.openxmlformats.org/officeDocument/2006/relationships/hyperlink" Target="https://doi.org/10.1021/acsaem.1c01487" TargetMode="External"/><Relationship Id="rId40" Type="http://schemas.openxmlformats.org/officeDocument/2006/relationships/hyperlink" Target="https://doi.org/10.1002/aenm.202001320" TargetMode="External"/><Relationship Id="rId45" Type="http://schemas.openxmlformats.org/officeDocument/2006/relationships/hyperlink" Target="https://doi.org/10.1016/j.mattod.2023.03.001" TargetMode="External"/><Relationship Id="rId53" Type="http://schemas.openxmlformats.org/officeDocument/2006/relationships/hyperlink" Target="https://doi.org/10.1021/acs.chemmater.8b03420" TargetMode="External"/><Relationship Id="rId58" Type="http://schemas.openxmlformats.org/officeDocument/2006/relationships/hyperlink" Target="https://doi.org/10.1021/acs.chemmater.9b00770" TargetMode="External"/><Relationship Id="rId66" Type="http://schemas.openxmlformats.org/officeDocument/2006/relationships/hyperlink" Target="https://doi.org/10.1016/j.ssi.2013.07.022" TargetMode="External"/><Relationship Id="rId5" Type="http://schemas.openxmlformats.org/officeDocument/2006/relationships/footnotes" Target="footnotes.xml"/><Relationship Id="rId61" Type="http://schemas.openxmlformats.org/officeDocument/2006/relationships/hyperlink" Target="https://doi.org/10.1016/0167-2738(84)90097-3" TargetMode="External"/><Relationship Id="rId19" Type="http://schemas.openxmlformats.org/officeDocument/2006/relationships/hyperlink" Target="https://doi.org/10.1002/anie.201814222" TargetMode="External"/><Relationship Id="rId14" Type="http://schemas.openxmlformats.org/officeDocument/2006/relationships/hyperlink" Target="https://doi.org/10.1038/nenergy.2016.141" TargetMode="External"/><Relationship Id="rId22" Type="http://schemas.openxmlformats.org/officeDocument/2006/relationships/hyperlink" Target="https://doi.org/10.1021/jz401003a" TargetMode="External"/><Relationship Id="rId27" Type="http://schemas.openxmlformats.org/officeDocument/2006/relationships/hyperlink" Target="https://doi.org/10.1016/j.ensm.2020.04.014" TargetMode="External"/><Relationship Id="rId30" Type="http://schemas.openxmlformats.org/officeDocument/2006/relationships/hyperlink" Target="https://doi.org/10.1149/1945-7111/acf880" TargetMode="External"/><Relationship Id="rId35" Type="http://schemas.openxmlformats.org/officeDocument/2006/relationships/hyperlink" Target="https://doi.org/10.1021/acs.chemmater.0c04454" TargetMode="External"/><Relationship Id="rId43" Type="http://schemas.openxmlformats.org/officeDocument/2006/relationships/hyperlink" Target="https://doi.org/10.1002/batt.202100055" TargetMode="External"/><Relationship Id="rId48" Type="http://schemas.openxmlformats.org/officeDocument/2006/relationships/hyperlink" Target="https://doi.org/10.1021/acsami.7b11530" TargetMode="External"/><Relationship Id="rId56" Type="http://schemas.openxmlformats.org/officeDocument/2006/relationships/hyperlink" Target="https://doi.org/10.1016/j.elecom.2007.02.008" TargetMode="External"/><Relationship Id="rId64" Type="http://schemas.openxmlformats.org/officeDocument/2006/relationships/hyperlink" Target="https://doi.org/10.1016/j.apt.2022.103470" TargetMode="External"/><Relationship Id="rId69"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doi.org/10.1038/s41598-021-84799-1" TargetMode="External"/><Relationship Id="rId3" Type="http://schemas.openxmlformats.org/officeDocument/2006/relationships/settings" Target="settings.xml"/><Relationship Id="rId12" Type="http://schemas.openxmlformats.org/officeDocument/2006/relationships/hyperlink" Target="https://doi.org/10.1039/b809990c" TargetMode="External"/><Relationship Id="rId17" Type="http://schemas.openxmlformats.org/officeDocument/2006/relationships/hyperlink" Target="https://doi.org/10.1021/acs.chemmater.9b05331" TargetMode="External"/><Relationship Id="rId25" Type="http://schemas.openxmlformats.org/officeDocument/2006/relationships/hyperlink" Target="https://doi.org/10.1021/acs.chemmater.6b03630" TargetMode="External"/><Relationship Id="rId33" Type="http://schemas.openxmlformats.org/officeDocument/2006/relationships/hyperlink" Target="https://doi.org/10.1039/d0ee03212c" TargetMode="External"/><Relationship Id="rId38" Type="http://schemas.openxmlformats.org/officeDocument/2006/relationships/hyperlink" Target="https://doi.org/10.3390/nano13233065" TargetMode="External"/><Relationship Id="rId46" Type="http://schemas.openxmlformats.org/officeDocument/2006/relationships/hyperlink" Target="https://doi.org/10.1002/aenm.202301600" TargetMode="External"/><Relationship Id="rId59" Type="http://schemas.openxmlformats.org/officeDocument/2006/relationships/hyperlink" Target="https://doi.org/10.2109/jcersj2.16120" TargetMode="External"/><Relationship Id="rId67" Type="http://schemas.openxmlformats.org/officeDocument/2006/relationships/hyperlink" Target="https://doi.org/10.1016/j.electacta.2023.143154" TargetMode="External"/><Relationship Id="rId20" Type="http://schemas.openxmlformats.org/officeDocument/2006/relationships/hyperlink" Target="https://doi.org/10.1021/acs.chemmater.0c03090" TargetMode="External"/><Relationship Id="rId41" Type="http://schemas.openxmlformats.org/officeDocument/2006/relationships/hyperlink" Target="https://doi.org/10.1002/aenm.202201732" TargetMode="External"/><Relationship Id="rId54" Type="http://schemas.openxmlformats.org/officeDocument/2006/relationships/hyperlink" Target="https://doi.org/10.1021/acs.chemmater.7b00551" TargetMode="External"/><Relationship Id="rId62" Type="http://schemas.openxmlformats.org/officeDocument/2006/relationships/hyperlink" Target="https://doi.org/10.1021/ja3110895"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38/nenergy.2016.30" TargetMode="External"/><Relationship Id="rId23" Type="http://schemas.openxmlformats.org/officeDocument/2006/relationships/hyperlink" Target="https://doi.org/10.1002/aenm.202003369" TargetMode="External"/><Relationship Id="rId28" Type="http://schemas.openxmlformats.org/officeDocument/2006/relationships/hyperlink" Target="https://doi.org/10.1016/j.jpowsour.2021.230849" TargetMode="External"/><Relationship Id="rId36" Type="http://schemas.openxmlformats.org/officeDocument/2006/relationships/hyperlink" Target="https://doi.org/10.1021/acs.chemmater.0c04660" TargetMode="External"/><Relationship Id="rId49" Type="http://schemas.openxmlformats.org/officeDocument/2006/relationships/hyperlink" Target="https://doi.org/10.1016/j.xcrp.2021.100465" TargetMode="External"/><Relationship Id="rId57" Type="http://schemas.openxmlformats.org/officeDocument/2006/relationships/hyperlink" Target="https://doi.org/10.1016/j.joule.2022.02.008" TargetMode="External"/><Relationship Id="rId10" Type="http://schemas.openxmlformats.org/officeDocument/2006/relationships/image" Target="media/image3.png"/><Relationship Id="rId31" Type="http://schemas.openxmlformats.org/officeDocument/2006/relationships/hyperlink" Target="https://doi.org/10.1039/c8ta09477b" TargetMode="External"/><Relationship Id="rId44" Type="http://schemas.openxmlformats.org/officeDocument/2006/relationships/hyperlink" Target="https://doi.org/10.1002/adfm.202002535" TargetMode="External"/><Relationship Id="rId52" Type="http://schemas.openxmlformats.org/officeDocument/2006/relationships/hyperlink" Target="https://doi.org/10.1016/j.apsusc.2022.155490" TargetMode="External"/><Relationship Id="rId60" Type="http://schemas.openxmlformats.org/officeDocument/2006/relationships/hyperlink" Target="https://doi.org/10.1021/acs.chemmater.7b00931" TargetMode="External"/><Relationship Id="rId65" Type="http://schemas.openxmlformats.org/officeDocument/2006/relationships/hyperlink" Target="https://doi.org/10.1016/j.apt.2022.103705"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doi.org/10.1016/j.rser.2017.05.001" TargetMode="External"/><Relationship Id="rId18" Type="http://schemas.openxmlformats.org/officeDocument/2006/relationships/hyperlink" Target="https://doi.org/10.1016/j.ensm.2020.04.042" TargetMode="External"/><Relationship Id="rId39" Type="http://schemas.openxmlformats.org/officeDocument/2006/relationships/hyperlink" Target="https://doi.org/10.1016/j.ensm.2023.01.012" TargetMode="External"/><Relationship Id="rId34" Type="http://schemas.openxmlformats.org/officeDocument/2006/relationships/hyperlink" Target="https://doi.org/10.1021/acs.chemmater.0c01825" TargetMode="External"/><Relationship Id="rId50" Type="http://schemas.openxmlformats.org/officeDocument/2006/relationships/hyperlink" Target="https://doi.org/10.1016/j.jpowsour.2018.09.070" TargetMode="External"/><Relationship Id="rId55" Type="http://schemas.openxmlformats.org/officeDocument/2006/relationships/hyperlink" Target="https://doi.org/10.1021/ie50405a00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6234</Words>
  <Characters>35539</Characters>
  <Application>Microsoft Office Word</Application>
  <DocSecurity>0</DocSecurity>
  <Lines>296</Lines>
  <Paragraphs>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Masuda, Naoya</dc:creator>
  <cp:lastModifiedBy>KOBAYASHI Kiyoshi</cp:lastModifiedBy>
  <cp:revision>2</cp:revision>
  <dcterms:created xsi:type="dcterms:W3CDTF">2024-12-03T00:28:00Z</dcterms:created>
  <dcterms:modified xsi:type="dcterms:W3CDTF">2024-12-03T00:28:00Z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ptedDate">
    <vt:lpwstr/>
  </property>
  <property fmtid="{D5CDD505-2E9C-101B-9397-08002B2CF9AE}" pid="3" name="DOI">
    <vt:lpwstr/>
  </property>
  <property fmtid="{D5CDD505-2E9C-101B-9397-08002B2CF9AE}" pid="4" name="epub">
    <vt:lpwstr/>
  </property>
  <property fmtid="{D5CDD505-2E9C-101B-9397-08002B2CF9AE}" pid="5" name="JournalID">
    <vt:lpwstr/>
  </property>
  <property fmtid="{D5CDD505-2E9C-101B-9397-08002B2CF9AE}" pid="6" name="Merops -Original extension">
    <vt:lpwstr>docx</vt:lpwstr>
  </property>
  <property fmtid="{D5CDD505-2E9C-101B-9397-08002B2CF9AE}" pid="7" name="Merops change count">
    <vt:lpwstr>4247</vt:lpwstr>
  </property>
  <property fmtid="{D5CDD505-2E9C-101B-9397-08002B2CF9AE}" pid="8" name="Merops client version">
    <vt:lpwstr>*</vt:lpwstr>
  </property>
  <property fmtid="{D5CDD505-2E9C-101B-9397-08002B2CF9AE}" pid="9" name="Merops comment count">
    <vt:lpwstr>0</vt:lpwstr>
  </property>
  <property fmtid="{D5CDD505-2E9C-101B-9397-08002B2CF9AE}" pid="10" name="Merops DOI links count">
    <vt:lpwstr>56</vt:lpwstr>
  </property>
  <property fmtid="{D5CDD505-2E9C-101B-9397-08002B2CF9AE}" pid="11" name="Merops email addresses count">
    <vt:lpwstr>1</vt:lpwstr>
  </property>
  <property fmtid="{D5CDD505-2E9C-101B-9397-08002B2CF9AE}" pid="12" name="Merops figures count">
    <vt:lpwstr>4</vt:lpwstr>
  </property>
  <property fmtid="{D5CDD505-2E9C-101B-9397-08002B2CF9AE}" pid="13" name="Merops footnotes/endnotes count">
    <vt:lpwstr>0</vt:lpwstr>
  </property>
  <property fmtid="{D5CDD505-2E9C-101B-9397-08002B2CF9AE}" pid="14" name="Merops graphics count">
    <vt:lpwstr>4</vt:lpwstr>
  </property>
  <property fmtid="{D5CDD505-2E9C-101B-9397-08002B2CF9AE}" pid="15" name="Merops input file path">
    <vt:lpwstr>20231219_main_rev4.docx</vt:lpwstr>
  </property>
  <property fmtid="{D5CDD505-2E9C-101B-9397-08002B2CF9AE}" pid="16" name="Merops intra-document links count">
    <vt:lpwstr>0</vt:lpwstr>
  </property>
  <property fmtid="{D5CDD505-2E9C-101B-9397-08002B2CF9AE}" pid="17" name="Merops processed date">
    <vt:lpwstr>2024/01/08 12:48:37 AM</vt:lpwstr>
  </property>
  <property fmtid="{D5CDD505-2E9C-101B-9397-08002B2CF9AE}" pid="18" name="Merops PubMed links count">
    <vt:lpwstr>0</vt:lpwstr>
  </property>
  <property fmtid="{D5CDD505-2E9C-101B-9397-08002B2CF9AE}" pid="19" name="Merops references count">
    <vt:lpwstr>58</vt:lpwstr>
  </property>
  <property fmtid="{D5CDD505-2E9C-101B-9397-08002B2CF9AE}" pid="20" name="Merops Scopus links count">
    <vt:lpwstr>0</vt:lpwstr>
  </property>
  <property fmtid="{D5CDD505-2E9C-101B-9397-08002B2CF9AE}" pid="21" name="Merops server path">
    <vt:lpwstr>*</vt:lpwstr>
  </property>
  <property fmtid="{D5CDD505-2E9C-101B-9397-08002B2CF9AE}" pid="22" name="Merops Standard Set">
    <vt:lpwstr>20231219_main_rev4.docx</vt:lpwstr>
  </property>
  <property fmtid="{D5CDD505-2E9C-101B-9397-08002B2CF9AE}" pid="23" name="Merops Standard Set modified">
    <vt:lpwstr>*</vt:lpwstr>
  </property>
  <property fmtid="{D5CDD505-2E9C-101B-9397-08002B2CF9AE}" pid="24" name="Merops tables count">
    <vt:lpwstr>0</vt:lpwstr>
  </property>
  <property fmtid="{D5CDD505-2E9C-101B-9397-08002B2CF9AE}" pid="25" name="Merops word count">
    <vt:lpwstr>5495</vt:lpwstr>
  </property>
  <property fmtid="{D5CDD505-2E9C-101B-9397-08002B2CF9AE}" pid="26" name="Merops WorldCat links count">
    <vt:lpwstr>0</vt:lpwstr>
  </property>
  <property fmtid="{D5CDD505-2E9C-101B-9397-08002B2CF9AE}" pid="27" name="ppub">
    <vt:lpwstr/>
  </property>
  <property fmtid="{D5CDD505-2E9C-101B-9397-08002B2CF9AE}" pid="28" name="Publisher">
    <vt:lpwstr/>
  </property>
  <property fmtid="{D5CDD505-2E9C-101B-9397-08002B2CF9AE}" pid="29" name="Publisher-location">
    <vt:lpwstr/>
  </property>
  <property fmtid="{D5CDD505-2E9C-101B-9397-08002B2CF9AE}" pid="30" name="ReceivedDate">
    <vt:lpwstr/>
  </property>
  <property fmtid="{D5CDD505-2E9C-101B-9397-08002B2CF9AE}" pid="31" name="Reference citation style">
    <vt:lpwstr>numerical</vt:lpwstr>
  </property>
  <property fmtid="{D5CDD505-2E9C-101B-9397-08002B2CF9AE}" pid="32" name="Source">
    <vt:lpwstr/>
  </property>
  <property fmtid="{D5CDD505-2E9C-101B-9397-08002B2CF9AE}" pid="33" name="Source-abbreviated">
    <vt:lpwstr/>
  </property>
  <property fmtid="{D5CDD505-2E9C-101B-9397-08002B2CF9AE}" pid="34" name="Source-short">
    <vt:lpwstr/>
  </property>
  <property fmtid="{D5CDD505-2E9C-101B-9397-08002B2CF9AE}" pid="35" name="Subject">
    <vt:lpwstr/>
  </property>
</Properties>
</file>