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0E498" w14:textId="774A17D9" w:rsidR="000A6208" w:rsidRPr="0032481D" w:rsidRDefault="008F52B2" w:rsidP="00BB39DD">
      <w:pPr>
        <w:spacing w:line="360" w:lineRule="auto"/>
        <w:contextualSpacing/>
        <w:jc w:val="center"/>
        <w:rPr>
          <w:rFonts w:ascii="Times New Roman" w:hAnsi="Times New Roman" w:cs="Times New Roman"/>
          <w:b/>
          <w:bCs/>
          <w:sz w:val="24"/>
          <w:szCs w:val="24"/>
        </w:rPr>
      </w:pPr>
      <w:r w:rsidRPr="0032481D">
        <w:rPr>
          <w:rFonts w:ascii="Times New Roman" w:hAnsi="Times New Roman" w:cs="Times New Roman"/>
          <w:b/>
          <w:bCs/>
          <w:sz w:val="36"/>
          <w:szCs w:val="36"/>
        </w:rPr>
        <w:t xml:space="preserve">Crystallographic and electronic structures of </w:t>
      </w:r>
      <w:r w:rsidR="00BB39DD" w:rsidRPr="0032481D">
        <w:rPr>
          <w:rFonts w:ascii="Times New Roman" w:hAnsi="Times New Roman" w:cs="Times New Roman"/>
          <w:b/>
          <w:bCs/>
          <w:sz w:val="36"/>
          <w:szCs w:val="36"/>
        </w:rPr>
        <w:t>Nb:YT</w:t>
      </w:r>
      <w:r w:rsidR="00BB39DD" w:rsidRPr="0032481D">
        <w:rPr>
          <w:rFonts w:ascii="Times New Roman" w:hAnsi="Times New Roman" w:cs="Times New Roman" w:hint="eastAsia"/>
          <w:b/>
          <w:bCs/>
          <w:sz w:val="36"/>
          <w:szCs w:val="36"/>
        </w:rPr>
        <w:t>a</w:t>
      </w:r>
      <w:r w:rsidR="00BB39DD" w:rsidRPr="0032481D">
        <w:rPr>
          <w:rFonts w:ascii="Times New Roman" w:hAnsi="Times New Roman" w:cs="Times New Roman"/>
          <w:b/>
          <w:bCs/>
          <w:sz w:val="36"/>
          <w:szCs w:val="36"/>
        </w:rPr>
        <w:t>O</w:t>
      </w:r>
      <w:r w:rsidR="00BB39DD" w:rsidRPr="0032481D">
        <w:rPr>
          <w:rFonts w:ascii="Times New Roman" w:hAnsi="Times New Roman" w:cs="Times New Roman" w:hint="eastAsia"/>
          <w:b/>
          <w:bCs/>
          <w:sz w:val="36"/>
          <w:szCs w:val="36"/>
          <w:vertAlign w:val="subscript"/>
        </w:rPr>
        <w:t>4</w:t>
      </w:r>
      <w:r w:rsidR="00BB39DD" w:rsidRPr="0032481D">
        <w:rPr>
          <w:rFonts w:ascii="Times New Roman" w:hAnsi="Times New Roman" w:cs="Times New Roman"/>
          <w:b/>
          <w:bCs/>
          <w:sz w:val="36"/>
          <w:szCs w:val="36"/>
        </w:rPr>
        <w:t xml:space="preserve"> and </w:t>
      </w:r>
      <w:bookmarkStart w:id="0" w:name="_Hlk194345651"/>
      <w:r w:rsidR="00BB39DD" w:rsidRPr="0032481D">
        <w:rPr>
          <w:rFonts w:ascii="Times New Roman" w:hAnsi="Times New Roman" w:cs="Times New Roman"/>
          <w:b/>
          <w:bCs/>
          <w:sz w:val="36"/>
          <w:szCs w:val="36"/>
        </w:rPr>
        <w:t>Tb:YT</w:t>
      </w:r>
      <w:r w:rsidR="00BB39DD" w:rsidRPr="0032481D">
        <w:rPr>
          <w:rFonts w:ascii="Times New Roman" w:hAnsi="Times New Roman" w:cs="Times New Roman" w:hint="eastAsia"/>
          <w:b/>
          <w:bCs/>
          <w:sz w:val="36"/>
          <w:szCs w:val="36"/>
        </w:rPr>
        <w:t>a</w:t>
      </w:r>
      <w:r w:rsidR="00BB39DD" w:rsidRPr="0032481D">
        <w:rPr>
          <w:rFonts w:ascii="Times New Roman" w:hAnsi="Times New Roman" w:cs="Times New Roman"/>
          <w:b/>
          <w:bCs/>
          <w:sz w:val="36"/>
          <w:szCs w:val="36"/>
        </w:rPr>
        <w:t>O</w:t>
      </w:r>
      <w:r w:rsidR="00BB39DD" w:rsidRPr="0032481D">
        <w:rPr>
          <w:rFonts w:ascii="Times New Roman" w:hAnsi="Times New Roman" w:cs="Times New Roman" w:hint="eastAsia"/>
          <w:b/>
          <w:bCs/>
          <w:sz w:val="36"/>
          <w:szCs w:val="36"/>
          <w:vertAlign w:val="subscript"/>
        </w:rPr>
        <w:t>4</w:t>
      </w:r>
      <w:r w:rsidR="00BB39DD" w:rsidRPr="0032481D">
        <w:rPr>
          <w:rFonts w:ascii="Times New Roman" w:hAnsi="Times New Roman" w:cs="Times New Roman"/>
          <w:b/>
          <w:bCs/>
          <w:sz w:val="36"/>
          <w:szCs w:val="36"/>
        </w:rPr>
        <w:t xml:space="preserve"> </w:t>
      </w:r>
      <w:bookmarkEnd w:id="0"/>
      <w:r w:rsidRPr="0032481D">
        <w:rPr>
          <w:rFonts w:ascii="Times New Roman" w:hAnsi="Times New Roman" w:cs="Times New Roman"/>
          <w:b/>
          <w:bCs/>
          <w:sz w:val="36"/>
          <w:szCs w:val="36"/>
        </w:rPr>
        <w:t xml:space="preserve">single-crystal scintillators </w:t>
      </w:r>
    </w:p>
    <w:p w14:paraId="47E61496" w14:textId="71C00B58" w:rsidR="0081372E" w:rsidRPr="008522F4" w:rsidRDefault="0081372E" w:rsidP="00F909A8">
      <w:pPr>
        <w:rPr>
          <w:rFonts w:ascii="Times New Roman" w:hAnsi="Times New Roman" w:cs="Times New Roman"/>
          <w:sz w:val="24"/>
          <w:szCs w:val="24"/>
        </w:rPr>
      </w:pPr>
      <w:r w:rsidRPr="008522F4">
        <w:rPr>
          <w:rFonts w:ascii="Times New Roman" w:hAnsi="Times New Roman" w:cs="Times New Roman"/>
          <w:sz w:val="24"/>
          <w:szCs w:val="24"/>
        </w:rPr>
        <w:t>Yueshen Zhou</w:t>
      </w:r>
      <w:r w:rsidR="0005044F">
        <w:rPr>
          <w:rFonts w:ascii="Times New Roman" w:hAnsi="Times New Roman" w:cs="Times New Roman"/>
          <w:sz w:val="24"/>
          <w:szCs w:val="24"/>
        </w:rPr>
        <w:t xml:space="preserve"> </w:t>
      </w:r>
      <w:r w:rsidR="00D83DD7">
        <w:rPr>
          <w:rFonts w:ascii="Times New Roman" w:hAnsi="Times New Roman" w:cs="Times New Roman"/>
          <w:sz w:val="24"/>
          <w:szCs w:val="24"/>
          <w:vertAlign w:val="superscript"/>
        </w:rPr>
        <w:t>a</w:t>
      </w:r>
      <w:r w:rsidRPr="008522F4">
        <w:rPr>
          <w:rFonts w:ascii="Times New Roman" w:hAnsi="Times New Roman" w:cs="Times New Roman"/>
          <w:sz w:val="24"/>
          <w:szCs w:val="24"/>
          <w:vertAlign w:val="superscript"/>
        </w:rPr>
        <w:t>,</w:t>
      </w:r>
      <w:r w:rsidR="00D83DD7">
        <w:rPr>
          <w:rFonts w:ascii="Times New Roman" w:hAnsi="Times New Roman" w:cs="Times New Roman"/>
          <w:sz w:val="24"/>
          <w:szCs w:val="24"/>
          <w:vertAlign w:val="superscript"/>
        </w:rPr>
        <w:t xml:space="preserve"> </w:t>
      </w:r>
      <w:r w:rsidR="00A146E9">
        <w:rPr>
          <w:rFonts w:ascii="Times New Roman" w:hAnsi="Times New Roman" w:cs="Times New Roman"/>
          <w:sz w:val="24"/>
          <w:szCs w:val="24"/>
          <w:vertAlign w:val="superscript"/>
        </w:rPr>
        <w:t>c</w:t>
      </w:r>
      <w:r w:rsidR="00D83DD7">
        <w:rPr>
          <w:rFonts w:ascii="Times New Roman" w:hAnsi="Times New Roman" w:cs="Times New Roman"/>
          <w:sz w:val="24"/>
          <w:szCs w:val="24"/>
          <w:vertAlign w:val="superscript"/>
        </w:rPr>
        <w:t xml:space="preserve">, </w:t>
      </w:r>
      <w:r w:rsidR="00D83DD7" w:rsidRPr="00D83DD7">
        <w:rPr>
          <w:rFonts w:ascii="Times New Roman" w:hAnsi="Times New Roman" w:cs="Times New Roman"/>
          <w:sz w:val="24"/>
          <w:szCs w:val="24"/>
        </w:rPr>
        <w:t>*</w:t>
      </w:r>
      <w:r w:rsidR="00D83DD7">
        <w:rPr>
          <w:rFonts w:ascii="Times New Roman" w:hAnsi="Times New Roman" w:cs="Times New Roman"/>
          <w:sz w:val="24"/>
          <w:szCs w:val="24"/>
        </w:rPr>
        <w:t>,</w:t>
      </w:r>
      <w:r w:rsidRPr="008522F4">
        <w:rPr>
          <w:rFonts w:ascii="Times New Roman" w:hAnsi="Times New Roman" w:cs="Times New Roman"/>
          <w:sz w:val="24"/>
          <w:szCs w:val="24"/>
        </w:rPr>
        <w:t xml:space="preserve"> Encarnación G. </w:t>
      </w:r>
      <w:proofErr w:type="spellStart"/>
      <w:r w:rsidRPr="008522F4">
        <w:rPr>
          <w:rFonts w:ascii="Times New Roman" w:hAnsi="Times New Roman" w:cs="Times New Roman"/>
          <w:sz w:val="24"/>
          <w:szCs w:val="24"/>
        </w:rPr>
        <w:t>Víllora</w:t>
      </w:r>
      <w:proofErr w:type="spellEnd"/>
      <w:r w:rsidR="00A146E9">
        <w:rPr>
          <w:rFonts w:ascii="Times New Roman" w:hAnsi="Times New Roman" w:cs="Times New Roman"/>
          <w:sz w:val="24"/>
          <w:szCs w:val="24"/>
          <w:vertAlign w:val="superscript"/>
        </w:rPr>
        <w:t xml:space="preserve"> </w:t>
      </w:r>
      <w:r w:rsidR="00A146E9" w:rsidRPr="00A146E9">
        <w:rPr>
          <w:rFonts w:ascii="Times New Roman" w:hAnsi="Times New Roman" w:cs="Times New Roman"/>
          <w:sz w:val="24"/>
          <w:szCs w:val="24"/>
          <w:vertAlign w:val="superscript"/>
        </w:rPr>
        <w:t>a</w:t>
      </w:r>
      <w:r w:rsidR="00A146E9">
        <w:rPr>
          <w:rFonts w:ascii="Times New Roman" w:hAnsi="Times New Roman" w:cs="Times New Roman"/>
          <w:sz w:val="24"/>
          <w:szCs w:val="24"/>
        </w:rPr>
        <w:t>,</w:t>
      </w:r>
      <w:r w:rsidRPr="008522F4">
        <w:rPr>
          <w:rFonts w:ascii="Times New Roman" w:hAnsi="Times New Roman" w:cs="Times New Roman"/>
          <w:sz w:val="24"/>
          <w:szCs w:val="24"/>
        </w:rPr>
        <w:t xml:space="preserve"> Ryoji Sahara</w:t>
      </w:r>
      <w:r w:rsidR="00A146E9">
        <w:rPr>
          <w:rFonts w:ascii="Times New Roman" w:hAnsi="Times New Roman" w:cs="Times New Roman"/>
          <w:sz w:val="24"/>
          <w:szCs w:val="24"/>
        </w:rPr>
        <w:t xml:space="preserve"> </w:t>
      </w:r>
      <w:r w:rsidR="00A146E9">
        <w:rPr>
          <w:rFonts w:ascii="Times New Roman" w:hAnsi="Times New Roman" w:cs="Times New Roman"/>
          <w:sz w:val="24"/>
          <w:szCs w:val="24"/>
          <w:vertAlign w:val="superscript"/>
        </w:rPr>
        <w:t>b</w:t>
      </w:r>
      <w:r w:rsidR="00A146E9">
        <w:rPr>
          <w:rFonts w:ascii="Times New Roman" w:hAnsi="Times New Roman" w:cs="Times New Roman"/>
          <w:sz w:val="24"/>
          <w:szCs w:val="24"/>
        </w:rPr>
        <w:t>,</w:t>
      </w:r>
      <w:r w:rsidRPr="008522F4">
        <w:rPr>
          <w:rFonts w:ascii="Times New Roman" w:hAnsi="Times New Roman" w:cs="Times New Roman"/>
          <w:sz w:val="24"/>
          <w:szCs w:val="24"/>
        </w:rPr>
        <w:t xml:space="preserve"> </w:t>
      </w:r>
      <w:proofErr w:type="spellStart"/>
      <w:r w:rsidRPr="008522F4">
        <w:rPr>
          <w:rFonts w:ascii="Times New Roman" w:hAnsi="Times New Roman" w:cs="Times New Roman"/>
          <w:sz w:val="24"/>
          <w:szCs w:val="24"/>
        </w:rPr>
        <w:t>Arkapol</w:t>
      </w:r>
      <w:proofErr w:type="spellEnd"/>
      <w:r w:rsidRPr="008522F4">
        <w:rPr>
          <w:rFonts w:ascii="Times New Roman" w:hAnsi="Times New Roman" w:cs="Times New Roman"/>
          <w:sz w:val="24"/>
          <w:szCs w:val="24"/>
        </w:rPr>
        <w:t xml:space="preserve"> </w:t>
      </w:r>
      <w:proofErr w:type="spellStart"/>
      <w:r w:rsidRPr="008522F4">
        <w:rPr>
          <w:rFonts w:ascii="Times New Roman" w:hAnsi="Times New Roman" w:cs="Times New Roman"/>
          <w:sz w:val="24"/>
          <w:szCs w:val="24"/>
        </w:rPr>
        <w:t>Saengdeejing</w:t>
      </w:r>
      <w:proofErr w:type="spellEnd"/>
      <w:r w:rsidR="00A146E9">
        <w:rPr>
          <w:rFonts w:ascii="Times New Roman" w:hAnsi="Times New Roman" w:cs="Times New Roman"/>
          <w:sz w:val="24"/>
          <w:szCs w:val="24"/>
          <w:vertAlign w:val="superscript"/>
        </w:rPr>
        <w:t xml:space="preserve"> b</w:t>
      </w:r>
      <w:r w:rsidRPr="008522F4">
        <w:rPr>
          <w:rFonts w:ascii="Times New Roman" w:hAnsi="Times New Roman" w:cs="Times New Roman"/>
          <w:sz w:val="24"/>
          <w:szCs w:val="24"/>
        </w:rPr>
        <w:t xml:space="preserve"> and Kiyoshi Shimamura</w:t>
      </w:r>
      <w:r w:rsidR="00A146E9" w:rsidRPr="00A146E9">
        <w:rPr>
          <w:rFonts w:ascii="Times New Roman" w:hAnsi="Times New Roman" w:cs="Times New Roman"/>
          <w:sz w:val="24"/>
          <w:szCs w:val="24"/>
          <w:vertAlign w:val="superscript"/>
        </w:rPr>
        <w:t xml:space="preserve"> </w:t>
      </w:r>
      <w:r w:rsidR="00A146E9">
        <w:rPr>
          <w:rFonts w:ascii="Times New Roman" w:hAnsi="Times New Roman" w:cs="Times New Roman"/>
          <w:sz w:val="24"/>
          <w:szCs w:val="24"/>
          <w:vertAlign w:val="superscript"/>
        </w:rPr>
        <w:t>a</w:t>
      </w:r>
      <w:r w:rsidR="00A146E9" w:rsidRPr="008522F4">
        <w:rPr>
          <w:rFonts w:ascii="Times New Roman" w:hAnsi="Times New Roman" w:cs="Times New Roman"/>
          <w:sz w:val="24"/>
          <w:szCs w:val="24"/>
          <w:vertAlign w:val="superscript"/>
        </w:rPr>
        <w:t>,</w:t>
      </w:r>
      <w:r w:rsidR="00A146E9">
        <w:rPr>
          <w:rFonts w:ascii="Times New Roman" w:hAnsi="Times New Roman" w:cs="Times New Roman"/>
          <w:sz w:val="24"/>
          <w:szCs w:val="24"/>
          <w:vertAlign w:val="superscript"/>
        </w:rPr>
        <w:t xml:space="preserve"> c, </w:t>
      </w:r>
      <w:r w:rsidR="00A146E9" w:rsidRPr="00D83DD7">
        <w:rPr>
          <w:rFonts w:ascii="Times New Roman" w:hAnsi="Times New Roman" w:cs="Times New Roman"/>
          <w:sz w:val="24"/>
          <w:szCs w:val="24"/>
        </w:rPr>
        <w:t>*</w:t>
      </w:r>
    </w:p>
    <w:p w14:paraId="5C35F6CF" w14:textId="0B176829" w:rsidR="00F909A8" w:rsidRDefault="008E3339" w:rsidP="00F909A8">
      <w:pPr>
        <w:rPr>
          <w:rFonts w:ascii="Times New Roman" w:hAnsi="Times New Roman" w:cs="Times New Roman"/>
          <w:sz w:val="24"/>
        </w:rPr>
      </w:pPr>
      <w:r>
        <w:rPr>
          <w:rFonts w:ascii="Times New Roman" w:hAnsi="Times New Roman" w:cs="Times New Roman"/>
          <w:sz w:val="24"/>
          <w:vertAlign w:val="superscript"/>
        </w:rPr>
        <w:t>a</w:t>
      </w:r>
      <w:r w:rsidR="00F909A8" w:rsidRPr="00901F60">
        <w:rPr>
          <w:rFonts w:ascii="Times New Roman" w:hAnsi="Times New Roman" w:cs="Times New Roman"/>
        </w:rPr>
        <w:t xml:space="preserve"> </w:t>
      </w:r>
      <w:r w:rsidR="00F909A8" w:rsidRPr="00901F60">
        <w:rPr>
          <w:rFonts w:ascii="Times New Roman" w:hAnsi="Times New Roman" w:cs="Times New Roman"/>
          <w:sz w:val="24"/>
        </w:rPr>
        <w:t>National Institute for Materials Science, 1-1 Namiki, Tsukuba, Ibaraki, 305-0044, Japan</w:t>
      </w:r>
    </w:p>
    <w:p w14:paraId="396B2EBD" w14:textId="541A97F0" w:rsidR="00F909A8" w:rsidRDefault="008E3339" w:rsidP="00F909A8">
      <w:pPr>
        <w:rPr>
          <w:rFonts w:ascii="Times New Roman" w:hAnsi="Times New Roman" w:cs="Times New Roman"/>
          <w:sz w:val="24"/>
        </w:rPr>
      </w:pPr>
      <w:r>
        <w:rPr>
          <w:rFonts w:ascii="Times New Roman" w:hAnsi="Times New Roman" w:cs="Times New Roman"/>
          <w:sz w:val="24"/>
          <w:vertAlign w:val="superscript"/>
        </w:rPr>
        <w:t>b</w:t>
      </w:r>
      <w:r w:rsidR="00F909A8" w:rsidRPr="00901F60">
        <w:rPr>
          <w:rFonts w:ascii="Times New Roman" w:hAnsi="Times New Roman" w:cs="Times New Roman"/>
        </w:rPr>
        <w:t xml:space="preserve"> </w:t>
      </w:r>
      <w:r w:rsidR="00F909A8" w:rsidRPr="00901F60">
        <w:rPr>
          <w:rFonts w:ascii="Times New Roman" w:hAnsi="Times New Roman" w:cs="Times New Roman"/>
          <w:sz w:val="24"/>
        </w:rPr>
        <w:t xml:space="preserve">National Institute for Materials Science, </w:t>
      </w:r>
      <w:r w:rsidR="00F909A8">
        <w:rPr>
          <w:rFonts w:ascii="Times New Roman" w:hAnsi="Times New Roman" w:cs="Times New Roman" w:hint="eastAsia"/>
          <w:sz w:val="24"/>
        </w:rPr>
        <w:t>1-2-1</w:t>
      </w:r>
      <w:r w:rsidR="00F909A8" w:rsidRPr="00901F60">
        <w:rPr>
          <w:rFonts w:ascii="Times New Roman" w:hAnsi="Times New Roman" w:cs="Times New Roman"/>
          <w:sz w:val="24"/>
        </w:rPr>
        <w:t xml:space="preserve"> </w:t>
      </w:r>
      <w:proofErr w:type="spellStart"/>
      <w:r w:rsidR="00F909A8">
        <w:rPr>
          <w:rFonts w:ascii="Times New Roman" w:hAnsi="Times New Roman" w:cs="Times New Roman" w:hint="eastAsia"/>
          <w:sz w:val="24"/>
        </w:rPr>
        <w:t>Sengen</w:t>
      </w:r>
      <w:proofErr w:type="spellEnd"/>
      <w:r w:rsidR="00F909A8" w:rsidRPr="00901F60">
        <w:rPr>
          <w:rFonts w:ascii="Times New Roman" w:hAnsi="Times New Roman" w:cs="Times New Roman"/>
          <w:sz w:val="24"/>
        </w:rPr>
        <w:t>, Tsukuba, Ibaraki, 305-004</w:t>
      </w:r>
      <w:r w:rsidR="00F909A8">
        <w:rPr>
          <w:rFonts w:ascii="Times New Roman" w:hAnsi="Times New Roman" w:cs="Times New Roman" w:hint="eastAsia"/>
          <w:sz w:val="24"/>
        </w:rPr>
        <w:t>7</w:t>
      </w:r>
      <w:r w:rsidR="00F909A8" w:rsidRPr="00901F60">
        <w:rPr>
          <w:rFonts w:ascii="Times New Roman" w:hAnsi="Times New Roman" w:cs="Times New Roman"/>
          <w:sz w:val="24"/>
        </w:rPr>
        <w:t>, Japan</w:t>
      </w:r>
    </w:p>
    <w:p w14:paraId="1D4A5218" w14:textId="111C7856" w:rsidR="00F909A8" w:rsidRPr="00901F60" w:rsidRDefault="008E3339" w:rsidP="00F909A8">
      <w:pPr>
        <w:rPr>
          <w:rFonts w:ascii="Times New Roman" w:hAnsi="Times New Roman" w:cs="Times New Roman"/>
          <w:sz w:val="24"/>
          <w:vertAlign w:val="superscript"/>
        </w:rPr>
      </w:pPr>
      <w:r>
        <w:rPr>
          <w:rFonts w:ascii="Times New Roman" w:hAnsi="Times New Roman" w:cs="Times New Roman"/>
          <w:sz w:val="24"/>
          <w:vertAlign w:val="superscript"/>
        </w:rPr>
        <w:t>c</w:t>
      </w:r>
      <w:r w:rsidR="00F909A8" w:rsidRPr="00A96650">
        <w:rPr>
          <w:rFonts w:ascii="Times New Roman" w:hAnsi="Times New Roman" w:cs="Times New Roman"/>
          <w:sz w:val="24"/>
        </w:rPr>
        <w:t xml:space="preserve"> </w:t>
      </w:r>
      <w:proofErr w:type="spellStart"/>
      <w:r w:rsidR="00F909A8" w:rsidRPr="00A96650">
        <w:rPr>
          <w:rFonts w:ascii="Times New Roman" w:hAnsi="Times New Roman" w:cs="Times New Roman"/>
          <w:sz w:val="24"/>
        </w:rPr>
        <w:t>Waseda</w:t>
      </w:r>
      <w:proofErr w:type="spellEnd"/>
      <w:r w:rsidR="00F909A8" w:rsidRPr="00A96650">
        <w:rPr>
          <w:rFonts w:ascii="Times New Roman" w:hAnsi="Times New Roman" w:cs="Times New Roman"/>
          <w:sz w:val="24"/>
        </w:rPr>
        <w:t xml:space="preserve"> University, 3-4-1 Ookubo, Shinjuku, Tokyo, 169-8555, Japan</w:t>
      </w:r>
    </w:p>
    <w:p w14:paraId="2E4C5BAB" w14:textId="77777777" w:rsidR="00F909A8" w:rsidRPr="00F909A8" w:rsidRDefault="00F909A8" w:rsidP="00F909A8">
      <w:pPr>
        <w:rPr>
          <w:rFonts w:ascii="Times New Roman" w:hAnsi="Times New Roman" w:cs="Times New Roman"/>
          <w:sz w:val="24"/>
        </w:rPr>
      </w:pPr>
    </w:p>
    <w:p w14:paraId="30928814" w14:textId="2D4E55AF" w:rsidR="009E7EB5" w:rsidRPr="007B31E0" w:rsidRDefault="00E20249" w:rsidP="003F609A">
      <w:pPr>
        <w:spacing w:line="360" w:lineRule="auto"/>
        <w:jc w:val="both"/>
        <w:rPr>
          <w:rFonts w:ascii="Times New Roman" w:hAnsi="Times New Roman" w:cs="Times New Roman"/>
          <w:sz w:val="24"/>
          <w:szCs w:val="24"/>
          <w:lang w:val="en-GB"/>
        </w:rPr>
      </w:pPr>
      <w:r w:rsidRPr="00E20249">
        <w:rPr>
          <w:rFonts w:ascii="Times New Roman" w:hAnsi="Times New Roman" w:cs="Times New Roman"/>
          <w:b/>
          <w:bCs/>
          <w:sz w:val="24"/>
          <w:szCs w:val="24"/>
          <w:lang w:val="en-GB"/>
        </w:rPr>
        <w:t>Abstract:</w:t>
      </w:r>
      <w:r>
        <w:rPr>
          <w:rFonts w:ascii="Times New Roman" w:hAnsi="Times New Roman" w:cs="Times New Roman"/>
          <w:sz w:val="24"/>
          <w:szCs w:val="24"/>
          <w:lang w:val="en-GB"/>
        </w:rPr>
        <w:t xml:space="preserve"> </w:t>
      </w:r>
      <w:r w:rsidR="00817954">
        <w:rPr>
          <w:rFonts w:ascii="Times New Roman" w:hAnsi="Times New Roman" w:cs="Times New Roman"/>
          <w:sz w:val="24"/>
          <w:szCs w:val="24"/>
          <w:lang w:val="en-GB"/>
        </w:rPr>
        <w:t xml:space="preserve"> </w:t>
      </w:r>
      <w:r w:rsidR="00287783" w:rsidRPr="004245DC">
        <w:rPr>
          <w:rFonts w:ascii="Times New Roman" w:hAnsi="Times New Roman" w:cs="Times New Roman"/>
          <w:sz w:val="24"/>
          <w:szCs w:val="24"/>
          <w:lang w:val="en-GB"/>
        </w:rPr>
        <w:t xml:space="preserve">Single-crystals of </w:t>
      </w:r>
      <w:r w:rsidR="00DB08B6" w:rsidRPr="004245DC">
        <w:rPr>
          <w:rFonts w:ascii="Times New Roman" w:hAnsi="Times New Roman" w:cs="Times New Roman"/>
          <w:sz w:val="24"/>
          <w:szCs w:val="24"/>
          <w:lang w:val="en-GB"/>
        </w:rPr>
        <w:t>YTaO</w:t>
      </w:r>
      <w:r w:rsidR="00DB08B6" w:rsidRPr="004245DC">
        <w:rPr>
          <w:rFonts w:ascii="Times New Roman" w:hAnsi="Times New Roman" w:cs="Times New Roman"/>
          <w:sz w:val="24"/>
          <w:szCs w:val="24"/>
          <w:vertAlign w:val="subscript"/>
          <w:lang w:val="en-GB"/>
        </w:rPr>
        <w:t>4</w:t>
      </w:r>
      <w:r w:rsidR="00287783" w:rsidRPr="004245DC">
        <w:rPr>
          <w:rFonts w:ascii="Times New Roman" w:hAnsi="Times New Roman" w:cs="Times New Roman"/>
          <w:sz w:val="24"/>
          <w:szCs w:val="24"/>
          <w:lang w:val="en-GB"/>
        </w:rPr>
        <w:t xml:space="preserve">, partially substituted with Nb </w:t>
      </w:r>
      <w:r w:rsidR="00E03157" w:rsidRPr="004245DC">
        <w:rPr>
          <w:rFonts w:ascii="Times New Roman" w:hAnsi="Times New Roman" w:cs="Times New Roman"/>
          <w:sz w:val="24"/>
          <w:szCs w:val="24"/>
          <w:lang w:val="en-GB"/>
        </w:rPr>
        <w:t xml:space="preserve">on </w:t>
      </w:r>
      <w:r w:rsidR="00287783" w:rsidRPr="004245DC">
        <w:rPr>
          <w:rFonts w:ascii="Times New Roman" w:hAnsi="Times New Roman" w:cs="Times New Roman"/>
          <w:sz w:val="24"/>
          <w:szCs w:val="24"/>
          <w:lang w:val="en-GB"/>
        </w:rPr>
        <w:t>the T</w:t>
      </w:r>
      <w:r w:rsidR="00E03157" w:rsidRPr="004245DC">
        <w:rPr>
          <w:rFonts w:ascii="Times New Roman" w:hAnsi="Times New Roman" w:cs="Times New Roman"/>
          <w:sz w:val="24"/>
          <w:szCs w:val="24"/>
          <w:lang w:val="en-GB"/>
        </w:rPr>
        <w:t>a</w:t>
      </w:r>
      <w:r w:rsidR="00287783" w:rsidRPr="004245DC">
        <w:rPr>
          <w:rFonts w:ascii="Times New Roman" w:hAnsi="Times New Roman" w:cs="Times New Roman"/>
          <w:sz w:val="24"/>
          <w:szCs w:val="24"/>
          <w:lang w:val="en-GB"/>
        </w:rPr>
        <w:t xml:space="preserve"> site or Tb on the Y one, are potential alternatives to toxic CdWO</w:t>
      </w:r>
      <w:r w:rsidR="00287783" w:rsidRPr="004245DC">
        <w:rPr>
          <w:rFonts w:ascii="Times New Roman" w:hAnsi="Times New Roman" w:cs="Times New Roman"/>
          <w:sz w:val="24"/>
          <w:szCs w:val="24"/>
          <w:vertAlign w:val="subscript"/>
          <w:lang w:val="en-GB"/>
        </w:rPr>
        <w:t>4</w:t>
      </w:r>
      <w:r w:rsidR="00287783" w:rsidRPr="004245DC">
        <w:rPr>
          <w:rFonts w:ascii="Times New Roman" w:hAnsi="Times New Roman" w:cs="Times New Roman"/>
          <w:sz w:val="24"/>
          <w:szCs w:val="24"/>
          <w:lang w:val="en-GB"/>
        </w:rPr>
        <w:t xml:space="preserve"> single-crystal scintillators. Compared with UV-emitting YTO, these </w:t>
      </w:r>
      <w:proofErr w:type="spellStart"/>
      <w:r w:rsidR="00287783" w:rsidRPr="004245DC">
        <w:rPr>
          <w:rFonts w:ascii="Times New Roman" w:hAnsi="Times New Roman" w:cs="Times New Roman"/>
          <w:sz w:val="24"/>
          <w:szCs w:val="24"/>
          <w:lang w:val="en-GB"/>
        </w:rPr>
        <w:t>isovalently</w:t>
      </w:r>
      <w:proofErr w:type="spellEnd"/>
      <w:r w:rsidR="00287783" w:rsidRPr="004245DC">
        <w:rPr>
          <w:rFonts w:ascii="Times New Roman" w:hAnsi="Times New Roman" w:cs="Times New Roman"/>
          <w:sz w:val="24"/>
          <w:szCs w:val="24"/>
          <w:lang w:val="en-GB"/>
        </w:rPr>
        <w:t xml:space="preserve"> substituted </w:t>
      </w:r>
      <w:proofErr w:type="spellStart"/>
      <w:r w:rsidR="00287783" w:rsidRPr="004245DC">
        <w:rPr>
          <w:rFonts w:ascii="Times New Roman" w:hAnsi="Times New Roman" w:cs="Times New Roman"/>
          <w:sz w:val="24"/>
          <w:szCs w:val="24"/>
          <w:lang w:val="en-GB"/>
        </w:rPr>
        <w:t>Nb:YTO</w:t>
      </w:r>
      <w:proofErr w:type="spellEnd"/>
      <w:r w:rsidR="00287783" w:rsidRPr="004245DC">
        <w:rPr>
          <w:rFonts w:ascii="Times New Roman" w:hAnsi="Times New Roman" w:cs="Times New Roman"/>
          <w:sz w:val="24"/>
          <w:szCs w:val="24"/>
          <w:lang w:val="en-GB"/>
        </w:rPr>
        <w:t xml:space="preserve"> and </w:t>
      </w:r>
      <w:proofErr w:type="spellStart"/>
      <w:r w:rsidR="00287783" w:rsidRPr="004245DC">
        <w:rPr>
          <w:rFonts w:ascii="Times New Roman" w:hAnsi="Times New Roman" w:cs="Times New Roman"/>
          <w:sz w:val="24"/>
          <w:szCs w:val="24"/>
          <w:lang w:val="en-GB"/>
        </w:rPr>
        <w:t>Tb:YTO</w:t>
      </w:r>
      <w:proofErr w:type="spellEnd"/>
      <w:r w:rsidR="00287783" w:rsidRPr="004245DC">
        <w:rPr>
          <w:rFonts w:ascii="Times New Roman" w:hAnsi="Times New Roman" w:cs="Times New Roman"/>
          <w:sz w:val="24"/>
          <w:szCs w:val="24"/>
          <w:lang w:val="en-GB"/>
        </w:rPr>
        <w:t xml:space="preserve"> compounds emit in the visible, matching to Si-photodiode detectors.</w:t>
      </w:r>
      <w:r w:rsidR="00CC4559" w:rsidRPr="004245DC">
        <w:rPr>
          <w:rFonts w:ascii="Times New Roman" w:hAnsi="Times New Roman" w:cs="Times New Roman"/>
          <w:sz w:val="24"/>
          <w:szCs w:val="24"/>
          <w:lang w:val="en-GB"/>
        </w:rPr>
        <w:t xml:space="preserve"> Upon Nb or Tb incorporation, a bandgap narrowing takes place. The present study elucidates its origin in detail based on single-crystal diffraction measurements and subsequent density-functional-theory calculations and high-resolution X-ray photoelectron spectroscopy. Nb 4d band overlaps with the conduction band bottom of YTO</w:t>
      </w:r>
      <w:r w:rsidR="00772A7E" w:rsidRPr="004245DC">
        <w:rPr>
          <w:rFonts w:ascii="Times New Roman" w:hAnsi="Times New Roman" w:cs="Times New Roman"/>
          <w:sz w:val="24"/>
          <w:szCs w:val="24"/>
          <w:lang w:val="en-GB"/>
        </w:rPr>
        <w:t>, causing a red-shifted emission. On the contrary,</w:t>
      </w:r>
      <w:r w:rsidR="00CC4559" w:rsidRPr="004245DC">
        <w:rPr>
          <w:rFonts w:ascii="Times New Roman" w:hAnsi="Times New Roman" w:cs="Times New Roman"/>
          <w:sz w:val="24"/>
          <w:szCs w:val="24"/>
          <w:lang w:val="en-GB"/>
        </w:rPr>
        <w:t xml:space="preserve"> the Tb ground levels overlap with the top of the valence band</w:t>
      </w:r>
      <w:r w:rsidR="00772A7E" w:rsidRPr="004245DC">
        <w:rPr>
          <w:rFonts w:ascii="Times New Roman" w:hAnsi="Times New Roman" w:cs="Times New Roman"/>
          <w:sz w:val="24"/>
          <w:szCs w:val="24"/>
          <w:lang w:val="en-GB"/>
        </w:rPr>
        <w:t xml:space="preserve">, </w:t>
      </w:r>
      <w:proofErr w:type="spellStart"/>
      <w:r w:rsidR="00772A7E" w:rsidRPr="004245DC">
        <w:rPr>
          <w:rFonts w:ascii="Times New Roman" w:hAnsi="Times New Roman" w:cs="Times New Roman"/>
          <w:sz w:val="24"/>
          <w:szCs w:val="24"/>
          <w:lang w:val="en-GB"/>
        </w:rPr>
        <w:t>favoring</w:t>
      </w:r>
      <w:proofErr w:type="spellEnd"/>
      <w:r w:rsidR="00772A7E" w:rsidRPr="004245DC">
        <w:rPr>
          <w:rFonts w:ascii="Times New Roman" w:hAnsi="Times New Roman" w:cs="Times New Roman"/>
          <w:sz w:val="24"/>
          <w:szCs w:val="24"/>
          <w:lang w:val="en-GB"/>
        </w:rPr>
        <w:t xml:space="preserve"> the intraatomic Tb green emission.</w:t>
      </w:r>
    </w:p>
    <w:p w14:paraId="70E5CEC5" w14:textId="700EEB86" w:rsidR="00EB67BA" w:rsidRDefault="00EB67BA" w:rsidP="00EB67BA">
      <w:pPr>
        <w:spacing w:line="360" w:lineRule="auto"/>
        <w:jc w:val="both"/>
        <w:rPr>
          <w:rFonts w:ascii="Times New Roman" w:hAnsi="Times New Roman" w:cs="Times New Roman"/>
          <w:b/>
          <w:bCs/>
          <w:sz w:val="24"/>
          <w:szCs w:val="24"/>
          <w:lang w:val="en-GB"/>
        </w:rPr>
      </w:pPr>
      <w:r w:rsidRPr="00E20249">
        <w:rPr>
          <w:rFonts w:ascii="Times New Roman" w:hAnsi="Times New Roman" w:cs="Times New Roman"/>
          <w:b/>
          <w:bCs/>
          <w:sz w:val="24"/>
          <w:szCs w:val="24"/>
          <w:lang w:val="en-GB"/>
        </w:rPr>
        <w:t>Keywords:</w:t>
      </w:r>
      <w:r>
        <w:rPr>
          <w:rFonts w:ascii="Times New Roman" w:hAnsi="Times New Roman" w:cs="Times New Roman"/>
          <w:sz w:val="24"/>
          <w:szCs w:val="24"/>
          <w:lang w:val="en-GB"/>
        </w:rPr>
        <w:t xml:space="preserve"> </w:t>
      </w:r>
      <w:r w:rsidR="001160CB" w:rsidRPr="001160CB">
        <w:rPr>
          <w:rFonts w:ascii="Times New Roman" w:hAnsi="Times New Roman" w:cs="Times New Roman"/>
          <w:sz w:val="24"/>
          <w:szCs w:val="24"/>
          <w:lang w:val="en-GB"/>
        </w:rPr>
        <w:t>Nb:YTaO</w:t>
      </w:r>
      <w:r w:rsidR="001160CB" w:rsidRPr="001160CB">
        <w:rPr>
          <w:rFonts w:ascii="Times New Roman" w:hAnsi="Times New Roman" w:cs="Times New Roman"/>
          <w:sz w:val="24"/>
          <w:szCs w:val="24"/>
          <w:vertAlign w:val="subscript"/>
          <w:lang w:val="en-GB"/>
        </w:rPr>
        <w:t>4</w:t>
      </w:r>
      <w:r w:rsidR="00D15ADD">
        <w:rPr>
          <w:rFonts w:ascii="Times New Roman" w:hAnsi="Times New Roman" w:cs="Times New Roman"/>
          <w:sz w:val="24"/>
          <w:szCs w:val="24"/>
          <w:lang w:val="en-GB"/>
        </w:rPr>
        <w:t xml:space="preserve"> </w:t>
      </w:r>
      <w:r w:rsidRPr="00937594">
        <w:rPr>
          <w:rFonts w:ascii="Times New Roman" w:hAnsi="Times New Roman" w:cs="Times New Roman"/>
          <w:sz w:val="24"/>
          <w:szCs w:val="24"/>
          <w:lang w:val="en-GB"/>
        </w:rPr>
        <w:t>;</w:t>
      </w:r>
      <w:r w:rsidRPr="00F24AB5">
        <w:rPr>
          <w:rFonts w:ascii="Times New Roman" w:hAnsi="Times New Roman" w:cs="Times New Roman"/>
          <w:sz w:val="24"/>
          <w:szCs w:val="24"/>
          <w:lang w:val="en-GB"/>
        </w:rPr>
        <w:t xml:space="preserve"> </w:t>
      </w:r>
      <w:r w:rsidR="001160CB" w:rsidRPr="001160CB">
        <w:rPr>
          <w:rFonts w:ascii="Times New Roman" w:hAnsi="Times New Roman" w:cs="Times New Roman"/>
          <w:sz w:val="24"/>
          <w:szCs w:val="24"/>
          <w:lang w:val="en-GB"/>
        </w:rPr>
        <w:t>Tb:YTaO</w:t>
      </w:r>
      <w:r w:rsidR="001160CB" w:rsidRPr="001160CB">
        <w:rPr>
          <w:rFonts w:ascii="Times New Roman" w:hAnsi="Times New Roman" w:cs="Times New Roman"/>
          <w:sz w:val="24"/>
          <w:szCs w:val="24"/>
          <w:vertAlign w:val="subscript"/>
          <w:lang w:val="en-GB"/>
        </w:rPr>
        <w:t>4</w:t>
      </w:r>
      <w:r w:rsidR="00D15ADD">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320C11">
        <w:rPr>
          <w:rFonts w:ascii="Times New Roman" w:hAnsi="Times New Roman" w:cs="Times New Roman"/>
          <w:sz w:val="24"/>
          <w:szCs w:val="24"/>
          <w:lang w:val="en-GB"/>
        </w:rPr>
        <w:t xml:space="preserve"> </w:t>
      </w:r>
      <w:r w:rsidR="001160CB" w:rsidRPr="001160CB">
        <w:rPr>
          <w:rFonts w:ascii="Times New Roman" w:hAnsi="Times New Roman" w:cs="Times New Roman"/>
          <w:sz w:val="24"/>
          <w:szCs w:val="24"/>
        </w:rPr>
        <w:t>Single-crystal structure analysis</w:t>
      </w:r>
      <w:r>
        <w:rPr>
          <w:rFonts w:ascii="Times New Roman" w:hAnsi="Times New Roman" w:cs="Times New Roman"/>
          <w:sz w:val="24"/>
          <w:szCs w:val="24"/>
          <w:lang w:val="en-GB"/>
        </w:rPr>
        <w:t>;</w:t>
      </w:r>
      <w:r w:rsidRPr="001E3065">
        <w:rPr>
          <w:rFonts w:ascii="Times New Roman" w:hAnsi="Times New Roman" w:cs="Times New Roman"/>
          <w:sz w:val="24"/>
          <w:szCs w:val="24"/>
          <w:lang w:val="en-GB"/>
        </w:rPr>
        <w:t xml:space="preserve"> </w:t>
      </w:r>
      <w:r w:rsidR="001160CB" w:rsidRPr="001160CB">
        <w:rPr>
          <w:rFonts w:ascii="Times New Roman" w:hAnsi="Times New Roman" w:cs="Times New Roman"/>
          <w:sz w:val="24"/>
          <w:szCs w:val="24"/>
        </w:rPr>
        <w:t>DFT</w:t>
      </w:r>
      <w:r w:rsidR="001160CB">
        <w:rPr>
          <w:rFonts w:ascii="Times New Roman" w:hAnsi="Times New Roman" w:cs="Times New Roman"/>
          <w:sz w:val="24"/>
          <w:szCs w:val="24"/>
        </w:rPr>
        <w:t>; XPS</w:t>
      </w:r>
      <w:r w:rsidR="00D15ADD">
        <w:rPr>
          <w:rFonts w:ascii="Times New Roman" w:hAnsi="Times New Roman" w:cs="Times New Roman"/>
          <w:sz w:val="24"/>
          <w:szCs w:val="24"/>
          <w:lang w:val="en-GB"/>
        </w:rPr>
        <w:t xml:space="preserve"> </w:t>
      </w:r>
    </w:p>
    <w:p w14:paraId="24AF6737" w14:textId="77777777" w:rsidR="007045C9" w:rsidRDefault="007045C9" w:rsidP="00DD5533">
      <w:pPr>
        <w:rPr>
          <w:rFonts w:ascii="Times New Roman" w:hAnsi="Times New Roman" w:cs="Times New Roman"/>
          <w:b/>
          <w:bCs/>
          <w:sz w:val="24"/>
          <w:szCs w:val="24"/>
        </w:rPr>
      </w:pPr>
    </w:p>
    <w:p w14:paraId="676487FD" w14:textId="77777777" w:rsidR="007045C9" w:rsidRDefault="007045C9" w:rsidP="00DD5533">
      <w:pPr>
        <w:rPr>
          <w:rFonts w:ascii="Times New Roman" w:hAnsi="Times New Roman" w:cs="Times New Roman"/>
          <w:b/>
          <w:bCs/>
          <w:sz w:val="24"/>
          <w:szCs w:val="24"/>
        </w:rPr>
      </w:pPr>
    </w:p>
    <w:p w14:paraId="77263EC0" w14:textId="77777777" w:rsidR="007F401B" w:rsidRPr="007045C9" w:rsidRDefault="007F401B" w:rsidP="00DD5533">
      <w:pPr>
        <w:rPr>
          <w:rFonts w:ascii="Times New Roman" w:hAnsi="Times New Roman" w:cs="Times New Roman"/>
          <w:b/>
          <w:bCs/>
          <w:sz w:val="24"/>
          <w:szCs w:val="24"/>
        </w:rPr>
      </w:pPr>
    </w:p>
    <w:p w14:paraId="24FC7890" w14:textId="77777777" w:rsidR="006A77D9" w:rsidRDefault="006A77D9" w:rsidP="00DD5533">
      <w:pPr>
        <w:rPr>
          <w:rFonts w:ascii="Times New Roman" w:hAnsi="Times New Roman" w:cs="Times New Roman"/>
          <w:sz w:val="24"/>
          <w:szCs w:val="24"/>
          <w:lang w:val="en-GB"/>
        </w:rPr>
      </w:pPr>
    </w:p>
    <w:p w14:paraId="29E43C82" w14:textId="6D3E608E" w:rsidR="00A40F2D" w:rsidRDefault="00A40F2D" w:rsidP="00DD5533">
      <w:pPr>
        <w:rPr>
          <w:rFonts w:ascii="Times New Roman" w:hAnsi="Times New Roman" w:cs="Times New Roman"/>
          <w:b/>
          <w:bCs/>
          <w:sz w:val="24"/>
          <w:szCs w:val="24"/>
          <w:lang w:val="en-GB"/>
        </w:rPr>
      </w:pPr>
    </w:p>
    <w:p w14:paraId="7C30EE19" w14:textId="77777777" w:rsidR="005A4BD7" w:rsidRDefault="005A4BD7" w:rsidP="00DD5533">
      <w:pPr>
        <w:rPr>
          <w:rFonts w:ascii="Times New Roman" w:hAnsi="Times New Roman" w:cs="Times New Roman"/>
          <w:b/>
          <w:bCs/>
          <w:sz w:val="24"/>
          <w:szCs w:val="24"/>
          <w:lang w:val="en-GB"/>
        </w:rPr>
      </w:pPr>
    </w:p>
    <w:p w14:paraId="1EE4B7A6" w14:textId="77777777" w:rsidR="005A4BD7" w:rsidRDefault="005A4BD7" w:rsidP="00DD5533">
      <w:pPr>
        <w:rPr>
          <w:rFonts w:ascii="Times New Roman" w:hAnsi="Times New Roman" w:cs="Times New Roman"/>
          <w:b/>
          <w:bCs/>
          <w:sz w:val="24"/>
          <w:szCs w:val="24"/>
          <w:lang w:val="en-GB"/>
        </w:rPr>
      </w:pPr>
    </w:p>
    <w:p w14:paraId="7AB191E2" w14:textId="77777777" w:rsidR="000A6208" w:rsidRDefault="000A6208" w:rsidP="00DD5533">
      <w:pPr>
        <w:rPr>
          <w:rFonts w:ascii="Times New Roman" w:hAnsi="Times New Roman" w:cs="Times New Roman"/>
          <w:b/>
          <w:bCs/>
          <w:sz w:val="24"/>
          <w:szCs w:val="24"/>
          <w:lang w:val="en-GB"/>
        </w:rPr>
      </w:pPr>
    </w:p>
    <w:p w14:paraId="0EE6006E" w14:textId="77777777" w:rsidR="000A6208" w:rsidRDefault="000A6208" w:rsidP="00DD5533">
      <w:pPr>
        <w:rPr>
          <w:rFonts w:ascii="Times New Roman" w:hAnsi="Times New Roman" w:cs="Times New Roman"/>
          <w:b/>
          <w:bCs/>
          <w:sz w:val="24"/>
          <w:szCs w:val="24"/>
          <w:lang w:val="en-GB"/>
        </w:rPr>
      </w:pPr>
    </w:p>
    <w:p w14:paraId="182CE3D8" w14:textId="77777777" w:rsidR="00A95A01" w:rsidRPr="005A4BD7" w:rsidRDefault="00A95A01" w:rsidP="005A4BD7">
      <w:pPr>
        <w:rPr>
          <w:u w:val="single"/>
        </w:rPr>
      </w:pPr>
    </w:p>
    <w:p w14:paraId="2AD5FD4F" w14:textId="33F09852" w:rsidR="007F3308" w:rsidRPr="0029310A" w:rsidRDefault="0029310A" w:rsidP="0029310A">
      <w:pPr>
        <w:spacing w:line="360" w:lineRule="auto"/>
        <w:contextualSpacing/>
        <w:jc w:val="both"/>
        <w:rPr>
          <w:rFonts w:ascii="Times New Roman" w:hAnsi="Times New Roman" w:cs="Times New Roman"/>
          <w:b/>
          <w:bCs/>
          <w:sz w:val="24"/>
          <w:szCs w:val="24"/>
        </w:rPr>
      </w:pPr>
      <w:r w:rsidRPr="0029310A">
        <w:rPr>
          <w:rFonts w:ascii="Times New Roman" w:hAnsi="Times New Roman" w:cs="Times New Roman"/>
          <w:b/>
          <w:bCs/>
          <w:sz w:val="24"/>
          <w:szCs w:val="24"/>
        </w:rPr>
        <w:lastRenderedPageBreak/>
        <w:t>1.</w:t>
      </w:r>
      <w:r>
        <w:rPr>
          <w:rFonts w:ascii="Times New Roman" w:hAnsi="Times New Roman" w:cs="Times New Roman"/>
          <w:b/>
          <w:bCs/>
          <w:sz w:val="24"/>
          <w:szCs w:val="24"/>
        </w:rPr>
        <w:t xml:space="preserve"> Introduction</w:t>
      </w:r>
    </w:p>
    <w:p w14:paraId="0F9F9DC2" w14:textId="11628BFE" w:rsidR="00601941" w:rsidRPr="00613AAF" w:rsidRDefault="005F3B48" w:rsidP="00AD4430">
      <w:pPr>
        <w:spacing w:line="360" w:lineRule="auto"/>
        <w:contextualSpacing/>
        <w:jc w:val="both"/>
        <w:rPr>
          <w:rFonts w:ascii="Times New Roman" w:hAnsi="Times New Roman" w:cs="Times New Roman"/>
          <w:color w:val="FF0000"/>
          <w:sz w:val="24"/>
          <w:szCs w:val="24"/>
        </w:rPr>
      </w:pPr>
      <w:r>
        <w:rPr>
          <w:rFonts w:ascii="Times New Roman" w:hAnsi="Times New Roman" w:cs="Times New Roman" w:hint="eastAsia"/>
          <w:sz w:val="24"/>
          <w:szCs w:val="24"/>
        </w:rPr>
        <w:t xml:space="preserve">    </w:t>
      </w:r>
      <w:r w:rsidR="005C078F" w:rsidRPr="00A3591E">
        <w:rPr>
          <w:rFonts w:ascii="Times New Roman" w:hAnsi="Times New Roman" w:cs="Times New Roman"/>
          <w:sz w:val="24"/>
          <w:szCs w:val="24"/>
        </w:rPr>
        <w:t>Homeland security based on high-energy radiography relies on CdWO</w:t>
      </w:r>
      <w:r w:rsidR="005C078F" w:rsidRPr="00A3591E">
        <w:rPr>
          <w:rFonts w:ascii="Times New Roman" w:hAnsi="Times New Roman" w:cs="Times New Roman" w:hint="eastAsia"/>
          <w:sz w:val="24"/>
          <w:szCs w:val="24"/>
          <w:vertAlign w:val="subscript"/>
        </w:rPr>
        <w:t>4</w:t>
      </w:r>
      <w:r w:rsidR="005C078F" w:rsidRPr="00A3591E">
        <w:rPr>
          <w:rFonts w:ascii="Times New Roman" w:hAnsi="Times New Roman" w:cs="Times New Roman"/>
          <w:sz w:val="24"/>
          <w:szCs w:val="24"/>
        </w:rPr>
        <w:t xml:space="preserve"> (CWO) scintillators. Despite containing toxic Cd</w:t>
      </w:r>
      <w:r w:rsidR="00EA28F5" w:rsidRPr="00A3591E">
        <w:rPr>
          <w:rFonts w:ascii="Times New Roman" w:hAnsi="Times New Roman" w:cs="Times New Roman"/>
          <w:sz w:val="24"/>
          <w:szCs w:val="24"/>
        </w:rPr>
        <w:t xml:space="preserve"> and an average light yield (LY) of ~ 14000 </w:t>
      </w:r>
      <w:proofErr w:type="spellStart"/>
      <w:r w:rsidR="00EA28F5" w:rsidRPr="00A3591E">
        <w:rPr>
          <w:rFonts w:ascii="Times New Roman" w:hAnsi="Times New Roman" w:cs="Times New Roman"/>
          <w:sz w:val="24"/>
          <w:szCs w:val="24"/>
        </w:rPr>
        <w:t>ph</w:t>
      </w:r>
      <w:proofErr w:type="spellEnd"/>
      <w:r w:rsidR="00EA28F5" w:rsidRPr="00A3591E">
        <w:rPr>
          <w:rFonts w:ascii="Times New Roman" w:hAnsi="Times New Roman" w:cs="Times New Roman"/>
          <w:sz w:val="24"/>
          <w:szCs w:val="24"/>
        </w:rPr>
        <w:t>/MeV</w:t>
      </w:r>
      <w:r w:rsidR="005C078F" w:rsidRPr="00A3591E">
        <w:rPr>
          <w:rFonts w:ascii="Times New Roman" w:hAnsi="Times New Roman" w:cs="Times New Roman"/>
          <w:sz w:val="24"/>
          <w:szCs w:val="24"/>
        </w:rPr>
        <w:t>, CWO is still the material of choice due to its excellent stopping power</w:t>
      </w:r>
      <w:r w:rsidR="00EA28F5" w:rsidRPr="00A3591E">
        <w:rPr>
          <w:rFonts w:ascii="Times New Roman" w:hAnsi="Times New Roman" w:cs="Times New Roman"/>
          <w:sz w:val="24"/>
          <w:szCs w:val="24"/>
        </w:rPr>
        <w:t xml:space="preserve"> (</w:t>
      </w:r>
      <w:proofErr w:type="spellStart"/>
      <w:r w:rsidR="00EA28F5" w:rsidRPr="00A3591E">
        <w:rPr>
          <w:rFonts w:ascii="Times New Roman" w:hAnsi="Times New Roman" w:cs="Times New Roman"/>
          <w:sz w:val="24"/>
          <w:szCs w:val="24"/>
        </w:rPr>
        <w:t>density×effective</w:t>
      </w:r>
      <w:proofErr w:type="spellEnd"/>
      <w:r w:rsidR="00EA28F5" w:rsidRPr="00A3591E">
        <w:rPr>
          <w:rFonts w:ascii="Times New Roman" w:hAnsi="Times New Roman" w:cs="Times New Roman"/>
          <w:sz w:val="24"/>
          <w:szCs w:val="24"/>
        </w:rPr>
        <w:t xml:space="preserve"> atomic number</w:t>
      </w:r>
      <w:r w:rsidR="00EA28F5" w:rsidRPr="00A3591E">
        <w:rPr>
          <w:rFonts w:ascii="Times New Roman" w:hAnsi="Times New Roman" w:cs="Times New Roman"/>
          <w:sz w:val="24"/>
          <w:szCs w:val="24"/>
          <w:vertAlign w:val="superscript"/>
        </w:rPr>
        <w:t>4</w:t>
      </w:r>
      <w:r w:rsidR="00EA28F5" w:rsidRPr="00A3591E">
        <w:rPr>
          <w:rFonts w:ascii="Times New Roman" w:hAnsi="Times New Roman" w:cs="Times New Roman"/>
          <w:sz w:val="24"/>
          <w:szCs w:val="24"/>
        </w:rPr>
        <w:t>, ρ∙Z</w:t>
      </w:r>
      <w:r w:rsidR="00EA28F5" w:rsidRPr="00A3591E">
        <w:rPr>
          <w:rFonts w:ascii="Times New Roman" w:hAnsi="Times New Roman" w:cs="Times New Roman"/>
          <w:sz w:val="24"/>
          <w:szCs w:val="24"/>
          <w:vertAlign w:val="subscript"/>
        </w:rPr>
        <w:t>eff</w:t>
      </w:r>
      <w:r w:rsidR="00EA28F5" w:rsidRPr="00A3591E">
        <w:rPr>
          <w:rFonts w:ascii="Times New Roman" w:hAnsi="Times New Roman" w:cs="Times New Roman"/>
          <w:sz w:val="24"/>
          <w:szCs w:val="24"/>
          <w:vertAlign w:val="superscript"/>
        </w:rPr>
        <w:t>4</w:t>
      </w:r>
      <w:r w:rsidR="00EA28F5" w:rsidRPr="00A3591E">
        <w:rPr>
          <w:rFonts w:ascii="Times New Roman" w:hAnsi="Times New Roman" w:cs="Times New Roman"/>
          <w:sz w:val="24"/>
          <w:szCs w:val="24"/>
        </w:rPr>
        <w:t xml:space="preserve"> =</w:t>
      </w:r>
      <w:r w:rsidR="00C06F4B" w:rsidRPr="00A3591E">
        <w:rPr>
          <w:rFonts w:ascii="Times New Roman" w:hAnsi="Times New Roman" w:cs="Times New Roman" w:hint="eastAsia"/>
          <w:sz w:val="24"/>
          <w:szCs w:val="24"/>
        </w:rPr>
        <w:t xml:space="preserve"> </w:t>
      </w:r>
      <w:r w:rsidR="00C06F4B" w:rsidRPr="00A3591E">
        <w:rPr>
          <w:rFonts w:ascii="Times New Roman" w:hAnsi="Times New Roman" w:cs="Times New Roman"/>
          <w:sz w:val="24"/>
          <w:szCs w:val="24"/>
        </w:rPr>
        <w:t>134</w:t>
      </w:r>
      <w:r w:rsidR="00C06F4B" w:rsidRPr="00A3591E">
        <w:rPr>
          <w:rFonts w:ascii="Times New Roman" w:hAnsi="Times New Roman" w:cs="Times New Roman"/>
          <w:sz w:val="24"/>
          <w:szCs w:val="24"/>
        </w:rPr>
        <w:sym w:font="Symbol" w:char="F0B4"/>
      </w:r>
      <w:r w:rsidR="00C06F4B" w:rsidRPr="00A3591E">
        <w:rPr>
          <w:rFonts w:ascii="Times New Roman" w:hAnsi="Times New Roman" w:cs="Times New Roman"/>
          <w:sz w:val="24"/>
          <w:szCs w:val="24"/>
        </w:rPr>
        <w:t>10</w:t>
      </w:r>
      <w:r w:rsidR="00C06F4B" w:rsidRPr="00A3591E">
        <w:rPr>
          <w:rFonts w:ascii="Times New Roman" w:hAnsi="Times New Roman" w:cs="Times New Roman"/>
          <w:sz w:val="24"/>
          <w:szCs w:val="24"/>
          <w:vertAlign w:val="superscript"/>
        </w:rPr>
        <w:t>6</w:t>
      </w:r>
      <w:r w:rsidR="00EA28F5" w:rsidRPr="00A3591E">
        <w:rPr>
          <w:rFonts w:ascii="Times New Roman" w:hAnsi="Times New Roman" w:cs="Times New Roman"/>
          <w:sz w:val="24"/>
          <w:szCs w:val="24"/>
        </w:rPr>
        <w:t>)</w:t>
      </w:r>
      <w:r w:rsidR="00625E4C" w:rsidRPr="00A3591E">
        <w:rPr>
          <w:rFonts w:ascii="Times New Roman" w:hAnsi="Times New Roman" w:cs="Times New Roman"/>
          <w:sz w:val="24"/>
          <w:szCs w:val="24"/>
        </w:rPr>
        <w:t xml:space="preserve">, </w:t>
      </w:r>
      <w:r w:rsidR="005C078F" w:rsidRPr="00A3591E">
        <w:rPr>
          <w:rFonts w:ascii="Times New Roman" w:hAnsi="Times New Roman" w:cs="Times New Roman"/>
          <w:sz w:val="24"/>
          <w:szCs w:val="24"/>
        </w:rPr>
        <w:t>low afterglow</w:t>
      </w:r>
      <w:r w:rsidR="00625E4C" w:rsidRPr="00A3591E">
        <w:rPr>
          <w:rFonts w:ascii="Times New Roman" w:hAnsi="Times New Roman" w:cs="Times New Roman"/>
          <w:sz w:val="24"/>
          <w:szCs w:val="24"/>
        </w:rPr>
        <w:t xml:space="preserve">, and broad visible emission matching </w:t>
      </w:r>
      <w:r w:rsidR="0031307B" w:rsidRPr="00A3591E">
        <w:rPr>
          <w:rFonts w:ascii="Times New Roman" w:hAnsi="Times New Roman" w:cs="Times New Roman"/>
          <w:sz w:val="24"/>
          <w:szCs w:val="24"/>
        </w:rPr>
        <w:t xml:space="preserve">well </w:t>
      </w:r>
      <w:r w:rsidR="00625E4C" w:rsidRPr="00A3591E">
        <w:rPr>
          <w:rFonts w:ascii="Times New Roman" w:hAnsi="Times New Roman" w:cs="Times New Roman"/>
          <w:sz w:val="24"/>
          <w:szCs w:val="24"/>
        </w:rPr>
        <w:t>to</w:t>
      </w:r>
      <w:r w:rsidR="0031307B" w:rsidRPr="00A3591E">
        <w:rPr>
          <w:rFonts w:ascii="Times New Roman" w:hAnsi="Times New Roman" w:cs="Times New Roman"/>
          <w:sz w:val="24"/>
          <w:szCs w:val="24"/>
        </w:rPr>
        <w:t xml:space="preserve"> </w:t>
      </w:r>
      <w:r w:rsidR="00625E4C" w:rsidRPr="00A3591E">
        <w:rPr>
          <w:rFonts w:ascii="Times New Roman" w:hAnsi="Times New Roman" w:cs="Times New Roman"/>
          <w:sz w:val="24"/>
          <w:szCs w:val="24"/>
        </w:rPr>
        <w:t>Si-photodiode</w:t>
      </w:r>
      <w:r w:rsidR="00C17577">
        <w:rPr>
          <w:rFonts w:ascii="Times New Roman" w:hAnsi="Times New Roman" w:cs="Times New Roman"/>
          <w:sz w:val="24"/>
          <w:szCs w:val="24"/>
        </w:rPr>
        <w:t>s</w:t>
      </w:r>
      <w:r w:rsidR="00625E4C" w:rsidRPr="00A3591E">
        <w:rPr>
          <w:rFonts w:ascii="Times New Roman" w:hAnsi="Times New Roman" w:cs="Times New Roman"/>
          <w:sz w:val="24"/>
          <w:szCs w:val="24"/>
        </w:rPr>
        <w:t xml:space="preserve"> (Si-PD</w:t>
      </w:r>
      <w:r w:rsidR="00C17577">
        <w:rPr>
          <w:rFonts w:ascii="Times New Roman" w:hAnsi="Times New Roman" w:cs="Times New Roman"/>
          <w:sz w:val="24"/>
          <w:szCs w:val="24"/>
        </w:rPr>
        <w:t>s</w:t>
      </w:r>
      <w:r w:rsidR="00625E4C" w:rsidRPr="00A3591E">
        <w:rPr>
          <w:rFonts w:ascii="Times New Roman" w:hAnsi="Times New Roman" w:cs="Times New Roman"/>
          <w:sz w:val="24"/>
          <w:szCs w:val="24"/>
        </w:rPr>
        <w:t>) detectors</w:t>
      </w:r>
      <w:r w:rsidR="00AB1B84">
        <w:rPr>
          <w:rFonts w:ascii="Times New Roman" w:hAnsi="Times New Roman" w:cs="Times New Roman"/>
          <w:sz w:val="24"/>
          <w:szCs w:val="24"/>
        </w:rPr>
        <w:t>.</w:t>
      </w:r>
      <w:r w:rsidR="002E16A6" w:rsidRPr="002E16A6">
        <w:rPr>
          <w:rFonts w:ascii="Times New Roman" w:hAnsi="Times New Roman" w:cs="Times New Roman"/>
          <w:sz w:val="24"/>
          <w:szCs w:val="24"/>
          <w:vertAlign w:val="superscript"/>
        </w:rPr>
        <w:t>1-4</w:t>
      </w:r>
      <w:r w:rsidR="00AB1B84">
        <w:rPr>
          <w:rFonts w:ascii="Times New Roman" w:hAnsi="Times New Roman" w:cs="Times New Roman"/>
          <w:sz w:val="24"/>
          <w:szCs w:val="24"/>
        </w:rPr>
        <w:t xml:space="preserve"> </w:t>
      </w:r>
      <w:r w:rsidR="00601941" w:rsidRPr="00A3591E">
        <w:rPr>
          <w:rFonts w:ascii="Times New Roman" w:hAnsi="Times New Roman" w:cs="Times New Roman"/>
          <w:sz w:val="24"/>
          <w:szCs w:val="24"/>
        </w:rPr>
        <w:t>The urge to find environmentally friendly materials</w:t>
      </w:r>
      <w:r w:rsidR="002E4C9C">
        <w:rPr>
          <w:rFonts w:ascii="Times New Roman" w:hAnsi="Times New Roman" w:cs="Times New Roman"/>
          <w:sz w:val="24"/>
          <w:szCs w:val="24"/>
        </w:rPr>
        <w:t xml:space="preserve"> </w:t>
      </w:r>
      <w:r w:rsidR="00601941" w:rsidRPr="00A3591E">
        <w:rPr>
          <w:rFonts w:ascii="Times New Roman" w:hAnsi="Times New Roman" w:cs="Times New Roman"/>
          <w:sz w:val="24"/>
          <w:szCs w:val="24"/>
        </w:rPr>
        <w:t xml:space="preserve">is driving a renewed search for </w:t>
      </w:r>
      <w:r w:rsidR="005C078F" w:rsidRPr="00A3591E">
        <w:rPr>
          <w:rFonts w:ascii="Times New Roman" w:hAnsi="Times New Roman" w:cs="Times New Roman"/>
          <w:sz w:val="24"/>
          <w:szCs w:val="24"/>
        </w:rPr>
        <w:t xml:space="preserve">alternative </w:t>
      </w:r>
      <w:r w:rsidR="00601941" w:rsidRPr="00A3591E">
        <w:rPr>
          <w:rFonts w:ascii="Times New Roman" w:hAnsi="Times New Roman" w:cs="Times New Roman"/>
          <w:sz w:val="24"/>
          <w:szCs w:val="24"/>
        </w:rPr>
        <w:t>compound</w:t>
      </w:r>
      <w:r w:rsidR="005C078F" w:rsidRPr="00A3591E">
        <w:rPr>
          <w:rFonts w:ascii="Times New Roman" w:hAnsi="Times New Roman" w:cs="Times New Roman"/>
          <w:sz w:val="24"/>
          <w:szCs w:val="24"/>
        </w:rPr>
        <w:t>s</w:t>
      </w:r>
      <w:r w:rsidR="003236D3">
        <w:rPr>
          <w:rFonts w:ascii="Times New Roman" w:hAnsi="Times New Roman" w:cs="Times New Roman" w:hint="eastAsia"/>
          <w:sz w:val="24"/>
          <w:szCs w:val="24"/>
        </w:rPr>
        <w:t>.</w:t>
      </w:r>
      <w:r w:rsidR="00580F2F" w:rsidRPr="00580F2F">
        <w:rPr>
          <w:rFonts w:ascii="Times New Roman" w:hAnsi="Times New Roman" w:cs="Times New Roman"/>
          <w:sz w:val="24"/>
          <w:szCs w:val="24"/>
          <w:vertAlign w:val="superscript"/>
        </w:rPr>
        <w:t>5-8</w:t>
      </w:r>
      <w:r w:rsidR="00601941" w:rsidRPr="00927B81">
        <w:rPr>
          <w:rFonts w:ascii="Times New Roman" w:hAnsi="Times New Roman" w:cs="Times New Roman"/>
          <w:sz w:val="24"/>
          <w:szCs w:val="24"/>
        </w:rPr>
        <w:t xml:space="preserve"> </w:t>
      </w:r>
      <w:r w:rsidR="00601941" w:rsidRPr="00824624">
        <w:rPr>
          <w:rFonts w:ascii="Times New Roman" w:hAnsi="Times New Roman" w:cs="Times New Roman"/>
          <w:sz w:val="24"/>
          <w:szCs w:val="24"/>
        </w:rPr>
        <w:t xml:space="preserve">Heavy </w:t>
      </w:r>
      <w:r w:rsidR="00603407" w:rsidRPr="00824624">
        <w:rPr>
          <w:rFonts w:ascii="Times New Roman" w:hAnsi="Times New Roman" w:cs="Times New Roman"/>
          <w:sz w:val="24"/>
          <w:szCs w:val="24"/>
        </w:rPr>
        <w:t>tantalates with a high stopping power (ρ∙Z</w:t>
      </w:r>
      <w:r w:rsidR="00603407" w:rsidRPr="00824624">
        <w:rPr>
          <w:rFonts w:ascii="Times New Roman" w:hAnsi="Times New Roman" w:cs="Times New Roman"/>
          <w:sz w:val="24"/>
          <w:szCs w:val="24"/>
          <w:vertAlign w:val="subscript"/>
        </w:rPr>
        <w:t>eff</w:t>
      </w:r>
      <w:r w:rsidR="00603407" w:rsidRPr="00824624">
        <w:rPr>
          <w:rFonts w:ascii="Times New Roman" w:hAnsi="Times New Roman" w:cs="Times New Roman"/>
          <w:sz w:val="24"/>
          <w:szCs w:val="24"/>
          <w:vertAlign w:val="superscript"/>
        </w:rPr>
        <w:t>4</w:t>
      </w:r>
      <w:r w:rsidR="00603407" w:rsidRPr="00824624">
        <w:rPr>
          <w:rFonts w:ascii="Times New Roman" w:hAnsi="Times New Roman" w:cs="Times New Roman"/>
          <w:sz w:val="24"/>
          <w:szCs w:val="24"/>
        </w:rPr>
        <w:t xml:space="preserve"> &gt; 150</w:t>
      </w:r>
      <w:r w:rsidR="00603407" w:rsidRPr="00824624">
        <w:rPr>
          <w:rFonts w:ascii="Times New Roman" w:hAnsi="Times New Roman" w:cs="Times New Roman"/>
          <w:sz w:val="24"/>
          <w:szCs w:val="24"/>
        </w:rPr>
        <w:sym w:font="Symbol" w:char="F0B4"/>
      </w:r>
      <w:r w:rsidR="00603407" w:rsidRPr="00824624">
        <w:rPr>
          <w:rFonts w:ascii="Times New Roman" w:hAnsi="Times New Roman" w:cs="Times New Roman"/>
          <w:sz w:val="24"/>
          <w:szCs w:val="24"/>
        </w:rPr>
        <w:t>10</w:t>
      </w:r>
      <w:r w:rsidR="00603407" w:rsidRPr="00824624">
        <w:rPr>
          <w:rFonts w:ascii="Times New Roman" w:hAnsi="Times New Roman" w:cs="Times New Roman"/>
          <w:sz w:val="24"/>
          <w:szCs w:val="24"/>
          <w:vertAlign w:val="superscript"/>
        </w:rPr>
        <w:t>6</w:t>
      </w:r>
      <w:r w:rsidR="00603407" w:rsidRPr="00824624">
        <w:rPr>
          <w:rFonts w:ascii="Times New Roman" w:hAnsi="Times New Roman" w:cs="Times New Roman"/>
          <w:sz w:val="24"/>
          <w:szCs w:val="24"/>
        </w:rPr>
        <w:t>)</w:t>
      </w:r>
      <w:r w:rsidR="00601941" w:rsidRPr="00824624">
        <w:rPr>
          <w:rFonts w:ascii="Times New Roman" w:hAnsi="Times New Roman" w:cs="Times New Roman"/>
          <w:sz w:val="24"/>
          <w:szCs w:val="24"/>
        </w:rPr>
        <w:t xml:space="preserve"> such as </w:t>
      </w:r>
      <w:r w:rsidR="00603407" w:rsidRPr="00824624">
        <w:rPr>
          <w:rFonts w:ascii="Times New Roman" w:hAnsi="Times New Roman" w:cs="Times New Roman" w:hint="eastAsia"/>
          <w:sz w:val="24"/>
          <w:szCs w:val="24"/>
        </w:rPr>
        <w:t>Lu</w:t>
      </w:r>
      <w:r w:rsidR="00603407" w:rsidRPr="00824624">
        <w:rPr>
          <w:rFonts w:ascii="Times New Roman" w:hAnsi="Times New Roman" w:cs="Times New Roman" w:hint="eastAsia"/>
          <w:sz w:val="24"/>
          <w:szCs w:val="24"/>
          <w:vertAlign w:val="subscript"/>
        </w:rPr>
        <w:t>3</w:t>
      </w:r>
      <w:r w:rsidR="00603407" w:rsidRPr="00824624">
        <w:rPr>
          <w:rFonts w:ascii="Times New Roman" w:hAnsi="Times New Roman" w:cs="Times New Roman" w:hint="eastAsia"/>
          <w:sz w:val="24"/>
          <w:szCs w:val="24"/>
        </w:rPr>
        <w:t>TaO</w:t>
      </w:r>
      <w:r w:rsidR="00603407" w:rsidRPr="00824624">
        <w:rPr>
          <w:rFonts w:ascii="Times New Roman" w:hAnsi="Times New Roman" w:cs="Times New Roman" w:hint="eastAsia"/>
          <w:sz w:val="24"/>
          <w:szCs w:val="24"/>
          <w:vertAlign w:val="subscript"/>
        </w:rPr>
        <w:t>7</w:t>
      </w:r>
      <w:r w:rsidR="00603407" w:rsidRPr="00824624">
        <w:rPr>
          <w:rFonts w:ascii="Times New Roman" w:hAnsi="Times New Roman" w:cs="Times New Roman"/>
          <w:sz w:val="24"/>
          <w:szCs w:val="24"/>
        </w:rPr>
        <w:t xml:space="preserve">, </w:t>
      </w:r>
      <w:r w:rsidR="00603407" w:rsidRPr="00824624">
        <w:rPr>
          <w:rFonts w:ascii="Times New Roman" w:hAnsi="Times New Roman" w:cs="Times New Roman" w:hint="eastAsia"/>
          <w:sz w:val="24"/>
          <w:szCs w:val="24"/>
        </w:rPr>
        <w:t>LuTaO</w:t>
      </w:r>
      <w:r w:rsidR="00603407" w:rsidRPr="00824624">
        <w:rPr>
          <w:rFonts w:ascii="Times New Roman" w:hAnsi="Times New Roman" w:cs="Times New Roman" w:hint="eastAsia"/>
          <w:sz w:val="24"/>
          <w:szCs w:val="24"/>
          <w:vertAlign w:val="subscript"/>
        </w:rPr>
        <w:t xml:space="preserve">4 </w:t>
      </w:r>
      <w:r w:rsidR="00603407" w:rsidRPr="00824624">
        <w:rPr>
          <w:rFonts w:ascii="Times New Roman" w:hAnsi="Times New Roman" w:cs="Times New Roman" w:hint="eastAsia"/>
          <w:sz w:val="24"/>
          <w:szCs w:val="24"/>
        </w:rPr>
        <w:t>(LTO</w:t>
      </w:r>
      <w:r w:rsidR="00603407" w:rsidRPr="00824624">
        <w:rPr>
          <w:rFonts w:ascii="Times New Roman" w:hAnsi="Times New Roman" w:cs="Times New Roman"/>
          <w:sz w:val="24"/>
          <w:szCs w:val="24"/>
        </w:rPr>
        <w:t>), G</w:t>
      </w:r>
      <w:r w:rsidR="00601941" w:rsidRPr="00824624">
        <w:rPr>
          <w:rFonts w:ascii="Times New Roman" w:hAnsi="Times New Roman" w:cs="Times New Roman"/>
          <w:sz w:val="24"/>
          <w:szCs w:val="24"/>
        </w:rPr>
        <w:t>dTaO</w:t>
      </w:r>
      <w:r w:rsidR="00601941" w:rsidRPr="00824624">
        <w:rPr>
          <w:rFonts w:ascii="Times New Roman" w:hAnsi="Times New Roman" w:cs="Times New Roman"/>
          <w:sz w:val="24"/>
          <w:szCs w:val="24"/>
          <w:vertAlign w:val="subscript"/>
        </w:rPr>
        <w:t>4</w:t>
      </w:r>
      <w:r w:rsidR="00625E4C" w:rsidRPr="00824624">
        <w:rPr>
          <w:rFonts w:ascii="Times New Roman" w:hAnsi="Times New Roman" w:cs="Times New Roman"/>
          <w:sz w:val="24"/>
          <w:szCs w:val="24"/>
        </w:rPr>
        <w:t xml:space="preserve"> (GTO)</w:t>
      </w:r>
      <w:r w:rsidR="00601941" w:rsidRPr="00824624">
        <w:rPr>
          <w:rFonts w:ascii="Times New Roman" w:hAnsi="Times New Roman" w:cs="Times New Roman"/>
          <w:sz w:val="24"/>
          <w:szCs w:val="24"/>
        </w:rPr>
        <w:t xml:space="preserve">, </w:t>
      </w:r>
      <w:r w:rsidR="00603407" w:rsidRPr="00824624">
        <w:rPr>
          <w:rFonts w:ascii="Times New Roman" w:hAnsi="Times New Roman" w:cs="Times New Roman"/>
          <w:sz w:val="24"/>
          <w:szCs w:val="24"/>
        </w:rPr>
        <w:t>and</w:t>
      </w:r>
      <w:r w:rsidR="00927B81" w:rsidRPr="00824624">
        <w:rPr>
          <w:rFonts w:ascii="Times New Roman" w:hAnsi="Times New Roman" w:cs="Times New Roman" w:hint="eastAsia"/>
          <w:sz w:val="24"/>
          <w:szCs w:val="24"/>
        </w:rPr>
        <w:t xml:space="preserve"> AlTaO</w:t>
      </w:r>
      <w:r w:rsidR="00927B81" w:rsidRPr="00824624">
        <w:rPr>
          <w:rFonts w:ascii="Times New Roman" w:hAnsi="Times New Roman" w:cs="Times New Roman" w:hint="eastAsia"/>
          <w:sz w:val="24"/>
          <w:szCs w:val="24"/>
          <w:vertAlign w:val="subscript"/>
        </w:rPr>
        <w:t xml:space="preserve">4 </w:t>
      </w:r>
      <w:r w:rsidR="00927B81" w:rsidRPr="00824624">
        <w:rPr>
          <w:rFonts w:ascii="Times New Roman" w:hAnsi="Times New Roman" w:cs="Times New Roman" w:hint="eastAsia"/>
          <w:sz w:val="24"/>
          <w:szCs w:val="24"/>
        </w:rPr>
        <w:t>(ATO)</w:t>
      </w:r>
      <w:r w:rsidR="00603407" w:rsidRPr="00824624">
        <w:rPr>
          <w:rFonts w:ascii="Times New Roman" w:hAnsi="Times New Roman" w:cs="Times New Roman"/>
          <w:sz w:val="24"/>
          <w:szCs w:val="24"/>
        </w:rPr>
        <w:t xml:space="preserve"> </w:t>
      </w:r>
      <w:r w:rsidR="00E5638E" w:rsidRPr="00824624">
        <w:rPr>
          <w:rFonts w:ascii="Times New Roman" w:hAnsi="Times New Roman" w:cs="Times New Roman"/>
          <w:sz w:val="24"/>
          <w:szCs w:val="24"/>
        </w:rPr>
        <w:t>have been</w:t>
      </w:r>
      <w:r w:rsidR="00603407" w:rsidRPr="00824624">
        <w:rPr>
          <w:rFonts w:ascii="Times New Roman" w:hAnsi="Times New Roman" w:cs="Times New Roman"/>
          <w:sz w:val="24"/>
          <w:szCs w:val="24"/>
        </w:rPr>
        <w:t xml:space="preserve"> considered</w:t>
      </w:r>
      <w:r w:rsidR="001C6733">
        <w:rPr>
          <w:rFonts w:ascii="Times New Roman" w:hAnsi="Times New Roman" w:cs="Times New Roman" w:hint="eastAsia"/>
          <w:sz w:val="24"/>
          <w:szCs w:val="24"/>
        </w:rPr>
        <w:t>.</w:t>
      </w:r>
      <w:r w:rsidR="00603407" w:rsidRPr="001C6733">
        <w:rPr>
          <w:rFonts w:ascii="Times New Roman" w:hAnsi="Times New Roman" w:cs="Times New Roman"/>
          <w:sz w:val="24"/>
          <w:szCs w:val="24"/>
          <w:vertAlign w:val="superscript"/>
        </w:rPr>
        <w:t>9</w:t>
      </w:r>
      <w:r w:rsidR="00927B81" w:rsidRPr="00824624">
        <w:rPr>
          <w:rFonts w:ascii="Times New Roman" w:hAnsi="Times New Roman" w:cs="Times New Roman" w:hint="eastAsia"/>
          <w:sz w:val="24"/>
          <w:szCs w:val="24"/>
        </w:rPr>
        <w:t xml:space="preserve"> </w:t>
      </w:r>
      <w:r w:rsidR="00603407" w:rsidRPr="00824624">
        <w:rPr>
          <w:rFonts w:ascii="Times New Roman" w:hAnsi="Times New Roman" w:cs="Times New Roman"/>
          <w:sz w:val="24"/>
          <w:szCs w:val="24"/>
        </w:rPr>
        <w:t>Lu</w:t>
      </w:r>
      <w:r w:rsidR="00603407" w:rsidRPr="00824624">
        <w:rPr>
          <w:rFonts w:ascii="Times New Roman" w:hAnsi="Times New Roman" w:cs="Times New Roman"/>
          <w:sz w:val="24"/>
          <w:szCs w:val="24"/>
          <w:vertAlign w:val="subscript"/>
        </w:rPr>
        <w:t>3</w:t>
      </w:r>
      <w:r w:rsidR="00603407" w:rsidRPr="00824624">
        <w:rPr>
          <w:rFonts w:ascii="Times New Roman" w:hAnsi="Times New Roman" w:cs="Times New Roman"/>
          <w:sz w:val="24"/>
          <w:szCs w:val="24"/>
        </w:rPr>
        <w:t>TaO</w:t>
      </w:r>
      <w:r w:rsidR="00603407" w:rsidRPr="00824624">
        <w:rPr>
          <w:rFonts w:ascii="Times New Roman" w:hAnsi="Times New Roman" w:cs="Times New Roman"/>
          <w:sz w:val="24"/>
          <w:szCs w:val="24"/>
          <w:vertAlign w:val="subscript"/>
        </w:rPr>
        <w:t>7</w:t>
      </w:r>
      <w:r w:rsidR="00603407" w:rsidRPr="00824624">
        <w:rPr>
          <w:rFonts w:ascii="Times New Roman" w:hAnsi="Times New Roman" w:cs="Times New Roman"/>
          <w:sz w:val="24"/>
          <w:szCs w:val="24"/>
        </w:rPr>
        <w:t xml:space="preserve"> </w:t>
      </w:r>
      <w:r w:rsidR="00EA2103" w:rsidRPr="00824624">
        <w:rPr>
          <w:rFonts w:ascii="Times New Roman" w:hAnsi="Times New Roman" w:cs="Times New Roman"/>
          <w:sz w:val="24"/>
          <w:szCs w:val="24"/>
        </w:rPr>
        <w:t xml:space="preserve">and GTO </w:t>
      </w:r>
      <w:r w:rsidR="00603407" w:rsidRPr="00824624">
        <w:rPr>
          <w:rFonts w:ascii="Times New Roman" w:hAnsi="Times New Roman" w:cs="Times New Roman"/>
          <w:sz w:val="24"/>
          <w:szCs w:val="24"/>
        </w:rPr>
        <w:t xml:space="preserve">can be grown by the </w:t>
      </w:r>
      <w:proofErr w:type="spellStart"/>
      <w:r w:rsidR="00603407" w:rsidRPr="00824624">
        <w:rPr>
          <w:rFonts w:ascii="Times New Roman" w:hAnsi="Times New Roman" w:cs="Times New Roman"/>
          <w:sz w:val="24"/>
          <w:szCs w:val="24"/>
        </w:rPr>
        <w:t>Czochralski</w:t>
      </w:r>
      <w:proofErr w:type="spellEnd"/>
      <w:r w:rsidR="00603407" w:rsidRPr="00824624">
        <w:rPr>
          <w:rFonts w:ascii="Times New Roman" w:hAnsi="Times New Roman" w:cs="Times New Roman"/>
          <w:sz w:val="24"/>
          <w:szCs w:val="24"/>
        </w:rPr>
        <w:t xml:space="preserve"> technique, however, their scintillation characteristics are by far insufficient</w:t>
      </w:r>
      <w:r w:rsidR="00BA0783">
        <w:rPr>
          <w:rFonts w:ascii="Times New Roman" w:hAnsi="Times New Roman" w:cs="Times New Roman" w:hint="eastAsia"/>
          <w:sz w:val="24"/>
          <w:szCs w:val="24"/>
        </w:rPr>
        <w:t>.</w:t>
      </w:r>
      <w:r w:rsidR="00D52985" w:rsidRPr="00D52985">
        <w:rPr>
          <w:rFonts w:ascii="Times New Roman" w:hAnsi="Times New Roman" w:cs="Times New Roman"/>
          <w:sz w:val="24"/>
          <w:szCs w:val="24"/>
          <w:vertAlign w:val="superscript"/>
        </w:rPr>
        <w:t>9-11</w:t>
      </w:r>
      <w:r w:rsidR="00603407" w:rsidRPr="00824624">
        <w:rPr>
          <w:rFonts w:ascii="Times New Roman" w:hAnsi="Times New Roman" w:cs="Times New Roman"/>
          <w:sz w:val="24"/>
          <w:szCs w:val="24"/>
        </w:rPr>
        <w:t xml:space="preserve"> </w:t>
      </w:r>
      <w:r w:rsidR="00EA2103" w:rsidRPr="00824624">
        <w:rPr>
          <w:rFonts w:ascii="Times New Roman" w:hAnsi="Times New Roman" w:cs="Times New Roman"/>
          <w:sz w:val="24"/>
          <w:szCs w:val="24"/>
        </w:rPr>
        <w:t>LTO melts incongruently, making its growth difficult</w:t>
      </w:r>
      <w:r w:rsidR="002E6761">
        <w:rPr>
          <w:rFonts w:ascii="Times New Roman" w:hAnsi="Times New Roman" w:cs="Times New Roman"/>
          <w:sz w:val="24"/>
          <w:szCs w:val="24"/>
        </w:rPr>
        <w:t>.</w:t>
      </w:r>
      <w:r w:rsidR="00D52985" w:rsidRPr="00D52985">
        <w:rPr>
          <w:rFonts w:ascii="Times New Roman" w:hAnsi="Times New Roman" w:cs="Times New Roman"/>
          <w:sz w:val="24"/>
          <w:szCs w:val="24"/>
          <w:vertAlign w:val="superscript"/>
        </w:rPr>
        <w:t>12</w:t>
      </w:r>
      <w:r w:rsidR="00EA2103" w:rsidRPr="00824624">
        <w:rPr>
          <w:rFonts w:ascii="Times New Roman" w:hAnsi="Times New Roman" w:cs="Times New Roman"/>
          <w:sz w:val="24"/>
          <w:szCs w:val="24"/>
        </w:rPr>
        <w:t xml:space="preserve"> LTO and ATO possess low L</w:t>
      </w:r>
      <w:r w:rsidR="00C86358">
        <w:rPr>
          <w:rFonts w:ascii="Times New Roman" w:hAnsi="Times New Roman" w:cs="Times New Roman"/>
          <w:sz w:val="24"/>
          <w:szCs w:val="24"/>
        </w:rPr>
        <w:t>Y</w:t>
      </w:r>
      <w:r w:rsidR="0011025D">
        <w:rPr>
          <w:rFonts w:ascii="Times New Roman" w:hAnsi="Times New Roman" w:cs="Times New Roman"/>
          <w:sz w:val="24"/>
          <w:szCs w:val="24"/>
        </w:rPr>
        <w:t>s</w:t>
      </w:r>
      <w:r w:rsidR="00F64592">
        <w:rPr>
          <w:rFonts w:ascii="Times New Roman" w:hAnsi="Times New Roman" w:cs="Times New Roman" w:hint="eastAsia"/>
          <w:sz w:val="24"/>
          <w:szCs w:val="24"/>
        </w:rPr>
        <w:t>.</w:t>
      </w:r>
      <w:r w:rsidR="00756166" w:rsidRPr="00756166">
        <w:rPr>
          <w:rFonts w:ascii="Times New Roman" w:hAnsi="Times New Roman" w:cs="Times New Roman"/>
          <w:sz w:val="24"/>
          <w:szCs w:val="24"/>
          <w:vertAlign w:val="superscript"/>
        </w:rPr>
        <w:t>9</w:t>
      </w:r>
      <w:r w:rsidR="00EA2103" w:rsidRPr="00824624">
        <w:rPr>
          <w:rFonts w:ascii="Times New Roman" w:hAnsi="Times New Roman" w:cs="Times New Roman"/>
          <w:sz w:val="24"/>
          <w:szCs w:val="24"/>
        </w:rPr>
        <w:t xml:space="preserve"> Another tantalate that has caught</w:t>
      </w:r>
      <w:r w:rsidR="00927B81" w:rsidRPr="00824624">
        <w:rPr>
          <w:rFonts w:ascii="Times New Roman" w:hAnsi="Times New Roman" w:cs="Times New Roman" w:hint="eastAsia"/>
          <w:sz w:val="24"/>
          <w:szCs w:val="24"/>
        </w:rPr>
        <w:t xml:space="preserve"> </w:t>
      </w:r>
      <w:r w:rsidR="00EA2103" w:rsidRPr="00824624">
        <w:rPr>
          <w:rFonts w:ascii="Times New Roman" w:hAnsi="Times New Roman" w:cs="Times New Roman"/>
          <w:sz w:val="24"/>
          <w:szCs w:val="24"/>
        </w:rPr>
        <w:t xml:space="preserve">attention </w:t>
      </w:r>
      <w:r w:rsidR="0026047E" w:rsidRPr="00824624">
        <w:rPr>
          <w:rFonts w:ascii="Times New Roman" w:hAnsi="Times New Roman" w:cs="Times New Roman"/>
          <w:sz w:val="24"/>
          <w:szCs w:val="24"/>
        </w:rPr>
        <w:t xml:space="preserve">due to its relatively high LY (15200 </w:t>
      </w:r>
      <w:proofErr w:type="spellStart"/>
      <w:r w:rsidR="0026047E" w:rsidRPr="00824624">
        <w:rPr>
          <w:rFonts w:ascii="Times New Roman" w:hAnsi="Times New Roman" w:cs="Times New Roman"/>
          <w:sz w:val="24"/>
          <w:szCs w:val="24"/>
        </w:rPr>
        <w:t>ph</w:t>
      </w:r>
      <w:proofErr w:type="spellEnd"/>
      <w:r w:rsidR="0026047E" w:rsidRPr="00824624">
        <w:rPr>
          <w:rFonts w:ascii="Times New Roman" w:hAnsi="Times New Roman" w:cs="Times New Roman"/>
          <w:sz w:val="24"/>
          <w:szCs w:val="24"/>
        </w:rPr>
        <w:t>/MeV)</w:t>
      </w:r>
      <w:r w:rsidR="00EA2103" w:rsidRPr="00824624">
        <w:rPr>
          <w:rFonts w:ascii="Times New Roman" w:hAnsi="Times New Roman" w:cs="Times New Roman"/>
          <w:sz w:val="24"/>
          <w:szCs w:val="24"/>
        </w:rPr>
        <w:t xml:space="preserve"> </w:t>
      </w:r>
      <w:r w:rsidR="0026047E" w:rsidRPr="00824624">
        <w:rPr>
          <w:rFonts w:ascii="Times New Roman" w:hAnsi="Times New Roman" w:cs="Times New Roman"/>
          <w:sz w:val="24"/>
          <w:szCs w:val="24"/>
        </w:rPr>
        <w:t xml:space="preserve">is </w:t>
      </w:r>
      <w:r w:rsidR="00601941" w:rsidRPr="00824624">
        <w:rPr>
          <w:rFonts w:ascii="Times New Roman" w:hAnsi="Times New Roman" w:cs="Times New Roman"/>
          <w:sz w:val="24"/>
          <w:szCs w:val="24"/>
        </w:rPr>
        <w:t>YTaO</w:t>
      </w:r>
      <w:r w:rsidR="00601941" w:rsidRPr="00824624">
        <w:rPr>
          <w:rFonts w:ascii="Times New Roman" w:hAnsi="Times New Roman" w:cs="Times New Roman"/>
          <w:sz w:val="24"/>
          <w:szCs w:val="24"/>
          <w:vertAlign w:val="subscript"/>
        </w:rPr>
        <w:t>4</w:t>
      </w:r>
      <w:r w:rsidR="00625E4C" w:rsidRPr="00824624">
        <w:rPr>
          <w:rFonts w:ascii="Times New Roman" w:hAnsi="Times New Roman" w:cs="Times New Roman"/>
          <w:sz w:val="24"/>
          <w:szCs w:val="24"/>
        </w:rPr>
        <w:t xml:space="preserve"> (YTO</w:t>
      </w:r>
      <w:r w:rsidR="00EA28F5" w:rsidRPr="00824624">
        <w:rPr>
          <w:rFonts w:ascii="Times New Roman" w:hAnsi="Times New Roman" w:cs="Times New Roman"/>
          <w:sz w:val="24"/>
          <w:szCs w:val="24"/>
        </w:rPr>
        <w:t>, ρ∙Z</w:t>
      </w:r>
      <w:r w:rsidR="00EA28F5" w:rsidRPr="00824624">
        <w:rPr>
          <w:rFonts w:ascii="Times New Roman" w:hAnsi="Times New Roman" w:cs="Times New Roman"/>
          <w:sz w:val="24"/>
          <w:szCs w:val="24"/>
          <w:vertAlign w:val="subscript"/>
        </w:rPr>
        <w:t>eff</w:t>
      </w:r>
      <w:r w:rsidR="00EA28F5" w:rsidRPr="00824624">
        <w:rPr>
          <w:rFonts w:ascii="Times New Roman" w:hAnsi="Times New Roman" w:cs="Times New Roman"/>
          <w:sz w:val="24"/>
          <w:szCs w:val="24"/>
          <w:vertAlign w:val="superscript"/>
        </w:rPr>
        <w:t>4</w:t>
      </w:r>
      <w:r w:rsidR="00EA28F5" w:rsidRPr="00824624">
        <w:rPr>
          <w:rFonts w:ascii="Times New Roman" w:hAnsi="Times New Roman" w:cs="Times New Roman"/>
          <w:sz w:val="24"/>
          <w:szCs w:val="24"/>
        </w:rPr>
        <w:t xml:space="preserve"> =</w:t>
      </w:r>
      <w:r w:rsidR="00DC3F22" w:rsidRPr="00824624">
        <w:rPr>
          <w:rFonts w:ascii="Times New Roman" w:hAnsi="Times New Roman" w:cs="Times New Roman" w:hint="eastAsia"/>
          <w:sz w:val="24"/>
          <w:szCs w:val="24"/>
        </w:rPr>
        <w:t xml:space="preserve"> 121</w:t>
      </w:r>
      <w:r w:rsidR="00DC3F22" w:rsidRPr="00824624">
        <w:rPr>
          <w:rFonts w:ascii="Times New Roman" w:hAnsi="Times New Roman" w:cs="Times New Roman"/>
          <w:sz w:val="24"/>
          <w:szCs w:val="24"/>
        </w:rPr>
        <w:sym w:font="Symbol" w:char="F0B4"/>
      </w:r>
      <w:r w:rsidR="00DC3F22" w:rsidRPr="00824624">
        <w:rPr>
          <w:rFonts w:ascii="Times New Roman" w:hAnsi="Times New Roman" w:cs="Times New Roman"/>
          <w:sz w:val="24"/>
          <w:szCs w:val="24"/>
        </w:rPr>
        <w:t>10</w:t>
      </w:r>
      <w:r w:rsidR="00DC3F22" w:rsidRPr="00824624">
        <w:rPr>
          <w:rFonts w:ascii="Times New Roman" w:hAnsi="Times New Roman" w:cs="Times New Roman"/>
          <w:sz w:val="24"/>
          <w:szCs w:val="24"/>
          <w:vertAlign w:val="superscript"/>
        </w:rPr>
        <w:t>6</w:t>
      </w:r>
      <w:r w:rsidR="00625E4C" w:rsidRPr="00824624">
        <w:rPr>
          <w:rFonts w:ascii="Times New Roman" w:hAnsi="Times New Roman" w:cs="Times New Roman"/>
          <w:sz w:val="24"/>
          <w:szCs w:val="24"/>
        </w:rPr>
        <w:t>)</w:t>
      </w:r>
      <w:r w:rsidR="00E907D9">
        <w:rPr>
          <w:rFonts w:ascii="Times New Roman" w:hAnsi="Times New Roman" w:cs="Times New Roman" w:hint="eastAsia"/>
          <w:sz w:val="24"/>
          <w:szCs w:val="24"/>
        </w:rPr>
        <w:t>.</w:t>
      </w:r>
      <w:r w:rsidR="00756166" w:rsidRPr="00756166">
        <w:rPr>
          <w:rFonts w:ascii="Times New Roman" w:hAnsi="Times New Roman" w:cs="Times New Roman"/>
          <w:sz w:val="24"/>
          <w:szCs w:val="24"/>
          <w:vertAlign w:val="superscript"/>
        </w:rPr>
        <w:t>9</w:t>
      </w:r>
      <w:r w:rsidR="00613AAF" w:rsidRPr="00613AAF">
        <w:rPr>
          <w:rFonts w:ascii="Times New Roman" w:hAnsi="Times New Roman" w:cs="Times New Roman" w:hint="eastAsia"/>
          <w:sz w:val="24"/>
          <w:szCs w:val="24"/>
        </w:rPr>
        <w:t xml:space="preserve"> </w:t>
      </w:r>
      <w:r w:rsidR="0026047E">
        <w:rPr>
          <w:rFonts w:ascii="Times New Roman" w:hAnsi="Times New Roman" w:cs="Times New Roman"/>
          <w:sz w:val="24"/>
          <w:szCs w:val="24"/>
        </w:rPr>
        <w:t xml:space="preserve">However, </w:t>
      </w:r>
      <w:r w:rsidR="00625E4C" w:rsidRPr="00783537">
        <w:rPr>
          <w:rFonts w:ascii="Times New Roman" w:hAnsi="Times New Roman" w:cs="Times New Roman"/>
          <w:sz w:val="24"/>
          <w:szCs w:val="24"/>
        </w:rPr>
        <w:t xml:space="preserve">YTO could </w:t>
      </w:r>
      <w:r w:rsidR="0031307B" w:rsidRPr="00783537">
        <w:rPr>
          <w:rFonts w:ascii="Times New Roman" w:hAnsi="Times New Roman" w:cs="Times New Roman"/>
          <w:sz w:val="24"/>
          <w:szCs w:val="24"/>
        </w:rPr>
        <w:t>be synthesized only in ceramic form</w:t>
      </w:r>
      <w:r w:rsidR="00E543BB" w:rsidRPr="00783537">
        <w:rPr>
          <w:rFonts w:ascii="Times New Roman" w:hAnsi="Times New Roman" w:cs="Times New Roman"/>
          <w:sz w:val="24"/>
          <w:szCs w:val="24"/>
        </w:rPr>
        <w:t>,</w:t>
      </w:r>
      <w:r w:rsidR="00625E4C" w:rsidRPr="00783537">
        <w:rPr>
          <w:rFonts w:ascii="Times New Roman" w:hAnsi="Times New Roman" w:cs="Times New Roman"/>
          <w:sz w:val="24"/>
          <w:szCs w:val="24"/>
        </w:rPr>
        <w:t xml:space="preserve"> </w:t>
      </w:r>
      <w:r w:rsidR="007A43F3" w:rsidRPr="00783537">
        <w:rPr>
          <w:rFonts w:ascii="Times New Roman" w:hAnsi="Times New Roman" w:cs="Times New Roman"/>
          <w:sz w:val="24"/>
          <w:szCs w:val="24"/>
        </w:rPr>
        <w:t xml:space="preserve">and </w:t>
      </w:r>
      <w:r w:rsidR="00625E4C" w:rsidRPr="00783537">
        <w:rPr>
          <w:rFonts w:ascii="Times New Roman" w:hAnsi="Times New Roman" w:cs="Times New Roman"/>
          <w:sz w:val="24"/>
          <w:szCs w:val="24"/>
        </w:rPr>
        <w:t xml:space="preserve">its UV emission </w:t>
      </w:r>
      <w:r w:rsidR="007A43F3" w:rsidRPr="00783537">
        <w:rPr>
          <w:rFonts w:ascii="Times New Roman" w:hAnsi="Times New Roman" w:cs="Times New Roman"/>
          <w:sz w:val="24"/>
          <w:szCs w:val="24"/>
        </w:rPr>
        <w:t>does</w:t>
      </w:r>
      <w:r w:rsidR="00E543BB" w:rsidRPr="00783537">
        <w:rPr>
          <w:rFonts w:ascii="Times New Roman" w:hAnsi="Times New Roman" w:cs="Times New Roman"/>
          <w:sz w:val="24"/>
          <w:szCs w:val="24"/>
        </w:rPr>
        <w:t xml:space="preserve"> not</w:t>
      </w:r>
      <w:r w:rsidR="007A43F3" w:rsidRPr="00783537">
        <w:rPr>
          <w:rFonts w:ascii="Times New Roman" w:hAnsi="Times New Roman" w:cs="Times New Roman"/>
          <w:sz w:val="24"/>
          <w:szCs w:val="24"/>
        </w:rPr>
        <w:t xml:space="preserve"> </w:t>
      </w:r>
      <w:r w:rsidR="0031307B" w:rsidRPr="00783537">
        <w:rPr>
          <w:rFonts w:ascii="Times New Roman" w:hAnsi="Times New Roman" w:cs="Times New Roman"/>
          <w:sz w:val="24"/>
          <w:szCs w:val="24"/>
        </w:rPr>
        <w:t>match</w:t>
      </w:r>
      <w:r w:rsidR="00625E4C" w:rsidRPr="00783537">
        <w:rPr>
          <w:rFonts w:ascii="Times New Roman" w:hAnsi="Times New Roman" w:cs="Times New Roman"/>
          <w:sz w:val="24"/>
          <w:szCs w:val="24"/>
        </w:rPr>
        <w:t xml:space="preserve"> well</w:t>
      </w:r>
      <w:r w:rsidR="0031307B" w:rsidRPr="00783537">
        <w:rPr>
          <w:rFonts w:ascii="Times New Roman" w:hAnsi="Times New Roman" w:cs="Times New Roman"/>
          <w:sz w:val="24"/>
          <w:szCs w:val="24"/>
        </w:rPr>
        <w:t xml:space="preserve"> </w:t>
      </w:r>
      <w:r w:rsidR="00E543BB" w:rsidRPr="00783537">
        <w:rPr>
          <w:rFonts w:ascii="Times New Roman" w:hAnsi="Times New Roman" w:cs="Times New Roman"/>
          <w:sz w:val="24"/>
          <w:szCs w:val="24"/>
        </w:rPr>
        <w:t>with</w:t>
      </w:r>
      <w:r w:rsidR="00625E4C" w:rsidRPr="00783537">
        <w:rPr>
          <w:rFonts w:ascii="Times New Roman" w:hAnsi="Times New Roman" w:cs="Times New Roman"/>
          <w:sz w:val="24"/>
          <w:szCs w:val="24"/>
        </w:rPr>
        <w:t xml:space="preserve"> </w:t>
      </w:r>
      <w:r w:rsidR="0031307B" w:rsidRPr="00783537">
        <w:rPr>
          <w:rFonts w:ascii="Times New Roman" w:hAnsi="Times New Roman" w:cs="Times New Roman"/>
          <w:sz w:val="24"/>
          <w:szCs w:val="24"/>
        </w:rPr>
        <w:t xml:space="preserve">the most sensitive region of </w:t>
      </w:r>
      <w:r w:rsidR="00625E4C" w:rsidRPr="00783537">
        <w:rPr>
          <w:rFonts w:ascii="Times New Roman" w:hAnsi="Times New Roman" w:cs="Times New Roman"/>
          <w:sz w:val="24"/>
          <w:szCs w:val="24"/>
        </w:rPr>
        <w:t>Si-PD</w:t>
      </w:r>
      <w:r w:rsidR="0031307B" w:rsidRPr="00783537">
        <w:rPr>
          <w:rFonts w:ascii="Times New Roman" w:hAnsi="Times New Roman" w:cs="Times New Roman"/>
          <w:sz w:val="24"/>
          <w:szCs w:val="24"/>
        </w:rPr>
        <w:t>s</w:t>
      </w:r>
      <w:r w:rsidR="00577471">
        <w:rPr>
          <w:rFonts w:ascii="Times New Roman" w:hAnsi="Times New Roman" w:cs="Times New Roman" w:hint="eastAsia"/>
          <w:sz w:val="24"/>
          <w:szCs w:val="24"/>
        </w:rPr>
        <w:t>.</w:t>
      </w:r>
      <w:r w:rsidR="00756166" w:rsidRPr="00756166">
        <w:rPr>
          <w:rFonts w:ascii="Times New Roman" w:hAnsi="Times New Roman" w:cs="Times New Roman"/>
          <w:sz w:val="24"/>
          <w:szCs w:val="24"/>
          <w:vertAlign w:val="superscript"/>
        </w:rPr>
        <w:t>9</w:t>
      </w:r>
      <w:r w:rsidR="00577471" w:rsidRPr="00756166">
        <w:rPr>
          <w:rFonts w:ascii="Times New Roman" w:hAnsi="Times New Roman" w:cs="Times New Roman" w:hint="eastAsia"/>
          <w:sz w:val="24"/>
          <w:szCs w:val="24"/>
          <w:vertAlign w:val="superscript"/>
        </w:rPr>
        <w:t xml:space="preserve"> </w:t>
      </w:r>
      <w:r w:rsidR="0026047E">
        <w:rPr>
          <w:rFonts w:ascii="Times New Roman" w:hAnsi="Times New Roman" w:cs="Times New Roman"/>
          <w:sz w:val="24"/>
          <w:szCs w:val="24"/>
        </w:rPr>
        <w:t>To overcome this issue</w:t>
      </w:r>
      <w:r w:rsidR="00151BD1" w:rsidRPr="00783537">
        <w:rPr>
          <w:rFonts w:ascii="Times New Roman" w:hAnsi="Times New Roman" w:cs="Times New Roman"/>
          <w:sz w:val="24"/>
          <w:szCs w:val="24"/>
        </w:rPr>
        <w:t xml:space="preserve">, </w:t>
      </w:r>
      <w:proofErr w:type="spellStart"/>
      <w:r w:rsidR="00151BD1" w:rsidRPr="00783537">
        <w:rPr>
          <w:rFonts w:ascii="Times New Roman" w:hAnsi="Times New Roman" w:cs="Times New Roman"/>
          <w:sz w:val="24"/>
          <w:szCs w:val="24"/>
        </w:rPr>
        <w:t>isovalently</w:t>
      </w:r>
      <w:proofErr w:type="spellEnd"/>
      <w:r w:rsidR="00151BD1" w:rsidRPr="00783537">
        <w:rPr>
          <w:rFonts w:ascii="Times New Roman" w:hAnsi="Times New Roman" w:cs="Times New Roman"/>
          <w:sz w:val="24"/>
          <w:szCs w:val="24"/>
        </w:rPr>
        <w:t xml:space="preserve"> substituted YTO singles-crystals grown by the floating zone (FZ) technique were recently </w:t>
      </w:r>
      <w:r w:rsidR="00625E4C" w:rsidRPr="00783537">
        <w:rPr>
          <w:rFonts w:ascii="Times New Roman" w:hAnsi="Times New Roman" w:cs="Times New Roman"/>
          <w:sz w:val="24"/>
          <w:szCs w:val="24"/>
        </w:rPr>
        <w:t>investigated</w:t>
      </w:r>
      <w:r w:rsidR="00E543BB" w:rsidRPr="00783537">
        <w:rPr>
          <w:rFonts w:ascii="Times New Roman" w:hAnsi="Times New Roman" w:cs="Times New Roman"/>
          <w:sz w:val="24"/>
          <w:szCs w:val="24"/>
        </w:rPr>
        <w:t xml:space="preserve">, showing </w:t>
      </w:r>
      <w:r w:rsidR="0026047E">
        <w:rPr>
          <w:rFonts w:ascii="Times New Roman" w:hAnsi="Times New Roman" w:cs="Times New Roman"/>
          <w:sz w:val="24"/>
          <w:szCs w:val="24"/>
        </w:rPr>
        <w:t>notable</w:t>
      </w:r>
      <w:r w:rsidR="00E543BB" w:rsidRPr="00783537">
        <w:rPr>
          <w:rFonts w:ascii="Times New Roman" w:hAnsi="Times New Roman" w:cs="Times New Roman"/>
          <w:sz w:val="24"/>
          <w:szCs w:val="24"/>
        </w:rPr>
        <w:t xml:space="preserve"> scintillation characteristics</w:t>
      </w:r>
      <w:r w:rsidR="009F65D6">
        <w:rPr>
          <w:rFonts w:ascii="Times New Roman" w:hAnsi="Times New Roman" w:cs="Times New Roman" w:hint="eastAsia"/>
          <w:sz w:val="24"/>
          <w:szCs w:val="24"/>
        </w:rPr>
        <w:t>.</w:t>
      </w:r>
      <w:r w:rsidR="00756166" w:rsidRPr="00756166">
        <w:rPr>
          <w:rFonts w:ascii="Times New Roman" w:hAnsi="Times New Roman" w:cs="Times New Roman"/>
          <w:sz w:val="24"/>
          <w:szCs w:val="24"/>
          <w:vertAlign w:val="superscript"/>
        </w:rPr>
        <w:t>13-15</w:t>
      </w:r>
      <w:r w:rsidR="00625E4C" w:rsidRPr="00756166">
        <w:rPr>
          <w:rFonts w:ascii="Times New Roman" w:hAnsi="Times New Roman" w:cs="Times New Roman"/>
          <w:sz w:val="24"/>
          <w:szCs w:val="24"/>
          <w:vertAlign w:val="superscript"/>
        </w:rPr>
        <w:t xml:space="preserve"> </w:t>
      </w:r>
      <w:r w:rsidR="00D559C3" w:rsidRPr="00783537">
        <w:rPr>
          <w:rFonts w:ascii="Times New Roman" w:hAnsi="Times New Roman" w:cs="Times New Roman"/>
          <w:sz w:val="24"/>
          <w:szCs w:val="24"/>
        </w:rPr>
        <w:t xml:space="preserve">On the one hand, </w:t>
      </w:r>
      <w:r w:rsidR="00783524" w:rsidRPr="00783537">
        <w:rPr>
          <w:rFonts w:ascii="Times New Roman" w:hAnsi="Times New Roman" w:cs="Times New Roman"/>
          <w:sz w:val="24"/>
          <w:szCs w:val="24"/>
        </w:rPr>
        <w:t xml:space="preserve">after Nb concentration optimization, </w:t>
      </w:r>
      <w:r w:rsidR="00AE746D">
        <w:rPr>
          <w:rFonts w:ascii="Times New Roman" w:hAnsi="Times New Roman" w:cs="Times New Roman" w:hint="eastAsia"/>
          <w:sz w:val="24"/>
          <w:szCs w:val="24"/>
        </w:rPr>
        <w:t>1</w:t>
      </w:r>
      <w:r w:rsidR="00783524" w:rsidRPr="00783537">
        <w:rPr>
          <w:rFonts w:ascii="Times New Roman" w:hAnsi="Times New Roman" w:cs="Times New Roman"/>
          <w:sz w:val="24"/>
          <w:szCs w:val="24"/>
        </w:rPr>
        <w:t xml:space="preserve">%Nb:YTO </w:t>
      </w:r>
      <w:r w:rsidR="0026047E">
        <w:rPr>
          <w:rFonts w:ascii="Times New Roman" w:hAnsi="Times New Roman" w:cs="Times New Roman"/>
          <w:sz w:val="24"/>
          <w:szCs w:val="24"/>
        </w:rPr>
        <w:t>improved</w:t>
      </w:r>
      <w:r w:rsidR="00783524" w:rsidRPr="00783537">
        <w:rPr>
          <w:rFonts w:ascii="Times New Roman" w:hAnsi="Times New Roman" w:cs="Times New Roman"/>
          <w:sz w:val="24"/>
          <w:szCs w:val="24"/>
        </w:rPr>
        <w:t xml:space="preserve"> the </w:t>
      </w:r>
      <w:r w:rsidR="00151BD1" w:rsidRPr="00783537">
        <w:rPr>
          <w:rFonts w:ascii="Times New Roman" w:hAnsi="Times New Roman" w:cs="Times New Roman"/>
          <w:sz w:val="24"/>
          <w:szCs w:val="24"/>
        </w:rPr>
        <w:t xml:space="preserve">scintillation performance relative to YTO (~ </w:t>
      </w:r>
      <w:r w:rsidR="00AA78DC">
        <w:rPr>
          <w:rFonts w:ascii="Times New Roman" w:hAnsi="Times New Roman" w:cs="Times New Roman" w:hint="eastAsia"/>
          <w:sz w:val="24"/>
          <w:szCs w:val="24"/>
        </w:rPr>
        <w:t>5</w:t>
      </w:r>
      <w:r w:rsidR="00151BD1" w:rsidRPr="00783537">
        <w:rPr>
          <w:rFonts w:ascii="Times New Roman" w:hAnsi="Times New Roman" w:cs="Times New Roman"/>
          <w:sz w:val="24"/>
          <w:szCs w:val="24"/>
        </w:rPr>
        <w:t>% better considering Si-PD</w:t>
      </w:r>
      <w:r w:rsidR="0026047E">
        <w:rPr>
          <w:rFonts w:ascii="Times New Roman" w:hAnsi="Times New Roman" w:cs="Times New Roman"/>
          <w:sz w:val="24"/>
          <w:szCs w:val="24"/>
        </w:rPr>
        <w:t xml:space="preserve"> detectors</w:t>
      </w:r>
      <w:r w:rsidR="00151BD1" w:rsidRPr="00783537">
        <w:rPr>
          <w:rFonts w:ascii="Times New Roman" w:hAnsi="Times New Roman" w:cs="Times New Roman"/>
          <w:sz w:val="24"/>
          <w:szCs w:val="24"/>
        </w:rPr>
        <w:t>), thanks to the red</w:t>
      </w:r>
      <w:r w:rsidR="00394A8A" w:rsidRPr="00783537">
        <w:rPr>
          <w:rFonts w:ascii="Times New Roman" w:hAnsi="Times New Roman" w:cs="Times New Roman"/>
          <w:sz w:val="24"/>
          <w:szCs w:val="24"/>
        </w:rPr>
        <w:t>-</w:t>
      </w:r>
      <w:r w:rsidR="00151BD1" w:rsidRPr="00783537">
        <w:rPr>
          <w:rFonts w:ascii="Times New Roman" w:hAnsi="Times New Roman" w:cs="Times New Roman"/>
          <w:sz w:val="24"/>
          <w:szCs w:val="24"/>
        </w:rPr>
        <w:t>shift</w:t>
      </w:r>
      <w:r w:rsidR="00394A8A" w:rsidRPr="00783537">
        <w:rPr>
          <w:rFonts w:ascii="Times New Roman" w:hAnsi="Times New Roman" w:cs="Times New Roman"/>
          <w:sz w:val="24"/>
          <w:szCs w:val="24"/>
        </w:rPr>
        <w:t>ed</w:t>
      </w:r>
      <w:r w:rsidR="00151BD1" w:rsidRPr="00783537">
        <w:rPr>
          <w:rFonts w:ascii="Times New Roman" w:hAnsi="Times New Roman" w:cs="Times New Roman"/>
          <w:sz w:val="24"/>
          <w:szCs w:val="24"/>
        </w:rPr>
        <w:t xml:space="preserve"> emission</w:t>
      </w:r>
      <w:r w:rsidR="0078512D">
        <w:rPr>
          <w:rFonts w:ascii="Times New Roman" w:hAnsi="Times New Roman" w:cs="Times New Roman" w:hint="eastAsia"/>
          <w:sz w:val="24"/>
          <w:szCs w:val="24"/>
        </w:rPr>
        <w:t>.</w:t>
      </w:r>
      <w:r w:rsidR="00756166" w:rsidRPr="00756166">
        <w:rPr>
          <w:rFonts w:ascii="Times New Roman" w:hAnsi="Times New Roman" w:cs="Times New Roman"/>
          <w:sz w:val="24"/>
          <w:szCs w:val="24"/>
          <w:vertAlign w:val="superscript"/>
        </w:rPr>
        <w:t>16</w:t>
      </w:r>
      <w:r w:rsidR="00151BD1" w:rsidRPr="00783537">
        <w:rPr>
          <w:rFonts w:ascii="Times New Roman" w:hAnsi="Times New Roman" w:cs="Times New Roman"/>
          <w:sz w:val="24"/>
          <w:szCs w:val="24"/>
        </w:rPr>
        <w:t xml:space="preserve"> On the other hand, Tb incorporation up to ~</w:t>
      </w:r>
      <w:r w:rsidR="00756166">
        <w:rPr>
          <w:rFonts w:ascii="Times New Roman" w:hAnsi="Times New Roman" w:cs="Times New Roman"/>
          <w:sz w:val="24"/>
          <w:szCs w:val="24"/>
        </w:rPr>
        <w:t xml:space="preserve"> </w:t>
      </w:r>
      <w:r w:rsidR="00151BD1" w:rsidRPr="00783537">
        <w:rPr>
          <w:rFonts w:ascii="Times New Roman" w:hAnsi="Times New Roman" w:cs="Times New Roman"/>
          <w:sz w:val="24"/>
          <w:szCs w:val="24"/>
        </w:rPr>
        <w:t xml:space="preserve">20% in YTO led to a high scintillation LY of ~ 24000 </w:t>
      </w:r>
      <w:proofErr w:type="spellStart"/>
      <w:r w:rsidR="00151BD1" w:rsidRPr="00783537">
        <w:rPr>
          <w:rFonts w:ascii="Times New Roman" w:hAnsi="Times New Roman" w:cs="Times New Roman"/>
          <w:sz w:val="24"/>
          <w:szCs w:val="24"/>
        </w:rPr>
        <w:t>ph</w:t>
      </w:r>
      <w:proofErr w:type="spellEnd"/>
      <w:r w:rsidR="00151BD1" w:rsidRPr="00783537">
        <w:rPr>
          <w:rFonts w:ascii="Times New Roman" w:hAnsi="Times New Roman" w:cs="Times New Roman"/>
          <w:sz w:val="24"/>
          <w:szCs w:val="24"/>
        </w:rPr>
        <w:t xml:space="preserve">/MeV due to </w:t>
      </w:r>
      <w:r w:rsidR="004F78B8" w:rsidRPr="00783537">
        <w:rPr>
          <w:rFonts w:ascii="Times New Roman" w:hAnsi="Times New Roman" w:cs="Times New Roman"/>
          <w:sz w:val="24"/>
          <w:szCs w:val="24"/>
        </w:rPr>
        <w:t xml:space="preserve">intraatomic </w:t>
      </w:r>
      <w:r w:rsidR="00151BD1" w:rsidRPr="00783537">
        <w:rPr>
          <w:rFonts w:ascii="Times New Roman" w:hAnsi="Times New Roman" w:cs="Times New Roman"/>
          <w:sz w:val="24"/>
          <w:szCs w:val="24"/>
        </w:rPr>
        <w:t xml:space="preserve">Tb </w:t>
      </w:r>
      <w:r w:rsidR="00DD676D" w:rsidRPr="00783537">
        <w:rPr>
          <w:rFonts w:ascii="Times New Roman" w:hAnsi="Times New Roman" w:cs="Times New Roman"/>
          <w:sz w:val="24"/>
          <w:szCs w:val="24"/>
        </w:rPr>
        <w:t>green-</w:t>
      </w:r>
      <w:r w:rsidR="00151BD1" w:rsidRPr="00783537">
        <w:rPr>
          <w:rFonts w:ascii="Times New Roman" w:hAnsi="Times New Roman" w:cs="Times New Roman"/>
          <w:sz w:val="24"/>
          <w:szCs w:val="24"/>
        </w:rPr>
        <w:t>emission</w:t>
      </w:r>
      <w:r w:rsidR="00BC6AD2">
        <w:rPr>
          <w:rFonts w:ascii="Times New Roman" w:hAnsi="Times New Roman" w:cs="Times New Roman" w:hint="eastAsia"/>
          <w:sz w:val="24"/>
          <w:szCs w:val="24"/>
        </w:rPr>
        <w:t>.</w:t>
      </w:r>
      <w:r w:rsidR="00756166" w:rsidRPr="00756166">
        <w:rPr>
          <w:rFonts w:ascii="Times New Roman" w:hAnsi="Times New Roman" w:cs="Times New Roman"/>
          <w:sz w:val="24"/>
          <w:szCs w:val="24"/>
          <w:vertAlign w:val="superscript"/>
        </w:rPr>
        <w:t>17,18</w:t>
      </w:r>
      <w:r w:rsidR="009C040F" w:rsidRPr="00756166">
        <w:rPr>
          <w:rFonts w:ascii="Times New Roman" w:hAnsi="Times New Roman" w:cs="Times New Roman"/>
          <w:sz w:val="24"/>
          <w:szCs w:val="24"/>
          <w:vertAlign w:val="superscript"/>
        </w:rPr>
        <w:t xml:space="preserve"> </w:t>
      </w:r>
      <w:r w:rsidR="009C040F" w:rsidRPr="00783537">
        <w:rPr>
          <w:rFonts w:ascii="Times New Roman" w:hAnsi="Times New Roman" w:cs="Times New Roman"/>
          <w:sz w:val="24"/>
          <w:szCs w:val="24"/>
        </w:rPr>
        <w:t xml:space="preserve">Both promising scintillators, </w:t>
      </w:r>
      <w:proofErr w:type="spellStart"/>
      <w:r w:rsidR="009C040F" w:rsidRPr="00783537">
        <w:rPr>
          <w:rFonts w:ascii="Times New Roman" w:hAnsi="Times New Roman" w:cs="Times New Roman"/>
          <w:sz w:val="24"/>
          <w:szCs w:val="24"/>
        </w:rPr>
        <w:t>Nb:YTO</w:t>
      </w:r>
      <w:proofErr w:type="spellEnd"/>
      <w:r w:rsidR="009C040F" w:rsidRPr="00783537">
        <w:rPr>
          <w:rFonts w:ascii="Times New Roman" w:hAnsi="Times New Roman" w:cs="Times New Roman"/>
          <w:sz w:val="24"/>
          <w:szCs w:val="24"/>
        </w:rPr>
        <w:t xml:space="preserve"> and </w:t>
      </w:r>
      <w:proofErr w:type="spellStart"/>
      <w:r w:rsidR="009C040F" w:rsidRPr="00783537">
        <w:rPr>
          <w:rFonts w:ascii="Times New Roman" w:hAnsi="Times New Roman" w:cs="Times New Roman"/>
          <w:sz w:val="24"/>
          <w:szCs w:val="24"/>
        </w:rPr>
        <w:t>Tb:YTO</w:t>
      </w:r>
      <w:proofErr w:type="spellEnd"/>
      <w:r w:rsidR="009C040F" w:rsidRPr="00783537">
        <w:rPr>
          <w:rFonts w:ascii="Times New Roman" w:hAnsi="Times New Roman" w:cs="Times New Roman"/>
          <w:sz w:val="24"/>
          <w:szCs w:val="24"/>
        </w:rPr>
        <w:t>, exhibit a bandgap narrowing whose origin</w:t>
      </w:r>
      <w:r w:rsidR="00394A8A" w:rsidRPr="00783537">
        <w:rPr>
          <w:rFonts w:ascii="Times New Roman" w:hAnsi="Times New Roman" w:cs="Times New Roman"/>
          <w:sz w:val="24"/>
          <w:szCs w:val="24"/>
        </w:rPr>
        <w:t xml:space="preserve"> and influence in scintillation performance</w:t>
      </w:r>
      <w:r w:rsidR="009C040F" w:rsidRPr="00783537">
        <w:rPr>
          <w:rFonts w:ascii="Times New Roman" w:hAnsi="Times New Roman" w:cs="Times New Roman"/>
          <w:sz w:val="24"/>
          <w:szCs w:val="24"/>
        </w:rPr>
        <w:t xml:space="preserve"> is not well understood yet.</w:t>
      </w:r>
    </w:p>
    <w:p w14:paraId="361E774B" w14:textId="6875FF77" w:rsidR="000902DA" w:rsidRPr="0021550C" w:rsidRDefault="0021550C" w:rsidP="00AD4430">
      <w:pPr>
        <w:spacing w:line="360" w:lineRule="auto"/>
        <w:contextualSpacing/>
        <w:jc w:val="both"/>
        <w:rPr>
          <w:rFonts w:ascii="Times New Roman" w:hAnsi="Times New Roman" w:cs="Times New Roman"/>
          <w:sz w:val="24"/>
          <w:szCs w:val="24"/>
        </w:rPr>
      </w:pPr>
      <w:r>
        <w:rPr>
          <w:rFonts w:ascii="Times New Roman" w:hAnsi="Times New Roman" w:cs="Times New Roman" w:hint="eastAsia"/>
          <w:color w:val="FF0000"/>
          <w:sz w:val="24"/>
          <w:szCs w:val="24"/>
        </w:rPr>
        <w:t xml:space="preserve">    </w:t>
      </w:r>
      <w:r w:rsidR="000902DA" w:rsidRPr="0021550C">
        <w:rPr>
          <w:rFonts w:ascii="Times New Roman" w:hAnsi="Times New Roman" w:cs="Times New Roman"/>
          <w:sz w:val="24"/>
          <w:szCs w:val="24"/>
        </w:rPr>
        <w:t xml:space="preserve">The </w:t>
      </w:r>
      <w:r w:rsidR="007E49B8" w:rsidRPr="0021550C">
        <w:rPr>
          <w:rFonts w:ascii="Times New Roman" w:hAnsi="Times New Roman" w:cs="Times New Roman"/>
          <w:sz w:val="24"/>
          <w:szCs w:val="24"/>
        </w:rPr>
        <w:t>present study aims</w:t>
      </w:r>
      <w:r w:rsidR="000902DA" w:rsidRPr="0021550C">
        <w:rPr>
          <w:rFonts w:ascii="Times New Roman" w:hAnsi="Times New Roman" w:cs="Times New Roman"/>
          <w:sz w:val="24"/>
          <w:szCs w:val="24"/>
        </w:rPr>
        <w:t xml:space="preserve"> to gain insight into the electronic structure of </w:t>
      </w:r>
      <w:proofErr w:type="spellStart"/>
      <w:r w:rsidR="000902DA" w:rsidRPr="0021550C">
        <w:rPr>
          <w:rFonts w:ascii="Times New Roman" w:hAnsi="Times New Roman" w:cs="Times New Roman"/>
          <w:sz w:val="24"/>
          <w:szCs w:val="24"/>
        </w:rPr>
        <w:t>isovalently</w:t>
      </w:r>
      <w:proofErr w:type="spellEnd"/>
      <w:r w:rsidR="000902DA" w:rsidRPr="0021550C">
        <w:rPr>
          <w:rFonts w:ascii="Times New Roman" w:hAnsi="Times New Roman" w:cs="Times New Roman"/>
          <w:sz w:val="24"/>
          <w:szCs w:val="24"/>
        </w:rPr>
        <w:t xml:space="preserve"> substituted </w:t>
      </w:r>
      <w:proofErr w:type="spellStart"/>
      <w:r w:rsidR="000902DA" w:rsidRPr="0021550C">
        <w:rPr>
          <w:rFonts w:ascii="Times New Roman" w:hAnsi="Times New Roman" w:cs="Times New Roman"/>
          <w:sz w:val="24"/>
          <w:szCs w:val="24"/>
        </w:rPr>
        <w:t>Nb:YTO</w:t>
      </w:r>
      <w:proofErr w:type="spellEnd"/>
      <w:r w:rsidR="000902DA" w:rsidRPr="0021550C">
        <w:rPr>
          <w:rFonts w:ascii="Times New Roman" w:hAnsi="Times New Roman" w:cs="Times New Roman"/>
          <w:sz w:val="24"/>
          <w:szCs w:val="24"/>
        </w:rPr>
        <w:t xml:space="preserve"> and </w:t>
      </w:r>
      <w:proofErr w:type="spellStart"/>
      <w:r w:rsidR="000902DA" w:rsidRPr="0021550C">
        <w:rPr>
          <w:rFonts w:ascii="Times New Roman" w:hAnsi="Times New Roman" w:cs="Times New Roman"/>
          <w:sz w:val="24"/>
          <w:szCs w:val="24"/>
        </w:rPr>
        <w:t>Tb:YTO</w:t>
      </w:r>
      <w:proofErr w:type="spellEnd"/>
      <w:r w:rsidR="000902DA" w:rsidRPr="0021550C">
        <w:rPr>
          <w:rFonts w:ascii="Times New Roman" w:hAnsi="Times New Roman" w:cs="Times New Roman"/>
          <w:sz w:val="24"/>
          <w:szCs w:val="24"/>
        </w:rPr>
        <w:t xml:space="preserve"> to </w:t>
      </w:r>
      <w:r w:rsidR="000671B1" w:rsidRPr="0021550C">
        <w:rPr>
          <w:rFonts w:ascii="Times New Roman" w:hAnsi="Times New Roman" w:cs="Times New Roman"/>
          <w:sz w:val="24"/>
          <w:szCs w:val="24"/>
        </w:rPr>
        <w:t>elucidate the bandgap narrowing</w:t>
      </w:r>
      <w:r w:rsidR="000902DA" w:rsidRPr="0021550C">
        <w:rPr>
          <w:rFonts w:ascii="Times New Roman" w:hAnsi="Times New Roman" w:cs="Times New Roman"/>
          <w:sz w:val="24"/>
          <w:szCs w:val="24"/>
        </w:rPr>
        <w:t>.</w:t>
      </w:r>
      <w:r w:rsidR="000671B1" w:rsidRPr="0021550C">
        <w:rPr>
          <w:rFonts w:ascii="Times New Roman" w:hAnsi="Times New Roman" w:cs="Times New Roman"/>
          <w:sz w:val="24"/>
          <w:szCs w:val="24"/>
        </w:rPr>
        <w:t xml:space="preserve"> As previous studies on YTO are based on ceramics, precise single-crystal structure analysis on </w:t>
      </w:r>
      <w:r w:rsidR="007E49B8" w:rsidRPr="0021550C">
        <w:rPr>
          <w:rFonts w:ascii="Times New Roman" w:hAnsi="Times New Roman" w:cs="Times New Roman"/>
          <w:sz w:val="24"/>
          <w:szCs w:val="24"/>
        </w:rPr>
        <w:t>F</w:t>
      </w:r>
      <w:r w:rsidR="000671B1" w:rsidRPr="0021550C">
        <w:rPr>
          <w:rFonts w:ascii="Times New Roman" w:hAnsi="Times New Roman" w:cs="Times New Roman"/>
          <w:sz w:val="24"/>
          <w:szCs w:val="24"/>
        </w:rPr>
        <w:t xml:space="preserve">Z single-crystals is carried out. Subsequently, density-functional-theory (DFT) calculations are undertaken to </w:t>
      </w:r>
      <w:r w:rsidR="00CE4C5B" w:rsidRPr="0021550C">
        <w:rPr>
          <w:rFonts w:ascii="Times New Roman" w:hAnsi="Times New Roman" w:cs="Times New Roman"/>
          <w:sz w:val="24"/>
          <w:szCs w:val="24"/>
        </w:rPr>
        <w:t>evaluate</w:t>
      </w:r>
      <w:r w:rsidR="000671B1" w:rsidRPr="0021550C">
        <w:rPr>
          <w:rFonts w:ascii="Times New Roman" w:hAnsi="Times New Roman" w:cs="Times New Roman"/>
          <w:sz w:val="24"/>
          <w:szCs w:val="24"/>
        </w:rPr>
        <w:t xml:space="preserve"> </w:t>
      </w:r>
      <w:r w:rsidR="00CE4C5B" w:rsidRPr="0021550C">
        <w:rPr>
          <w:rFonts w:ascii="Times New Roman" w:hAnsi="Times New Roman" w:cs="Times New Roman"/>
          <w:sz w:val="24"/>
          <w:szCs w:val="24"/>
        </w:rPr>
        <w:t>the density-of-states (DOS)</w:t>
      </w:r>
      <w:r w:rsidR="00BE45DF" w:rsidRPr="0021550C">
        <w:rPr>
          <w:rFonts w:ascii="Times New Roman" w:hAnsi="Times New Roman" w:cs="Times New Roman"/>
          <w:sz w:val="24"/>
          <w:szCs w:val="24"/>
        </w:rPr>
        <w:t xml:space="preserve"> </w:t>
      </w:r>
      <w:r w:rsidR="000671B1" w:rsidRPr="0021550C">
        <w:rPr>
          <w:rFonts w:ascii="Times New Roman" w:hAnsi="Times New Roman" w:cs="Times New Roman"/>
          <w:sz w:val="24"/>
          <w:szCs w:val="24"/>
        </w:rPr>
        <w:t xml:space="preserve">of each atom </w:t>
      </w:r>
      <w:r w:rsidR="00BE45DF" w:rsidRPr="0021550C">
        <w:rPr>
          <w:rFonts w:ascii="Times New Roman" w:hAnsi="Times New Roman" w:cs="Times New Roman"/>
          <w:sz w:val="24"/>
          <w:szCs w:val="24"/>
        </w:rPr>
        <w:t xml:space="preserve">(s, p, d, f orbitals) </w:t>
      </w:r>
      <w:r w:rsidR="00CE4C5B" w:rsidRPr="0021550C">
        <w:rPr>
          <w:rFonts w:ascii="Times New Roman" w:hAnsi="Times New Roman" w:cs="Times New Roman"/>
          <w:sz w:val="24"/>
          <w:szCs w:val="24"/>
        </w:rPr>
        <w:t>in</w:t>
      </w:r>
      <w:r w:rsidR="000671B1" w:rsidRPr="0021550C">
        <w:rPr>
          <w:rFonts w:ascii="Times New Roman" w:hAnsi="Times New Roman" w:cs="Times New Roman"/>
          <w:sz w:val="24"/>
          <w:szCs w:val="24"/>
        </w:rPr>
        <w:t xml:space="preserve"> the conduction</w:t>
      </w:r>
      <w:r w:rsidR="00BE45DF" w:rsidRPr="0021550C">
        <w:rPr>
          <w:rFonts w:ascii="Times New Roman" w:hAnsi="Times New Roman" w:cs="Times New Roman"/>
          <w:sz w:val="24"/>
          <w:szCs w:val="24"/>
        </w:rPr>
        <w:t xml:space="preserve"> band (CB)</w:t>
      </w:r>
      <w:r w:rsidR="000671B1" w:rsidRPr="0021550C">
        <w:rPr>
          <w:rFonts w:ascii="Times New Roman" w:hAnsi="Times New Roman" w:cs="Times New Roman"/>
          <w:sz w:val="24"/>
          <w:szCs w:val="24"/>
        </w:rPr>
        <w:t xml:space="preserve"> and </w:t>
      </w:r>
      <w:r w:rsidR="00BE45DF" w:rsidRPr="0021550C">
        <w:rPr>
          <w:rFonts w:ascii="Times New Roman" w:hAnsi="Times New Roman" w:cs="Times New Roman"/>
          <w:sz w:val="24"/>
          <w:szCs w:val="24"/>
        </w:rPr>
        <w:t xml:space="preserve">the </w:t>
      </w:r>
      <w:r w:rsidR="000671B1" w:rsidRPr="0021550C">
        <w:rPr>
          <w:rFonts w:ascii="Times New Roman" w:hAnsi="Times New Roman" w:cs="Times New Roman"/>
          <w:sz w:val="24"/>
          <w:szCs w:val="24"/>
        </w:rPr>
        <w:t>valence band</w:t>
      </w:r>
      <w:r w:rsidR="00BE45DF" w:rsidRPr="0021550C">
        <w:rPr>
          <w:rFonts w:ascii="Times New Roman" w:hAnsi="Times New Roman" w:cs="Times New Roman"/>
          <w:sz w:val="24"/>
          <w:szCs w:val="24"/>
        </w:rPr>
        <w:t xml:space="preserve"> (VB) </w:t>
      </w:r>
      <w:r w:rsidR="000671B1" w:rsidRPr="0021550C">
        <w:rPr>
          <w:rFonts w:ascii="Times New Roman" w:hAnsi="Times New Roman" w:cs="Times New Roman"/>
          <w:sz w:val="24"/>
          <w:szCs w:val="24"/>
        </w:rPr>
        <w:t>using two different approaches. Due to the discrepancies between theoretical and experimental results in the case of Tb, additional X-ray photoelectron spectroscopy</w:t>
      </w:r>
      <w:r w:rsidR="00C14E93">
        <w:rPr>
          <w:rFonts w:ascii="Times New Roman" w:hAnsi="Times New Roman" w:cs="Times New Roman" w:hint="eastAsia"/>
          <w:sz w:val="24"/>
          <w:szCs w:val="24"/>
        </w:rPr>
        <w:t xml:space="preserve"> (XPS)</w:t>
      </w:r>
      <w:r w:rsidR="000671B1" w:rsidRPr="0021550C">
        <w:rPr>
          <w:rFonts w:ascii="Times New Roman" w:hAnsi="Times New Roman" w:cs="Times New Roman"/>
          <w:sz w:val="24"/>
          <w:szCs w:val="24"/>
        </w:rPr>
        <w:t xml:space="preserve"> measurements are conducted with </w:t>
      </w:r>
      <w:r w:rsidR="007E49B8" w:rsidRPr="0021550C">
        <w:rPr>
          <w:rFonts w:ascii="Times New Roman" w:hAnsi="Times New Roman" w:cs="Times New Roman"/>
          <w:sz w:val="24"/>
          <w:szCs w:val="24"/>
        </w:rPr>
        <w:t xml:space="preserve">a </w:t>
      </w:r>
      <w:r w:rsidR="000671B1" w:rsidRPr="0021550C">
        <w:rPr>
          <w:rFonts w:ascii="Times New Roman" w:hAnsi="Times New Roman" w:cs="Times New Roman"/>
          <w:sz w:val="24"/>
          <w:szCs w:val="24"/>
        </w:rPr>
        <w:t xml:space="preserve">particular </w:t>
      </w:r>
      <w:r w:rsidR="007E49B8" w:rsidRPr="0021550C">
        <w:rPr>
          <w:rFonts w:ascii="Times New Roman" w:hAnsi="Times New Roman" w:cs="Times New Roman"/>
          <w:sz w:val="24"/>
          <w:szCs w:val="24"/>
        </w:rPr>
        <w:t>focu</w:t>
      </w:r>
      <w:r w:rsidR="000671B1" w:rsidRPr="0021550C">
        <w:rPr>
          <w:rFonts w:ascii="Times New Roman" w:hAnsi="Times New Roman" w:cs="Times New Roman"/>
          <w:sz w:val="24"/>
          <w:szCs w:val="24"/>
        </w:rPr>
        <w:t xml:space="preserve">s on the </w:t>
      </w:r>
      <w:r w:rsidR="00BE45DF" w:rsidRPr="0021550C">
        <w:rPr>
          <w:rFonts w:ascii="Times New Roman" w:hAnsi="Times New Roman" w:cs="Times New Roman"/>
          <w:sz w:val="24"/>
          <w:szCs w:val="24"/>
        </w:rPr>
        <w:t>VB</w:t>
      </w:r>
      <w:r w:rsidR="007E49B8" w:rsidRPr="0021550C">
        <w:rPr>
          <w:rFonts w:ascii="Times New Roman" w:hAnsi="Times New Roman" w:cs="Times New Roman"/>
          <w:sz w:val="24"/>
          <w:szCs w:val="24"/>
        </w:rPr>
        <w:t xml:space="preserve"> region</w:t>
      </w:r>
      <w:r w:rsidR="000671B1" w:rsidRPr="0021550C">
        <w:rPr>
          <w:rFonts w:ascii="Times New Roman" w:hAnsi="Times New Roman" w:cs="Times New Roman"/>
          <w:sz w:val="24"/>
          <w:szCs w:val="24"/>
        </w:rPr>
        <w:t>.</w:t>
      </w:r>
    </w:p>
    <w:p w14:paraId="4147A784" w14:textId="10372D76" w:rsidR="00A226B9" w:rsidRPr="005634E9" w:rsidRDefault="005C078F" w:rsidP="00A40F2D">
      <w:pPr>
        <w:spacing w:line="360" w:lineRule="auto"/>
        <w:contextualSpacing/>
        <w:jc w:val="both"/>
        <w:rPr>
          <w:rFonts w:ascii="Times New Roman" w:hAnsi="Times New Roman" w:cs="Times New Roman"/>
          <w:strike/>
          <w:sz w:val="24"/>
          <w:szCs w:val="24"/>
        </w:rPr>
      </w:pPr>
      <w:r>
        <w:rPr>
          <w:rFonts w:ascii="Times New Roman" w:hAnsi="Times New Roman" w:cs="Times New Roman"/>
          <w:color w:val="FF0000"/>
          <w:sz w:val="24"/>
          <w:szCs w:val="24"/>
        </w:rPr>
        <w:t xml:space="preserve"> </w:t>
      </w:r>
    </w:p>
    <w:p w14:paraId="2CFBA4FA" w14:textId="77777777" w:rsidR="002E4C9C" w:rsidRDefault="002E4C9C" w:rsidP="00A40F2D">
      <w:pPr>
        <w:spacing w:line="360" w:lineRule="auto"/>
        <w:contextualSpacing/>
        <w:jc w:val="both"/>
        <w:rPr>
          <w:rFonts w:ascii="Times New Roman" w:hAnsi="Times New Roman" w:cs="Times New Roman"/>
          <w:b/>
          <w:bCs/>
          <w:sz w:val="24"/>
          <w:szCs w:val="24"/>
        </w:rPr>
      </w:pPr>
    </w:p>
    <w:p w14:paraId="1086A0B7" w14:textId="0314527F" w:rsidR="00DC6805" w:rsidRPr="00DC6805" w:rsidRDefault="00463DCA" w:rsidP="00DC6805">
      <w:pP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2. Experimental</w:t>
      </w:r>
    </w:p>
    <w:p w14:paraId="75810913" w14:textId="4A65A0E5" w:rsidR="004F0DC0" w:rsidRPr="00E4029C" w:rsidRDefault="004515A4" w:rsidP="00B11280">
      <w:pPr>
        <w:spacing w:line="360" w:lineRule="auto"/>
        <w:contextualSpacing/>
        <w:jc w:val="both"/>
        <w:rPr>
          <w:rFonts w:ascii="Times New Roman" w:hAnsi="Times New Roman" w:cs="Times New Roman"/>
          <w:sz w:val="24"/>
          <w:szCs w:val="24"/>
        </w:rPr>
      </w:pPr>
      <w:r>
        <w:rPr>
          <w:rFonts w:ascii="Times New Roman" w:hAnsi="Times New Roman" w:cs="Times New Roman" w:hint="eastAsia"/>
          <w:color w:val="FF0000"/>
          <w:sz w:val="24"/>
          <w:szCs w:val="24"/>
        </w:rPr>
        <w:t xml:space="preserve">    </w:t>
      </w:r>
      <w:r w:rsidR="00105E04" w:rsidRPr="00E4029C">
        <w:rPr>
          <w:rFonts w:ascii="Times New Roman" w:hAnsi="Times New Roman" w:cs="Times New Roman"/>
          <w:sz w:val="24"/>
          <w:szCs w:val="24"/>
        </w:rPr>
        <w:t>Pure YTO, YNO</w:t>
      </w:r>
      <w:r w:rsidRPr="00E4029C">
        <w:rPr>
          <w:rFonts w:ascii="Times New Roman" w:hAnsi="Times New Roman" w:cs="Times New Roman" w:hint="eastAsia"/>
          <w:sz w:val="24"/>
          <w:szCs w:val="24"/>
        </w:rPr>
        <w:t xml:space="preserve"> (YNbO</w:t>
      </w:r>
      <w:r w:rsidRPr="00E4029C">
        <w:rPr>
          <w:rFonts w:ascii="Times New Roman" w:hAnsi="Times New Roman" w:cs="Times New Roman" w:hint="eastAsia"/>
          <w:sz w:val="24"/>
          <w:szCs w:val="24"/>
          <w:vertAlign w:val="subscript"/>
        </w:rPr>
        <w:t>4</w:t>
      </w:r>
      <w:r w:rsidRPr="00E4029C">
        <w:rPr>
          <w:rFonts w:ascii="Times New Roman" w:hAnsi="Times New Roman" w:cs="Times New Roman" w:hint="eastAsia"/>
          <w:sz w:val="24"/>
          <w:szCs w:val="24"/>
        </w:rPr>
        <w:t>)</w:t>
      </w:r>
      <w:r w:rsidR="00105E04" w:rsidRPr="00E4029C">
        <w:rPr>
          <w:rFonts w:ascii="Times New Roman" w:hAnsi="Times New Roman" w:cs="Times New Roman"/>
          <w:sz w:val="24"/>
          <w:szCs w:val="24"/>
        </w:rPr>
        <w:t>, and TTO</w:t>
      </w:r>
      <w:r w:rsidRPr="00E4029C">
        <w:rPr>
          <w:rFonts w:ascii="Times New Roman" w:hAnsi="Times New Roman" w:cs="Times New Roman" w:hint="eastAsia"/>
          <w:sz w:val="24"/>
          <w:szCs w:val="24"/>
        </w:rPr>
        <w:t xml:space="preserve"> (TbTaO</w:t>
      </w:r>
      <w:r w:rsidRPr="00E4029C">
        <w:rPr>
          <w:rFonts w:ascii="Times New Roman" w:hAnsi="Times New Roman" w:cs="Times New Roman" w:hint="eastAsia"/>
          <w:sz w:val="24"/>
          <w:szCs w:val="24"/>
          <w:vertAlign w:val="subscript"/>
        </w:rPr>
        <w:t>4</w:t>
      </w:r>
      <w:r w:rsidRPr="00E4029C">
        <w:rPr>
          <w:rFonts w:ascii="Times New Roman" w:hAnsi="Times New Roman" w:cs="Times New Roman" w:hint="eastAsia"/>
          <w:sz w:val="24"/>
          <w:szCs w:val="24"/>
        </w:rPr>
        <w:t>)</w:t>
      </w:r>
      <w:r w:rsidR="00105E04" w:rsidRPr="00E4029C">
        <w:rPr>
          <w:rFonts w:ascii="Times New Roman" w:hAnsi="Times New Roman" w:cs="Times New Roman"/>
          <w:sz w:val="24"/>
          <w:szCs w:val="24"/>
        </w:rPr>
        <w:t>, as well as mixed 15%Tb:YTO single crystals were grown by the FZ technique under reducing atmosphere as detailed in previous publications</w:t>
      </w:r>
      <w:r w:rsidR="00A84730">
        <w:rPr>
          <w:rFonts w:ascii="Times New Roman" w:hAnsi="Times New Roman" w:cs="Times New Roman" w:hint="eastAsia"/>
          <w:sz w:val="24"/>
          <w:szCs w:val="24"/>
        </w:rPr>
        <w:t>.</w:t>
      </w:r>
      <w:r w:rsidR="009A4768" w:rsidRPr="009A4768">
        <w:rPr>
          <w:rFonts w:ascii="Times New Roman" w:hAnsi="Times New Roman" w:cs="Times New Roman"/>
          <w:sz w:val="24"/>
          <w:szCs w:val="24"/>
          <w:vertAlign w:val="superscript"/>
        </w:rPr>
        <w:t>16,18</w:t>
      </w:r>
      <w:r w:rsidR="0049403E">
        <w:rPr>
          <w:rFonts w:ascii="Times New Roman" w:hAnsi="Times New Roman" w:cs="Times New Roman"/>
          <w:sz w:val="24"/>
          <w:szCs w:val="24"/>
        </w:rPr>
        <w:t xml:space="preserve"> </w:t>
      </w:r>
      <w:r w:rsidR="004F0DC0" w:rsidRPr="00E4029C">
        <w:rPr>
          <w:rFonts w:ascii="Times New Roman" w:hAnsi="Times New Roman" w:cs="Times New Roman"/>
          <w:sz w:val="24"/>
          <w:szCs w:val="24"/>
        </w:rPr>
        <w:t xml:space="preserve">Single crystal XRD analysis was performed at room temperature using a Rigaku </w:t>
      </w:r>
      <w:proofErr w:type="spellStart"/>
      <w:r w:rsidR="004F0DC0" w:rsidRPr="00E4029C">
        <w:rPr>
          <w:rFonts w:ascii="Times New Roman" w:hAnsi="Times New Roman" w:cs="Times New Roman"/>
          <w:sz w:val="24"/>
          <w:szCs w:val="24"/>
        </w:rPr>
        <w:t>VariMax</w:t>
      </w:r>
      <w:proofErr w:type="spellEnd"/>
      <w:r w:rsidR="004F0DC0" w:rsidRPr="00E4029C">
        <w:rPr>
          <w:rFonts w:ascii="Times New Roman" w:hAnsi="Times New Roman" w:cs="Times New Roman"/>
          <w:sz w:val="24"/>
          <w:szCs w:val="24"/>
        </w:rPr>
        <w:t xml:space="preserve"> Saturn diffractometer with Mo Kα radiation (λ = 0.71073 Å) and a CCD detector. </w:t>
      </w:r>
      <w:r w:rsidR="008F4760" w:rsidRPr="00E4029C">
        <w:rPr>
          <w:rFonts w:ascii="Times New Roman" w:hAnsi="Times New Roman" w:cs="Times New Roman"/>
          <w:sz w:val="24"/>
          <w:szCs w:val="24"/>
        </w:rPr>
        <w:t>Sub</w:t>
      </w:r>
      <w:r w:rsidR="004F0DC0" w:rsidRPr="00E4029C">
        <w:rPr>
          <w:rFonts w:ascii="Times New Roman" w:hAnsi="Times New Roman" w:cs="Times New Roman"/>
          <w:sz w:val="24"/>
          <w:szCs w:val="24"/>
        </w:rPr>
        <w:t>millimeter-size single crystal</w:t>
      </w:r>
      <w:r w:rsidR="008F4760" w:rsidRPr="00E4029C">
        <w:rPr>
          <w:rFonts w:ascii="Times New Roman" w:hAnsi="Times New Roman" w:cs="Times New Roman"/>
          <w:sz w:val="24"/>
          <w:szCs w:val="24"/>
        </w:rPr>
        <w:t>s were fixed</w:t>
      </w:r>
      <w:r w:rsidR="004F0DC0" w:rsidRPr="00E4029C">
        <w:rPr>
          <w:rFonts w:ascii="Times New Roman" w:hAnsi="Times New Roman" w:cs="Times New Roman"/>
          <w:sz w:val="24"/>
          <w:szCs w:val="24"/>
        </w:rPr>
        <w:t xml:space="preserve"> on </w:t>
      </w:r>
      <w:r w:rsidR="008F4760" w:rsidRPr="00E4029C">
        <w:rPr>
          <w:rFonts w:ascii="Times New Roman" w:hAnsi="Times New Roman" w:cs="Times New Roman"/>
          <w:sz w:val="24"/>
          <w:szCs w:val="24"/>
        </w:rPr>
        <w:t xml:space="preserve">the tip of </w:t>
      </w:r>
      <w:r w:rsidR="004F0DC0" w:rsidRPr="00E4029C">
        <w:rPr>
          <w:rFonts w:ascii="Times New Roman" w:hAnsi="Times New Roman" w:cs="Times New Roman"/>
          <w:strike/>
          <w:sz w:val="24"/>
          <w:szCs w:val="24"/>
        </w:rPr>
        <w:t>a</w:t>
      </w:r>
      <w:r w:rsidR="004F0DC0" w:rsidRPr="00E4029C">
        <w:rPr>
          <w:rFonts w:ascii="Times New Roman" w:hAnsi="Times New Roman" w:cs="Times New Roman"/>
          <w:sz w:val="24"/>
          <w:szCs w:val="24"/>
        </w:rPr>
        <w:t xml:space="preserve"> thin glass fiber</w:t>
      </w:r>
      <w:r w:rsidR="008F4760" w:rsidRPr="00E4029C">
        <w:rPr>
          <w:rFonts w:ascii="Times New Roman" w:hAnsi="Times New Roman" w:cs="Times New Roman"/>
          <w:sz w:val="24"/>
          <w:szCs w:val="24"/>
        </w:rPr>
        <w:t>s</w:t>
      </w:r>
      <w:r w:rsidR="004F0DC0" w:rsidRPr="00E4029C">
        <w:rPr>
          <w:rFonts w:ascii="Times New Roman" w:hAnsi="Times New Roman" w:cs="Times New Roman"/>
          <w:sz w:val="24"/>
          <w:szCs w:val="24"/>
        </w:rPr>
        <w:t xml:space="preserve">. </w:t>
      </w:r>
      <w:r w:rsidR="00B8441C" w:rsidRPr="00E4029C">
        <w:rPr>
          <w:rFonts w:ascii="Times New Roman" w:hAnsi="Times New Roman" w:cs="Times New Roman"/>
          <w:sz w:val="24"/>
          <w:szCs w:val="24"/>
        </w:rPr>
        <w:t>Diffraction d</w:t>
      </w:r>
      <w:r w:rsidR="004F0DC0" w:rsidRPr="00E4029C">
        <w:rPr>
          <w:rFonts w:ascii="Times New Roman" w:hAnsi="Times New Roman" w:cs="Times New Roman"/>
          <w:sz w:val="24"/>
          <w:szCs w:val="24"/>
        </w:rPr>
        <w:t>ata were processed with the Rigaku Crystal-Clear suite (d*trek) and the structure</w:t>
      </w:r>
      <w:r w:rsidR="008F4760" w:rsidRPr="00E4029C">
        <w:rPr>
          <w:rFonts w:ascii="Times New Roman" w:hAnsi="Times New Roman" w:cs="Times New Roman"/>
          <w:sz w:val="24"/>
          <w:szCs w:val="24"/>
        </w:rPr>
        <w:t>s were</w:t>
      </w:r>
      <w:r w:rsidR="004F0DC0" w:rsidRPr="00E4029C">
        <w:rPr>
          <w:rFonts w:ascii="Times New Roman" w:hAnsi="Times New Roman" w:cs="Times New Roman"/>
          <w:sz w:val="24"/>
          <w:szCs w:val="24"/>
        </w:rPr>
        <w:t xml:space="preserve"> solved using the dual-space algorithm method (SHELXT). Refinement</w:t>
      </w:r>
      <w:r w:rsidR="008F4760" w:rsidRPr="00E4029C">
        <w:rPr>
          <w:rFonts w:ascii="Times New Roman" w:hAnsi="Times New Roman" w:cs="Times New Roman"/>
          <w:sz w:val="24"/>
          <w:szCs w:val="24"/>
        </w:rPr>
        <w:t>s were</w:t>
      </w:r>
      <w:r w:rsidR="004F0DC0" w:rsidRPr="00E4029C">
        <w:rPr>
          <w:rFonts w:ascii="Times New Roman" w:hAnsi="Times New Roman" w:cs="Times New Roman"/>
          <w:sz w:val="24"/>
          <w:szCs w:val="24"/>
        </w:rPr>
        <w:t xml:space="preserve"> carried out with full-matrix least squares on </w:t>
      </w:r>
      <w:r w:rsidR="00697431">
        <w:rPr>
          <w:rFonts w:ascii="Times New Roman" w:hAnsi="Times New Roman" w:cs="Times New Roman" w:hint="eastAsia"/>
          <w:sz w:val="24"/>
          <w:szCs w:val="24"/>
        </w:rPr>
        <w:t>F</w:t>
      </w:r>
      <w:r w:rsidR="007E0DF5" w:rsidRPr="00E4029C">
        <w:rPr>
          <w:rFonts w:ascii="Times New Roman" w:hAnsi="Times New Roman" w:cs="Times New Roman" w:hint="eastAsia"/>
          <w:sz w:val="24"/>
          <w:szCs w:val="24"/>
          <w:vertAlign w:val="superscript"/>
        </w:rPr>
        <w:t>2</w:t>
      </w:r>
      <w:r w:rsidR="004F0DC0" w:rsidRPr="00E4029C">
        <w:rPr>
          <w:rFonts w:ascii="Times New Roman" w:hAnsi="Times New Roman" w:cs="Times New Roman"/>
          <w:sz w:val="24"/>
          <w:szCs w:val="24"/>
        </w:rPr>
        <w:t xml:space="preserve"> using SHELXL-2018/3 in the </w:t>
      </w:r>
      <w:proofErr w:type="spellStart"/>
      <w:r w:rsidR="004F0DC0" w:rsidRPr="00E4029C">
        <w:rPr>
          <w:rFonts w:ascii="Times New Roman" w:hAnsi="Times New Roman" w:cs="Times New Roman"/>
          <w:sz w:val="24"/>
          <w:szCs w:val="24"/>
        </w:rPr>
        <w:t>WinGX</w:t>
      </w:r>
      <w:proofErr w:type="spellEnd"/>
      <w:r w:rsidR="004F0DC0" w:rsidRPr="00E4029C">
        <w:rPr>
          <w:rFonts w:ascii="Times New Roman" w:hAnsi="Times New Roman" w:cs="Times New Roman"/>
          <w:sz w:val="24"/>
          <w:szCs w:val="24"/>
        </w:rPr>
        <w:t xml:space="preserve"> package</w:t>
      </w:r>
      <w:r w:rsidR="00E563B8">
        <w:rPr>
          <w:rFonts w:ascii="Times New Roman" w:hAnsi="Times New Roman" w:cs="Times New Roman" w:hint="eastAsia"/>
          <w:sz w:val="24"/>
          <w:szCs w:val="24"/>
        </w:rPr>
        <w:t>.</w:t>
      </w:r>
      <w:r w:rsidR="000B5A04" w:rsidRPr="000B5A04">
        <w:rPr>
          <w:rFonts w:ascii="Times New Roman" w:hAnsi="Times New Roman" w:cs="Times New Roman"/>
          <w:vertAlign w:val="superscript"/>
        </w:rPr>
        <w:t>19</w:t>
      </w:r>
    </w:p>
    <w:p w14:paraId="104FA52F" w14:textId="47CDC783" w:rsidR="00265FA4" w:rsidRDefault="00484205" w:rsidP="00B11280">
      <w:pPr>
        <w:spacing w:line="360" w:lineRule="auto"/>
        <w:contextualSpacing/>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950FBA" w:rsidRPr="005801BE">
        <w:rPr>
          <w:rFonts w:ascii="Times New Roman" w:hAnsi="Times New Roman" w:cs="Times New Roman"/>
          <w:sz w:val="24"/>
          <w:szCs w:val="24"/>
        </w:rPr>
        <w:t>The XPS</w:t>
      </w:r>
      <w:r w:rsidR="00C4535C" w:rsidRPr="005801BE">
        <w:rPr>
          <w:rFonts w:ascii="Times New Roman" w:hAnsi="Times New Roman" w:cs="Times New Roman" w:hint="eastAsia"/>
          <w:sz w:val="24"/>
          <w:szCs w:val="24"/>
        </w:rPr>
        <w:t xml:space="preserve"> </w:t>
      </w:r>
      <w:r w:rsidR="00265FA4" w:rsidRPr="005801BE">
        <w:rPr>
          <w:rFonts w:ascii="Times New Roman" w:hAnsi="Times New Roman" w:cs="Times New Roman" w:hint="eastAsia"/>
          <w:sz w:val="24"/>
          <w:szCs w:val="24"/>
        </w:rPr>
        <w:t xml:space="preserve">analysis was conducted using </w:t>
      </w:r>
      <w:r w:rsidR="00265FA4" w:rsidRPr="005801BE">
        <w:rPr>
          <w:rFonts w:ascii="Times New Roman" w:hAnsi="Times New Roman" w:cs="Times New Roman"/>
          <w:sz w:val="24"/>
          <w:szCs w:val="24"/>
        </w:rPr>
        <w:t xml:space="preserve">a PHI-5000 </w:t>
      </w:r>
      <w:proofErr w:type="spellStart"/>
      <w:r w:rsidR="00265FA4" w:rsidRPr="005801BE">
        <w:rPr>
          <w:rFonts w:ascii="Times New Roman" w:hAnsi="Times New Roman" w:cs="Times New Roman"/>
          <w:sz w:val="24"/>
          <w:szCs w:val="24"/>
        </w:rPr>
        <w:t>VersaProbe</w:t>
      </w:r>
      <w:proofErr w:type="spellEnd"/>
      <w:r w:rsidR="00265FA4" w:rsidRPr="005801BE">
        <w:rPr>
          <w:rFonts w:ascii="Times New Roman" w:hAnsi="Times New Roman" w:cs="Times New Roman"/>
          <w:sz w:val="24"/>
          <w:szCs w:val="24"/>
        </w:rPr>
        <w:t xml:space="preserve"> II</w:t>
      </w:r>
      <w:r w:rsidR="00265FA4" w:rsidRPr="005801BE">
        <w:rPr>
          <w:rFonts w:ascii="Times New Roman" w:hAnsi="Times New Roman" w:cs="Times New Roman" w:hint="eastAsia"/>
          <w:sz w:val="24"/>
          <w:szCs w:val="24"/>
        </w:rPr>
        <w:t xml:space="preserve"> </w:t>
      </w:r>
      <w:r w:rsidR="00265FA4" w:rsidRPr="005801BE">
        <w:rPr>
          <w:rFonts w:ascii="Times New Roman" w:hAnsi="Times New Roman" w:cs="Times New Roman"/>
          <w:sz w:val="24"/>
          <w:szCs w:val="24"/>
        </w:rPr>
        <w:t>(ULVAC-PHI) instrument with a monochromatic Al K</w:t>
      </w:r>
      <w:r w:rsidR="00265FA4" w:rsidRPr="005801BE">
        <w:rPr>
          <w:rFonts w:ascii="Times New Roman" w:hAnsi="Times New Roman" w:cs="Times New Roman"/>
          <w:i/>
          <w:iCs/>
          <w:sz w:val="24"/>
          <w:szCs w:val="24"/>
        </w:rPr>
        <w:t xml:space="preserve">α </w:t>
      </w:r>
      <w:r w:rsidR="00265FA4" w:rsidRPr="005801BE">
        <w:rPr>
          <w:rFonts w:ascii="Times New Roman" w:hAnsi="Times New Roman" w:cs="Times New Roman"/>
          <w:sz w:val="24"/>
          <w:szCs w:val="24"/>
        </w:rPr>
        <w:t>source</w:t>
      </w:r>
      <w:r w:rsidR="00265FA4" w:rsidRPr="005801BE">
        <w:rPr>
          <w:rFonts w:ascii="Times New Roman" w:hAnsi="Times New Roman" w:cs="Times New Roman" w:hint="eastAsia"/>
          <w:sz w:val="24"/>
          <w:szCs w:val="24"/>
        </w:rPr>
        <w:t>.</w:t>
      </w:r>
      <w:r w:rsidR="00265FA4" w:rsidRPr="005801BE">
        <w:rPr>
          <w:rFonts w:ascii="Times New Roman" w:hAnsi="Times New Roman" w:cs="Times New Roman"/>
          <w:sz w:val="24"/>
          <w:szCs w:val="24"/>
        </w:rPr>
        <w:t xml:space="preserve"> </w:t>
      </w:r>
      <w:r w:rsidR="003D7936" w:rsidRPr="005801BE">
        <w:rPr>
          <w:rFonts w:ascii="Times New Roman" w:hAnsi="Times New Roman" w:cs="Times New Roman"/>
          <w:sz w:val="24"/>
          <w:szCs w:val="24"/>
        </w:rPr>
        <w:t>Both</w:t>
      </w:r>
      <w:r w:rsidR="008F4760" w:rsidRPr="005801BE">
        <w:rPr>
          <w:rFonts w:ascii="Times New Roman" w:hAnsi="Times New Roman" w:cs="Times New Roman"/>
          <w:sz w:val="24"/>
          <w:szCs w:val="24"/>
        </w:rPr>
        <w:t xml:space="preserve"> survey and high-resolution spectra were </w:t>
      </w:r>
      <w:r w:rsidR="003D7936" w:rsidRPr="005801BE">
        <w:rPr>
          <w:rFonts w:ascii="Times New Roman" w:hAnsi="Times New Roman" w:cs="Times New Roman"/>
          <w:sz w:val="24"/>
          <w:szCs w:val="24"/>
        </w:rPr>
        <w:t xml:space="preserve">recorded and </w:t>
      </w:r>
      <w:r w:rsidR="008F4760" w:rsidRPr="005801BE">
        <w:rPr>
          <w:rFonts w:ascii="Times New Roman" w:hAnsi="Times New Roman" w:cs="Times New Roman"/>
          <w:sz w:val="24"/>
          <w:szCs w:val="24"/>
        </w:rPr>
        <w:t>calibrated with the C</w:t>
      </w:r>
      <w:r w:rsidR="003D7936" w:rsidRPr="005801BE">
        <w:rPr>
          <w:rFonts w:ascii="Times New Roman" w:hAnsi="Times New Roman" w:cs="Times New Roman"/>
          <w:sz w:val="24"/>
          <w:szCs w:val="24"/>
        </w:rPr>
        <w:t xml:space="preserve"> </w:t>
      </w:r>
      <w:r w:rsidR="008F4760" w:rsidRPr="005801BE">
        <w:rPr>
          <w:rFonts w:ascii="Times New Roman" w:hAnsi="Times New Roman" w:cs="Times New Roman"/>
          <w:sz w:val="24"/>
          <w:szCs w:val="24"/>
        </w:rPr>
        <w:t xml:space="preserve">1s peak, </w:t>
      </w:r>
      <w:r w:rsidR="003D7936" w:rsidRPr="005801BE">
        <w:rPr>
          <w:rFonts w:ascii="Times New Roman" w:hAnsi="Times New Roman" w:cs="Times New Roman"/>
          <w:sz w:val="24"/>
          <w:szCs w:val="24"/>
        </w:rPr>
        <w:t>setting it at</w:t>
      </w:r>
      <w:r w:rsidR="008F4760" w:rsidRPr="005801BE">
        <w:rPr>
          <w:rFonts w:ascii="Times New Roman" w:hAnsi="Times New Roman" w:cs="Times New Roman"/>
          <w:sz w:val="24"/>
          <w:szCs w:val="24"/>
        </w:rPr>
        <w:t xml:space="preserve"> 284.8 eV. </w:t>
      </w:r>
    </w:p>
    <w:p w14:paraId="5E3C380F" w14:textId="5D000BB4" w:rsidR="00C0285B" w:rsidRPr="005801BE" w:rsidRDefault="005801BE" w:rsidP="00AF3E45">
      <w:pPr>
        <w:spacing w:line="360" w:lineRule="auto"/>
        <w:contextualSpacing/>
        <w:jc w:val="both"/>
        <w:rPr>
          <w:rFonts w:ascii="Times New Roman" w:hAnsi="Times New Roman" w:cs="Times New Roman"/>
          <w:sz w:val="24"/>
          <w:szCs w:val="24"/>
        </w:rPr>
      </w:pPr>
      <w:r>
        <w:rPr>
          <w:rFonts w:ascii="Times New Roman" w:hAnsi="Times New Roman" w:cs="Times New Roman" w:hint="eastAsia"/>
          <w:color w:val="FF0000"/>
          <w:sz w:val="24"/>
          <w:szCs w:val="24"/>
        </w:rPr>
        <w:t xml:space="preserve">    </w:t>
      </w:r>
      <w:r w:rsidR="00C0285B" w:rsidRPr="002A2A57">
        <w:rPr>
          <w:rFonts w:ascii="Times New Roman" w:hAnsi="Times New Roman" w:cs="Times New Roman"/>
          <w:sz w:val="24"/>
          <w:szCs w:val="24"/>
        </w:rPr>
        <w:t xml:space="preserve">DFT calculations were carried out first with the generalized gradient approximation (GGA) functionals and second with the additional Hubbard </w:t>
      </w:r>
      <w:r w:rsidR="00D437A7" w:rsidRPr="002A2A57">
        <w:rPr>
          <w:rFonts w:ascii="Times New Roman" w:hAnsi="Times New Roman" w:cs="Times New Roman"/>
          <w:sz w:val="24"/>
          <w:szCs w:val="24"/>
        </w:rPr>
        <w:t xml:space="preserve">U </w:t>
      </w:r>
      <w:r w:rsidR="00C0285B" w:rsidRPr="002A2A57">
        <w:rPr>
          <w:rFonts w:ascii="Times New Roman" w:hAnsi="Times New Roman" w:cs="Times New Roman"/>
          <w:sz w:val="24"/>
          <w:szCs w:val="24"/>
        </w:rPr>
        <w:t xml:space="preserve">parameter. </w:t>
      </w:r>
      <w:r w:rsidR="002E4C9C" w:rsidRPr="002A2A57">
        <w:rPr>
          <w:rFonts w:ascii="Times New Roman" w:hAnsi="Times New Roman" w:cs="Times New Roman"/>
          <w:sz w:val="24"/>
          <w:szCs w:val="24"/>
        </w:rPr>
        <w:t xml:space="preserve">In the study, we introduced a 2 × 2 × 2 supercell constructed with a total of 192 atoms for YTO, YNO, and </w:t>
      </w:r>
      <w:proofErr w:type="spellStart"/>
      <w:r w:rsidR="002E4C9C" w:rsidRPr="002A2A57">
        <w:rPr>
          <w:rFonts w:ascii="Times New Roman" w:hAnsi="Times New Roman" w:cs="Times New Roman"/>
          <w:sz w:val="24"/>
          <w:szCs w:val="24"/>
        </w:rPr>
        <w:t>Nb:YTO</w:t>
      </w:r>
      <w:proofErr w:type="spellEnd"/>
      <w:r w:rsidR="002E4C9C" w:rsidRPr="002A2A57">
        <w:rPr>
          <w:rFonts w:ascii="Times New Roman" w:hAnsi="Times New Roman" w:cs="Times New Roman"/>
          <w:sz w:val="24"/>
          <w:szCs w:val="24"/>
        </w:rPr>
        <w:t xml:space="preserve">, and 1 × 1 × 1 cell constructed with 24 atoms for TTO and </w:t>
      </w:r>
      <w:proofErr w:type="spellStart"/>
      <w:r w:rsidR="002E4C9C" w:rsidRPr="002A2A57">
        <w:rPr>
          <w:rFonts w:ascii="Times New Roman" w:hAnsi="Times New Roman" w:cs="Times New Roman"/>
          <w:sz w:val="24"/>
          <w:szCs w:val="24"/>
        </w:rPr>
        <w:t>Tb:YTO</w:t>
      </w:r>
      <w:proofErr w:type="spellEnd"/>
      <w:r w:rsidR="002E4C9C" w:rsidRPr="002A2A57">
        <w:rPr>
          <w:rFonts w:ascii="Times New Roman" w:hAnsi="Times New Roman" w:cs="Times New Roman"/>
          <w:sz w:val="24"/>
          <w:szCs w:val="24"/>
        </w:rPr>
        <w:t xml:space="preserve">. Special </w:t>
      </w:r>
      <w:proofErr w:type="spellStart"/>
      <w:r w:rsidR="002E4C9C" w:rsidRPr="002A2A57">
        <w:rPr>
          <w:rFonts w:ascii="Times New Roman" w:hAnsi="Times New Roman" w:cs="Times New Roman"/>
          <w:sz w:val="24"/>
          <w:szCs w:val="24"/>
        </w:rPr>
        <w:t>quasirandom</w:t>
      </w:r>
      <w:proofErr w:type="spellEnd"/>
      <w:r w:rsidR="002E4C9C" w:rsidRPr="002A2A57">
        <w:rPr>
          <w:rFonts w:ascii="Times New Roman" w:hAnsi="Times New Roman" w:cs="Times New Roman"/>
          <w:sz w:val="24"/>
          <w:szCs w:val="24"/>
        </w:rPr>
        <w:t xml:space="preserve"> structure (SQS) models</w:t>
      </w:r>
      <w:r w:rsidR="00D26339">
        <w:rPr>
          <w:rFonts w:ascii="Times New Roman" w:hAnsi="Times New Roman" w:cs="Times New Roman"/>
          <w:sz w:val="24"/>
          <w:szCs w:val="24"/>
        </w:rPr>
        <w:t xml:space="preserve"> </w:t>
      </w:r>
      <w:r w:rsidR="002E4C9C" w:rsidRPr="002A2A57">
        <w:rPr>
          <w:rFonts w:ascii="Times New Roman" w:hAnsi="Times New Roman" w:cs="Times New Roman"/>
          <w:sz w:val="24"/>
          <w:szCs w:val="24"/>
        </w:rPr>
        <w:t>were introduced to reproduce random atomic distributions in Y, Ta, and Nb for 2 × 2 × 2 supercell.</w:t>
      </w:r>
      <w:r w:rsidR="00526DB5" w:rsidRPr="00526DB5">
        <w:rPr>
          <w:rFonts w:ascii="Times New Roman" w:hAnsi="Times New Roman" w:cs="Times New Roman"/>
          <w:sz w:val="24"/>
          <w:szCs w:val="24"/>
          <w:vertAlign w:val="superscript"/>
        </w:rPr>
        <w:t>20,21</w:t>
      </w:r>
      <w:r w:rsidR="002E4C9C" w:rsidRPr="00526DB5">
        <w:rPr>
          <w:rFonts w:ascii="Times New Roman" w:hAnsi="Times New Roman" w:cs="Times New Roman"/>
          <w:sz w:val="24"/>
          <w:szCs w:val="24"/>
          <w:vertAlign w:val="superscript"/>
        </w:rPr>
        <w:t xml:space="preserve"> </w:t>
      </w:r>
      <w:r w:rsidR="002E4C9C" w:rsidRPr="002A2A57">
        <w:rPr>
          <w:rFonts w:ascii="Times New Roman" w:hAnsi="Times New Roman" w:cs="Times New Roman"/>
          <w:sz w:val="24"/>
          <w:szCs w:val="24"/>
        </w:rPr>
        <w:t>To perform DFT calculations, we used the projector augmented wave method</w:t>
      </w:r>
      <w:r w:rsidR="006972CD">
        <w:rPr>
          <w:rFonts w:ascii="Times New Roman" w:hAnsi="Times New Roman" w:cs="Times New Roman"/>
          <w:sz w:val="24"/>
          <w:szCs w:val="24"/>
          <w:vertAlign w:val="superscript"/>
        </w:rPr>
        <w:t xml:space="preserve"> </w:t>
      </w:r>
      <w:r w:rsidR="002E4C9C" w:rsidRPr="002A2A57">
        <w:rPr>
          <w:rFonts w:ascii="Times New Roman" w:hAnsi="Times New Roman" w:cs="Times New Roman"/>
          <w:sz w:val="24"/>
          <w:szCs w:val="24"/>
        </w:rPr>
        <w:t>as implemented in the Vienna Ab Initio Simulation Package</w:t>
      </w:r>
      <w:r w:rsidR="00172315">
        <w:rPr>
          <w:rFonts w:ascii="Times New Roman" w:hAnsi="Times New Roman" w:cs="Times New Roman" w:hint="eastAsia"/>
          <w:sz w:val="24"/>
          <w:szCs w:val="24"/>
        </w:rPr>
        <w:t>.</w:t>
      </w:r>
      <w:r w:rsidR="00526DB5" w:rsidRPr="00526DB5">
        <w:rPr>
          <w:rFonts w:ascii="Times New Roman" w:hAnsi="Times New Roman" w:cs="Times New Roman"/>
          <w:sz w:val="24"/>
          <w:szCs w:val="24"/>
          <w:vertAlign w:val="superscript"/>
        </w:rPr>
        <w:t>22-24</w:t>
      </w:r>
      <w:r w:rsidR="002E4C9C" w:rsidRPr="002A2A57">
        <w:rPr>
          <w:rFonts w:ascii="Times New Roman" w:hAnsi="Times New Roman" w:cs="Times New Roman"/>
          <w:sz w:val="24"/>
          <w:szCs w:val="24"/>
        </w:rPr>
        <w:t xml:space="preserve"> The exchange-correlation energy was calculated within GGA proposed by Perdew, Burke, and Ernzerhof</w:t>
      </w:r>
      <w:r w:rsidR="0093644F">
        <w:rPr>
          <w:rFonts w:ascii="Times New Roman" w:hAnsi="Times New Roman" w:cs="Times New Roman" w:hint="eastAsia"/>
          <w:sz w:val="24"/>
          <w:szCs w:val="24"/>
        </w:rPr>
        <w:t>.</w:t>
      </w:r>
      <w:r w:rsidR="00723BF6" w:rsidRPr="00723BF6">
        <w:rPr>
          <w:rFonts w:ascii="Times New Roman" w:hAnsi="Times New Roman" w:cs="Times New Roman"/>
          <w:sz w:val="24"/>
          <w:szCs w:val="24"/>
          <w:vertAlign w:val="superscript"/>
        </w:rPr>
        <w:t>25</w:t>
      </w:r>
      <w:r w:rsidR="002E4C9C" w:rsidRPr="0093644F">
        <w:rPr>
          <w:rFonts w:ascii="Times New Roman" w:hAnsi="Times New Roman" w:cs="Times New Roman"/>
          <w:sz w:val="24"/>
          <w:szCs w:val="24"/>
          <w:vertAlign w:val="superscript"/>
        </w:rPr>
        <w:t xml:space="preserve"> </w:t>
      </w:r>
      <w:r w:rsidR="002E4C9C" w:rsidRPr="002A2A57">
        <w:rPr>
          <w:rFonts w:ascii="Times New Roman" w:hAnsi="Times New Roman" w:cs="Times New Roman"/>
          <w:sz w:val="24"/>
          <w:szCs w:val="24"/>
        </w:rPr>
        <w:t xml:space="preserve">The total energy was minimized over the degrees of freedom of both the electron density and the ionic positions and structural parameters. Electronic convergence was set as </w:t>
      </w:r>
      <w:proofErr w:type="gramStart"/>
      <w:r w:rsidR="002E4C9C" w:rsidRPr="002A2A57">
        <w:rPr>
          <w:rFonts w:ascii="Times New Roman" w:hAnsi="Times New Roman" w:cs="Times New Roman"/>
          <w:sz w:val="24"/>
          <w:szCs w:val="24"/>
        </w:rPr>
        <w:t>10</w:t>
      </w:r>
      <w:r w:rsidR="002E4C9C" w:rsidRPr="002A2A57">
        <w:rPr>
          <w:rFonts w:ascii="Times New Roman" w:hAnsi="Times New Roman" w:cs="Times New Roman"/>
          <w:sz w:val="24"/>
          <w:szCs w:val="24"/>
          <w:vertAlign w:val="superscript"/>
        </w:rPr>
        <w:t>−5</w:t>
      </w:r>
      <w:proofErr w:type="gramEnd"/>
      <w:r w:rsidR="002E4C9C" w:rsidRPr="002A2A57">
        <w:rPr>
          <w:rFonts w:ascii="Times New Roman" w:hAnsi="Times New Roman" w:cs="Times New Roman"/>
          <w:sz w:val="24"/>
          <w:szCs w:val="24"/>
        </w:rPr>
        <w:t xml:space="preserve"> eV for 2 × 2 × 2 supercell and </w:t>
      </w:r>
      <w:proofErr w:type="gramStart"/>
      <w:r w:rsidR="002E4C9C" w:rsidRPr="002A2A57">
        <w:rPr>
          <w:rFonts w:ascii="Times New Roman" w:hAnsi="Times New Roman" w:cs="Times New Roman"/>
          <w:sz w:val="24"/>
          <w:szCs w:val="24"/>
        </w:rPr>
        <w:t>10</w:t>
      </w:r>
      <w:r w:rsidR="002E4C9C" w:rsidRPr="002A2A57">
        <w:rPr>
          <w:rFonts w:ascii="Times New Roman" w:hAnsi="Times New Roman" w:cs="Times New Roman"/>
          <w:sz w:val="24"/>
          <w:szCs w:val="24"/>
          <w:vertAlign w:val="superscript"/>
        </w:rPr>
        <w:t>−4</w:t>
      </w:r>
      <w:proofErr w:type="gramEnd"/>
      <w:r w:rsidR="002E4C9C" w:rsidRPr="002A2A57">
        <w:rPr>
          <w:rFonts w:ascii="Times New Roman" w:hAnsi="Times New Roman" w:cs="Times New Roman"/>
          <w:sz w:val="24"/>
          <w:szCs w:val="24"/>
        </w:rPr>
        <w:t xml:space="preserve"> eV for 1 × 1 × 1 cell, and force convergence was set as 10</w:t>
      </w:r>
      <w:r w:rsidR="002E4C9C" w:rsidRPr="002A2A57">
        <w:rPr>
          <w:rFonts w:ascii="Times New Roman" w:hAnsi="Times New Roman" w:cs="Times New Roman"/>
          <w:sz w:val="24"/>
          <w:szCs w:val="24"/>
          <w:vertAlign w:val="superscript"/>
        </w:rPr>
        <w:t>-4</w:t>
      </w:r>
      <w:r w:rsidR="002E4C9C" w:rsidRPr="002A2A57">
        <w:rPr>
          <w:rFonts w:ascii="Times New Roman" w:hAnsi="Times New Roman" w:cs="Times New Roman"/>
          <w:sz w:val="24"/>
          <w:szCs w:val="24"/>
        </w:rPr>
        <w:t xml:space="preserve"> eV/Å for 2 ×</w:t>
      </w:r>
      <w:r w:rsidR="00883B1C" w:rsidRPr="002A2A57">
        <w:rPr>
          <w:rFonts w:ascii="Times New Roman" w:hAnsi="Times New Roman" w:cs="Times New Roman"/>
          <w:sz w:val="24"/>
          <w:szCs w:val="24"/>
        </w:rPr>
        <w:t xml:space="preserve"> </w:t>
      </w:r>
      <w:r w:rsidR="002E4C9C" w:rsidRPr="002A2A57">
        <w:rPr>
          <w:rFonts w:ascii="Times New Roman" w:hAnsi="Times New Roman" w:cs="Times New Roman"/>
          <w:sz w:val="24"/>
          <w:szCs w:val="24"/>
        </w:rPr>
        <w:t>2 × 2 supercell and 10</w:t>
      </w:r>
      <w:r w:rsidR="002E4C9C" w:rsidRPr="002A2A57">
        <w:rPr>
          <w:rFonts w:ascii="Times New Roman" w:hAnsi="Times New Roman" w:cs="Times New Roman"/>
          <w:sz w:val="24"/>
          <w:szCs w:val="24"/>
          <w:vertAlign w:val="superscript"/>
        </w:rPr>
        <w:t>-3</w:t>
      </w:r>
      <w:r w:rsidR="002E4C9C" w:rsidRPr="002A2A57">
        <w:rPr>
          <w:rFonts w:ascii="Times New Roman" w:hAnsi="Times New Roman" w:cs="Times New Roman"/>
          <w:sz w:val="24"/>
          <w:szCs w:val="24"/>
        </w:rPr>
        <w:t xml:space="preserve"> eV/Å for 1 × 1 × 1 cell. The cut-off energy for the plane wave expansion was taken as 500 eV for 2</w:t>
      </w:r>
      <w:r w:rsidR="00883B1C" w:rsidRPr="002A2A57">
        <w:rPr>
          <w:rFonts w:ascii="Times New Roman" w:hAnsi="Times New Roman" w:cs="Times New Roman"/>
          <w:sz w:val="24"/>
          <w:szCs w:val="24"/>
        </w:rPr>
        <w:t xml:space="preserve"> × </w:t>
      </w:r>
      <w:r w:rsidR="002E4C9C" w:rsidRPr="002A2A57">
        <w:rPr>
          <w:rFonts w:ascii="Times New Roman" w:hAnsi="Times New Roman" w:cs="Times New Roman"/>
          <w:sz w:val="24"/>
          <w:szCs w:val="24"/>
        </w:rPr>
        <w:t>2</w:t>
      </w:r>
      <w:r w:rsidR="00883B1C" w:rsidRPr="002A2A57">
        <w:rPr>
          <w:rFonts w:ascii="Times New Roman" w:hAnsi="Times New Roman" w:cs="Times New Roman"/>
          <w:sz w:val="24"/>
          <w:szCs w:val="24"/>
        </w:rPr>
        <w:t xml:space="preserve"> × </w:t>
      </w:r>
      <w:r w:rsidR="002E4C9C" w:rsidRPr="002A2A57">
        <w:rPr>
          <w:rFonts w:ascii="Times New Roman" w:hAnsi="Times New Roman" w:cs="Times New Roman"/>
          <w:sz w:val="24"/>
          <w:szCs w:val="24"/>
        </w:rPr>
        <w:t>2 supercell and 400 eV for 1</w:t>
      </w:r>
      <w:r w:rsidR="00883B1C" w:rsidRPr="002A2A57">
        <w:rPr>
          <w:rFonts w:ascii="Times New Roman" w:hAnsi="Times New Roman" w:cs="Times New Roman"/>
          <w:sz w:val="24"/>
          <w:szCs w:val="24"/>
        </w:rPr>
        <w:t xml:space="preserve"> × </w:t>
      </w:r>
      <w:r w:rsidR="002E4C9C" w:rsidRPr="002A2A57">
        <w:rPr>
          <w:rFonts w:ascii="Times New Roman" w:hAnsi="Times New Roman" w:cs="Times New Roman"/>
          <w:sz w:val="24"/>
          <w:szCs w:val="24"/>
        </w:rPr>
        <w:t>1</w:t>
      </w:r>
      <w:r w:rsidR="00883B1C" w:rsidRPr="002A2A57">
        <w:rPr>
          <w:rFonts w:ascii="Times New Roman" w:hAnsi="Times New Roman" w:cs="Times New Roman"/>
          <w:sz w:val="24"/>
          <w:szCs w:val="24"/>
        </w:rPr>
        <w:t xml:space="preserve"> × </w:t>
      </w:r>
      <w:r w:rsidR="002E4C9C" w:rsidRPr="002A2A57">
        <w:rPr>
          <w:rFonts w:ascii="Times New Roman" w:hAnsi="Times New Roman" w:cs="Times New Roman"/>
          <w:sz w:val="24"/>
          <w:szCs w:val="24"/>
        </w:rPr>
        <w:t xml:space="preserve">1 cell. Brillouin zone integrations were performed using a set of 4 × 4 × 4 </w:t>
      </w:r>
      <w:r w:rsidR="002E4C9C" w:rsidRPr="002A2A57">
        <w:rPr>
          <w:rFonts w:ascii="Times New Roman" w:hAnsi="Times New Roman" w:cs="Times New Roman"/>
          <w:i/>
          <w:iCs/>
          <w:sz w:val="24"/>
          <w:szCs w:val="24"/>
        </w:rPr>
        <w:t>k</w:t>
      </w:r>
      <w:r w:rsidR="002E4C9C" w:rsidRPr="002A2A57">
        <w:rPr>
          <w:rFonts w:ascii="Times New Roman" w:hAnsi="Times New Roman" w:cs="Times New Roman"/>
          <w:sz w:val="24"/>
          <w:szCs w:val="24"/>
        </w:rPr>
        <w:t>-points for 2 × 2 × 2 supercell and 8</w:t>
      </w:r>
      <w:r w:rsidR="00883B1C" w:rsidRPr="002A2A57">
        <w:rPr>
          <w:rFonts w:ascii="Times New Roman" w:hAnsi="Times New Roman" w:cs="Times New Roman"/>
          <w:sz w:val="24"/>
          <w:szCs w:val="24"/>
        </w:rPr>
        <w:t xml:space="preserve"> × </w:t>
      </w:r>
      <w:r w:rsidR="002E4C9C" w:rsidRPr="002A2A57">
        <w:rPr>
          <w:rFonts w:ascii="Times New Roman" w:hAnsi="Times New Roman" w:cs="Times New Roman"/>
          <w:sz w:val="24"/>
          <w:szCs w:val="24"/>
        </w:rPr>
        <w:t>8</w:t>
      </w:r>
      <w:r w:rsidR="00883B1C" w:rsidRPr="002A2A57">
        <w:rPr>
          <w:rFonts w:ascii="Times New Roman" w:hAnsi="Times New Roman" w:cs="Times New Roman"/>
          <w:sz w:val="24"/>
          <w:szCs w:val="24"/>
        </w:rPr>
        <w:t xml:space="preserve"> × </w:t>
      </w:r>
      <w:r w:rsidR="002E4C9C" w:rsidRPr="002A2A57">
        <w:rPr>
          <w:rFonts w:ascii="Times New Roman" w:hAnsi="Times New Roman" w:cs="Times New Roman"/>
          <w:sz w:val="24"/>
          <w:szCs w:val="24"/>
        </w:rPr>
        <w:t xml:space="preserve">8 </w:t>
      </w:r>
      <w:r w:rsidR="002E4C9C" w:rsidRPr="002A2A57">
        <w:rPr>
          <w:rFonts w:ascii="Times New Roman" w:hAnsi="Times New Roman" w:cs="Times New Roman"/>
          <w:i/>
          <w:iCs/>
          <w:sz w:val="24"/>
          <w:szCs w:val="24"/>
        </w:rPr>
        <w:t>k</w:t>
      </w:r>
      <w:r w:rsidR="002E4C9C" w:rsidRPr="002A2A57">
        <w:rPr>
          <w:rFonts w:ascii="Times New Roman" w:hAnsi="Times New Roman" w:cs="Times New Roman"/>
          <w:sz w:val="24"/>
          <w:szCs w:val="24"/>
        </w:rPr>
        <w:t>-points for 1 × 1 × 1 cell. In the test calculations, the Hubbard U model was introduced to improve the problem of band gap narrowing in DFT for Ta</w:t>
      </w:r>
      <w:r w:rsidR="002E4C9C" w:rsidRPr="002A2A57">
        <w:rPr>
          <w:rFonts w:ascii="Times New Roman" w:hAnsi="Times New Roman" w:cs="Times New Roman"/>
          <w:sz w:val="24"/>
          <w:szCs w:val="24"/>
          <w:vertAlign w:val="subscript"/>
        </w:rPr>
        <w:t>1-x</w:t>
      </w:r>
      <w:r w:rsidR="002E4C9C" w:rsidRPr="002A2A57">
        <w:rPr>
          <w:rFonts w:ascii="Times New Roman" w:hAnsi="Times New Roman" w:cs="Times New Roman"/>
          <w:sz w:val="24"/>
          <w:szCs w:val="24"/>
        </w:rPr>
        <w:t>Nb</w:t>
      </w:r>
      <w:r w:rsidR="002E4C9C" w:rsidRPr="002A2A57">
        <w:rPr>
          <w:rFonts w:ascii="Times New Roman" w:hAnsi="Times New Roman" w:cs="Times New Roman"/>
          <w:sz w:val="24"/>
          <w:szCs w:val="24"/>
          <w:vertAlign w:val="subscript"/>
        </w:rPr>
        <w:t>x</w:t>
      </w:r>
      <w:r w:rsidR="002E4C9C" w:rsidRPr="002A2A57">
        <w:rPr>
          <w:rFonts w:ascii="Times New Roman" w:hAnsi="Times New Roman" w:cs="Times New Roman"/>
          <w:sz w:val="24"/>
          <w:szCs w:val="24"/>
        </w:rPr>
        <w:t>YO</w:t>
      </w:r>
      <w:r w:rsidR="002E4C9C" w:rsidRPr="002A2A57">
        <w:rPr>
          <w:rFonts w:ascii="Times New Roman" w:hAnsi="Times New Roman" w:cs="Times New Roman"/>
          <w:sz w:val="24"/>
          <w:szCs w:val="24"/>
          <w:vertAlign w:val="subscript"/>
        </w:rPr>
        <w:t>4</w:t>
      </w:r>
      <w:r w:rsidR="002E4C9C" w:rsidRPr="002A2A57">
        <w:rPr>
          <w:rFonts w:ascii="Times New Roman" w:hAnsi="Times New Roman" w:cs="Times New Roman"/>
          <w:sz w:val="24"/>
          <w:szCs w:val="24"/>
        </w:rPr>
        <w:t xml:space="preserve"> system as a test case.</w:t>
      </w:r>
      <w:r w:rsidR="00723BF6" w:rsidRPr="00723BF6">
        <w:rPr>
          <w:rFonts w:ascii="Times New Roman" w:hAnsi="Times New Roman" w:cs="Times New Roman"/>
          <w:sz w:val="24"/>
          <w:szCs w:val="24"/>
          <w:vertAlign w:val="superscript"/>
        </w:rPr>
        <w:t>26</w:t>
      </w:r>
      <w:r w:rsidR="002E4C9C" w:rsidRPr="002A2A57">
        <w:rPr>
          <w:rFonts w:ascii="Times New Roman" w:hAnsi="Times New Roman" w:cs="Times New Roman"/>
          <w:sz w:val="24"/>
          <w:szCs w:val="24"/>
        </w:rPr>
        <w:t xml:space="preserve"> Even though the band gap value was somewhat improved, the composition dependence of the lattice constant showed a different trend from the experimental results. Therefore, in this study, the U parameter was not introduced.</w:t>
      </w:r>
    </w:p>
    <w:p w14:paraId="0851161D" w14:textId="77777777" w:rsidR="0035173E" w:rsidRDefault="0035173E" w:rsidP="00C27F3E">
      <w:pPr>
        <w:spacing w:line="360" w:lineRule="auto"/>
        <w:contextualSpacing/>
        <w:jc w:val="both"/>
        <w:rPr>
          <w:rFonts w:ascii="Times New Roman" w:hAnsi="Times New Roman" w:cs="Times New Roman"/>
          <w:b/>
          <w:bCs/>
          <w:sz w:val="24"/>
          <w:szCs w:val="24"/>
        </w:rPr>
      </w:pPr>
    </w:p>
    <w:p w14:paraId="2B5875FA" w14:textId="4EE6D39D" w:rsidR="00C27F3E" w:rsidRPr="00C27F3E" w:rsidRDefault="00AA3FA5" w:rsidP="00C27F3E">
      <w:pP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3. Results and discussion</w:t>
      </w:r>
    </w:p>
    <w:p w14:paraId="68D73C1E" w14:textId="0A814199" w:rsidR="00185040" w:rsidRDefault="00CA3B73" w:rsidP="00185040">
      <w:pPr>
        <w:spacing w:line="360" w:lineRule="auto"/>
        <w:contextualSpacing/>
        <w:jc w:val="both"/>
        <w:rPr>
          <w:rFonts w:ascii="Times New Roman" w:hAnsi="Times New Roman" w:cs="Times New Roman"/>
          <w:sz w:val="24"/>
          <w:szCs w:val="24"/>
        </w:rPr>
      </w:pPr>
      <w:r w:rsidRPr="00395003">
        <w:rPr>
          <w:rFonts w:ascii="Times New Roman" w:hAnsi="Times New Roman" w:cs="Times New Roman" w:hint="eastAsia"/>
          <w:sz w:val="24"/>
          <w:szCs w:val="24"/>
        </w:rPr>
        <w:t xml:space="preserve">    </w:t>
      </w:r>
      <w:r w:rsidR="008E3BB8" w:rsidRPr="00395003">
        <w:rPr>
          <w:rFonts w:ascii="Times New Roman" w:hAnsi="Times New Roman" w:cs="Times New Roman"/>
          <w:sz w:val="24"/>
          <w:szCs w:val="24"/>
        </w:rPr>
        <w:t>The</w:t>
      </w:r>
      <w:r w:rsidR="004E36CE" w:rsidRPr="00395003">
        <w:rPr>
          <w:rFonts w:ascii="Times New Roman" w:hAnsi="Times New Roman" w:cs="Times New Roman"/>
          <w:sz w:val="24"/>
          <w:szCs w:val="24"/>
        </w:rPr>
        <w:t xml:space="preserve"> results of single-crystal structure analysis</w:t>
      </w:r>
      <w:r w:rsidR="008E3BB8" w:rsidRPr="00395003">
        <w:rPr>
          <w:rFonts w:ascii="Times New Roman" w:hAnsi="Times New Roman" w:cs="Times New Roman"/>
          <w:sz w:val="24"/>
          <w:szCs w:val="24"/>
        </w:rPr>
        <w:t xml:space="preserve"> for YTO, YNO, and TTO single crystals are summarized in </w:t>
      </w:r>
      <w:r w:rsidR="008E3BB8" w:rsidRPr="00B53D1C">
        <w:rPr>
          <w:rFonts w:ascii="Times New Roman" w:hAnsi="Times New Roman" w:cs="Times New Roman"/>
          <w:b/>
          <w:bCs/>
          <w:sz w:val="24"/>
          <w:szCs w:val="24"/>
        </w:rPr>
        <w:t>Table</w:t>
      </w:r>
      <w:r w:rsidR="006F1A2A" w:rsidRPr="00B53D1C">
        <w:rPr>
          <w:rFonts w:ascii="Times New Roman" w:hAnsi="Times New Roman" w:cs="Times New Roman"/>
          <w:b/>
          <w:bCs/>
          <w:sz w:val="24"/>
          <w:szCs w:val="24"/>
        </w:rPr>
        <w:t>s</w:t>
      </w:r>
      <w:r w:rsidR="008E3BB8" w:rsidRPr="00B53D1C">
        <w:rPr>
          <w:rFonts w:ascii="Times New Roman" w:hAnsi="Times New Roman" w:cs="Times New Roman"/>
          <w:b/>
          <w:bCs/>
          <w:sz w:val="24"/>
          <w:szCs w:val="24"/>
        </w:rPr>
        <w:t xml:space="preserve"> </w:t>
      </w:r>
      <w:r w:rsidR="006F2584" w:rsidRPr="00B53D1C">
        <w:rPr>
          <w:rFonts w:ascii="Times New Roman" w:hAnsi="Times New Roman" w:cs="Times New Roman"/>
          <w:b/>
          <w:bCs/>
          <w:sz w:val="24"/>
          <w:szCs w:val="24"/>
        </w:rPr>
        <w:t>1</w:t>
      </w:r>
      <w:r w:rsidR="00690285" w:rsidRPr="00E66435">
        <w:rPr>
          <w:rFonts w:ascii="Times New Roman" w:hAnsi="Times New Roman" w:cs="Times New Roman" w:hint="eastAsia"/>
          <w:sz w:val="24"/>
          <w:szCs w:val="24"/>
        </w:rPr>
        <w:t xml:space="preserve"> </w:t>
      </w:r>
      <w:r w:rsidR="00DD0747" w:rsidRPr="00395003">
        <w:rPr>
          <w:rFonts w:ascii="Times New Roman" w:hAnsi="Times New Roman" w:cs="Times New Roman" w:hint="eastAsia"/>
          <w:sz w:val="24"/>
          <w:szCs w:val="24"/>
        </w:rPr>
        <w:t xml:space="preserve">and </w:t>
      </w:r>
      <w:r w:rsidR="006F2584" w:rsidRPr="00B53D1C">
        <w:rPr>
          <w:rFonts w:ascii="Times New Roman" w:hAnsi="Times New Roman" w:cs="Times New Roman"/>
          <w:b/>
          <w:bCs/>
          <w:sz w:val="24"/>
          <w:szCs w:val="24"/>
        </w:rPr>
        <w:t>2</w:t>
      </w:r>
      <w:r w:rsidR="006F1A2A" w:rsidRPr="00395003">
        <w:rPr>
          <w:rFonts w:ascii="Times New Roman" w:hAnsi="Times New Roman" w:cs="Times New Roman"/>
          <w:sz w:val="24"/>
          <w:szCs w:val="24"/>
        </w:rPr>
        <w:t>. All three compounds</w:t>
      </w:r>
      <w:r w:rsidR="00B93289" w:rsidRPr="00395003">
        <w:rPr>
          <w:rFonts w:ascii="Times New Roman" w:hAnsi="Times New Roman" w:cs="Times New Roman"/>
          <w:sz w:val="24"/>
          <w:szCs w:val="24"/>
        </w:rPr>
        <w:t>,</w:t>
      </w:r>
      <w:r w:rsidR="006F1A2A" w:rsidRPr="00395003">
        <w:rPr>
          <w:rFonts w:ascii="Times New Roman" w:hAnsi="Times New Roman" w:cs="Times New Roman"/>
          <w:sz w:val="24"/>
          <w:szCs w:val="24"/>
        </w:rPr>
        <w:t xml:space="preserve"> synthesized from melt</w:t>
      </w:r>
      <w:r w:rsidR="00B93289" w:rsidRPr="00395003">
        <w:rPr>
          <w:rFonts w:ascii="Times New Roman" w:hAnsi="Times New Roman" w:cs="Times New Roman"/>
          <w:sz w:val="24"/>
          <w:szCs w:val="24"/>
        </w:rPr>
        <w:t xml:space="preserve"> by the FZ technique,</w:t>
      </w:r>
      <w:r w:rsidR="006F1A2A" w:rsidRPr="00395003">
        <w:rPr>
          <w:rFonts w:ascii="Times New Roman" w:hAnsi="Times New Roman" w:cs="Times New Roman"/>
          <w:sz w:val="24"/>
          <w:szCs w:val="24"/>
        </w:rPr>
        <w:t xml:space="preserve"> </w:t>
      </w:r>
      <w:r w:rsidR="008F6730" w:rsidRPr="00395003">
        <w:rPr>
          <w:rFonts w:ascii="Times New Roman" w:hAnsi="Times New Roman" w:cs="Times New Roman"/>
          <w:sz w:val="24"/>
          <w:szCs w:val="24"/>
        </w:rPr>
        <w:t>possess</w:t>
      </w:r>
      <w:r w:rsidR="006F1A2A" w:rsidRPr="00395003">
        <w:rPr>
          <w:rFonts w:ascii="Times New Roman" w:hAnsi="Times New Roman" w:cs="Times New Roman"/>
          <w:sz w:val="24"/>
          <w:szCs w:val="24"/>
        </w:rPr>
        <w:t xml:space="preserve"> the same monoclinic structure upon cooling to room temperature</w:t>
      </w:r>
      <w:r w:rsidR="00B93289" w:rsidRPr="00395003">
        <w:rPr>
          <w:rFonts w:ascii="Times New Roman" w:hAnsi="Times New Roman" w:cs="Times New Roman"/>
          <w:sz w:val="24"/>
          <w:szCs w:val="24"/>
        </w:rPr>
        <w:t>.</w:t>
      </w:r>
      <w:r w:rsidR="006F1A2A" w:rsidRPr="00395003">
        <w:rPr>
          <w:rFonts w:ascii="Times New Roman" w:hAnsi="Times New Roman" w:cs="Times New Roman"/>
          <w:sz w:val="24"/>
          <w:szCs w:val="24"/>
        </w:rPr>
        <w:t xml:space="preserve"> </w:t>
      </w:r>
      <w:r w:rsidR="00B93289" w:rsidRPr="00395003">
        <w:rPr>
          <w:rFonts w:ascii="Times New Roman" w:hAnsi="Times New Roman" w:cs="Times New Roman"/>
          <w:sz w:val="24"/>
          <w:szCs w:val="24"/>
        </w:rPr>
        <w:t>T</w:t>
      </w:r>
      <w:r w:rsidR="006F1A2A" w:rsidRPr="00395003">
        <w:rPr>
          <w:rFonts w:ascii="Times New Roman" w:hAnsi="Times New Roman" w:cs="Times New Roman"/>
          <w:sz w:val="24"/>
          <w:szCs w:val="24"/>
        </w:rPr>
        <w:t xml:space="preserve">he space group </w:t>
      </w:r>
      <w:r w:rsidR="00B93289" w:rsidRPr="00395003">
        <w:rPr>
          <w:rFonts w:ascii="Times New Roman" w:hAnsi="Times New Roman" w:cs="Times New Roman"/>
          <w:i/>
          <w:sz w:val="24"/>
          <w:szCs w:val="24"/>
        </w:rPr>
        <w:t>I</w:t>
      </w:r>
      <w:r w:rsidR="00B93289" w:rsidRPr="00395003">
        <w:rPr>
          <w:rFonts w:ascii="Times New Roman" w:hAnsi="Times New Roman" w:cs="Times New Roman"/>
          <w:iCs/>
          <w:sz w:val="24"/>
          <w:szCs w:val="24"/>
        </w:rPr>
        <w:t>2/a</w:t>
      </w:r>
      <w:r w:rsidR="00B93289" w:rsidRPr="00395003">
        <w:rPr>
          <w:rFonts w:ascii="Times New Roman" w:hAnsi="Times New Roman" w:cs="Times New Roman"/>
          <w:sz w:val="24"/>
          <w:szCs w:val="24"/>
        </w:rPr>
        <w:t xml:space="preserve"> agrees with that of ceramics </w:t>
      </w:r>
      <w:r w:rsidR="00732885" w:rsidRPr="00395003">
        <w:rPr>
          <w:rFonts w:ascii="Times New Roman" w:hAnsi="Times New Roman" w:cs="Times New Roman"/>
          <w:sz w:val="24"/>
          <w:szCs w:val="24"/>
        </w:rPr>
        <w:t>react</w:t>
      </w:r>
      <w:r w:rsidR="00B93289" w:rsidRPr="00395003">
        <w:rPr>
          <w:rFonts w:ascii="Times New Roman" w:hAnsi="Times New Roman" w:cs="Times New Roman"/>
          <w:sz w:val="24"/>
          <w:szCs w:val="24"/>
        </w:rPr>
        <w:t>ed over the monoclinic-to-tetragonal transition at ~ 1450</w:t>
      </w:r>
      <w:r w:rsidR="00F96BD5" w:rsidRPr="00395003">
        <w:rPr>
          <w:rFonts w:ascii="Times New Roman" w:hAnsi="Times New Roman" w:cs="Times New Roman"/>
          <w:sz w:val="24"/>
          <w:szCs w:val="24"/>
        </w:rPr>
        <w:t>℃</w:t>
      </w:r>
      <w:r w:rsidR="002F1395">
        <w:rPr>
          <w:rFonts w:ascii="Times New Roman" w:hAnsi="Times New Roman" w:cs="Times New Roman"/>
          <w:sz w:val="24"/>
          <w:szCs w:val="24"/>
          <w:vertAlign w:val="superscript"/>
        </w:rPr>
        <w:t xml:space="preserve"> </w:t>
      </w:r>
      <w:r w:rsidR="00B53D1C" w:rsidRPr="00B53D1C">
        <w:rPr>
          <w:rFonts w:ascii="Times New Roman" w:hAnsi="Times New Roman" w:cs="Times New Roman"/>
          <w:sz w:val="24"/>
          <w:szCs w:val="24"/>
          <w:vertAlign w:val="superscript"/>
        </w:rPr>
        <w:t>27,28</w:t>
      </w:r>
      <w:r w:rsidR="00B53D1C">
        <w:rPr>
          <w:rFonts w:ascii="Times New Roman" w:hAnsi="Times New Roman" w:cs="Times New Roman"/>
          <w:sz w:val="24"/>
          <w:szCs w:val="24"/>
        </w:rPr>
        <w:t xml:space="preserve"> </w:t>
      </w:r>
      <w:r w:rsidR="00B93289" w:rsidRPr="00395003">
        <w:rPr>
          <w:rFonts w:ascii="Times New Roman" w:hAnsi="Times New Roman" w:cs="Times New Roman"/>
          <w:sz w:val="24"/>
          <w:szCs w:val="24"/>
        </w:rPr>
        <w:t>in contrast to</w:t>
      </w:r>
      <w:r w:rsidR="008F6730" w:rsidRPr="00395003">
        <w:rPr>
          <w:rFonts w:ascii="Times New Roman" w:hAnsi="Times New Roman" w:cs="Times New Roman"/>
          <w:sz w:val="24"/>
          <w:szCs w:val="24"/>
        </w:rPr>
        <w:t xml:space="preserve"> the</w:t>
      </w:r>
      <w:r w:rsidR="00B93289" w:rsidRPr="00395003">
        <w:rPr>
          <w:rFonts w:ascii="Times New Roman" w:hAnsi="Times New Roman" w:cs="Times New Roman"/>
          <w:sz w:val="24"/>
          <w:szCs w:val="24"/>
        </w:rPr>
        <w:t xml:space="preserve"> </w:t>
      </w:r>
      <w:r w:rsidR="00B93289" w:rsidRPr="00395003">
        <w:rPr>
          <w:rFonts w:ascii="Times New Roman" w:hAnsi="Times New Roman" w:cs="Times New Roman"/>
          <w:i/>
          <w:sz w:val="24"/>
          <w:szCs w:val="24"/>
        </w:rPr>
        <w:t>P</w:t>
      </w:r>
      <w:r w:rsidR="008F6730" w:rsidRPr="00395003">
        <w:rPr>
          <w:rFonts w:ascii="Times New Roman" w:hAnsi="Times New Roman" w:cs="Times New Roman"/>
          <w:iCs/>
          <w:sz w:val="24"/>
          <w:szCs w:val="24"/>
        </w:rPr>
        <w:t>2/c</w:t>
      </w:r>
      <w:r w:rsidR="00B93289" w:rsidRPr="00395003">
        <w:rPr>
          <w:rFonts w:ascii="Times New Roman" w:hAnsi="Times New Roman" w:cs="Times New Roman"/>
          <w:iCs/>
          <w:sz w:val="24"/>
          <w:szCs w:val="24"/>
        </w:rPr>
        <w:t xml:space="preserve"> </w:t>
      </w:r>
      <w:r w:rsidR="008F6730" w:rsidRPr="00395003">
        <w:rPr>
          <w:rFonts w:ascii="Times New Roman" w:hAnsi="Times New Roman" w:cs="Times New Roman"/>
          <w:sz w:val="24"/>
          <w:szCs w:val="24"/>
        </w:rPr>
        <w:t xml:space="preserve">space group (also monoclinic) of </w:t>
      </w:r>
      <w:r w:rsidR="00B93289" w:rsidRPr="00395003">
        <w:rPr>
          <w:rFonts w:ascii="Times New Roman" w:hAnsi="Times New Roman" w:cs="Times New Roman"/>
          <w:sz w:val="24"/>
          <w:szCs w:val="24"/>
        </w:rPr>
        <w:t>ceramics</w:t>
      </w:r>
      <w:r w:rsidR="008F6730" w:rsidRPr="00395003">
        <w:rPr>
          <w:rFonts w:ascii="Times New Roman" w:hAnsi="Times New Roman" w:cs="Times New Roman"/>
          <w:sz w:val="24"/>
          <w:szCs w:val="24"/>
        </w:rPr>
        <w:t xml:space="preserve"> </w:t>
      </w:r>
      <w:r w:rsidR="00732885" w:rsidRPr="00395003">
        <w:rPr>
          <w:rFonts w:ascii="Times New Roman" w:hAnsi="Times New Roman" w:cs="Times New Roman"/>
          <w:sz w:val="24"/>
          <w:szCs w:val="24"/>
        </w:rPr>
        <w:t>synthesized</w:t>
      </w:r>
      <w:r w:rsidR="008F6730" w:rsidRPr="00395003">
        <w:rPr>
          <w:rFonts w:ascii="Times New Roman" w:hAnsi="Times New Roman" w:cs="Times New Roman"/>
          <w:sz w:val="24"/>
          <w:szCs w:val="24"/>
        </w:rPr>
        <w:t xml:space="preserve"> at lower temperatures</w:t>
      </w:r>
      <w:r w:rsidR="008D6675">
        <w:rPr>
          <w:rFonts w:ascii="Times New Roman" w:hAnsi="Times New Roman" w:cs="Times New Roman" w:hint="eastAsia"/>
          <w:sz w:val="24"/>
          <w:szCs w:val="24"/>
        </w:rPr>
        <w:t>.</w:t>
      </w:r>
      <w:r w:rsidR="00B53D1C" w:rsidRPr="00B53D1C">
        <w:rPr>
          <w:rFonts w:ascii="Times New Roman" w:hAnsi="Times New Roman" w:cs="Times New Roman"/>
          <w:sz w:val="24"/>
          <w:szCs w:val="24"/>
          <w:vertAlign w:val="superscript"/>
        </w:rPr>
        <w:t>29,30</w:t>
      </w:r>
      <w:r w:rsidR="00B93289" w:rsidRPr="00395003">
        <w:rPr>
          <w:rFonts w:ascii="Times New Roman" w:hAnsi="Times New Roman" w:cs="Times New Roman"/>
          <w:sz w:val="24"/>
          <w:szCs w:val="24"/>
        </w:rPr>
        <w:t xml:space="preserve"> </w:t>
      </w:r>
      <w:bookmarkStart w:id="1" w:name="_Hlk202710872"/>
      <w:r w:rsidR="008937DC" w:rsidRPr="002B3ED8">
        <w:rPr>
          <w:rFonts w:ascii="Times New Roman" w:hAnsi="Times New Roman" w:cs="Times New Roman"/>
          <w:sz w:val="24"/>
          <w:szCs w:val="24"/>
        </w:rPr>
        <w:t>The</w:t>
      </w:r>
      <w:r w:rsidR="007E5C87" w:rsidRPr="002B3ED8">
        <w:rPr>
          <w:rFonts w:ascii="Times New Roman" w:hAnsi="Times New Roman" w:cs="Times New Roman"/>
          <w:sz w:val="24"/>
          <w:szCs w:val="24"/>
        </w:rPr>
        <w:t xml:space="preserve"> R-factors are </w:t>
      </w:r>
      <w:r w:rsidR="007E5C87" w:rsidRPr="002B3ED8">
        <w:rPr>
          <w:rFonts w:ascii="Times New Roman" w:hAnsi="Times New Roman" w:cs="Times New Roman" w:hint="eastAsia"/>
          <w:sz w:val="24"/>
          <w:szCs w:val="24"/>
        </w:rPr>
        <w:t xml:space="preserve">all </w:t>
      </w:r>
      <w:r w:rsidR="007E5C87" w:rsidRPr="002B3ED8">
        <w:rPr>
          <w:rFonts w:ascii="Times New Roman" w:hAnsi="Times New Roman" w:cs="Times New Roman"/>
          <w:sz w:val="24"/>
          <w:szCs w:val="24"/>
        </w:rPr>
        <w:t>pretty</w:t>
      </w:r>
      <w:r w:rsidR="007E5C87" w:rsidRPr="002B3ED8">
        <w:rPr>
          <w:rFonts w:ascii="Times New Roman" w:hAnsi="Times New Roman" w:cs="Times New Roman" w:hint="eastAsia"/>
          <w:sz w:val="24"/>
          <w:szCs w:val="24"/>
        </w:rPr>
        <w:t xml:space="preserve"> </w:t>
      </w:r>
      <w:r w:rsidR="007E5C87" w:rsidRPr="002B3ED8">
        <w:rPr>
          <w:rFonts w:ascii="Times New Roman" w:hAnsi="Times New Roman" w:cs="Times New Roman"/>
          <w:sz w:val="24"/>
          <w:szCs w:val="24"/>
        </w:rPr>
        <w:t xml:space="preserve">small, indicating the high quality of </w:t>
      </w:r>
      <w:r w:rsidR="008937DC" w:rsidRPr="002B3ED8">
        <w:rPr>
          <w:rFonts w:ascii="Times New Roman" w:hAnsi="Times New Roman" w:cs="Times New Roman"/>
          <w:sz w:val="24"/>
          <w:szCs w:val="24"/>
        </w:rPr>
        <w:t>grown</w:t>
      </w:r>
      <w:r w:rsidR="007E5C87" w:rsidRPr="002B3ED8">
        <w:rPr>
          <w:rFonts w:ascii="Times New Roman" w:hAnsi="Times New Roman" w:cs="Times New Roman"/>
          <w:sz w:val="24"/>
          <w:szCs w:val="24"/>
        </w:rPr>
        <w:t xml:space="preserve"> </w:t>
      </w:r>
      <w:r w:rsidR="007E5C87" w:rsidRPr="002B3ED8">
        <w:rPr>
          <w:rFonts w:ascii="Times New Roman" w:hAnsi="Times New Roman" w:cs="Times New Roman" w:hint="eastAsia"/>
          <w:sz w:val="24"/>
          <w:szCs w:val="24"/>
        </w:rPr>
        <w:t>YTO, YNO</w:t>
      </w:r>
      <w:r w:rsidR="008937DC" w:rsidRPr="002B3ED8">
        <w:rPr>
          <w:rFonts w:ascii="Times New Roman" w:hAnsi="Times New Roman" w:cs="Times New Roman"/>
          <w:sz w:val="24"/>
          <w:szCs w:val="24"/>
        </w:rPr>
        <w:t>,</w:t>
      </w:r>
      <w:r w:rsidR="007E5C87" w:rsidRPr="002B3ED8">
        <w:rPr>
          <w:rFonts w:ascii="Times New Roman" w:hAnsi="Times New Roman" w:cs="Times New Roman" w:hint="eastAsia"/>
          <w:sz w:val="24"/>
          <w:szCs w:val="24"/>
        </w:rPr>
        <w:t xml:space="preserve"> and </w:t>
      </w:r>
      <w:r w:rsidR="007E5C87" w:rsidRPr="002B3ED8">
        <w:rPr>
          <w:rFonts w:ascii="Times New Roman" w:hAnsi="Times New Roman" w:cs="Times New Roman"/>
          <w:sz w:val="24"/>
          <w:szCs w:val="24"/>
        </w:rPr>
        <w:t>TTO single crystals</w:t>
      </w:r>
      <w:bookmarkEnd w:id="1"/>
      <w:r w:rsidR="008937DC" w:rsidRPr="002B3ED8">
        <w:t xml:space="preserve"> </w:t>
      </w:r>
      <w:r w:rsidR="008937DC" w:rsidRPr="002B3ED8">
        <w:rPr>
          <w:rFonts w:ascii="Times New Roman" w:hAnsi="Times New Roman" w:cs="Times New Roman"/>
          <w:sz w:val="24"/>
          <w:szCs w:val="24"/>
        </w:rPr>
        <w:t>after overcoming various growth difficulties.</w:t>
      </w:r>
      <w:r w:rsidR="006724D5" w:rsidRPr="002B3ED8">
        <w:rPr>
          <w:rFonts w:ascii="Times New Roman" w:hAnsi="Times New Roman" w:cs="Times New Roman"/>
          <w:sz w:val="24"/>
          <w:szCs w:val="24"/>
          <w:vertAlign w:val="superscript"/>
        </w:rPr>
        <w:t>16,18,31-34</w:t>
      </w:r>
      <w:r w:rsidR="002F1395" w:rsidRPr="00395003">
        <w:rPr>
          <w:rFonts w:ascii="Times New Roman" w:hAnsi="Times New Roman" w:cs="Times New Roman"/>
          <w:sz w:val="24"/>
          <w:szCs w:val="24"/>
        </w:rPr>
        <w:t xml:space="preserve"> </w:t>
      </w:r>
      <w:r w:rsidR="00690285" w:rsidRPr="00395003">
        <w:rPr>
          <w:rFonts w:ascii="Times New Roman" w:hAnsi="Times New Roman" w:cs="Times New Roman" w:hint="eastAsia"/>
          <w:sz w:val="24"/>
          <w:szCs w:val="24"/>
        </w:rPr>
        <w:t>The</w:t>
      </w:r>
      <w:r w:rsidR="008E3BB8" w:rsidRPr="00395003">
        <w:rPr>
          <w:rFonts w:ascii="Times New Roman" w:hAnsi="Times New Roman" w:cs="Times New Roman"/>
          <w:sz w:val="24"/>
          <w:szCs w:val="24"/>
        </w:rPr>
        <w:t xml:space="preserve"> corresponding CIF files </w:t>
      </w:r>
      <w:r w:rsidR="00774533">
        <w:rPr>
          <w:rFonts w:ascii="Times New Roman" w:hAnsi="Times New Roman" w:cs="Times New Roman" w:hint="eastAsia"/>
          <w:sz w:val="24"/>
          <w:szCs w:val="24"/>
        </w:rPr>
        <w:t xml:space="preserve">are </w:t>
      </w:r>
      <w:r w:rsidR="008E3BB8" w:rsidRPr="00395003">
        <w:rPr>
          <w:rFonts w:ascii="Times New Roman" w:hAnsi="Times New Roman" w:cs="Times New Roman"/>
          <w:sz w:val="24"/>
          <w:szCs w:val="24"/>
        </w:rPr>
        <w:t xml:space="preserve">available in the </w:t>
      </w:r>
      <w:r w:rsidR="00FB3BD0">
        <w:rPr>
          <w:rFonts w:ascii="Times New Roman" w:hAnsi="Times New Roman" w:cs="Times New Roman" w:hint="eastAsia"/>
          <w:sz w:val="24"/>
          <w:szCs w:val="24"/>
        </w:rPr>
        <w:t xml:space="preserve">supporting </w:t>
      </w:r>
      <w:r w:rsidR="004E151C">
        <w:rPr>
          <w:rFonts w:ascii="Times New Roman" w:hAnsi="Times New Roman" w:cs="Times New Roman"/>
          <w:sz w:val="24"/>
          <w:szCs w:val="24"/>
        </w:rPr>
        <w:t>information</w:t>
      </w:r>
      <w:r w:rsidR="00774533">
        <w:rPr>
          <w:rFonts w:ascii="Times New Roman" w:hAnsi="Times New Roman" w:cs="Times New Roman" w:hint="eastAsia"/>
          <w:sz w:val="24"/>
          <w:szCs w:val="24"/>
        </w:rPr>
        <w:t>.</w:t>
      </w:r>
      <w:r w:rsidR="008E3BB8" w:rsidRPr="00395003">
        <w:rPr>
          <w:rFonts w:ascii="Times New Roman" w:hAnsi="Times New Roman" w:cs="Times New Roman"/>
          <w:sz w:val="24"/>
          <w:szCs w:val="24"/>
        </w:rPr>
        <w:t xml:space="preserve"> </w:t>
      </w:r>
      <w:r w:rsidR="00DD0747" w:rsidRPr="00AF37AC">
        <w:rPr>
          <w:rFonts w:ascii="Times New Roman" w:hAnsi="Times New Roman" w:cs="Times New Roman"/>
          <w:b/>
          <w:bCs/>
          <w:sz w:val="24"/>
          <w:szCs w:val="24"/>
        </w:rPr>
        <w:t>Figure 1</w:t>
      </w:r>
      <w:r w:rsidR="006F7040" w:rsidRPr="00395003">
        <w:rPr>
          <w:rFonts w:ascii="Times New Roman" w:hAnsi="Times New Roman" w:cs="Times New Roman" w:hint="eastAsia"/>
          <w:sz w:val="24"/>
          <w:szCs w:val="24"/>
        </w:rPr>
        <w:t xml:space="preserve"> </w:t>
      </w:r>
      <w:r w:rsidR="00DD0747" w:rsidRPr="00395003">
        <w:rPr>
          <w:rFonts w:ascii="Times New Roman" w:hAnsi="Times New Roman" w:cs="Times New Roman"/>
          <w:sz w:val="24"/>
          <w:szCs w:val="24"/>
        </w:rPr>
        <w:t xml:space="preserve">shows the crystal structure </w:t>
      </w:r>
      <w:r w:rsidR="00392FAD" w:rsidRPr="00395003">
        <w:rPr>
          <w:rFonts w:ascii="Times New Roman" w:hAnsi="Times New Roman" w:cs="Times New Roman"/>
          <w:sz w:val="24"/>
          <w:szCs w:val="24"/>
        </w:rPr>
        <w:t xml:space="preserve">of the unit cell </w:t>
      </w:r>
      <w:r w:rsidR="00DD0747" w:rsidRPr="00395003">
        <w:rPr>
          <w:rFonts w:ascii="Times New Roman" w:hAnsi="Times New Roman" w:cs="Times New Roman"/>
          <w:sz w:val="24"/>
          <w:szCs w:val="24"/>
        </w:rPr>
        <w:t>projected along the &lt;001&gt; direction</w:t>
      </w:r>
      <w:r w:rsidR="006F7040" w:rsidRPr="00395003">
        <w:rPr>
          <w:rFonts w:ascii="Times New Roman" w:hAnsi="Times New Roman" w:cs="Times New Roman" w:hint="eastAsia"/>
          <w:sz w:val="24"/>
          <w:szCs w:val="24"/>
        </w:rPr>
        <w:t xml:space="preserve">. </w:t>
      </w:r>
      <w:r w:rsidR="000A7733" w:rsidRPr="00395003">
        <w:rPr>
          <w:rFonts w:ascii="Times New Roman" w:hAnsi="Times New Roman" w:cs="Times New Roman"/>
          <w:sz w:val="24"/>
          <w:szCs w:val="24"/>
        </w:rPr>
        <w:t xml:space="preserve">There are </w:t>
      </w:r>
      <w:r w:rsidR="00DD0747" w:rsidRPr="00395003">
        <w:rPr>
          <w:rFonts w:ascii="Times New Roman" w:hAnsi="Times New Roman" w:cs="Times New Roman"/>
          <w:sz w:val="24"/>
          <w:szCs w:val="24"/>
        </w:rPr>
        <w:t>two distinct cationic sites: Ta/Nb</w:t>
      </w:r>
      <w:r w:rsidR="000A7733" w:rsidRPr="00395003">
        <w:rPr>
          <w:rFonts w:ascii="Times New Roman" w:hAnsi="Times New Roman" w:cs="Times New Roman"/>
          <w:sz w:val="24"/>
          <w:szCs w:val="24"/>
        </w:rPr>
        <w:t xml:space="preserve"> occupy</w:t>
      </w:r>
      <w:r w:rsidR="00DD0747" w:rsidRPr="00395003">
        <w:rPr>
          <w:rFonts w:ascii="Times New Roman" w:hAnsi="Times New Roman" w:cs="Times New Roman"/>
          <w:sz w:val="24"/>
          <w:szCs w:val="24"/>
        </w:rPr>
        <w:t xml:space="preserve"> an octahedral site coordinated by six oxygen atoms, and Y/Tb a dodecahedral</w:t>
      </w:r>
      <w:r w:rsidR="000A7733" w:rsidRPr="00395003">
        <w:rPr>
          <w:rFonts w:ascii="Times New Roman" w:hAnsi="Times New Roman" w:cs="Times New Roman"/>
          <w:sz w:val="24"/>
          <w:szCs w:val="24"/>
        </w:rPr>
        <w:t xml:space="preserve"> one</w:t>
      </w:r>
      <w:r w:rsidR="00DD0747" w:rsidRPr="00395003">
        <w:rPr>
          <w:rFonts w:ascii="Times New Roman" w:hAnsi="Times New Roman" w:cs="Times New Roman"/>
          <w:sz w:val="24"/>
          <w:szCs w:val="24"/>
        </w:rPr>
        <w:t xml:space="preserve"> coordinated by eight oxygen atoms. The two distinct oxygen sites lead to three Ta/Nb</w:t>
      </w:r>
      <w:r w:rsidR="00DE16EF" w:rsidRPr="00395003">
        <w:rPr>
          <w:rFonts w:ascii="Times New Roman" w:hAnsi="Times New Roman" w:cs="Times New Roman" w:hint="eastAsia"/>
          <w:sz w:val="24"/>
          <w:szCs w:val="24"/>
        </w:rPr>
        <w:t>-</w:t>
      </w:r>
      <w:r w:rsidR="00DD0747" w:rsidRPr="00395003">
        <w:rPr>
          <w:rFonts w:ascii="Times New Roman" w:hAnsi="Times New Roman" w:cs="Times New Roman"/>
          <w:sz w:val="24"/>
          <w:szCs w:val="24"/>
        </w:rPr>
        <w:t>O and four Y/Tb</w:t>
      </w:r>
      <w:r w:rsidR="00DE16EF" w:rsidRPr="00395003">
        <w:rPr>
          <w:rFonts w:ascii="Times New Roman" w:hAnsi="Times New Roman" w:cs="Times New Roman" w:hint="eastAsia"/>
          <w:sz w:val="24"/>
          <w:szCs w:val="24"/>
        </w:rPr>
        <w:t>-</w:t>
      </w:r>
      <w:r w:rsidR="00DD0747" w:rsidRPr="00395003">
        <w:rPr>
          <w:rFonts w:ascii="Times New Roman" w:hAnsi="Times New Roman" w:cs="Times New Roman"/>
          <w:sz w:val="24"/>
          <w:szCs w:val="24"/>
        </w:rPr>
        <w:t xml:space="preserve">O bond </w:t>
      </w:r>
      <w:r w:rsidR="00DD0747" w:rsidRPr="002B3ED8">
        <w:rPr>
          <w:rFonts w:ascii="Times New Roman" w:hAnsi="Times New Roman" w:cs="Times New Roman"/>
          <w:sz w:val="24"/>
          <w:szCs w:val="24"/>
        </w:rPr>
        <w:t>lengths</w:t>
      </w:r>
      <w:r w:rsidR="00DD0747" w:rsidRPr="002B3ED8">
        <w:rPr>
          <w:rFonts w:ascii="Times New Roman" w:hAnsi="Times New Roman" w:cs="Times New Roman" w:hint="eastAsia"/>
          <w:sz w:val="24"/>
          <w:szCs w:val="24"/>
        </w:rPr>
        <w:t xml:space="preserve"> (</w:t>
      </w:r>
      <w:r w:rsidR="00DD0747" w:rsidRPr="002B3ED8">
        <w:rPr>
          <w:rFonts w:ascii="Times New Roman" w:hAnsi="Times New Roman" w:cs="Times New Roman"/>
          <w:sz w:val="24"/>
          <w:szCs w:val="24"/>
          <w:lang w:val="en-AU"/>
        </w:rPr>
        <w:t>Å</w:t>
      </w:r>
      <w:r w:rsidR="00DD0747" w:rsidRPr="002B3ED8">
        <w:rPr>
          <w:rFonts w:ascii="Times New Roman" w:hAnsi="Times New Roman" w:cs="Times New Roman" w:hint="eastAsia"/>
          <w:sz w:val="24"/>
          <w:szCs w:val="24"/>
          <w:lang w:val="en-AU"/>
        </w:rPr>
        <w:t>)</w:t>
      </w:r>
      <w:r w:rsidR="000169CD" w:rsidRPr="002B3ED8">
        <w:rPr>
          <w:rFonts w:ascii="Times New Roman" w:hAnsi="Times New Roman" w:cs="Times New Roman" w:hint="eastAsia"/>
          <w:sz w:val="24"/>
          <w:szCs w:val="24"/>
        </w:rPr>
        <w:t xml:space="preserve">, as presented in </w:t>
      </w:r>
      <w:r w:rsidR="000169CD" w:rsidRPr="002B3ED8">
        <w:rPr>
          <w:rFonts w:ascii="Times New Roman" w:hAnsi="Times New Roman" w:cs="Times New Roman" w:hint="eastAsia"/>
          <w:b/>
          <w:bCs/>
          <w:sz w:val="24"/>
          <w:szCs w:val="24"/>
        </w:rPr>
        <w:t>Table 3</w:t>
      </w:r>
      <w:r w:rsidR="000169CD" w:rsidRPr="002B3ED8">
        <w:rPr>
          <w:rFonts w:ascii="Times New Roman" w:hAnsi="Times New Roman" w:cs="Times New Roman" w:hint="eastAsia"/>
          <w:sz w:val="24"/>
          <w:szCs w:val="24"/>
        </w:rPr>
        <w:t>.</w:t>
      </w:r>
      <w:r w:rsidR="00C166EF" w:rsidRPr="00395003">
        <w:rPr>
          <w:rFonts w:ascii="Times New Roman" w:hAnsi="Times New Roman" w:cs="Times New Roman" w:hint="eastAsia"/>
          <w:sz w:val="24"/>
          <w:szCs w:val="24"/>
        </w:rPr>
        <w:t xml:space="preserve"> </w:t>
      </w:r>
    </w:p>
    <w:p w14:paraId="02683A76" w14:textId="77777777" w:rsidR="00185040" w:rsidRDefault="00185040" w:rsidP="00185040">
      <w:pPr>
        <w:spacing w:line="360" w:lineRule="auto"/>
        <w:contextualSpacing/>
        <w:jc w:val="both"/>
        <w:rPr>
          <w:rFonts w:ascii="Times New Roman" w:hAnsi="Times New Roman" w:cs="Times New Roman"/>
          <w:sz w:val="20"/>
          <w:szCs w:val="20"/>
        </w:rPr>
      </w:pPr>
    </w:p>
    <w:p w14:paraId="37783C29" w14:textId="242A360C" w:rsidR="005B6A66" w:rsidRPr="00185040" w:rsidRDefault="000C280A" w:rsidP="00185040">
      <w:pPr>
        <w:spacing w:line="360" w:lineRule="auto"/>
        <w:contextualSpacing/>
        <w:jc w:val="both"/>
        <w:rPr>
          <w:rFonts w:ascii="Times New Roman" w:hAnsi="Times New Roman" w:cs="Times New Roman"/>
          <w:sz w:val="24"/>
          <w:szCs w:val="24"/>
        </w:rPr>
      </w:pPr>
      <w:r w:rsidRPr="00A72987">
        <w:rPr>
          <w:rFonts w:ascii="Times New Roman" w:hAnsi="Times New Roman" w:cs="Times New Roman"/>
          <w:b/>
          <w:bCs/>
          <w:sz w:val="20"/>
          <w:szCs w:val="20"/>
        </w:rPr>
        <w:t>Table 1</w:t>
      </w:r>
      <w:r w:rsidR="00E66435" w:rsidRPr="00A72987">
        <w:rPr>
          <w:rFonts w:ascii="Times New Roman" w:hAnsi="Times New Roman" w:cs="Times New Roman"/>
          <w:b/>
          <w:bCs/>
          <w:sz w:val="20"/>
          <w:szCs w:val="20"/>
        </w:rPr>
        <w:t xml:space="preserve">. </w:t>
      </w:r>
      <w:r w:rsidR="00EE546E" w:rsidRPr="00395003">
        <w:rPr>
          <w:rFonts w:ascii="Times New Roman" w:hAnsi="Times New Roman" w:cs="Times New Roman"/>
          <w:sz w:val="20"/>
          <w:szCs w:val="20"/>
        </w:rPr>
        <w:t>C</w:t>
      </w:r>
      <w:r w:rsidR="006F1A2A" w:rsidRPr="00395003">
        <w:rPr>
          <w:rFonts w:ascii="Times New Roman" w:hAnsi="Times New Roman" w:cs="Times New Roman"/>
          <w:sz w:val="20"/>
          <w:szCs w:val="20"/>
        </w:rPr>
        <w:t>alculated c</w:t>
      </w:r>
      <w:r w:rsidR="00EE546E" w:rsidRPr="00395003">
        <w:rPr>
          <w:rFonts w:ascii="Times New Roman" w:hAnsi="Times New Roman" w:cs="Times New Roman"/>
          <w:sz w:val="20"/>
          <w:szCs w:val="20"/>
        </w:rPr>
        <w:t>rystal structure and refinement p</w:t>
      </w:r>
      <w:r w:rsidR="006F1A2A" w:rsidRPr="00395003">
        <w:rPr>
          <w:rFonts w:ascii="Times New Roman" w:hAnsi="Times New Roman" w:cs="Times New Roman"/>
          <w:sz w:val="20"/>
          <w:szCs w:val="20"/>
        </w:rPr>
        <w:t xml:space="preserve">arameters </w:t>
      </w:r>
      <w:r w:rsidR="003B63D2" w:rsidRPr="00395003">
        <w:rPr>
          <w:rFonts w:ascii="Times New Roman" w:hAnsi="Times New Roman" w:cs="Times New Roman"/>
          <w:sz w:val="20"/>
          <w:szCs w:val="20"/>
        </w:rPr>
        <w:t xml:space="preserve">of </w:t>
      </w:r>
      <w:r w:rsidR="003B63D2" w:rsidRPr="00395003">
        <w:rPr>
          <w:rFonts w:ascii="Times New Roman" w:hAnsi="Times New Roman" w:hint="eastAsia"/>
          <w:sz w:val="20"/>
          <w:szCs w:val="20"/>
        </w:rPr>
        <w:t>YTO, YNO</w:t>
      </w:r>
      <w:r w:rsidR="00FE4B31" w:rsidRPr="00395003">
        <w:rPr>
          <w:rFonts w:ascii="Times New Roman" w:hAnsi="Times New Roman"/>
          <w:sz w:val="20"/>
          <w:szCs w:val="20"/>
        </w:rPr>
        <w:t>,</w:t>
      </w:r>
      <w:r w:rsidR="003B63D2" w:rsidRPr="00395003">
        <w:rPr>
          <w:rFonts w:ascii="Times New Roman" w:hAnsi="Times New Roman" w:hint="eastAsia"/>
          <w:sz w:val="20"/>
          <w:szCs w:val="20"/>
        </w:rPr>
        <w:t xml:space="preserve"> and TTO </w:t>
      </w:r>
      <w:r w:rsidR="003B63D2" w:rsidRPr="00395003">
        <w:rPr>
          <w:rFonts w:ascii="Times New Roman" w:hAnsi="Times New Roman" w:cs="Times New Roman"/>
          <w:sz w:val="20"/>
          <w:szCs w:val="20"/>
        </w:rPr>
        <w:t>single crystal</w:t>
      </w:r>
      <w:r w:rsidR="003B63D2" w:rsidRPr="00395003">
        <w:rPr>
          <w:rFonts w:ascii="Times New Roman" w:hAnsi="Times New Roman" w:cs="Times New Roman" w:hint="eastAsia"/>
          <w:sz w:val="20"/>
          <w:szCs w:val="20"/>
        </w:rPr>
        <w:t>s</w:t>
      </w:r>
      <w:r w:rsidR="00992021" w:rsidRPr="00395003">
        <w:rPr>
          <w:rFonts w:ascii="Times New Roman" w:hAnsi="Times New Roman" w:cs="Times New Roman" w:hint="eastAsia"/>
          <w:sz w:val="20"/>
          <w:szCs w:val="20"/>
        </w:rPr>
        <w:t>.</w:t>
      </w:r>
    </w:p>
    <w:tbl>
      <w:tblPr>
        <w:tblW w:w="9781" w:type="dxa"/>
        <w:jc w:val="center"/>
        <w:tblCellMar>
          <w:left w:w="0" w:type="dxa"/>
          <w:right w:w="0" w:type="dxa"/>
        </w:tblCellMar>
        <w:tblLook w:val="0600" w:firstRow="0" w:lastRow="0" w:firstColumn="0" w:lastColumn="0" w:noHBand="1" w:noVBand="1"/>
      </w:tblPr>
      <w:tblGrid>
        <w:gridCol w:w="2552"/>
        <w:gridCol w:w="2410"/>
        <w:gridCol w:w="2409"/>
        <w:gridCol w:w="2410"/>
      </w:tblGrid>
      <w:tr w:rsidR="005B6A66" w:rsidRPr="005B6A66" w14:paraId="6835B27F" w14:textId="77777777" w:rsidTr="005B6A66">
        <w:trPr>
          <w:trHeight w:val="227"/>
          <w:jc w:val="center"/>
        </w:trPr>
        <w:tc>
          <w:tcPr>
            <w:tcW w:w="2552" w:type="dxa"/>
            <w:tcBorders>
              <w:top w:val="single" w:sz="8" w:space="0" w:color="000000"/>
              <w:left w:val="nil"/>
              <w:bottom w:val="nil"/>
              <w:right w:val="nil"/>
            </w:tcBorders>
            <w:shd w:val="clear" w:color="auto" w:fill="auto"/>
            <w:tcMar>
              <w:top w:w="15" w:type="dxa"/>
              <w:left w:w="96" w:type="dxa"/>
              <w:bottom w:w="0" w:type="dxa"/>
              <w:right w:w="96" w:type="dxa"/>
            </w:tcMar>
            <w:vAlign w:val="center"/>
            <w:hideMark/>
          </w:tcPr>
          <w:p w14:paraId="0D72073F"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Chemical formula</w:t>
            </w:r>
          </w:p>
        </w:tc>
        <w:tc>
          <w:tcPr>
            <w:tcW w:w="2410" w:type="dxa"/>
            <w:tcBorders>
              <w:top w:val="single" w:sz="8" w:space="0" w:color="000000"/>
              <w:left w:val="nil"/>
              <w:bottom w:val="nil"/>
              <w:right w:val="nil"/>
            </w:tcBorders>
            <w:shd w:val="clear" w:color="auto" w:fill="auto"/>
            <w:tcMar>
              <w:top w:w="15" w:type="dxa"/>
              <w:left w:w="96" w:type="dxa"/>
              <w:bottom w:w="0" w:type="dxa"/>
              <w:right w:w="96" w:type="dxa"/>
            </w:tcMar>
            <w:vAlign w:val="center"/>
            <w:hideMark/>
          </w:tcPr>
          <w:p w14:paraId="6A8CC1D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YTaO</w:t>
            </w:r>
            <w:r w:rsidRPr="005B6A66">
              <w:rPr>
                <w:rFonts w:ascii="Times New Roman" w:hAnsi="Times New Roman" w:cs="Times New Roman"/>
                <w:noProof/>
                <w:sz w:val="16"/>
                <w:szCs w:val="16"/>
                <w:vertAlign w:val="subscript"/>
              </w:rPr>
              <w:t>4</w:t>
            </w:r>
          </w:p>
        </w:tc>
        <w:tc>
          <w:tcPr>
            <w:tcW w:w="2409" w:type="dxa"/>
            <w:tcBorders>
              <w:top w:val="single" w:sz="8" w:space="0" w:color="000000"/>
              <w:left w:val="nil"/>
              <w:bottom w:val="nil"/>
              <w:right w:val="nil"/>
            </w:tcBorders>
            <w:shd w:val="clear" w:color="auto" w:fill="auto"/>
            <w:tcMar>
              <w:top w:w="15" w:type="dxa"/>
              <w:left w:w="96" w:type="dxa"/>
              <w:bottom w:w="0" w:type="dxa"/>
              <w:right w:w="96" w:type="dxa"/>
            </w:tcMar>
            <w:vAlign w:val="center"/>
            <w:hideMark/>
          </w:tcPr>
          <w:p w14:paraId="34F65484"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YNbO</w:t>
            </w:r>
            <w:r w:rsidRPr="005B6A66">
              <w:rPr>
                <w:rFonts w:ascii="Times New Roman" w:hAnsi="Times New Roman" w:cs="Times New Roman"/>
                <w:noProof/>
                <w:sz w:val="16"/>
                <w:szCs w:val="16"/>
                <w:vertAlign w:val="subscript"/>
              </w:rPr>
              <w:t>4</w:t>
            </w:r>
          </w:p>
        </w:tc>
        <w:tc>
          <w:tcPr>
            <w:tcW w:w="2410" w:type="dxa"/>
            <w:tcBorders>
              <w:top w:val="single" w:sz="8" w:space="0" w:color="000000"/>
              <w:left w:val="nil"/>
              <w:bottom w:val="nil"/>
              <w:right w:val="nil"/>
            </w:tcBorders>
            <w:shd w:val="clear" w:color="auto" w:fill="auto"/>
            <w:tcMar>
              <w:top w:w="15" w:type="dxa"/>
              <w:left w:w="96" w:type="dxa"/>
              <w:bottom w:w="0" w:type="dxa"/>
              <w:right w:w="96" w:type="dxa"/>
            </w:tcMar>
            <w:vAlign w:val="center"/>
            <w:hideMark/>
          </w:tcPr>
          <w:p w14:paraId="691510E3"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TbTaO</w:t>
            </w:r>
            <w:r w:rsidRPr="005B6A66">
              <w:rPr>
                <w:rFonts w:ascii="Times New Roman" w:hAnsi="Times New Roman" w:cs="Times New Roman"/>
                <w:noProof/>
                <w:sz w:val="16"/>
                <w:szCs w:val="16"/>
                <w:vertAlign w:val="subscript"/>
              </w:rPr>
              <w:t>4</w:t>
            </w:r>
          </w:p>
        </w:tc>
      </w:tr>
      <w:tr w:rsidR="005B6A66" w:rsidRPr="005B6A66" w14:paraId="4EBB87BD"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6F0DB0C3"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Formula weight (g mol</w:t>
            </w:r>
            <w:r w:rsidRPr="005B6A66">
              <w:rPr>
                <w:rFonts w:ascii="Times New Roman" w:hAnsi="Times New Roman" w:cs="Times New Roman"/>
                <w:noProof/>
                <w:sz w:val="16"/>
                <w:szCs w:val="16"/>
                <w:vertAlign w:val="superscript"/>
              </w:rPr>
              <w:t>-1</w:t>
            </w:r>
            <w:r w:rsidRPr="005B6A66">
              <w:rPr>
                <w:rFonts w:ascii="Times New Roman" w:hAnsi="Times New Roman" w:cs="Times New Roman"/>
                <w:noProof/>
                <w:sz w:val="16"/>
                <w:szCs w:val="16"/>
              </w:rPr>
              <w:t>)</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7B4327F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333.86</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5A621E8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245.82</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013AFAF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403.87</w:t>
            </w:r>
          </w:p>
        </w:tc>
      </w:tr>
      <w:tr w:rsidR="005B6A66" w:rsidRPr="005B6A66" w14:paraId="2167A75A"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0B53309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Temperature (K)</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117C9289"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296</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730E5EA5"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302</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0951C7B9"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300</w:t>
            </w:r>
          </w:p>
        </w:tc>
      </w:tr>
      <w:tr w:rsidR="005B6A66" w:rsidRPr="005B6A66" w14:paraId="16228C6A"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208BE271"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Crystal system</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317ACC1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Monoclinic</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4EF53DD0"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Monoclinic</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31514721"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Monoclinic</w:t>
            </w:r>
          </w:p>
        </w:tc>
      </w:tr>
      <w:tr w:rsidR="005B6A66" w:rsidRPr="005B6A66" w14:paraId="4AB6F346"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467186AA"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Space group</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0C47FE87"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I2/a</w:t>
            </w:r>
            <w:r w:rsidRPr="005B6A66">
              <w:rPr>
                <w:rFonts w:ascii="Times New Roman" w:hAnsi="Times New Roman" w:cs="Times New Roman"/>
                <w:noProof/>
                <w:sz w:val="16"/>
                <w:szCs w:val="16"/>
              </w:rPr>
              <w:t xml:space="preserve"> (no. 15)</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40FC418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I2/a</w:t>
            </w:r>
            <w:r w:rsidRPr="005B6A66">
              <w:rPr>
                <w:rFonts w:ascii="Times New Roman" w:hAnsi="Times New Roman" w:cs="Times New Roman"/>
                <w:noProof/>
                <w:sz w:val="16"/>
                <w:szCs w:val="16"/>
              </w:rPr>
              <w:t xml:space="preserve"> (no. 15)</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286BCD7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I2/a</w:t>
            </w:r>
            <w:r w:rsidRPr="005B6A66">
              <w:rPr>
                <w:rFonts w:ascii="Times New Roman" w:hAnsi="Times New Roman" w:cs="Times New Roman"/>
                <w:noProof/>
                <w:sz w:val="16"/>
                <w:szCs w:val="16"/>
              </w:rPr>
              <w:t xml:space="preserve"> (no. 15)</w:t>
            </w:r>
          </w:p>
        </w:tc>
      </w:tr>
      <w:tr w:rsidR="005B6A66" w:rsidRPr="005B6A66" w14:paraId="50CD9375"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679FAD7A"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Lattice constants (Å)</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6A51B9DA" w14:textId="4BB22815"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a</w:t>
            </w:r>
            <w:r w:rsidRPr="005B6A66">
              <w:rPr>
                <w:rFonts w:ascii="Times New Roman" w:hAnsi="Times New Roman" w:cs="Times New Roman"/>
                <w:noProof/>
                <w:sz w:val="16"/>
                <w:szCs w:val="16"/>
              </w:rPr>
              <w:t>=5.0556</w:t>
            </w:r>
            <w:r w:rsidR="00635DD5">
              <w:rPr>
                <w:rFonts w:ascii="Times New Roman" w:hAnsi="Times New Roman" w:cs="Times New Roman" w:hint="eastAsia"/>
                <w:noProof/>
                <w:sz w:val="16"/>
                <w:szCs w:val="16"/>
              </w:rPr>
              <w:t>(3)</w:t>
            </w:r>
            <w:r w:rsidRPr="005B6A66">
              <w:rPr>
                <w:rFonts w:ascii="Times New Roman" w:hAnsi="Times New Roman" w:cs="Times New Roman"/>
                <w:noProof/>
                <w:sz w:val="16"/>
                <w:szCs w:val="16"/>
              </w:rPr>
              <w:t xml:space="preserve">, </w:t>
            </w:r>
            <w:r w:rsidRPr="005B6A66">
              <w:rPr>
                <w:rFonts w:ascii="Times New Roman" w:hAnsi="Times New Roman" w:cs="Times New Roman"/>
                <w:i/>
                <w:iCs/>
                <w:noProof/>
                <w:sz w:val="16"/>
                <w:szCs w:val="16"/>
              </w:rPr>
              <w:t>b</w:t>
            </w:r>
            <w:r w:rsidRPr="005B6A66">
              <w:rPr>
                <w:rFonts w:ascii="Times New Roman" w:hAnsi="Times New Roman" w:cs="Times New Roman"/>
                <w:noProof/>
                <w:sz w:val="16"/>
                <w:szCs w:val="16"/>
              </w:rPr>
              <w:t>=10.9304</w:t>
            </w:r>
            <w:r w:rsidR="00635DD5">
              <w:rPr>
                <w:rFonts w:ascii="Times New Roman" w:hAnsi="Times New Roman" w:cs="Times New Roman" w:hint="eastAsia"/>
                <w:noProof/>
                <w:sz w:val="16"/>
                <w:szCs w:val="16"/>
              </w:rPr>
              <w:t>(6)</w:t>
            </w:r>
            <w:r w:rsidRPr="005B6A66">
              <w:rPr>
                <w:rFonts w:ascii="Times New Roman" w:hAnsi="Times New Roman" w:cs="Times New Roman"/>
                <w:noProof/>
                <w:sz w:val="16"/>
                <w:szCs w:val="16"/>
              </w:rPr>
              <w:t xml:space="preserve">, </w:t>
            </w:r>
            <w:r w:rsidRPr="005B6A66">
              <w:rPr>
                <w:rFonts w:ascii="Times New Roman" w:hAnsi="Times New Roman" w:cs="Times New Roman"/>
                <w:i/>
                <w:iCs/>
                <w:noProof/>
                <w:sz w:val="16"/>
                <w:szCs w:val="16"/>
              </w:rPr>
              <w:t>c</w:t>
            </w:r>
            <w:r w:rsidRPr="005B6A66">
              <w:rPr>
                <w:rFonts w:ascii="Times New Roman" w:hAnsi="Times New Roman" w:cs="Times New Roman"/>
                <w:noProof/>
                <w:sz w:val="16"/>
                <w:szCs w:val="16"/>
              </w:rPr>
              <w:t>=5.3283</w:t>
            </w:r>
            <w:r w:rsidR="00635DD5">
              <w:rPr>
                <w:rFonts w:ascii="Times New Roman" w:hAnsi="Times New Roman" w:cs="Times New Roman" w:hint="eastAsia"/>
                <w:noProof/>
                <w:sz w:val="16"/>
                <w:szCs w:val="16"/>
              </w:rPr>
              <w:t xml:space="preserve">(3), </w:t>
            </w:r>
            <w:r w:rsidRPr="005B6A66">
              <w:rPr>
                <w:rFonts w:ascii="Times New Roman" w:hAnsi="Times New Roman" w:cs="Times New Roman"/>
                <w:i/>
                <w:iCs/>
                <w:noProof/>
                <w:sz w:val="16"/>
                <w:szCs w:val="16"/>
              </w:rPr>
              <w:t>β</w:t>
            </w:r>
            <w:r w:rsidRPr="005B6A66">
              <w:rPr>
                <w:rFonts w:ascii="Times New Roman" w:hAnsi="Times New Roman" w:cs="Times New Roman"/>
                <w:noProof/>
                <w:sz w:val="16"/>
                <w:szCs w:val="16"/>
              </w:rPr>
              <w:t>=95.477</w:t>
            </w:r>
            <w:r w:rsidR="00635DD5">
              <w:rPr>
                <w:rFonts w:ascii="Times New Roman" w:hAnsi="Times New Roman" w:cs="Times New Roman" w:hint="eastAsia"/>
                <w:noProof/>
                <w:sz w:val="16"/>
                <w:szCs w:val="16"/>
              </w:rPr>
              <w:t>(6)</w:t>
            </w:r>
            <w:r w:rsidRPr="005B6A66">
              <w:rPr>
                <w:rFonts w:ascii="Times New Roman" w:hAnsi="Times New Roman" w:cs="Times New Roman"/>
                <w:noProof/>
                <w:sz w:val="16"/>
                <w:szCs w:val="16"/>
              </w:rPr>
              <w:t>°</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16FD0FF0" w14:textId="5A8F866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a</w:t>
            </w:r>
            <w:r w:rsidRPr="005B6A66">
              <w:rPr>
                <w:rFonts w:ascii="Times New Roman" w:hAnsi="Times New Roman" w:cs="Times New Roman"/>
                <w:noProof/>
                <w:sz w:val="16"/>
                <w:szCs w:val="16"/>
              </w:rPr>
              <w:t>=5.0786</w:t>
            </w:r>
            <w:r w:rsidR="00187D98">
              <w:rPr>
                <w:rFonts w:ascii="Times New Roman" w:hAnsi="Times New Roman" w:cs="Times New Roman" w:hint="eastAsia"/>
                <w:noProof/>
                <w:sz w:val="16"/>
                <w:szCs w:val="16"/>
              </w:rPr>
              <w:t>(2)</w:t>
            </w:r>
            <w:r w:rsidRPr="005B6A66">
              <w:rPr>
                <w:rFonts w:ascii="Times New Roman" w:hAnsi="Times New Roman" w:cs="Times New Roman"/>
                <w:noProof/>
                <w:sz w:val="16"/>
                <w:szCs w:val="16"/>
              </w:rPr>
              <w:t xml:space="preserve">, </w:t>
            </w:r>
            <w:r w:rsidRPr="005B6A66">
              <w:rPr>
                <w:rFonts w:ascii="Times New Roman" w:hAnsi="Times New Roman" w:cs="Times New Roman"/>
                <w:i/>
                <w:iCs/>
                <w:noProof/>
                <w:sz w:val="16"/>
                <w:szCs w:val="16"/>
              </w:rPr>
              <w:t>b</w:t>
            </w:r>
            <w:r w:rsidRPr="005B6A66">
              <w:rPr>
                <w:rFonts w:ascii="Times New Roman" w:hAnsi="Times New Roman" w:cs="Times New Roman"/>
                <w:noProof/>
                <w:sz w:val="16"/>
                <w:szCs w:val="16"/>
              </w:rPr>
              <w:t>=10.9550</w:t>
            </w:r>
            <w:r w:rsidR="00187D98">
              <w:rPr>
                <w:rFonts w:ascii="Times New Roman" w:hAnsi="Times New Roman" w:cs="Times New Roman" w:hint="eastAsia"/>
                <w:noProof/>
                <w:sz w:val="16"/>
                <w:szCs w:val="16"/>
              </w:rPr>
              <w:t>(4)</w:t>
            </w:r>
            <w:r w:rsidRPr="005B6A66">
              <w:rPr>
                <w:rFonts w:ascii="Times New Roman" w:hAnsi="Times New Roman" w:cs="Times New Roman"/>
                <w:noProof/>
                <w:sz w:val="16"/>
                <w:szCs w:val="16"/>
              </w:rPr>
              <w:t xml:space="preserve">, </w:t>
            </w:r>
            <w:r w:rsidRPr="005B6A66">
              <w:rPr>
                <w:rFonts w:ascii="Times New Roman" w:hAnsi="Times New Roman" w:cs="Times New Roman"/>
                <w:i/>
                <w:iCs/>
                <w:noProof/>
                <w:sz w:val="16"/>
                <w:szCs w:val="16"/>
              </w:rPr>
              <w:t>c</w:t>
            </w:r>
            <w:r w:rsidRPr="005B6A66">
              <w:rPr>
                <w:rFonts w:ascii="Times New Roman" w:hAnsi="Times New Roman" w:cs="Times New Roman"/>
                <w:noProof/>
                <w:sz w:val="16"/>
                <w:szCs w:val="16"/>
              </w:rPr>
              <w:t>=5.3029</w:t>
            </w:r>
            <w:r w:rsidR="00187D98">
              <w:rPr>
                <w:rFonts w:ascii="Times New Roman" w:hAnsi="Times New Roman" w:cs="Times New Roman" w:hint="eastAsia"/>
                <w:noProof/>
                <w:sz w:val="16"/>
                <w:szCs w:val="16"/>
              </w:rPr>
              <w:t xml:space="preserve">(2), </w:t>
            </w:r>
            <w:r w:rsidRPr="005B6A66">
              <w:rPr>
                <w:rFonts w:ascii="Times New Roman" w:hAnsi="Times New Roman" w:cs="Times New Roman"/>
                <w:i/>
                <w:iCs/>
                <w:noProof/>
                <w:sz w:val="16"/>
                <w:szCs w:val="16"/>
              </w:rPr>
              <w:t>β</w:t>
            </w:r>
            <w:r w:rsidRPr="005B6A66">
              <w:rPr>
                <w:rFonts w:ascii="Times New Roman" w:hAnsi="Times New Roman" w:cs="Times New Roman"/>
                <w:noProof/>
                <w:sz w:val="16"/>
                <w:szCs w:val="16"/>
              </w:rPr>
              <w:t>=94.544°</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4A4EEC57" w14:textId="28E99514"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a</w:t>
            </w:r>
            <w:r w:rsidRPr="005B6A66">
              <w:rPr>
                <w:rFonts w:ascii="Times New Roman" w:hAnsi="Times New Roman" w:cs="Times New Roman"/>
                <w:noProof/>
                <w:sz w:val="16"/>
                <w:szCs w:val="16"/>
              </w:rPr>
              <w:t>=5.0697</w:t>
            </w:r>
            <w:r w:rsidR="00187D98">
              <w:rPr>
                <w:rFonts w:ascii="Times New Roman" w:hAnsi="Times New Roman" w:cs="Times New Roman" w:hint="eastAsia"/>
                <w:noProof/>
                <w:sz w:val="16"/>
                <w:szCs w:val="16"/>
              </w:rPr>
              <w:t>(10)</w:t>
            </w:r>
            <w:r w:rsidRPr="005B6A66">
              <w:rPr>
                <w:rFonts w:ascii="Times New Roman" w:hAnsi="Times New Roman" w:cs="Times New Roman"/>
                <w:noProof/>
                <w:sz w:val="16"/>
                <w:szCs w:val="16"/>
              </w:rPr>
              <w:t xml:space="preserve">, </w:t>
            </w:r>
            <w:r w:rsidRPr="005B6A66">
              <w:rPr>
                <w:rFonts w:ascii="Times New Roman" w:hAnsi="Times New Roman" w:cs="Times New Roman"/>
                <w:i/>
                <w:iCs/>
                <w:noProof/>
                <w:sz w:val="16"/>
                <w:szCs w:val="16"/>
              </w:rPr>
              <w:t>b</w:t>
            </w:r>
            <w:r w:rsidRPr="005B6A66">
              <w:rPr>
                <w:rFonts w:ascii="Times New Roman" w:hAnsi="Times New Roman" w:cs="Times New Roman"/>
                <w:noProof/>
                <w:sz w:val="16"/>
                <w:szCs w:val="16"/>
              </w:rPr>
              <w:t>=11.0187</w:t>
            </w:r>
            <w:r w:rsidR="00187D98">
              <w:rPr>
                <w:rFonts w:ascii="Times New Roman" w:hAnsi="Times New Roman" w:cs="Times New Roman" w:hint="eastAsia"/>
                <w:noProof/>
                <w:sz w:val="16"/>
                <w:szCs w:val="16"/>
              </w:rPr>
              <w:t>(3)</w:t>
            </w:r>
            <w:r w:rsidRPr="005B6A66">
              <w:rPr>
                <w:rFonts w:ascii="Times New Roman" w:hAnsi="Times New Roman" w:cs="Times New Roman"/>
                <w:noProof/>
                <w:sz w:val="16"/>
                <w:szCs w:val="16"/>
              </w:rPr>
              <w:t xml:space="preserve">, </w:t>
            </w:r>
            <w:r w:rsidRPr="005B6A66">
              <w:rPr>
                <w:rFonts w:ascii="Times New Roman" w:hAnsi="Times New Roman" w:cs="Times New Roman"/>
                <w:i/>
                <w:iCs/>
                <w:noProof/>
                <w:sz w:val="16"/>
                <w:szCs w:val="16"/>
              </w:rPr>
              <w:t>c</w:t>
            </w:r>
            <w:r w:rsidRPr="005B6A66">
              <w:rPr>
                <w:rFonts w:ascii="Times New Roman" w:hAnsi="Times New Roman" w:cs="Times New Roman"/>
                <w:noProof/>
                <w:sz w:val="16"/>
                <w:szCs w:val="16"/>
              </w:rPr>
              <w:t>=5.3830</w:t>
            </w:r>
            <w:r w:rsidR="00187D98">
              <w:rPr>
                <w:rFonts w:ascii="Times New Roman" w:hAnsi="Times New Roman" w:cs="Times New Roman" w:hint="eastAsia"/>
                <w:noProof/>
                <w:sz w:val="16"/>
                <w:szCs w:val="16"/>
              </w:rPr>
              <w:t xml:space="preserve">(10), </w:t>
            </w:r>
            <w:r w:rsidRPr="005B6A66">
              <w:rPr>
                <w:rFonts w:ascii="Times New Roman" w:hAnsi="Times New Roman" w:cs="Times New Roman"/>
                <w:i/>
                <w:iCs/>
                <w:noProof/>
                <w:sz w:val="16"/>
                <w:szCs w:val="16"/>
              </w:rPr>
              <w:t>β</w:t>
            </w:r>
            <w:r w:rsidRPr="005B6A66">
              <w:rPr>
                <w:rFonts w:ascii="Times New Roman" w:hAnsi="Times New Roman" w:cs="Times New Roman"/>
                <w:noProof/>
                <w:sz w:val="16"/>
                <w:szCs w:val="16"/>
              </w:rPr>
              <w:t>=95.709</w:t>
            </w:r>
            <w:r w:rsidR="00187D98">
              <w:rPr>
                <w:rFonts w:ascii="Times New Roman" w:hAnsi="Times New Roman" w:cs="Times New Roman" w:hint="eastAsia"/>
                <w:noProof/>
                <w:sz w:val="16"/>
                <w:szCs w:val="16"/>
              </w:rPr>
              <w:t>(2)</w:t>
            </w:r>
            <w:r w:rsidRPr="005B6A66">
              <w:rPr>
                <w:rFonts w:ascii="Times New Roman" w:hAnsi="Times New Roman" w:cs="Times New Roman"/>
                <w:noProof/>
                <w:sz w:val="16"/>
                <w:szCs w:val="16"/>
              </w:rPr>
              <w:t>°</w:t>
            </w:r>
          </w:p>
        </w:tc>
      </w:tr>
      <w:tr w:rsidR="005B6A66" w:rsidRPr="005B6A66" w14:paraId="2CA8E268"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799EBEC6"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Volume (Å</w:t>
            </w:r>
            <w:r w:rsidRPr="005B6A66">
              <w:rPr>
                <w:rFonts w:ascii="Times New Roman" w:hAnsi="Times New Roman" w:cs="Times New Roman"/>
                <w:noProof/>
                <w:sz w:val="16"/>
                <w:szCs w:val="16"/>
                <w:vertAlign w:val="superscript"/>
              </w:rPr>
              <w:t>3</w:t>
            </w:r>
            <w:r w:rsidRPr="005B6A66">
              <w:rPr>
                <w:rFonts w:ascii="Times New Roman" w:hAnsi="Times New Roman" w:cs="Times New Roman"/>
                <w:noProof/>
                <w:sz w:val="16"/>
                <w:szCs w:val="16"/>
              </w:rPr>
              <w:t>)</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5A09B8E0"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293.1 (3)</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42064876"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294.105 (19)</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06169D9A"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299.211 (3)</w:t>
            </w:r>
          </w:p>
        </w:tc>
      </w:tr>
      <w:tr w:rsidR="005B6A66" w:rsidRPr="005B6A66" w14:paraId="23FAF289"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660271D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Density (g cm</w:t>
            </w:r>
            <w:r w:rsidRPr="005B6A66">
              <w:rPr>
                <w:rFonts w:ascii="Times New Roman" w:hAnsi="Times New Roman" w:cs="Times New Roman"/>
                <w:noProof/>
                <w:sz w:val="16"/>
                <w:szCs w:val="16"/>
                <w:vertAlign w:val="superscript"/>
              </w:rPr>
              <w:t>-3</w:t>
            </w:r>
            <w:r w:rsidRPr="005B6A66">
              <w:rPr>
                <w:rFonts w:ascii="Times New Roman" w:hAnsi="Times New Roman" w:cs="Times New Roman"/>
                <w:noProof/>
                <w:sz w:val="16"/>
                <w:szCs w:val="16"/>
              </w:rPr>
              <w:t>)</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06D7336F"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7.566</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08DCDE61"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5.552</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1C4BD36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8.965</w:t>
            </w:r>
          </w:p>
        </w:tc>
      </w:tr>
      <w:tr w:rsidR="005B6A66" w:rsidRPr="005B6A66" w14:paraId="1FFD9C7B"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6D3747D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Z</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7CCCB7C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4</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54B467D3"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4</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27FFEB96"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4</w:t>
            </w:r>
          </w:p>
        </w:tc>
      </w:tr>
      <w:tr w:rsidR="005B6A66" w:rsidRPr="005B6A66" w14:paraId="01DDB03C"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5F68DCF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F</w:t>
            </w:r>
            <w:r w:rsidRPr="005B6A66">
              <w:rPr>
                <w:rFonts w:ascii="Times New Roman" w:hAnsi="Times New Roman" w:cs="Times New Roman"/>
                <w:i/>
                <w:iCs/>
                <w:noProof/>
                <w:sz w:val="16"/>
                <w:szCs w:val="16"/>
                <w:vertAlign w:val="subscript"/>
              </w:rPr>
              <w:t>000</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54F2F2F5"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576</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075F966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448</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791A528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680</w:t>
            </w:r>
          </w:p>
        </w:tc>
      </w:tr>
      <w:tr w:rsidR="005B6A66" w:rsidRPr="005B6A66" w14:paraId="1B4850A2"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30BEAC83"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Absorption coefficient (mm</w:t>
            </w:r>
            <w:r w:rsidRPr="005B6A66">
              <w:rPr>
                <w:rFonts w:ascii="Times New Roman" w:hAnsi="Times New Roman" w:cs="Times New Roman"/>
                <w:noProof/>
                <w:sz w:val="16"/>
                <w:szCs w:val="16"/>
                <w:vertAlign w:val="superscript"/>
              </w:rPr>
              <w:t>-1</w:t>
            </w:r>
            <w:r w:rsidRPr="005B6A66">
              <w:rPr>
                <w:rFonts w:ascii="Times New Roman" w:hAnsi="Times New Roman" w:cs="Times New Roman"/>
                <w:noProof/>
                <w:sz w:val="16"/>
                <w:szCs w:val="16"/>
              </w:rPr>
              <w:t>)</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1DECF8B5"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56.814</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270DFD70"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23.339</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5EC088A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59.797</w:t>
            </w:r>
          </w:p>
        </w:tc>
      </w:tr>
      <w:tr w:rsidR="005B6A66" w:rsidRPr="005B6A66" w14:paraId="2A0FB26F"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404A0D06"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Theta range (deg.)</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73E28587"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3.723-29.153</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542990E4"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3.677-37.647</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59A8569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3.698-30.507</w:t>
            </w:r>
          </w:p>
        </w:tc>
      </w:tr>
      <w:tr w:rsidR="005B6A66" w:rsidRPr="005B6A66" w14:paraId="7300C0F5"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373D074B"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Limiting indices</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3B4DA036"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 xml:space="preserve">-6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h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6, -14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k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9, -6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l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6</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2C081AE6"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 xml:space="preserve">-8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h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8, -18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k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18, -8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l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8</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4DFCB6E1"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 xml:space="preserve">-7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h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7, -15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k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15, -7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l </w:t>
            </w:r>
            <w:r w:rsidRPr="005B6A66">
              <w:rPr>
                <w:rFonts w:ascii="Times New Roman" w:hAnsi="Times New Roman" w:cs="Times New Roman"/>
                <w:noProof/>
                <w:sz w:val="16"/>
                <w:szCs w:val="16"/>
              </w:rPr>
              <w:sym w:font="Symbol" w:char="F0A3"/>
            </w:r>
            <w:r w:rsidRPr="005B6A66">
              <w:rPr>
                <w:rFonts w:ascii="Times New Roman" w:hAnsi="Times New Roman" w:cs="Times New Roman"/>
                <w:noProof/>
                <w:sz w:val="16"/>
                <w:szCs w:val="16"/>
              </w:rPr>
              <w:t xml:space="preserve"> 7</w:t>
            </w:r>
          </w:p>
        </w:tc>
      </w:tr>
      <w:tr w:rsidR="005B6A66" w:rsidRPr="005B6A66" w14:paraId="5215BD7B"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7EF7746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Reflection number</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763AA2D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1470</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4286B859"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3634</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455B13D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3222</w:t>
            </w:r>
          </w:p>
        </w:tc>
      </w:tr>
      <w:tr w:rsidR="005B6A66" w:rsidRPr="005B6A66" w14:paraId="37DBACA3"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2712FA5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Unique/collected reflection number</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1E1BA418"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355/344</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2572EC2F"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751/732</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44DB9B25"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453/450</w:t>
            </w:r>
          </w:p>
        </w:tc>
      </w:tr>
      <w:tr w:rsidR="005B6A66" w:rsidRPr="005B6A66" w14:paraId="660FDF6A"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017ACD06"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i/>
                <w:iCs/>
                <w:noProof/>
                <w:sz w:val="16"/>
                <w:szCs w:val="16"/>
              </w:rPr>
              <w:t>R</w:t>
            </w:r>
            <w:r w:rsidRPr="005B6A66">
              <w:rPr>
                <w:rFonts w:ascii="Times New Roman" w:hAnsi="Times New Roman" w:cs="Times New Roman"/>
                <w:i/>
                <w:iCs/>
                <w:noProof/>
                <w:sz w:val="16"/>
                <w:szCs w:val="16"/>
                <w:vertAlign w:val="subscript"/>
              </w:rPr>
              <w:t>int</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5F18108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0.0463</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39400C53"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0.0412</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6925B14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0.0449</w:t>
            </w:r>
          </w:p>
        </w:tc>
      </w:tr>
      <w:tr w:rsidR="005B6A66" w:rsidRPr="005B6A66" w14:paraId="4597B51D"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09FADCCC" w14:textId="31835BCB"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 xml:space="preserve">R/wR factors </w:t>
            </w:r>
            <w:r w:rsidR="00E220BA">
              <w:rPr>
                <w:rFonts w:ascii="Times New Roman" w:hAnsi="Times New Roman" w:cs="Times New Roman"/>
                <w:noProof/>
                <w:sz w:val="16"/>
                <w:szCs w:val="16"/>
              </w:rPr>
              <w:t>(</w:t>
            </w:r>
            <w:r w:rsidRPr="005B6A66">
              <w:rPr>
                <w:rFonts w:ascii="Times New Roman" w:hAnsi="Times New Roman" w:cs="Times New Roman"/>
                <w:i/>
                <w:iCs/>
                <w:noProof/>
                <w:sz w:val="16"/>
                <w:szCs w:val="16"/>
              </w:rPr>
              <w:t>I</w:t>
            </w:r>
            <w:r w:rsidRPr="005B6A66">
              <w:rPr>
                <w:rFonts w:ascii="Times New Roman" w:hAnsi="Times New Roman" w:cs="Times New Roman"/>
                <w:noProof/>
                <w:sz w:val="16"/>
                <w:szCs w:val="16"/>
              </w:rPr>
              <w:t xml:space="preserve"> &gt; 2</w:t>
            </w:r>
            <w:r w:rsidRPr="005B6A66">
              <w:rPr>
                <w:rFonts w:ascii="Times New Roman" w:hAnsi="Times New Roman" w:cs="Times New Roman"/>
                <w:noProof/>
                <w:sz w:val="16"/>
                <w:szCs w:val="16"/>
              </w:rPr>
              <w:sym w:font="Symbol" w:char="F073"/>
            </w:r>
            <w:r w:rsidRPr="005B6A66">
              <w:rPr>
                <w:rFonts w:ascii="Times New Roman" w:hAnsi="Times New Roman" w:cs="Times New Roman"/>
                <w:noProof/>
                <w:sz w:val="16"/>
                <w:szCs w:val="16"/>
              </w:rPr>
              <w:t>(</w:t>
            </w:r>
            <w:r w:rsidRPr="005B6A66">
              <w:rPr>
                <w:rFonts w:ascii="Times New Roman" w:hAnsi="Times New Roman" w:cs="Times New Roman"/>
                <w:i/>
                <w:iCs/>
                <w:noProof/>
                <w:sz w:val="16"/>
                <w:szCs w:val="16"/>
              </w:rPr>
              <w:t>I</w:t>
            </w:r>
            <w:r w:rsidRPr="005B6A66">
              <w:rPr>
                <w:rFonts w:ascii="Times New Roman" w:hAnsi="Times New Roman" w:cs="Times New Roman"/>
                <w:noProof/>
                <w:sz w:val="16"/>
                <w:szCs w:val="16"/>
              </w:rPr>
              <w:t>)</w:t>
            </w:r>
            <w:r w:rsidR="00E220BA">
              <w:rPr>
                <w:rFonts w:ascii="Times New Roman" w:hAnsi="Times New Roman" w:cs="Times New Roman"/>
                <w:noProof/>
                <w:sz w:val="16"/>
                <w:szCs w:val="16"/>
              </w:rPr>
              <w:t>)</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77F5382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0.0306/0.0735</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15790DC9"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0.0221/0.0528</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6012A02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0.0141/0.0333</w:t>
            </w:r>
          </w:p>
        </w:tc>
      </w:tr>
      <w:tr w:rsidR="005B6A66" w:rsidRPr="005B6A66" w14:paraId="7E540246" w14:textId="77777777" w:rsidTr="005B6A66">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680C0069"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R/wR factors (all data)</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2F78A50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0.0318/0.0748</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42607C39"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0.0230/0.0532</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0A8A7FC3"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0.0143/0.0333</w:t>
            </w:r>
          </w:p>
        </w:tc>
      </w:tr>
      <w:tr w:rsidR="005B6A66" w:rsidRPr="005B6A66" w14:paraId="3F408F2A" w14:textId="77777777" w:rsidTr="00185040">
        <w:trPr>
          <w:trHeight w:val="227"/>
          <w:jc w:val="center"/>
        </w:trPr>
        <w:tc>
          <w:tcPr>
            <w:tcW w:w="2552" w:type="dxa"/>
            <w:tcBorders>
              <w:top w:val="nil"/>
              <w:left w:val="nil"/>
              <w:bottom w:val="nil"/>
              <w:right w:val="nil"/>
            </w:tcBorders>
            <w:shd w:val="clear" w:color="auto" w:fill="auto"/>
            <w:tcMar>
              <w:top w:w="15" w:type="dxa"/>
              <w:left w:w="96" w:type="dxa"/>
              <w:bottom w:w="0" w:type="dxa"/>
              <w:right w:w="96" w:type="dxa"/>
            </w:tcMar>
            <w:vAlign w:val="center"/>
            <w:hideMark/>
          </w:tcPr>
          <w:p w14:paraId="77E83E99"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Goodness of fit</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23B66780"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1.126</w:t>
            </w:r>
          </w:p>
        </w:tc>
        <w:tc>
          <w:tcPr>
            <w:tcW w:w="2409" w:type="dxa"/>
            <w:tcBorders>
              <w:top w:val="nil"/>
              <w:left w:val="nil"/>
              <w:bottom w:val="nil"/>
              <w:right w:val="nil"/>
            </w:tcBorders>
            <w:shd w:val="clear" w:color="auto" w:fill="auto"/>
            <w:tcMar>
              <w:top w:w="15" w:type="dxa"/>
              <w:left w:w="96" w:type="dxa"/>
              <w:bottom w:w="0" w:type="dxa"/>
              <w:right w:w="96" w:type="dxa"/>
            </w:tcMar>
            <w:vAlign w:val="center"/>
            <w:hideMark/>
          </w:tcPr>
          <w:p w14:paraId="27AD4CFA"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1.086</w:t>
            </w:r>
          </w:p>
        </w:tc>
        <w:tc>
          <w:tcPr>
            <w:tcW w:w="2410" w:type="dxa"/>
            <w:tcBorders>
              <w:top w:val="nil"/>
              <w:left w:val="nil"/>
              <w:bottom w:val="nil"/>
              <w:right w:val="nil"/>
            </w:tcBorders>
            <w:shd w:val="clear" w:color="auto" w:fill="auto"/>
            <w:tcMar>
              <w:top w:w="15" w:type="dxa"/>
              <w:left w:w="96" w:type="dxa"/>
              <w:bottom w:w="0" w:type="dxa"/>
              <w:right w:w="96" w:type="dxa"/>
            </w:tcMar>
            <w:vAlign w:val="center"/>
            <w:hideMark/>
          </w:tcPr>
          <w:p w14:paraId="3E6EE47E"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1.105</w:t>
            </w:r>
          </w:p>
        </w:tc>
      </w:tr>
      <w:tr w:rsidR="005B6A66" w:rsidRPr="005B6A66" w14:paraId="1CE8A3EB" w14:textId="77777777" w:rsidTr="00185040">
        <w:trPr>
          <w:trHeight w:val="227"/>
          <w:jc w:val="center"/>
        </w:trPr>
        <w:tc>
          <w:tcPr>
            <w:tcW w:w="2552" w:type="dxa"/>
            <w:tcBorders>
              <w:top w:val="nil"/>
              <w:left w:val="nil"/>
              <w:bottom w:val="single" w:sz="8" w:space="0" w:color="000000"/>
              <w:right w:val="nil"/>
            </w:tcBorders>
            <w:shd w:val="clear" w:color="auto" w:fill="auto"/>
            <w:tcMar>
              <w:top w:w="15" w:type="dxa"/>
              <w:left w:w="96" w:type="dxa"/>
              <w:bottom w:w="0" w:type="dxa"/>
              <w:right w:w="96" w:type="dxa"/>
            </w:tcMar>
            <w:vAlign w:val="center"/>
            <w:hideMark/>
          </w:tcPr>
          <w:p w14:paraId="2AC10C7C"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Largest difference peak/hole (e/Å</w:t>
            </w:r>
            <w:r w:rsidRPr="005B6A66">
              <w:rPr>
                <w:rFonts w:ascii="Times New Roman" w:hAnsi="Times New Roman" w:cs="Times New Roman"/>
                <w:noProof/>
                <w:sz w:val="16"/>
                <w:szCs w:val="16"/>
                <w:vertAlign w:val="superscript"/>
              </w:rPr>
              <w:t>3</w:t>
            </w:r>
            <w:r w:rsidRPr="005B6A66">
              <w:rPr>
                <w:rFonts w:ascii="Times New Roman" w:hAnsi="Times New Roman" w:cs="Times New Roman"/>
                <w:noProof/>
                <w:sz w:val="16"/>
                <w:szCs w:val="16"/>
              </w:rPr>
              <w:t>)</w:t>
            </w:r>
          </w:p>
        </w:tc>
        <w:tc>
          <w:tcPr>
            <w:tcW w:w="2410" w:type="dxa"/>
            <w:tcBorders>
              <w:top w:val="nil"/>
              <w:left w:val="nil"/>
              <w:bottom w:val="single" w:sz="8" w:space="0" w:color="000000"/>
              <w:right w:val="nil"/>
            </w:tcBorders>
            <w:shd w:val="clear" w:color="auto" w:fill="auto"/>
            <w:tcMar>
              <w:top w:w="15" w:type="dxa"/>
              <w:left w:w="96" w:type="dxa"/>
              <w:bottom w:w="0" w:type="dxa"/>
              <w:right w:w="96" w:type="dxa"/>
            </w:tcMar>
            <w:vAlign w:val="center"/>
            <w:hideMark/>
          </w:tcPr>
          <w:p w14:paraId="4B08BCCD"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3.463/-3.730</w:t>
            </w:r>
          </w:p>
        </w:tc>
        <w:tc>
          <w:tcPr>
            <w:tcW w:w="2409" w:type="dxa"/>
            <w:tcBorders>
              <w:top w:val="nil"/>
              <w:left w:val="nil"/>
              <w:bottom w:val="single" w:sz="8" w:space="0" w:color="000000"/>
              <w:right w:val="nil"/>
            </w:tcBorders>
            <w:shd w:val="clear" w:color="auto" w:fill="auto"/>
            <w:tcMar>
              <w:top w:w="15" w:type="dxa"/>
              <w:left w:w="96" w:type="dxa"/>
              <w:bottom w:w="0" w:type="dxa"/>
              <w:right w:w="96" w:type="dxa"/>
            </w:tcMar>
            <w:vAlign w:val="center"/>
            <w:hideMark/>
          </w:tcPr>
          <w:p w14:paraId="293FD074"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1.239/-2.467</w:t>
            </w:r>
          </w:p>
        </w:tc>
        <w:tc>
          <w:tcPr>
            <w:tcW w:w="2410" w:type="dxa"/>
            <w:tcBorders>
              <w:top w:val="nil"/>
              <w:left w:val="nil"/>
              <w:bottom w:val="single" w:sz="8" w:space="0" w:color="000000"/>
              <w:right w:val="nil"/>
            </w:tcBorders>
            <w:shd w:val="clear" w:color="auto" w:fill="auto"/>
            <w:tcMar>
              <w:top w:w="15" w:type="dxa"/>
              <w:left w:w="96" w:type="dxa"/>
              <w:bottom w:w="0" w:type="dxa"/>
              <w:right w:w="96" w:type="dxa"/>
            </w:tcMar>
            <w:vAlign w:val="center"/>
            <w:hideMark/>
          </w:tcPr>
          <w:p w14:paraId="102CACAA" w14:textId="77777777" w:rsidR="005B6A66" w:rsidRPr="005B6A66" w:rsidRDefault="005B6A66" w:rsidP="005B6A66">
            <w:pPr>
              <w:spacing w:line="360" w:lineRule="auto"/>
              <w:contextualSpacing/>
              <w:rPr>
                <w:rFonts w:ascii="Times New Roman" w:hAnsi="Times New Roman" w:cs="Times New Roman"/>
                <w:noProof/>
                <w:sz w:val="16"/>
                <w:szCs w:val="16"/>
              </w:rPr>
            </w:pPr>
            <w:r w:rsidRPr="005B6A66">
              <w:rPr>
                <w:rFonts w:ascii="Times New Roman" w:hAnsi="Times New Roman" w:cs="Times New Roman"/>
                <w:noProof/>
                <w:sz w:val="16"/>
                <w:szCs w:val="16"/>
              </w:rPr>
              <w:t>2.183/-1.402</w:t>
            </w:r>
          </w:p>
        </w:tc>
      </w:tr>
    </w:tbl>
    <w:p w14:paraId="6F88F033" w14:textId="756D8E02" w:rsidR="003B7A27" w:rsidRPr="005B6A66" w:rsidRDefault="003B7A27" w:rsidP="005B6A66">
      <w:pPr>
        <w:spacing w:line="360" w:lineRule="auto"/>
        <w:contextualSpacing/>
        <w:rPr>
          <w:rFonts w:ascii="Times New Roman" w:hAnsi="Times New Roman" w:cs="Times New Roman"/>
          <w:noProof/>
          <w:sz w:val="16"/>
          <w:szCs w:val="16"/>
        </w:rPr>
      </w:pPr>
    </w:p>
    <w:p w14:paraId="52A199BB" w14:textId="5F1C7421" w:rsidR="00925C4E" w:rsidRPr="00925C4E" w:rsidRDefault="00936124" w:rsidP="00DD0747">
      <w:pPr>
        <w:spacing w:line="360" w:lineRule="auto"/>
        <w:contextualSpacing/>
        <w:jc w:val="both"/>
        <w:rPr>
          <w:rFonts w:ascii="Times New Roman" w:hAnsi="Times New Roman" w:cs="Times New Roman"/>
          <w:sz w:val="48"/>
          <w:szCs w:val="48"/>
        </w:rPr>
      </w:pPr>
      <w:r w:rsidRPr="00F4622A">
        <w:rPr>
          <w:rFonts w:ascii="Times New Roman" w:hAnsi="Times New Roman" w:cs="Times New Roman"/>
          <w:b/>
          <w:bCs/>
          <w:sz w:val="20"/>
          <w:szCs w:val="20"/>
        </w:rPr>
        <w:lastRenderedPageBreak/>
        <w:t>Table 2.</w:t>
      </w:r>
      <w:r w:rsidR="00931A86" w:rsidRPr="00E66435">
        <w:rPr>
          <w:rFonts w:ascii="Times New Roman" w:hAnsi="Times New Roman" w:cs="Times New Roman"/>
          <w:sz w:val="20"/>
          <w:szCs w:val="20"/>
        </w:rPr>
        <w:t xml:space="preserve"> </w:t>
      </w:r>
      <w:r w:rsidR="00395003" w:rsidRPr="00925C4E">
        <w:rPr>
          <w:rFonts w:ascii="Times New Roman" w:hAnsi="Times New Roman" w:cs="Times New Roman"/>
          <w:sz w:val="20"/>
          <w:szCs w:val="20"/>
        </w:rPr>
        <w:t>Fractional coordinates, Wyckoff symmetry, and equivalent displacement parameters of atomic sites in YTO, YNO and TTO single crystals.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1"/>
        <w:gridCol w:w="1134"/>
        <w:gridCol w:w="1247"/>
        <w:gridCol w:w="1191"/>
        <w:gridCol w:w="1191"/>
        <w:gridCol w:w="1191"/>
        <w:gridCol w:w="1191"/>
        <w:gridCol w:w="1191"/>
      </w:tblGrid>
      <w:tr w:rsidR="003366FE" w14:paraId="24C77D08" w14:textId="77777777" w:rsidTr="00E93385">
        <w:trPr>
          <w:trHeight w:val="397"/>
        </w:trPr>
        <w:tc>
          <w:tcPr>
            <w:tcW w:w="1191" w:type="dxa"/>
            <w:tcBorders>
              <w:top w:val="single" w:sz="4" w:space="0" w:color="auto"/>
              <w:bottom w:val="single" w:sz="4" w:space="0" w:color="auto"/>
            </w:tcBorders>
            <w:vAlign w:val="center"/>
          </w:tcPr>
          <w:p w14:paraId="404E4088" w14:textId="4998958F"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Compound</w:t>
            </w:r>
          </w:p>
        </w:tc>
        <w:tc>
          <w:tcPr>
            <w:tcW w:w="1134" w:type="dxa"/>
            <w:tcBorders>
              <w:top w:val="single" w:sz="4" w:space="0" w:color="auto"/>
              <w:bottom w:val="single" w:sz="4" w:space="0" w:color="auto"/>
            </w:tcBorders>
            <w:vAlign w:val="center"/>
          </w:tcPr>
          <w:p w14:paraId="150E655F" w14:textId="72939219"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Atom</w:t>
            </w:r>
          </w:p>
        </w:tc>
        <w:tc>
          <w:tcPr>
            <w:tcW w:w="1247" w:type="dxa"/>
            <w:tcBorders>
              <w:top w:val="single" w:sz="4" w:space="0" w:color="auto"/>
              <w:bottom w:val="single" w:sz="4" w:space="0" w:color="auto"/>
            </w:tcBorders>
            <w:vAlign w:val="center"/>
          </w:tcPr>
          <w:p w14:paraId="64539752" w14:textId="25CEB5C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Wyckoff position</w:t>
            </w:r>
          </w:p>
        </w:tc>
        <w:tc>
          <w:tcPr>
            <w:tcW w:w="1191" w:type="dxa"/>
            <w:tcBorders>
              <w:top w:val="single" w:sz="4" w:space="0" w:color="auto"/>
              <w:bottom w:val="single" w:sz="4" w:space="0" w:color="auto"/>
            </w:tcBorders>
            <w:vAlign w:val="center"/>
          </w:tcPr>
          <w:p w14:paraId="75E10C43" w14:textId="4D029597"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Occupancy</w:t>
            </w:r>
          </w:p>
        </w:tc>
        <w:tc>
          <w:tcPr>
            <w:tcW w:w="1191" w:type="dxa"/>
            <w:tcBorders>
              <w:top w:val="single" w:sz="4" w:space="0" w:color="auto"/>
              <w:bottom w:val="single" w:sz="4" w:space="0" w:color="auto"/>
            </w:tcBorders>
            <w:vAlign w:val="center"/>
          </w:tcPr>
          <w:p w14:paraId="55A0609F" w14:textId="7F20E87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x</w:t>
            </w:r>
          </w:p>
        </w:tc>
        <w:tc>
          <w:tcPr>
            <w:tcW w:w="1191" w:type="dxa"/>
            <w:tcBorders>
              <w:top w:val="single" w:sz="4" w:space="0" w:color="auto"/>
              <w:bottom w:val="single" w:sz="4" w:space="0" w:color="auto"/>
            </w:tcBorders>
            <w:vAlign w:val="center"/>
          </w:tcPr>
          <w:p w14:paraId="04A79E63" w14:textId="4D6A09D8"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y</w:t>
            </w:r>
          </w:p>
        </w:tc>
        <w:tc>
          <w:tcPr>
            <w:tcW w:w="1191" w:type="dxa"/>
            <w:tcBorders>
              <w:top w:val="single" w:sz="4" w:space="0" w:color="auto"/>
              <w:bottom w:val="single" w:sz="4" w:space="0" w:color="auto"/>
            </w:tcBorders>
            <w:vAlign w:val="center"/>
          </w:tcPr>
          <w:p w14:paraId="2D7401A6" w14:textId="65DBBF6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z</w:t>
            </w:r>
          </w:p>
        </w:tc>
        <w:tc>
          <w:tcPr>
            <w:tcW w:w="1191" w:type="dxa"/>
            <w:tcBorders>
              <w:top w:val="single" w:sz="4" w:space="0" w:color="auto"/>
              <w:bottom w:val="single" w:sz="4" w:space="0" w:color="auto"/>
            </w:tcBorders>
            <w:vAlign w:val="center"/>
          </w:tcPr>
          <w:p w14:paraId="5670144C" w14:textId="3F38BC46"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U (Å</w:t>
            </w:r>
            <w:r w:rsidRPr="003366FE">
              <w:rPr>
                <w:rFonts w:ascii="Times New Roman" w:hAnsi="Times New Roman"/>
                <w:sz w:val="21"/>
                <w:szCs w:val="21"/>
                <w:vertAlign w:val="superscript"/>
              </w:rPr>
              <w:t>2</w:t>
            </w:r>
            <w:r w:rsidRPr="003366FE">
              <w:rPr>
                <w:rFonts w:ascii="Times New Roman" w:hAnsi="Times New Roman"/>
                <w:sz w:val="21"/>
                <w:szCs w:val="21"/>
              </w:rPr>
              <w:t>)</w:t>
            </w:r>
          </w:p>
        </w:tc>
      </w:tr>
      <w:tr w:rsidR="003366FE" w14:paraId="727A858F" w14:textId="77777777" w:rsidTr="00E93385">
        <w:trPr>
          <w:trHeight w:val="397"/>
        </w:trPr>
        <w:tc>
          <w:tcPr>
            <w:tcW w:w="1191" w:type="dxa"/>
            <w:vMerge w:val="restart"/>
            <w:tcBorders>
              <w:top w:val="single" w:sz="4" w:space="0" w:color="auto"/>
            </w:tcBorders>
            <w:vAlign w:val="center"/>
          </w:tcPr>
          <w:p w14:paraId="14145215" w14:textId="0E385A3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YTO</w:t>
            </w:r>
          </w:p>
        </w:tc>
        <w:tc>
          <w:tcPr>
            <w:tcW w:w="1134" w:type="dxa"/>
            <w:tcBorders>
              <w:top w:val="single" w:sz="4" w:space="0" w:color="auto"/>
            </w:tcBorders>
            <w:vAlign w:val="center"/>
          </w:tcPr>
          <w:p w14:paraId="6A9DAF9E" w14:textId="0A48B63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Y</w:t>
            </w:r>
          </w:p>
        </w:tc>
        <w:tc>
          <w:tcPr>
            <w:tcW w:w="1247" w:type="dxa"/>
            <w:tcBorders>
              <w:top w:val="single" w:sz="4" w:space="0" w:color="auto"/>
            </w:tcBorders>
            <w:vAlign w:val="center"/>
          </w:tcPr>
          <w:p w14:paraId="3E671EE2" w14:textId="3A4B931D"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4e</w:t>
            </w:r>
          </w:p>
        </w:tc>
        <w:tc>
          <w:tcPr>
            <w:tcW w:w="1191" w:type="dxa"/>
            <w:tcBorders>
              <w:top w:val="single" w:sz="4" w:space="0" w:color="auto"/>
            </w:tcBorders>
            <w:vAlign w:val="center"/>
          </w:tcPr>
          <w:p w14:paraId="15189FD1" w14:textId="744CCA1D"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tcBorders>
              <w:top w:val="single" w:sz="4" w:space="0" w:color="auto"/>
            </w:tcBorders>
            <w:vAlign w:val="center"/>
          </w:tcPr>
          <w:p w14:paraId="6CB7D4FD" w14:textId="34D66140"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0.0000</w:t>
            </w:r>
          </w:p>
        </w:tc>
        <w:tc>
          <w:tcPr>
            <w:tcW w:w="1191" w:type="dxa"/>
            <w:tcBorders>
              <w:top w:val="single" w:sz="4" w:space="0" w:color="auto"/>
            </w:tcBorders>
            <w:vAlign w:val="center"/>
          </w:tcPr>
          <w:p w14:paraId="6372D35C" w14:textId="1FF6CB8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0.6313</w:t>
            </w:r>
          </w:p>
        </w:tc>
        <w:tc>
          <w:tcPr>
            <w:tcW w:w="1191" w:type="dxa"/>
            <w:tcBorders>
              <w:top w:val="single" w:sz="4" w:space="0" w:color="auto"/>
            </w:tcBorders>
            <w:vAlign w:val="center"/>
          </w:tcPr>
          <w:p w14:paraId="47236E87" w14:textId="3EA30C9D"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0.2500</w:t>
            </w:r>
          </w:p>
        </w:tc>
        <w:tc>
          <w:tcPr>
            <w:tcW w:w="1191" w:type="dxa"/>
            <w:tcBorders>
              <w:top w:val="single" w:sz="4" w:space="0" w:color="auto"/>
            </w:tcBorders>
            <w:vAlign w:val="center"/>
          </w:tcPr>
          <w:p w14:paraId="3553FF6B" w14:textId="44DC54A1"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0.0033</w:t>
            </w:r>
          </w:p>
        </w:tc>
      </w:tr>
      <w:tr w:rsidR="003366FE" w14:paraId="14D854E5" w14:textId="77777777" w:rsidTr="00E93385">
        <w:trPr>
          <w:trHeight w:val="397"/>
        </w:trPr>
        <w:tc>
          <w:tcPr>
            <w:tcW w:w="1191" w:type="dxa"/>
            <w:vMerge/>
            <w:vAlign w:val="center"/>
          </w:tcPr>
          <w:p w14:paraId="6162A90C" w14:textId="77777777" w:rsidR="003366FE" w:rsidRPr="003366FE" w:rsidRDefault="003366FE" w:rsidP="00804027">
            <w:pPr>
              <w:tabs>
                <w:tab w:val="left" w:pos="1731"/>
              </w:tabs>
              <w:jc w:val="center"/>
              <w:rPr>
                <w:rFonts w:ascii="Times New Roman" w:hAnsi="Times New Roman"/>
                <w:sz w:val="21"/>
                <w:szCs w:val="21"/>
              </w:rPr>
            </w:pPr>
          </w:p>
        </w:tc>
        <w:tc>
          <w:tcPr>
            <w:tcW w:w="1134" w:type="dxa"/>
            <w:vAlign w:val="center"/>
          </w:tcPr>
          <w:p w14:paraId="20FC12FE" w14:textId="43CDDFA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Ta</w:t>
            </w:r>
          </w:p>
        </w:tc>
        <w:tc>
          <w:tcPr>
            <w:tcW w:w="1247" w:type="dxa"/>
            <w:vAlign w:val="center"/>
          </w:tcPr>
          <w:p w14:paraId="017167C1" w14:textId="3BB7E8A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4e</w:t>
            </w:r>
          </w:p>
        </w:tc>
        <w:tc>
          <w:tcPr>
            <w:tcW w:w="1191" w:type="dxa"/>
            <w:vAlign w:val="center"/>
          </w:tcPr>
          <w:p w14:paraId="76A6038B" w14:textId="40F2C0E2"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vAlign w:val="center"/>
          </w:tcPr>
          <w:p w14:paraId="59E2E0AF" w14:textId="1490715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0.0000</w:t>
            </w:r>
          </w:p>
        </w:tc>
        <w:tc>
          <w:tcPr>
            <w:tcW w:w="1191" w:type="dxa"/>
            <w:vAlign w:val="center"/>
          </w:tcPr>
          <w:p w14:paraId="6FD2823F" w14:textId="2C7A4A0C"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0.1018</w:t>
            </w:r>
          </w:p>
        </w:tc>
        <w:tc>
          <w:tcPr>
            <w:tcW w:w="1191" w:type="dxa"/>
            <w:vAlign w:val="center"/>
          </w:tcPr>
          <w:p w14:paraId="79DBA192" w14:textId="50FE95B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0.2500</w:t>
            </w:r>
          </w:p>
        </w:tc>
        <w:tc>
          <w:tcPr>
            <w:tcW w:w="1191" w:type="dxa"/>
            <w:vAlign w:val="center"/>
          </w:tcPr>
          <w:p w14:paraId="79D25373" w14:textId="11A1FE5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0.0026</w:t>
            </w:r>
          </w:p>
        </w:tc>
      </w:tr>
      <w:tr w:rsidR="003366FE" w14:paraId="5614416F" w14:textId="77777777" w:rsidTr="00E93385">
        <w:trPr>
          <w:trHeight w:val="397"/>
        </w:trPr>
        <w:tc>
          <w:tcPr>
            <w:tcW w:w="1191" w:type="dxa"/>
            <w:vMerge/>
            <w:vAlign w:val="center"/>
          </w:tcPr>
          <w:p w14:paraId="4A3DA13E" w14:textId="77777777" w:rsidR="003366FE" w:rsidRPr="003366FE" w:rsidRDefault="003366FE" w:rsidP="00804027">
            <w:pPr>
              <w:tabs>
                <w:tab w:val="left" w:pos="1731"/>
              </w:tabs>
              <w:jc w:val="center"/>
              <w:rPr>
                <w:rFonts w:ascii="Times New Roman" w:hAnsi="Times New Roman"/>
                <w:sz w:val="21"/>
                <w:szCs w:val="21"/>
              </w:rPr>
            </w:pPr>
          </w:p>
        </w:tc>
        <w:tc>
          <w:tcPr>
            <w:tcW w:w="1134" w:type="dxa"/>
            <w:vAlign w:val="center"/>
          </w:tcPr>
          <w:p w14:paraId="395FAF60" w14:textId="49CA76A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O1</w:t>
            </w:r>
          </w:p>
        </w:tc>
        <w:tc>
          <w:tcPr>
            <w:tcW w:w="1247" w:type="dxa"/>
            <w:vAlign w:val="center"/>
          </w:tcPr>
          <w:p w14:paraId="26D7C646" w14:textId="4574D264" w:rsidR="003366FE" w:rsidRPr="003366FE" w:rsidRDefault="00804027" w:rsidP="00804027">
            <w:pPr>
              <w:tabs>
                <w:tab w:val="left" w:pos="1731"/>
              </w:tabs>
              <w:jc w:val="center"/>
              <w:rPr>
                <w:rFonts w:ascii="Times New Roman" w:hAnsi="Times New Roman"/>
                <w:sz w:val="21"/>
                <w:szCs w:val="21"/>
              </w:rPr>
            </w:pPr>
            <w:r>
              <w:rPr>
                <w:rFonts w:ascii="Times New Roman" w:eastAsiaTheme="minorEastAsia" w:hAnsi="Times New Roman" w:hint="eastAsia"/>
                <w:sz w:val="21"/>
                <w:szCs w:val="21"/>
              </w:rPr>
              <w:t>8</w:t>
            </w:r>
            <w:r w:rsidR="003366FE" w:rsidRPr="003366FE">
              <w:rPr>
                <w:rFonts w:ascii="Times New Roman" w:hAnsi="Times New Roman"/>
                <w:sz w:val="21"/>
                <w:szCs w:val="21"/>
              </w:rPr>
              <w:t>f</w:t>
            </w:r>
          </w:p>
        </w:tc>
        <w:tc>
          <w:tcPr>
            <w:tcW w:w="1191" w:type="dxa"/>
            <w:vAlign w:val="center"/>
          </w:tcPr>
          <w:p w14:paraId="3EDE4173" w14:textId="3BDE6BC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vAlign w:val="center"/>
          </w:tcPr>
          <w:p w14:paraId="6F81A055" w14:textId="2018715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0.2559</w:t>
            </w:r>
          </w:p>
        </w:tc>
        <w:tc>
          <w:tcPr>
            <w:tcW w:w="1191" w:type="dxa"/>
            <w:vAlign w:val="center"/>
          </w:tcPr>
          <w:p w14:paraId="5AF0C8A0" w14:textId="49651DC0"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0.4685</w:t>
            </w:r>
          </w:p>
        </w:tc>
        <w:tc>
          <w:tcPr>
            <w:tcW w:w="1191" w:type="dxa"/>
            <w:vAlign w:val="center"/>
          </w:tcPr>
          <w:p w14:paraId="624D83C1" w14:textId="5BA07396"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0.2847</w:t>
            </w:r>
          </w:p>
        </w:tc>
        <w:tc>
          <w:tcPr>
            <w:tcW w:w="1191" w:type="dxa"/>
            <w:vAlign w:val="center"/>
          </w:tcPr>
          <w:p w14:paraId="52C476F4" w14:textId="7EFD6689"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0.0054</w:t>
            </w:r>
          </w:p>
        </w:tc>
      </w:tr>
      <w:tr w:rsidR="003366FE" w14:paraId="72E2AC0B" w14:textId="77777777" w:rsidTr="00E93385">
        <w:trPr>
          <w:trHeight w:val="397"/>
        </w:trPr>
        <w:tc>
          <w:tcPr>
            <w:tcW w:w="1191" w:type="dxa"/>
            <w:vMerge/>
            <w:tcBorders>
              <w:bottom w:val="dashSmallGap" w:sz="4" w:space="0" w:color="auto"/>
            </w:tcBorders>
            <w:vAlign w:val="center"/>
          </w:tcPr>
          <w:p w14:paraId="621F3483" w14:textId="77777777" w:rsidR="003366FE" w:rsidRPr="003366FE" w:rsidRDefault="003366FE" w:rsidP="00804027">
            <w:pPr>
              <w:tabs>
                <w:tab w:val="left" w:pos="1731"/>
              </w:tabs>
              <w:jc w:val="center"/>
              <w:rPr>
                <w:rFonts w:ascii="Times New Roman" w:hAnsi="Times New Roman"/>
                <w:sz w:val="21"/>
                <w:szCs w:val="21"/>
              </w:rPr>
            </w:pPr>
          </w:p>
        </w:tc>
        <w:tc>
          <w:tcPr>
            <w:tcW w:w="1134" w:type="dxa"/>
            <w:tcBorders>
              <w:bottom w:val="dashSmallGap" w:sz="4" w:space="0" w:color="auto"/>
            </w:tcBorders>
            <w:vAlign w:val="center"/>
          </w:tcPr>
          <w:p w14:paraId="622E62B9" w14:textId="7AE6834C"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O2</w:t>
            </w:r>
          </w:p>
        </w:tc>
        <w:tc>
          <w:tcPr>
            <w:tcW w:w="1247" w:type="dxa"/>
            <w:tcBorders>
              <w:bottom w:val="dashSmallGap" w:sz="4" w:space="0" w:color="auto"/>
            </w:tcBorders>
            <w:vAlign w:val="center"/>
          </w:tcPr>
          <w:p w14:paraId="288E4AF2" w14:textId="0CFBC312" w:rsidR="003366FE" w:rsidRPr="003366FE" w:rsidRDefault="00804027" w:rsidP="00804027">
            <w:pPr>
              <w:tabs>
                <w:tab w:val="left" w:pos="1731"/>
              </w:tabs>
              <w:jc w:val="center"/>
              <w:rPr>
                <w:rFonts w:ascii="Times New Roman" w:hAnsi="Times New Roman"/>
                <w:sz w:val="21"/>
                <w:szCs w:val="21"/>
              </w:rPr>
            </w:pPr>
            <w:r>
              <w:rPr>
                <w:rFonts w:ascii="Times New Roman" w:eastAsiaTheme="minorEastAsia" w:hAnsi="Times New Roman" w:hint="eastAsia"/>
                <w:sz w:val="21"/>
                <w:szCs w:val="21"/>
              </w:rPr>
              <w:t>8</w:t>
            </w:r>
            <w:r w:rsidR="003366FE" w:rsidRPr="003366FE">
              <w:rPr>
                <w:rFonts w:ascii="Times New Roman" w:hAnsi="Times New Roman"/>
                <w:sz w:val="21"/>
                <w:szCs w:val="21"/>
              </w:rPr>
              <w:t>f</w:t>
            </w:r>
          </w:p>
        </w:tc>
        <w:tc>
          <w:tcPr>
            <w:tcW w:w="1191" w:type="dxa"/>
            <w:tcBorders>
              <w:bottom w:val="dashSmallGap" w:sz="4" w:space="0" w:color="auto"/>
            </w:tcBorders>
            <w:vAlign w:val="center"/>
          </w:tcPr>
          <w:p w14:paraId="75DDE36D" w14:textId="5EDA7F2C"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tcBorders>
              <w:bottom w:val="dashSmallGap" w:sz="4" w:space="0" w:color="auto"/>
            </w:tcBorders>
            <w:vAlign w:val="center"/>
          </w:tcPr>
          <w:p w14:paraId="5C6AD1AB" w14:textId="73D1283A"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0.1552</w:t>
            </w:r>
          </w:p>
        </w:tc>
        <w:tc>
          <w:tcPr>
            <w:tcW w:w="1191" w:type="dxa"/>
            <w:tcBorders>
              <w:bottom w:val="dashSmallGap" w:sz="4" w:space="0" w:color="auto"/>
            </w:tcBorders>
            <w:vAlign w:val="center"/>
          </w:tcPr>
          <w:p w14:paraId="08FA7DBE" w14:textId="1723E10F"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0.2039</w:t>
            </w:r>
          </w:p>
        </w:tc>
        <w:tc>
          <w:tcPr>
            <w:tcW w:w="1191" w:type="dxa"/>
            <w:tcBorders>
              <w:bottom w:val="dashSmallGap" w:sz="4" w:space="0" w:color="auto"/>
            </w:tcBorders>
            <w:vAlign w:val="center"/>
          </w:tcPr>
          <w:p w14:paraId="0CB695BA" w14:textId="29B6E90F"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0.1613</w:t>
            </w:r>
          </w:p>
        </w:tc>
        <w:tc>
          <w:tcPr>
            <w:tcW w:w="1191" w:type="dxa"/>
            <w:tcBorders>
              <w:bottom w:val="dashSmallGap" w:sz="4" w:space="0" w:color="auto"/>
            </w:tcBorders>
            <w:vAlign w:val="center"/>
          </w:tcPr>
          <w:p w14:paraId="539AC0C8" w14:textId="5C79A660"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0.0041</w:t>
            </w:r>
          </w:p>
        </w:tc>
      </w:tr>
      <w:tr w:rsidR="003366FE" w14:paraId="11C252CA" w14:textId="77777777" w:rsidTr="00E93385">
        <w:trPr>
          <w:trHeight w:val="397"/>
        </w:trPr>
        <w:tc>
          <w:tcPr>
            <w:tcW w:w="1191" w:type="dxa"/>
            <w:vMerge w:val="restart"/>
            <w:tcBorders>
              <w:top w:val="dashSmallGap" w:sz="4" w:space="0" w:color="auto"/>
            </w:tcBorders>
            <w:vAlign w:val="center"/>
          </w:tcPr>
          <w:p w14:paraId="7CEF17B4" w14:textId="09AF9F36"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YNO</w:t>
            </w:r>
          </w:p>
        </w:tc>
        <w:tc>
          <w:tcPr>
            <w:tcW w:w="1134" w:type="dxa"/>
            <w:tcBorders>
              <w:top w:val="dashSmallGap" w:sz="4" w:space="0" w:color="auto"/>
            </w:tcBorders>
            <w:vAlign w:val="center"/>
          </w:tcPr>
          <w:p w14:paraId="7B6D6260" w14:textId="7847E83A"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Y</w:t>
            </w:r>
          </w:p>
        </w:tc>
        <w:tc>
          <w:tcPr>
            <w:tcW w:w="1247" w:type="dxa"/>
            <w:tcBorders>
              <w:top w:val="dashSmallGap" w:sz="4" w:space="0" w:color="auto"/>
            </w:tcBorders>
            <w:vAlign w:val="center"/>
          </w:tcPr>
          <w:p w14:paraId="2E64052C" w14:textId="17DED50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4e</w:t>
            </w:r>
          </w:p>
        </w:tc>
        <w:tc>
          <w:tcPr>
            <w:tcW w:w="1191" w:type="dxa"/>
            <w:tcBorders>
              <w:top w:val="dashSmallGap" w:sz="4" w:space="0" w:color="auto"/>
            </w:tcBorders>
            <w:vAlign w:val="center"/>
          </w:tcPr>
          <w:p w14:paraId="4E272C0B" w14:textId="7F4DA3C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tcBorders>
              <w:top w:val="dashSmallGap" w:sz="4" w:space="0" w:color="auto"/>
            </w:tcBorders>
            <w:vAlign w:val="center"/>
          </w:tcPr>
          <w:p w14:paraId="4FD191A3" w14:textId="613F9078"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0.0000</w:t>
            </w:r>
          </w:p>
        </w:tc>
        <w:tc>
          <w:tcPr>
            <w:tcW w:w="1191" w:type="dxa"/>
            <w:tcBorders>
              <w:top w:val="dashSmallGap" w:sz="4" w:space="0" w:color="auto"/>
            </w:tcBorders>
            <w:vAlign w:val="center"/>
          </w:tcPr>
          <w:p w14:paraId="35CD0CC8" w14:textId="48F62AD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0.6287</w:t>
            </w:r>
          </w:p>
        </w:tc>
        <w:tc>
          <w:tcPr>
            <w:tcW w:w="1191" w:type="dxa"/>
            <w:tcBorders>
              <w:top w:val="dashSmallGap" w:sz="4" w:space="0" w:color="auto"/>
            </w:tcBorders>
            <w:vAlign w:val="center"/>
          </w:tcPr>
          <w:p w14:paraId="16702415" w14:textId="64A36435"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0.2500</w:t>
            </w:r>
          </w:p>
        </w:tc>
        <w:tc>
          <w:tcPr>
            <w:tcW w:w="1191" w:type="dxa"/>
            <w:tcBorders>
              <w:top w:val="dashSmallGap" w:sz="4" w:space="0" w:color="auto"/>
            </w:tcBorders>
            <w:vAlign w:val="center"/>
          </w:tcPr>
          <w:p w14:paraId="672501C8" w14:textId="690D8148"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0.0037</w:t>
            </w:r>
          </w:p>
        </w:tc>
      </w:tr>
      <w:tr w:rsidR="003366FE" w14:paraId="58A36496" w14:textId="77777777" w:rsidTr="00E93385">
        <w:trPr>
          <w:trHeight w:val="397"/>
        </w:trPr>
        <w:tc>
          <w:tcPr>
            <w:tcW w:w="1191" w:type="dxa"/>
            <w:vMerge/>
            <w:vAlign w:val="center"/>
          </w:tcPr>
          <w:p w14:paraId="66EECFE5" w14:textId="77777777" w:rsidR="003366FE" w:rsidRPr="003366FE" w:rsidRDefault="003366FE" w:rsidP="00804027">
            <w:pPr>
              <w:tabs>
                <w:tab w:val="left" w:pos="1731"/>
              </w:tabs>
              <w:jc w:val="center"/>
              <w:rPr>
                <w:rFonts w:ascii="Times New Roman" w:hAnsi="Times New Roman"/>
                <w:sz w:val="21"/>
                <w:szCs w:val="21"/>
              </w:rPr>
            </w:pPr>
          </w:p>
        </w:tc>
        <w:tc>
          <w:tcPr>
            <w:tcW w:w="1134" w:type="dxa"/>
            <w:vAlign w:val="center"/>
          </w:tcPr>
          <w:p w14:paraId="72AA6D17" w14:textId="0AECCABC"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Nb</w:t>
            </w:r>
          </w:p>
        </w:tc>
        <w:tc>
          <w:tcPr>
            <w:tcW w:w="1247" w:type="dxa"/>
            <w:vAlign w:val="center"/>
          </w:tcPr>
          <w:p w14:paraId="0F27F096" w14:textId="5A9E80F8"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4e</w:t>
            </w:r>
          </w:p>
        </w:tc>
        <w:tc>
          <w:tcPr>
            <w:tcW w:w="1191" w:type="dxa"/>
            <w:vAlign w:val="center"/>
          </w:tcPr>
          <w:p w14:paraId="0A456D42" w14:textId="60921A75"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vAlign w:val="center"/>
          </w:tcPr>
          <w:p w14:paraId="247D2A63" w14:textId="5E963E62"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0.0000</w:t>
            </w:r>
          </w:p>
        </w:tc>
        <w:tc>
          <w:tcPr>
            <w:tcW w:w="1191" w:type="dxa"/>
            <w:vAlign w:val="center"/>
          </w:tcPr>
          <w:p w14:paraId="70CFCE49" w14:textId="1E14C3D1"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0.1062</w:t>
            </w:r>
          </w:p>
        </w:tc>
        <w:tc>
          <w:tcPr>
            <w:tcW w:w="1191" w:type="dxa"/>
            <w:vAlign w:val="center"/>
          </w:tcPr>
          <w:p w14:paraId="6F29BACE" w14:textId="6B483438"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0.2500</w:t>
            </w:r>
          </w:p>
        </w:tc>
        <w:tc>
          <w:tcPr>
            <w:tcW w:w="1191" w:type="dxa"/>
            <w:vAlign w:val="center"/>
          </w:tcPr>
          <w:p w14:paraId="2EF06D71" w14:textId="45696767"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0.0033</w:t>
            </w:r>
          </w:p>
        </w:tc>
      </w:tr>
      <w:tr w:rsidR="003366FE" w14:paraId="66B9421E" w14:textId="77777777" w:rsidTr="00E93385">
        <w:trPr>
          <w:trHeight w:val="397"/>
        </w:trPr>
        <w:tc>
          <w:tcPr>
            <w:tcW w:w="1191" w:type="dxa"/>
            <w:vMerge/>
            <w:vAlign w:val="center"/>
          </w:tcPr>
          <w:p w14:paraId="0F56B4D9" w14:textId="77777777" w:rsidR="003366FE" w:rsidRPr="003366FE" w:rsidRDefault="003366FE" w:rsidP="00804027">
            <w:pPr>
              <w:tabs>
                <w:tab w:val="left" w:pos="1731"/>
              </w:tabs>
              <w:jc w:val="center"/>
              <w:rPr>
                <w:rFonts w:ascii="Times New Roman" w:hAnsi="Times New Roman"/>
                <w:sz w:val="21"/>
                <w:szCs w:val="21"/>
              </w:rPr>
            </w:pPr>
          </w:p>
        </w:tc>
        <w:tc>
          <w:tcPr>
            <w:tcW w:w="1134" w:type="dxa"/>
            <w:vAlign w:val="center"/>
          </w:tcPr>
          <w:p w14:paraId="0C64A0F5" w14:textId="25CB135C"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O1</w:t>
            </w:r>
          </w:p>
        </w:tc>
        <w:tc>
          <w:tcPr>
            <w:tcW w:w="1247" w:type="dxa"/>
            <w:vAlign w:val="center"/>
          </w:tcPr>
          <w:p w14:paraId="0B7F8C5B" w14:textId="44D7465C" w:rsidR="003366FE" w:rsidRPr="003366FE" w:rsidRDefault="00804027" w:rsidP="00804027">
            <w:pPr>
              <w:tabs>
                <w:tab w:val="left" w:pos="1731"/>
              </w:tabs>
              <w:jc w:val="center"/>
              <w:rPr>
                <w:rFonts w:ascii="Times New Roman" w:hAnsi="Times New Roman"/>
                <w:sz w:val="21"/>
                <w:szCs w:val="21"/>
              </w:rPr>
            </w:pPr>
            <w:r>
              <w:rPr>
                <w:rFonts w:ascii="Times New Roman" w:eastAsiaTheme="minorEastAsia" w:hAnsi="Times New Roman" w:hint="eastAsia"/>
                <w:sz w:val="21"/>
                <w:szCs w:val="21"/>
              </w:rPr>
              <w:t>8</w:t>
            </w:r>
            <w:r w:rsidR="003366FE" w:rsidRPr="003366FE">
              <w:rPr>
                <w:rFonts w:ascii="Times New Roman" w:hAnsi="Times New Roman"/>
                <w:sz w:val="21"/>
                <w:szCs w:val="21"/>
              </w:rPr>
              <w:t>f</w:t>
            </w:r>
          </w:p>
        </w:tc>
        <w:tc>
          <w:tcPr>
            <w:tcW w:w="1191" w:type="dxa"/>
            <w:vAlign w:val="center"/>
          </w:tcPr>
          <w:p w14:paraId="37383F20" w14:textId="600DE7D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vAlign w:val="center"/>
          </w:tcPr>
          <w:p w14:paraId="03DA6DB8" w14:textId="73F4516D"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0.2536</w:t>
            </w:r>
          </w:p>
        </w:tc>
        <w:tc>
          <w:tcPr>
            <w:tcW w:w="1191" w:type="dxa"/>
            <w:vAlign w:val="center"/>
          </w:tcPr>
          <w:p w14:paraId="6DAFDD12" w14:textId="755DD995"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0.4681</w:t>
            </w:r>
          </w:p>
        </w:tc>
        <w:tc>
          <w:tcPr>
            <w:tcW w:w="1191" w:type="dxa"/>
            <w:vAlign w:val="center"/>
          </w:tcPr>
          <w:p w14:paraId="0EC0E258" w14:textId="36BE967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0.2942</w:t>
            </w:r>
          </w:p>
        </w:tc>
        <w:tc>
          <w:tcPr>
            <w:tcW w:w="1191" w:type="dxa"/>
            <w:vAlign w:val="center"/>
          </w:tcPr>
          <w:p w14:paraId="18B8058A" w14:textId="0D4A3887"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0.0065</w:t>
            </w:r>
          </w:p>
        </w:tc>
      </w:tr>
      <w:tr w:rsidR="003366FE" w14:paraId="29070142" w14:textId="77777777" w:rsidTr="00E93385">
        <w:trPr>
          <w:trHeight w:val="397"/>
        </w:trPr>
        <w:tc>
          <w:tcPr>
            <w:tcW w:w="1191" w:type="dxa"/>
            <w:vMerge/>
            <w:tcBorders>
              <w:bottom w:val="dashSmallGap" w:sz="4" w:space="0" w:color="auto"/>
            </w:tcBorders>
            <w:vAlign w:val="center"/>
          </w:tcPr>
          <w:p w14:paraId="6C2A6192" w14:textId="77777777" w:rsidR="003366FE" w:rsidRPr="003366FE" w:rsidRDefault="003366FE" w:rsidP="00804027">
            <w:pPr>
              <w:tabs>
                <w:tab w:val="left" w:pos="1731"/>
              </w:tabs>
              <w:jc w:val="center"/>
              <w:rPr>
                <w:rFonts w:ascii="Times New Roman" w:hAnsi="Times New Roman"/>
                <w:sz w:val="21"/>
                <w:szCs w:val="21"/>
              </w:rPr>
            </w:pPr>
          </w:p>
        </w:tc>
        <w:tc>
          <w:tcPr>
            <w:tcW w:w="1134" w:type="dxa"/>
            <w:tcBorders>
              <w:bottom w:val="dashSmallGap" w:sz="4" w:space="0" w:color="auto"/>
            </w:tcBorders>
            <w:vAlign w:val="center"/>
          </w:tcPr>
          <w:p w14:paraId="30EE14BA" w14:textId="2E46BFD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O2</w:t>
            </w:r>
          </w:p>
        </w:tc>
        <w:tc>
          <w:tcPr>
            <w:tcW w:w="1247" w:type="dxa"/>
            <w:tcBorders>
              <w:bottom w:val="dashSmallGap" w:sz="4" w:space="0" w:color="auto"/>
            </w:tcBorders>
            <w:vAlign w:val="center"/>
          </w:tcPr>
          <w:p w14:paraId="389DF29F" w14:textId="1E706017" w:rsidR="003366FE" w:rsidRPr="003366FE" w:rsidRDefault="00804027" w:rsidP="00804027">
            <w:pPr>
              <w:tabs>
                <w:tab w:val="left" w:pos="1731"/>
              </w:tabs>
              <w:jc w:val="center"/>
              <w:rPr>
                <w:rFonts w:ascii="Times New Roman" w:hAnsi="Times New Roman"/>
                <w:sz w:val="21"/>
                <w:szCs w:val="21"/>
              </w:rPr>
            </w:pPr>
            <w:r>
              <w:rPr>
                <w:rFonts w:ascii="Times New Roman" w:eastAsiaTheme="minorEastAsia" w:hAnsi="Times New Roman" w:hint="eastAsia"/>
                <w:sz w:val="21"/>
                <w:szCs w:val="21"/>
              </w:rPr>
              <w:t>8</w:t>
            </w:r>
            <w:r w:rsidR="003366FE" w:rsidRPr="003366FE">
              <w:rPr>
                <w:rFonts w:ascii="Times New Roman" w:hAnsi="Times New Roman"/>
                <w:sz w:val="21"/>
                <w:szCs w:val="21"/>
              </w:rPr>
              <w:t>f</w:t>
            </w:r>
          </w:p>
        </w:tc>
        <w:tc>
          <w:tcPr>
            <w:tcW w:w="1191" w:type="dxa"/>
            <w:tcBorders>
              <w:bottom w:val="dashSmallGap" w:sz="4" w:space="0" w:color="auto"/>
            </w:tcBorders>
            <w:vAlign w:val="center"/>
          </w:tcPr>
          <w:p w14:paraId="1E718971" w14:textId="10836405"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tcBorders>
              <w:bottom w:val="dashSmallGap" w:sz="4" w:space="0" w:color="auto"/>
            </w:tcBorders>
            <w:vAlign w:val="center"/>
          </w:tcPr>
          <w:p w14:paraId="04B27910" w14:textId="3AADCEF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0.1582</w:t>
            </w:r>
          </w:p>
        </w:tc>
        <w:tc>
          <w:tcPr>
            <w:tcW w:w="1191" w:type="dxa"/>
            <w:tcBorders>
              <w:bottom w:val="dashSmallGap" w:sz="4" w:space="0" w:color="auto"/>
            </w:tcBorders>
            <w:vAlign w:val="center"/>
          </w:tcPr>
          <w:p w14:paraId="4DDB1974" w14:textId="001D7F35"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0.2102</w:t>
            </w:r>
          </w:p>
        </w:tc>
        <w:tc>
          <w:tcPr>
            <w:tcW w:w="1191" w:type="dxa"/>
            <w:tcBorders>
              <w:bottom w:val="dashSmallGap" w:sz="4" w:space="0" w:color="auto"/>
            </w:tcBorders>
            <w:vAlign w:val="center"/>
          </w:tcPr>
          <w:p w14:paraId="696C4B48" w14:textId="7750B655"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0.1604</w:t>
            </w:r>
          </w:p>
        </w:tc>
        <w:tc>
          <w:tcPr>
            <w:tcW w:w="1191" w:type="dxa"/>
            <w:tcBorders>
              <w:bottom w:val="dashSmallGap" w:sz="4" w:space="0" w:color="auto"/>
            </w:tcBorders>
            <w:vAlign w:val="center"/>
          </w:tcPr>
          <w:p w14:paraId="7A9108AE" w14:textId="6CA1123D"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0.0062</w:t>
            </w:r>
          </w:p>
        </w:tc>
      </w:tr>
      <w:tr w:rsidR="003366FE" w14:paraId="20977D4C" w14:textId="77777777" w:rsidTr="00E93385">
        <w:trPr>
          <w:trHeight w:val="397"/>
        </w:trPr>
        <w:tc>
          <w:tcPr>
            <w:tcW w:w="1191" w:type="dxa"/>
            <w:vMerge w:val="restart"/>
            <w:tcBorders>
              <w:top w:val="dashSmallGap" w:sz="4" w:space="0" w:color="auto"/>
            </w:tcBorders>
            <w:vAlign w:val="center"/>
          </w:tcPr>
          <w:p w14:paraId="0CC8192C" w14:textId="5F8BE06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TTO</w:t>
            </w:r>
          </w:p>
        </w:tc>
        <w:tc>
          <w:tcPr>
            <w:tcW w:w="1134" w:type="dxa"/>
            <w:tcBorders>
              <w:top w:val="dashSmallGap" w:sz="4" w:space="0" w:color="auto"/>
            </w:tcBorders>
            <w:vAlign w:val="center"/>
          </w:tcPr>
          <w:p w14:paraId="737A5871" w14:textId="22BAE412"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Tb</w:t>
            </w:r>
          </w:p>
        </w:tc>
        <w:tc>
          <w:tcPr>
            <w:tcW w:w="1247" w:type="dxa"/>
            <w:tcBorders>
              <w:top w:val="dashSmallGap" w:sz="4" w:space="0" w:color="auto"/>
            </w:tcBorders>
            <w:vAlign w:val="center"/>
          </w:tcPr>
          <w:p w14:paraId="379FCE61" w14:textId="5B273456"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4e</w:t>
            </w:r>
          </w:p>
        </w:tc>
        <w:tc>
          <w:tcPr>
            <w:tcW w:w="1191" w:type="dxa"/>
            <w:tcBorders>
              <w:top w:val="dashSmallGap" w:sz="4" w:space="0" w:color="auto"/>
            </w:tcBorders>
            <w:vAlign w:val="center"/>
          </w:tcPr>
          <w:p w14:paraId="08BD254D" w14:textId="1BA0C98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tcBorders>
              <w:top w:val="dashSmallGap" w:sz="4" w:space="0" w:color="auto"/>
            </w:tcBorders>
            <w:vAlign w:val="center"/>
          </w:tcPr>
          <w:p w14:paraId="5B4CA814" w14:textId="55D63D69"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0.0000</w:t>
            </w:r>
          </w:p>
        </w:tc>
        <w:tc>
          <w:tcPr>
            <w:tcW w:w="1191" w:type="dxa"/>
            <w:tcBorders>
              <w:top w:val="dashSmallGap" w:sz="4" w:space="0" w:color="auto"/>
            </w:tcBorders>
            <w:vAlign w:val="center"/>
          </w:tcPr>
          <w:p w14:paraId="26D8EE72" w14:textId="75AEFAF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0.6315</w:t>
            </w:r>
          </w:p>
        </w:tc>
        <w:tc>
          <w:tcPr>
            <w:tcW w:w="1191" w:type="dxa"/>
            <w:tcBorders>
              <w:top w:val="dashSmallGap" w:sz="4" w:space="0" w:color="auto"/>
            </w:tcBorders>
            <w:vAlign w:val="center"/>
          </w:tcPr>
          <w:p w14:paraId="6B404375" w14:textId="780210ED"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0.2500</w:t>
            </w:r>
          </w:p>
        </w:tc>
        <w:tc>
          <w:tcPr>
            <w:tcW w:w="1191" w:type="dxa"/>
            <w:tcBorders>
              <w:top w:val="dashSmallGap" w:sz="4" w:space="0" w:color="auto"/>
            </w:tcBorders>
            <w:vAlign w:val="center"/>
          </w:tcPr>
          <w:p w14:paraId="1B68DA9D" w14:textId="56298F6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0.0048</w:t>
            </w:r>
          </w:p>
        </w:tc>
      </w:tr>
      <w:tr w:rsidR="003366FE" w14:paraId="12C4C34A" w14:textId="77777777" w:rsidTr="00E93385">
        <w:trPr>
          <w:trHeight w:val="397"/>
        </w:trPr>
        <w:tc>
          <w:tcPr>
            <w:tcW w:w="1191" w:type="dxa"/>
            <w:vMerge/>
            <w:vAlign w:val="center"/>
          </w:tcPr>
          <w:p w14:paraId="6EAE924A" w14:textId="77777777" w:rsidR="003366FE" w:rsidRPr="003366FE" w:rsidRDefault="003366FE" w:rsidP="00804027">
            <w:pPr>
              <w:tabs>
                <w:tab w:val="left" w:pos="1731"/>
              </w:tabs>
              <w:jc w:val="center"/>
              <w:rPr>
                <w:rFonts w:ascii="Times New Roman" w:hAnsi="Times New Roman"/>
                <w:sz w:val="21"/>
                <w:szCs w:val="21"/>
              </w:rPr>
            </w:pPr>
          </w:p>
        </w:tc>
        <w:tc>
          <w:tcPr>
            <w:tcW w:w="1134" w:type="dxa"/>
            <w:vAlign w:val="center"/>
          </w:tcPr>
          <w:p w14:paraId="3A2F1E3D" w14:textId="19274016"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Ta</w:t>
            </w:r>
          </w:p>
        </w:tc>
        <w:tc>
          <w:tcPr>
            <w:tcW w:w="1247" w:type="dxa"/>
            <w:vAlign w:val="center"/>
          </w:tcPr>
          <w:p w14:paraId="3CA7DFA7" w14:textId="0A0FB4CA"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4e</w:t>
            </w:r>
          </w:p>
        </w:tc>
        <w:tc>
          <w:tcPr>
            <w:tcW w:w="1191" w:type="dxa"/>
            <w:vAlign w:val="center"/>
          </w:tcPr>
          <w:p w14:paraId="0F3BED2D" w14:textId="0260960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vAlign w:val="center"/>
          </w:tcPr>
          <w:p w14:paraId="09069338" w14:textId="16FEC02F"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0.0000</w:t>
            </w:r>
          </w:p>
        </w:tc>
        <w:tc>
          <w:tcPr>
            <w:tcW w:w="1191" w:type="dxa"/>
            <w:vAlign w:val="center"/>
          </w:tcPr>
          <w:p w14:paraId="5C4A83D7" w14:textId="0AA30A5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0.1006</w:t>
            </w:r>
          </w:p>
        </w:tc>
        <w:tc>
          <w:tcPr>
            <w:tcW w:w="1191" w:type="dxa"/>
            <w:vAlign w:val="center"/>
          </w:tcPr>
          <w:p w14:paraId="31B0A74C" w14:textId="02503F19"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0.2500</w:t>
            </w:r>
          </w:p>
        </w:tc>
        <w:tc>
          <w:tcPr>
            <w:tcW w:w="1191" w:type="dxa"/>
            <w:vAlign w:val="center"/>
          </w:tcPr>
          <w:p w14:paraId="610EE06E" w14:textId="0537BBD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0.0043</w:t>
            </w:r>
          </w:p>
        </w:tc>
      </w:tr>
      <w:tr w:rsidR="003366FE" w14:paraId="29379759" w14:textId="77777777" w:rsidTr="00E93385">
        <w:trPr>
          <w:trHeight w:val="397"/>
        </w:trPr>
        <w:tc>
          <w:tcPr>
            <w:tcW w:w="1191" w:type="dxa"/>
            <w:vMerge/>
            <w:vAlign w:val="center"/>
          </w:tcPr>
          <w:p w14:paraId="2184B3DE" w14:textId="77777777" w:rsidR="003366FE" w:rsidRPr="003366FE" w:rsidRDefault="003366FE" w:rsidP="00804027">
            <w:pPr>
              <w:tabs>
                <w:tab w:val="left" w:pos="1731"/>
              </w:tabs>
              <w:jc w:val="center"/>
              <w:rPr>
                <w:rFonts w:ascii="Times New Roman" w:hAnsi="Times New Roman"/>
                <w:sz w:val="21"/>
                <w:szCs w:val="21"/>
              </w:rPr>
            </w:pPr>
          </w:p>
        </w:tc>
        <w:tc>
          <w:tcPr>
            <w:tcW w:w="1134" w:type="dxa"/>
            <w:vAlign w:val="center"/>
          </w:tcPr>
          <w:p w14:paraId="7AF51826" w14:textId="4B831D20"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O1</w:t>
            </w:r>
          </w:p>
        </w:tc>
        <w:tc>
          <w:tcPr>
            <w:tcW w:w="1247" w:type="dxa"/>
            <w:vAlign w:val="center"/>
          </w:tcPr>
          <w:p w14:paraId="27AC551B" w14:textId="55F387E6" w:rsidR="003366FE" w:rsidRPr="003366FE" w:rsidRDefault="00804027" w:rsidP="00804027">
            <w:pPr>
              <w:tabs>
                <w:tab w:val="left" w:pos="1731"/>
              </w:tabs>
              <w:jc w:val="center"/>
              <w:rPr>
                <w:rFonts w:ascii="Times New Roman" w:hAnsi="Times New Roman"/>
                <w:sz w:val="21"/>
                <w:szCs w:val="21"/>
              </w:rPr>
            </w:pPr>
            <w:r>
              <w:rPr>
                <w:rFonts w:ascii="Times New Roman" w:eastAsiaTheme="minorEastAsia" w:hAnsi="Times New Roman" w:hint="eastAsia"/>
                <w:sz w:val="21"/>
                <w:szCs w:val="21"/>
              </w:rPr>
              <w:t>8</w:t>
            </w:r>
            <w:r w:rsidR="003366FE" w:rsidRPr="003366FE">
              <w:rPr>
                <w:rFonts w:ascii="Times New Roman" w:hAnsi="Times New Roman"/>
                <w:sz w:val="21"/>
                <w:szCs w:val="21"/>
              </w:rPr>
              <w:t>f</w:t>
            </w:r>
          </w:p>
        </w:tc>
        <w:tc>
          <w:tcPr>
            <w:tcW w:w="1191" w:type="dxa"/>
            <w:vAlign w:val="center"/>
          </w:tcPr>
          <w:p w14:paraId="1949A47C" w14:textId="4E68CE7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vAlign w:val="center"/>
          </w:tcPr>
          <w:p w14:paraId="3937DAF3" w14:textId="58B1BA63"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0.2603</w:t>
            </w:r>
          </w:p>
        </w:tc>
        <w:tc>
          <w:tcPr>
            <w:tcW w:w="1191" w:type="dxa"/>
            <w:vAlign w:val="center"/>
          </w:tcPr>
          <w:p w14:paraId="2ED77512" w14:textId="44AFF48E"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0.4686</w:t>
            </w:r>
          </w:p>
        </w:tc>
        <w:tc>
          <w:tcPr>
            <w:tcW w:w="1191" w:type="dxa"/>
            <w:vAlign w:val="center"/>
          </w:tcPr>
          <w:p w14:paraId="1AB2F062" w14:textId="098CBEA8"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0.2888</w:t>
            </w:r>
          </w:p>
        </w:tc>
        <w:tc>
          <w:tcPr>
            <w:tcW w:w="1191" w:type="dxa"/>
            <w:vAlign w:val="center"/>
          </w:tcPr>
          <w:p w14:paraId="5DBCA5F5" w14:textId="342376DC"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0.0067</w:t>
            </w:r>
          </w:p>
        </w:tc>
      </w:tr>
      <w:tr w:rsidR="003366FE" w14:paraId="084F87CB" w14:textId="77777777" w:rsidTr="00E93385">
        <w:trPr>
          <w:trHeight w:val="397"/>
        </w:trPr>
        <w:tc>
          <w:tcPr>
            <w:tcW w:w="1191" w:type="dxa"/>
            <w:vMerge/>
            <w:tcBorders>
              <w:bottom w:val="single" w:sz="4" w:space="0" w:color="auto"/>
            </w:tcBorders>
            <w:vAlign w:val="center"/>
          </w:tcPr>
          <w:p w14:paraId="54B60806" w14:textId="77777777" w:rsidR="003366FE" w:rsidRPr="003366FE" w:rsidRDefault="003366FE" w:rsidP="00804027">
            <w:pPr>
              <w:tabs>
                <w:tab w:val="left" w:pos="1731"/>
              </w:tabs>
              <w:jc w:val="center"/>
              <w:rPr>
                <w:rFonts w:ascii="Times New Roman" w:hAnsi="Times New Roman"/>
                <w:sz w:val="21"/>
                <w:szCs w:val="21"/>
              </w:rPr>
            </w:pPr>
          </w:p>
        </w:tc>
        <w:tc>
          <w:tcPr>
            <w:tcW w:w="1134" w:type="dxa"/>
            <w:tcBorders>
              <w:bottom w:val="single" w:sz="4" w:space="0" w:color="auto"/>
            </w:tcBorders>
            <w:vAlign w:val="center"/>
          </w:tcPr>
          <w:p w14:paraId="665EAE16" w14:textId="48E496F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O2</w:t>
            </w:r>
          </w:p>
        </w:tc>
        <w:tc>
          <w:tcPr>
            <w:tcW w:w="1247" w:type="dxa"/>
            <w:tcBorders>
              <w:bottom w:val="single" w:sz="4" w:space="0" w:color="auto"/>
            </w:tcBorders>
            <w:vAlign w:val="center"/>
          </w:tcPr>
          <w:p w14:paraId="59496F03" w14:textId="02EA2C95" w:rsidR="003366FE" w:rsidRPr="003366FE" w:rsidRDefault="00804027" w:rsidP="00804027">
            <w:pPr>
              <w:tabs>
                <w:tab w:val="left" w:pos="1731"/>
              </w:tabs>
              <w:jc w:val="center"/>
              <w:rPr>
                <w:rFonts w:ascii="Times New Roman" w:hAnsi="Times New Roman"/>
                <w:sz w:val="21"/>
                <w:szCs w:val="21"/>
              </w:rPr>
            </w:pPr>
            <w:r>
              <w:rPr>
                <w:rFonts w:ascii="Times New Roman" w:eastAsiaTheme="minorEastAsia" w:hAnsi="Times New Roman" w:hint="eastAsia"/>
                <w:sz w:val="21"/>
                <w:szCs w:val="21"/>
              </w:rPr>
              <w:t>8</w:t>
            </w:r>
            <w:r w:rsidR="003366FE" w:rsidRPr="003366FE">
              <w:rPr>
                <w:rFonts w:ascii="Times New Roman" w:hAnsi="Times New Roman"/>
                <w:sz w:val="21"/>
                <w:szCs w:val="21"/>
              </w:rPr>
              <w:t>f</w:t>
            </w:r>
          </w:p>
        </w:tc>
        <w:tc>
          <w:tcPr>
            <w:tcW w:w="1191" w:type="dxa"/>
            <w:tcBorders>
              <w:bottom w:val="single" w:sz="4" w:space="0" w:color="auto"/>
            </w:tcBorders>
            <w:vAlign w:val="center"/>
          </w:tcPr>
          <w:p w14:paraId="7134AAF1" w14:textId="25C61E27"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1</w:t>
            </w:r>
          </w:p>
        </w:tc>
        <w:tc>
          <w:tcPr>
            <w:tcW w:w="1191" w:type="dxa"/>
            <w:tcBorders>
              <w:bottom w:val="single" w:sz="4" w:space="0" w:color="auto"/>
            </w:tcBorders>
            <w:vAlign w:val="center"/>
          </w:tcPr>
          <w:p w14:paraId="0C8ECC20" w14:textId="2ADD88C4"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0.1555</w:t>
            </w:r>
          </w:p>
        </w:tc>
        <w:tc>
          <w:tcPr>
            <w:tcW w:w="1191" w:type="dxa"/>
            <w:tcBorders>
              <w:bottom w:val="single" w:sz="4" w:space="0" w:color="auto"/>
            </w:tcBorders>
            <w:vAlign w:val="center"/>
          </w:tcPr>
          <w:p w14:paraId="5D39A2BE" w14:textId="5929D33D"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0.2096</w:t>
            </w:r>
          </w:p>
        </w:tc>
        <w:tc>
          <w:tcPr>
            <w:tcW w:w="1191" w:type="dxa"/>
            <w:tcBorders>
              <w:bottom w:val="single" w:sz="4" w:space="0" w:color="auto"/>
            </w:tcBorders>
            <w:vAlign w:val="center"/>
          </w:tcPr>
          <w:p w14:paraId="072538EE" w14:textId="5DBA5902"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0.1614</w:t>
            </w:r>
          </w:p>
        </w:tc>
        <w:tc>
          <w:tcPr>
            <w:tcW w:w="1191" w:type="dxa"/>
            <w:tcBorders>
              <w:bottom w:val="single" w:sz="4" w:space="0" w:color="auto"/>
            </w:tcBorders>
            <w:vAlign w:val="center"/>
          </w:tcPr>
          <w:p w14:paraId="3A05B723" w14:textId="5931046B" w:rsidR="003366FE" w:rsidRPr="003366FE" w:rsidRDefault="003366FE" w:rsidP="00804027">
            <w:pPr>
              <w:tabs>
                <w:tab w:val="left" w:pos="1731"/>
              </w:tabs>
              <w:jc w:val="center"/>
              <w:rPr>
                <w:rFonts w:ascii="Times New Roman" w:hAnsi="Times New Roman"/>
                <w:sz w:val="21"/>
                <w:szCs w:val="21"/>
              </w:rPr>
            </w:pPr>
            <w:r w:rsidRPr="003366FE">
              <w:rPr>
                <w:rFonts w:ascii="Times New Roman" w:hAnsi="Times New Roman"/>
                <w:sz w:val="21"/>
                <w:szCs w:val="21"/>
              </w:rPr>
              <w:t>0.0073</w:t>
            </w:r>
          </w:p>
        </w:tc>
      </w:tr>
    </w:tbl>
    <w:p w14:paraId="5835A008" w14:textId="457A5696" w:rsidR="00BF21C0" w:rsidRDefault="00BF21C0" w:rsidP="00DD0747">
      <w:pPr>
        <w:tabs>
          <w:tab w:val="left" w:pos="1731"/>
        </w:tabs>
        <w:rPr>
          <w:rFonts w:ascii="Times New Roman" w:hAnsi="Times New Roman"/>
          <w:sz w:val="24"/>
          <w:szCs w:val="24"/>
        </w:rPr>
      </w:pPr>
    </w:p>
    <w:p w14:paraId="115F435F" w14:textId="0D9082B6" w:rsidR="003A2013" w:rsidRDefault="006F7040" w:rsidP="006F7040">
      <w:pPr>
        <w:spacing w:line="360" w:lineRule="auto"/>
        <w:contextualSpacing/>
        <w:jc w:val="center"/>
        <w:rPr>
          <w:rFonts w:ascii="Times New Roman" w:hAnsi="Times New Roman"/>
          <w:sz w:val="24"/>
          <w:szCs w:val="24"/>
        </w:rPr>
      </w:pPr>
      <w:r>
        <w:rPr>
          <w:noProof/>
          <w:lang w:val="de-DE" w:eastAsia="ja-JP"/>
        </w:rPr>
        <w:drawing>
          <wp:inline distT="0" distB="0" distL="0" distR="0" wp14:anchorId="379AB48F" wp14:editId="58FF17BF">
            <wp:extent cx="2857500" cy="2217071"/>
            <wp:effectExtent l="0" t="0" r="0" b="0"/>
            <wp:docPr id="228126818" name="Picture 2"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26818" name="Picture 2" descr="A diagram of a molecul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4996" cy="2222887"/>
                    </a:xfrm>
                    <a:prstGeom prst="rect">
                      <a:avLst/>
                    </a:prstGeom>
                    <a:noFill/>
                    <a:ln>
                      <a:noFill/>
                    </a:ln>
                  </pic:spPr>
                </pic:pic>
              </a:graphicData>
            </a:graphic>
          </wp:inline>
        </w:drawing>
      </w:r>
    </w:p>
    <w:p w14:paraId="115B5C5F" w14:textId="7D7C5852" w:rsidR="00711468" w:rsidRDefault="00BF6CD0" w:rsidP="00711468">
      <w:pPr>
        <w:spacing w:line="360" w:lineRule="auto"/>
        <w:contextualSpacing/>
        <w:jc w:val="both"/>
        <w:rPr>
          <w:rFonts w:ascii="Times New Roman" w:hAnsi="Times New Roman"/>
          <w:sz w:val="20"/>
          <w:szCs w:val="20"/>
        </w:rPr>
      </w:pPr>
      <w:r w:rsidRPr="00F4622A">
        <w:rPr>
          <w:rFonts w:ascii="Times New Roman" w:hAnsi="Times New Roman"/>
          <w:b/>
          <w:bCs/>
          <w:sz w:val="20"/>
          <w:szCs w:val="20"/>
        </w:rPr>
        <w:t>F</w:t>
      </w:r>
      <w:r w:rsidR="00352674" w:rsidRPr="00F4622A">
        <w:rPr>
          <w:rFonts w:ascii="Times New Roman" w:hAnsi="Times New Roman"/>
          <w:b/>
          <w:bCs/>
          <w:sz w:val="20"/>
          <w:szCs w:val="20"/>
        </w:rPr>
        <w:t>ig</w:t>
      </w:r>
      <w:r w:rsidR="00F4622A" w:rsidRPr="00F4622A">
        <w:rPr>
          <w:rFonts w:ascii="Times New Roman" w:hAnsi="Times New Roman"/>
          <w:b/>
          <w:bCs/>
          <w:sz w:val="20"/>
          <w:szCs w:val="20"/>
        </w:rPr>
        <w:t xml:space="preserve">ure </w:t>
      </w:r>
      <w:r w:rsidRPr="00F4622A">
        <w:rPr>
          <w:rFonts w:ascii="Times New Roman" w:hAnsi="Times New Roman" w:hint="eastAsia"/>
          <w:b/>
          <w:bCs/>
          <w:sz w:val="20"/>
          <w:szCs w:val="20"/>
        </w:rPr>
        <w:t>1</w:t>
      </w:r>
      <w:r w:rsidR="000D2C86" w:rsidRPr="00F4622A">
        <w:rPr>
          <w:rFonts w:ascii="Times New Roman" w:hAnsi="Times New Roman" w:hint="eastAsia"/>
          <w:b/>
          <w:bCs/>
          <w:sz w:val="20"/>
          <w:szCs w:val="20"/>
        </w:rPr>
        <w:t>.</w:t>
      </w:r>
      <w:r w:rsidR="008C47F0" w:rsidRPr="001D2344">
        <w:rPr>
          <w:rFonts w:ascii="Times New Roman" w:hAnsi="Times New Roman" w:hint="eastAsia"/>
          <w:sz w:val="20"/>
          <w:szCs w:val="20"/>
        </w:rPr>
        <w:t xml:space="preserve"> </w:t>
      </w:r>
      <w:r w:rsidR="008522F4" w:rsidRPr="001D2344">
        <w:rPr>
          <w:rFonts w:ascii="Times New Roman" w:hAnsi="Times New Roman"/>
          <w:sz w:val="20"/>
          <w:szCs w:val="20"/>
        </w:rPr>
        <w:t xml:space="preserve">Unit cell of </w:t>
      </w:r>
      <w:r w:rsidR="006F7040" w:rsidRPr="001D2344">
        <w:rPr>
          <w:rFonts w:ascii="Times New Roman" w:hAnsi="Times New Roman" w:cs="Times New Roman"/>
          <w:sz w:val="20"/>
          <w:szCs w:val="20"/>
        </w:rPr>
        <w:t>YTO</w:t>
      </w:r>
      <w:r w:rsidR="006F7040" w:rsidRPr="001D2344">
        <w:rPr>
          <w:rFonts w:ascii="Times New Roman" w:hAnsi="Times New Roman" w:cs="Times New Roman" w:hint="eastAsia"/>
          <w:sz w:val="20"/>
          <w:szCs w:val="20"/>
        </w:rPr>
        <w:t>/</w:t>
      </w:r>
      <w:r w:rsidR="006F7040" w:rsidRPr="001D2344">
        <w:rPr>
          <w:rFonts w:ascii="Times New Roman" w:hAnsi="Times New Roman" w:cs="Times New Roman"/>
          <w:sz w:val="20"/>
          <w:szCs w:val="20"/>
        </w:rPr>
        <w:t>YNO</w:t>
      </w:r>
      <w:r w:rsidR="006F7040" w:rsidRPr="001D2344">
        <w:rPr>
          <w:rFonts w:ascii="Times New Roman" w:hAnsi="Times New Roman" w:cs="Times New Roman" w:hint="eastAsia"/>
          <w:sz w:val="20"/>
          <w:szCs w:val="20"/>
        </w:rPr>
        <w:t>/</w:t>
      </w:r>
      <w:r w:rsidR="006F7040" w:rsidRPr="001D2344">
        <w:rPr>
          <w:rFonts w:ascii="Times New Roman" w:hAnsi="Times New Roman" w:cs="Times New Roman"/>
          <w:sz w:val="20"/>
          <w:szCs w:val="20"/>
        </w:rPr>
        <w:t>TTO</w:t>
      </w:r>
      <w:r w:rsidR="00F82268" w:rsidRPr="001D2344">
        <w:rPr>
          <w:rFonts w:ascii="Times New Roman" w:hAnsi="Times New Roman"/>
          <w:sz w:val="20"/>
          <w:szCs w:val="20"/>
        </w:rPr>
        <w:t xml:space="preserve"> </w:t>
      </w:r>
      <w:r w:rsidRPr="001D2344">
        <w:rPr>
          <w:rFonts w:ascii="Times New Roman" w:hAnsi="Times New Roman"/>
          <w:sz w:val="20"/>
          <w:szCs w:val="20"/>
        </w:rPr>
        <w:t>projected</w:t>
      </w:r>
      <w:r w:rsidR="008522F4" w:rsidRPr="001D2344">
        <w:rPr>
          <w:rFonts w:ascii="Times New Roman" w:hAnsi="Times New Roman"/>
          <w:sz w:val="20"/>
          <w:szCs w:val="20"/>
        </w:rPr>
        <w:t xml:space="preserve"> along the</w:t>
      </w:r>
      <w:r w:rsidRPr="001D2344">
        <w:rPr>
          <w:rFonts w:ascii="Times New Roman" w:hAnsi="Times New Roman"/>
          <w:sz w:val="20"/>
          <w:szCs w:val="20"/>
        </w:rPr>
        <w:t xml:space="preserve"> &lt;</w:t>
      </w:r>
      <w:r w:rsidR="00D14C31" w:rsidRPr="001D2344">
        <w:rPr>
          <w:rFonts w:ascii="Times New Roman" w:hAnsi="Times New Roman" w:hint="eastAsia"/>
          <w:sz w:val="20"/>
          <w:szCs w:val="20"/>
        </w:rPr>
        <w:t>001</w:t>
      </w:r>
      <w:r w:rsidRPr="001D2344">
        <w:rPr>
          <w:rFonts w:ascii="Times New Roman" w:hAnsi="Times New Roman"/>
          <w:sz w:val="20"/>
          <w:szCs w:val="20"/>
        </w:rPr>
        <w:t>&gt; direction</w:t>
      </w:r>
      <w:r w:rsidR="006F7040" w:rsidRPr="001D2344">
        <w:rPr>
          <w:rFonts w:ascii="Times New Roman" w:hAnsi="Times New Roman" w:hint="eastAsia"/>
          <w:sz w:val="20"/>
          <w:szCs w:val="20"/>
        </w:rPr>
        <w:t>.</w:t>
      </w:r>
    </w:p>
    <w:p w14:paraId="44F69981" w14:textId="0BBE5E63" w:rsidR="00B62806" w:rsidRDefault="00B62806" w:rsidP="00B62806">
      <w:pPr>
        <w:spacing w:line="360" w:lineRule="auto"/>
        <w:contextualSpacing/>
        <w:jc w:val="both"/>
        <w:rPr>
          <w:rFonts w:ascii="Times New Roman" w:hAnsi="Times New Roman" w:cs="Times New Roman"/>
          <w:strike/>
          <w:sz w:val="24"/>
          <w:szCs w:val="24"/>
          <w:vertAlign w:val="superscript"/>
        </w:rPr>
      </w:pPr>
    </w:p>
    <w:p w14:paraId="73222D95" w14:textId="77777777" w:rsidR="00072D89" w:rsidRDefault="00072D89" w:rsidP="00B62806">
      <w:pPr>
        <w:spacing w:line="360" w:lineRule="auto"/>
        <w:contextualSpacing/>
        <w:jc w:val="both"/>
        <w:rPr>
          <w:rFonts w:ascii="Times New Roman" w:hAnsi="Times New Roman" w:cs="Times New Roman"/>
          <w:strike/>
          <w:sz w:val="24"/>
          <w:szCs w:val="24"/>
          <w:vertAlign w:val="superscript"/>
        </w:rPr>
      </w:pPr>
    </w:p>
    <w:p w14:paraId="65BB128F" w14:textId="77777777" w:rsidR="00072D89" w:rsidRDefault="00072D89" w:rsidP="00B62806">
      <w:pPr>
        <w:spacing w:line="360" w:lineRule="auto"/>
        <w:contextualSpacing/>
        <w:jc w:val="both"/>
        <w:rPr>
          <w:rFonts w:ascii="Times New Roman" w:hAnsi="Times New Roman" w:cs="Times New Roman"/>
          <w:strike/>
          <w:sz w:val="24"/>
          <w:szCs w:val="24"/>
          <w:vertAlign w:val="superscript"/>
        </w:rPr>
      </w:pPr>
    </w:p>
    <w:p w14:paraId="7C1F784B" w14:textId="77777777" w:rsidR="00072D89" w:rsidRDefault="00072D89" w:rsidP="00B62806">
      <w:pPr>
        <w:spacing w:line="360" w:lineRule="auto"/>
        <w:contextualSpacing/>
        <w:jc w:val="both"/>
        <w:rPr>
          <w:rFonts w:ascii="Times New Roman" w:hAnsi="Times New Roman" w:cs="Times New Roman"/>
          <w:strike/>
          <w:sz w:val="24"/>
          <w:szCs w:val="24"/>
          <w:vertAlign w:val="superscript"/>
        </w:rPr>
      </w:pPr>
    </w:p>
    <w:p w14:paraId="43C33479" w14:textId="77777777" w:rsidR="00072D89" w:rsidRDefault="00072D89" w:rsidP="00B62806">
      <w:pPr>
        <w:spacing w:line="360" w:lineRule="auto"/>
        <w:contextualSpacing/>
        <w:jc w:val="both"/>
        <w:rPr>
          <w:rFonts w:ascii="Times New Roman" w:hAnsi="Times New Roman" w:cs="Times New Roman"/>
          <w:strike/>
          <w:sz w:val="24"/>
          <w:szCs w:val="24"/>
          <w:vertAlign w:val="superscript"/>
        </w:rPr>
      </w:pPr>
    </w:p>
    <w:p w14:paraId="2CFA3F69" w14:textId="77777777" w:rsidR="00072D89" w:rsidRDefault="00072D89" w:rsidP="00B62806">
      <w:pPr>
        <w:spacing w:line="360" w:lineRule="auto"/>
        <w:contextualSpacing/>
        <w:jc w:val="both"/>
        <w:rPr>
          <w:rFonts w:ascii="Times New Roman" w:hAnsi="Times New Roman" w:cs="Times New Roman"/>
          <w:strike/>
          <w:sz w:val="24"/>
          <w:szCs w:val="24"/>
          <w:vertAlign w:val="superscript"/>
        </w:rPr>
      </w:pPr>
    </w:p>
    <w:p w14:paraId="43EAD624" w14:textId="75698D2C" w:rsidR="00072D89" w:rsidRPr="00A8557B" w:rsidRDefault="00A8557B" w:rsidP="00A8557B">
      <w:pPr>
        <w:pStyle w:val="TAMainText"/>
      </w:pPr>
      <w:r>
        <w:rPr>
          <w:rFonts w:hint="eastAsia"/>
          <w:lang w:eastAsia="zh-CN"/>
        </w:rPr>
        <w:lastRenderedPageBreak/>
        <w:t xml:space="preserve">         </w:t>
      </w:r>
      <w:r w:rsidRPr="002B3ED8">
        <w:rPr>
          <w:b/>
          <w:bCs/>
        </w:rPr>
        <w:t xml:space="preserve">Table </w:t>
      </w:r>
      <w:r w:rsidRPr="002B3ED8">
        <w:rPr>
          <w:rFonts w:hint="eastAsia"/>
          <w:b/>
          <w:bCs/>
          <w:lang w:eastAsia="zh-CN"/>
        </w:rPr>
        <w:t>3</w:t>
      </w:r>
      <w:r w:rsidRPr="002B3ED8">
        <w:rPr>
          <w:b/>
          <w:bCs/>
        </w:rPr>
        <w:t>.</w:t>
      </w:r>
      <w:r w:rsidRPr="002B3ED8">
        <w:t xml:space="preserve"> </w:t>
      </w:r>
      <w:r w:rsidR="000169CD" w:rsidRPr="002B3ED8">
        <w:rPr>
          <w:rFonts w:hint="eastAsia"/>
          <w:lang w:eastAsia="zh-CN"/>
        </w:rPr>
        <w:t>Bond lengths</w:t>
      </w:r>
      <w:r w:rsidRPr="002B3ED8">
        <w:t xml:space="preserve"> of YTO, YNO</w:t>
      </w:r>
      <w:r w:rsidR="00015185" w:rsidRPr="002B3ED8">
        <w:rPr>
          <w:szCs w:val="2"/>
        </w:rPr>
        <w:t>,</w:t>
      </w:r>
      <w:r w:rsidRPr="002B3ED8">
        <w:t xml:space="preserve"> and TTO single crystals.</w:t>
      </w:r>
    </w:p>
    <w:tbl>
      <w:tblPr>
        <w:tblW w:w="8364" w:type="dxa"/>
        <w:jc w:val="center"/>
        <w:tblCellMar>
          <w:left w:w="0" w:type="dxa"/>
          <w:right w:w="0" w:type="dxa"/>
        </w:tblCellMar>
        <w:tblLook w:val="0420" w:firstRow="1" w:lastRow="0" w:firstColumn="0" w:lastColumn="0" w:noHBand="0" w:noVBand="1"/>
      </w:tblPr>
      <w:tblGrid>
        <w:gridCol w:w="1134"/>
        <w:gridCol w:w="132"/>
        <w:gridCol w:w="889"/>
        <w:gridCol w:w="988"/>
        <w:gridCol w:w="988"/>
        <w:gridCol w:w="988"/>
        <w:gridCol w:w="1128"/>
        <w:gridCol w:w="1128"/>
        <w:gridCol w:w="989"/>
      </w:tblGrid>
      <w:tr w:rsidR="00072D89" w:rsidRPr="00D50730" w14:paraId="0F0C4756" w14:textId="77777777" w:rsidTr="00A8557B">
        <w:trPr>
          <w:trHeight w:val="18"/>
          <w:jc w:val="center"/>
        </w:trPr>
        <w:tc>
          <w:tcPr>
            <w:tcW w:w="1266"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2F15E8E"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Compound</w:t>
            </w:r>
          </w:p>
        </w:tc>
        <w:tc>
          <w:tcPr>
            <w:tcW w:w="7098" w:type="dxa"/>
            <w:gridSpan w:val="7"/>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0C5604D"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Bonds length (</w:t>
            </w:r>
            <w:r w:rsidRPr="00D50730">
              <w:rPr>
                <w:rFonts w:ascii="Times New Roman" w:hAnsi="Times New Roman" w:cs="Times New Roman"/>
                <w:sz w:val="21"/>
                <w:szCs w:val="21"/>
                <w:lang w:val="en-AU"/>
              </w:rPr>
              <w:t>Å)</w:t>
            </w:r>
          </w:p>
        </w:tc>
      </w:tr>
      <w:tr w:rsidR="00072D89" w:rsidRPr="00072D89" w14:paraId="797DE469" w14:textId="77777777" w:rsidTr="00A8557B">
        <w:trPr>
          <w:trHeight w:val="584"/>
          <w:jc w:val="center"/>
        </w:trPr>
        <w:tc>
          <w:tcPr>
            <w:tcW w:w="1134" w:type="dxa"/>
            <w:vMerge w:val="restar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5196E27"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YTO</w:t>
            </w:r>
          </w:p>
        </w:tc>
        <w:tc>
          <w:tcPr>
            <w:tcW w:w="1021" w:type="dxa"/>
            <w:gridSpan w:val="2"/>
            <w:tcBorders>
              <w:top w:val="single" w:sz="8" w:space="0" w:color="000000"/>
              <w:left w:val="nil"/>
              <w:right w:val="nil"/>
            </w:tcBorders>
            <w:shd w:val="clear" w:color="auto" w:fill="auto"/>
            <w:tcMar>
              <w:top w:w="72" w:type="dxa"/>
              <w:left w:w="144" w:type="dxa"/>
              <w:bottom w:w="72" w:type="dxa"/>
              <w:right w:w="144" w:type="dxa"/>
            </w:tcMar>
            <w:vAlign w:val="center"/>
            <w:hideMark/>
          </w:tcPr>
          <w:p w14:paraId="1BA3CC0D"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Y-O1</w:t>
            </w:r>
            <w:r w:rsidRPr="00D50730">
              <w:rPr>
                <w:rFonts w:ascii="Times New Roman" w:hAnsi="Times New Roman" w:cs="Times New Roman"/>
                <w:sz w:val="21"/>
                <w:szCs w:val="21"/>
                <w:vertAlign w:val="superscript"/>
              </w:rPr>
              <w:t>i</w:t>
            </w:r>
          </w:p>
        </w:tc>
        <w:tc>
          <w:tcPr>
            <w:tcW w:w="988" w:type="dxa"/>
            <w:tcBorders>
              <w:top w:val="single" w:sz="8" w:space="0" w:color="000000"/>
              <w:left w:val="nil"/>
              <w:right w:val="nil"/>
            </w:tcBorders>
            <w:shd w:val="clear" w:color="auto" w:fill="auto"/>
            <w:tcMar>
              <w:top w:w="72" w:type="dxa"/>
              <w:left w:w="144" w:type="dxa"/>
              <w:bottom w:w="72" w:type="dxa"/>
              <w:right w:w="144" w:type="dxa"/>
            </w:tcMar>
            <w:vAlign w:val="center"/>
            <w:hideMark/>
          </w:tcPr>
          <w:p w14:paraId="75D7C831"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Y-O1</w:t>
            </w:r>
            <w:r w:rsidRPr="00D50730">
              <w:rPr>
                <w:rFonts w:ascii="Times New Roman" w:hAnsi="Times New Roman" w:cs="Times New Roman"/>
                <w:sz w:val="21"/>
                <w:szCs w:val="21"/>
                <w:vertAlign w:val="superscript"/>
              </w:rPr>
              <w:t>ii</w:t>
            </w:r>
          </w:p>
        </w:tc>
        <w:tc>
          <w:tcPr>
            <w:tcW w:w="988" w:type="dxa"/>
            <w:tcBorders>
              <w:top w:val="single" w:sz="8" w:space="0" w:color="000000"/>
              <w:left w:val="nil"/>
              <w:right w:val="nil"/>
            </w:tcBorders>
            <w:shd w:val="clear" w:color="auto" w:fill="auto"/>
            <w:tcMar>
              <w:top w:w="72" w:type="dxa"/>
              <w:left w:w="144" w:type="dxa"/>
              <w:bottom w:w="72" w:type="dxa"/>
              <w:right w:w="144" w:type="dxa"/>
            </w:tcMar>
            <w:vAlign w:val="center"/>
            <w:hideMark/>
          </w:tcPr>
          <w:p w14:paraId="7227E5DA"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Y-O2</w:t>
            </w:r>
            <w:r w:rsidRPr="00D50730">
              <w:rPr>
                <w:rFonts w:ascii="Times New Roman" w:hAnsi="Times New Roman" w:cs="Times New Roman"/>
                <w:sz w:val="21"/>
                <w:szCs w:val="21"/>
                <w:vertAlign w:val="superscript"/>
              </w:rPr>
              <w:t>i</w:t>
            </w:r>
          </w:p>
        </w:tc>
        <w:tc>
          <w:tcPr>
            <w:tcW w:w="988" w:type="dxa"/>
            <w:tcBorders>
              <w:top w:val="single" w:sz="8" w:space="0" w:color="000000"/>
              <w:left w:val="nil"/>
              <w:right w:val="nil"/>
            </w:tcBorders>
            <w:shd w:val="clear" w:color="auto" w:fill="auto"/>
            <w:tcMar>
              <w:top w:w="72" w:type="dxa"/>
              <w:left w:w="144" w:type="dxa"/>
              <w:bottom w:w="72" w:type="dxa"/>
              <w:right w:w="144" w:type="dxa"/>
            </w:tcMar>
            <w:vAlign w:val="center"/>
            <w:hideMark/>
          </w:tcPr>
          <w:p w14:paraId="7FA9C551"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Y-O2</w:t>
            </w:r>
            <w:r w:rsidRPr="00D50730">
              <w:rPr>
                <w:rFonts w:ascii="Times New Roman" w:hAnsi="Times New Roman" w:cs="Times New Roman"/>
                <w:sz w:val="21"/>
                <w:szCs w:val="21"/>
                <w:vertAlign w:val="superscript"/>
              </w:rPr>
              <w:t>ii</w:t>
            </w:r>
          </w:p>
        </w:tc>
        <w:tc>
          <w:tcPr>
            <w:tcW w:w="1128" w:type="dxa"/>
            <w:tcBorders>
              <w:top w:val="single" w:sz="8" w:space="0" w:color="000000"/>
              <w:left w:val="nil"/>
              <w:right w:val="nil"/>
            </w:tcBorders>
            <w:shd w:val="clear" w:color="auto" w:fill="auto"/>
            <w:tcMar>
              <w:top w:w="72" w:type="dxa"/>
              <w:left w:w="144" w:type="dxa"/>
              <w:bottom w:w="72" w:type="dxa"/>
              <w:right w:w="144" w:type="dxa"/>
            </w:tcMar>
            <w:vAlign w:val="center"/>
            <w:hideMark/>
          </w:tcPr>
          <w:p w14:paraId="2F03AEA3"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Ta-O1</w:t>
            </w:r>
            <w:r w:rsidRPr="00D50730">
              <w:rPr>
                <w:rFonts w:ascii="Times New Roman" w:hAnsi="Times New Roman" w:cs="Times New Roman"/>
                <w:sz w:val="21"/>
                <w:szCs w:val="21"/>
                <w:vertAlign w:val="superscript"/>
              </w:rPr>
              <w:t>iii</w:t>
            </w:r>
          </w:p>
        </w:tc>
        <w:tc>
          <w:tcPr>
            <w:tcW w:w="1128" w:type="dxa"/>
            <w:tcBorders>
              <w:top w:val="single" w:sz="8" w:space="0" w:color="000000"/>
              <w:left w:val="nil"/>
              <w:right w:val="nil"/>
            </w:tcBorders>
            <w:shd w:val="clear" w:color="auto" w:fill="auto"/>
            <w:tcMar>
              <w:top w:w="72" w:type="dxa"/>
              <w:left w:w="144" w:type="dxa"/>
              <w:bottom w:w="72" w:type="dxa"/>
              <w:right w:w="144" w:type="dxa"/>
            </w:tcMar>
            <w:vAlign w:val="center"/>
            <w:hideMark/>
          </w:tcPr>
          <w:p w14:paraId="3B4F6095"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Ta-O1</w:t>
            </w:r>
            <w:r w:rsidRPr="00D50730">
              <w:rPr>
                <w:rFonts w:ascii="Times New Roman" w:hAnsi="Times New Roman" w:cs="Times New Roman"/>
                <w:sz w:val="21"/>
                <w:szCs w:val="21"/>
                <w:vertAlign w:val="superscript"/>
              </w:rPr>
              <w:t>iiii</w:t>
            </w:r>
          </w:p>
        </w:tc>
        <w:tc>
          <w:tcPr>
            <w:tcW w:w="989" w:type="dxa"/>
            <w:tcBorders>
              <w:top w:val="single" w:sz="8" w:space="0" w:color="000000"/>
              <w:left w:val="nil"/>
              <w:right w:val="nil"/>
            </w:tcBorders>
            <w:shd w:val="clear" w:color="auto" w:fill="auto"/>
            <w:tcMar>
              <w:top w:w="72" w:type="dxa"/>
              <w:left w:w="144" w:type="dxa"/>
              <w:bottom w:w="72" w:type="dxa"/>
              <w:right w:w="144" w:type="dxa"/>
            </w:tcMar>
            <w:vAlign w:val="center"/>
            <w:hideMark/>
          </w:tcPr>
          <w:p w14:paraId="6F3904E6"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Ta-O2</w:t>
            </w:r>
            <w:r w:rsidRPr="00D50730">
              <w:rPr>
                <w:rFonts w:ascii="Times New Roman" w:hAnsi="Times New Roman" w:cs="Times New Roman"/>
                <w:sz w:val="21"/>
                <w:szCs w:val="21"/>
                <w:vertAlign w:val="superscript"/>
              </w:rPr>
              <w:t>ii</w:t>
            </w:r>
          </w:p>
        </w:tc>
      </w:tr>
      <w:tr w:rsidR="00072D89" w:rsidRPr="00072D89" w14:paraId="1114FEE5" w14:textId="77777777" w:rsidTr="00A8557B">
        <w:trPr>
          <w:trHeight w:val="20"/>
          <w:jc w:val="center"/>
        </w:trPr>
        <w:tc>
          <w:tcPr>
            <w:tcW w:w="1134" w:type="dxa"/>
            <w:vMerge/>
            <w:tcBorders>
              <w:top w:val="single" w:sz="8" w:space="0" w:color="000000"/>
              <w:left w:val="nil"/>
              <w:bottom w:val="dashSmallGap" w:sz="4" w:space="0" w:color="000000"/>
              <w:right w:val="nil"/>
            </w:tcBorders>
            <w:vAlign w:val="center"/>
            <w:hideMark/>
          </w:tcPr>
          <w:p w14:paraId="6DB08FE5" w14:textId="77777777" w:rsidR="00072D89" w:rsidRPr="00D50730" w:rsidRDefault="00072D89" w:rsidP="00A8557B">
            <w:pPr>
              <w:spacing w:line="360" w:lineRule="auto"/>
              <w:contextualSpacing/>
              <w:jc w:val="center"/>
              <w:rPr>
                <w:rFonts w:ascii="Times New Roman" w:hAnsi="Times New Roman" w:cs="Times New Roman"/>
                <w:sz w:val="21"/>
                <w:szCs w:val="21"/>
              </w:rPr>
            </w:pPr>
          </w:p>
        </w:tc>
        <w:tc>
          <w:tcPr>
            <w:tcW w:w="1021" w:type="dxa"/>
            <w:gridSpan w:val="2"/>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298D38DB"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2.324</w:t>
            </w:r>
          </w:p>
        </w:tc>
        <w:tc>
          <w:tcPr>
            <w:tcW w:w="98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29CAFC5B"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2.447</w:t>
            </w:r>
          </w:p>
        </w:tc>
        <w:tc>
          <w:tcPr>
            <w:tcW w:w="98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6B3FFDE1"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2.307</w:t>
            </w:r>
          </w:p>
        </w:tc>
        <w:tc>
          <w:tcPr>
            <w:tcW w:w="98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10FBA43E"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2.366</w:t>
            </w:r>
          </w:p>
        </w:tc>
        <w:tc>
          <w:tcPr>
            <w:tcW w:w="112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20D8899C"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2.334</w:t>
            </w:r>
          </w:p>
        </w:tc>
        <w:tc>
          <w:tcPr>
            <w:tcW w:w="112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2E23EA28"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1.952</w:t>
            </w:r>
          </w:p>
        </w:tc>
        <w:tc>
          <w:tcPr>
            <w:tcW w:w="989"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32DADB1F"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1.842</w:t>
            </w:r>
          </w:p>
        </w:tc>
      </w:tr>
      <w:tr w:rsidR="00072D89" w:rsidRPr="00072D89" w14:paraId="0544E31F" w14:textId="77777777" w:rsidTr="00A8557B">
        <w:trPr>
          <w:trHeight w:val="584"/>
          <w:jc w:val="center"/>
        </w:trPr>
        <w:tc>
          <w:tcPr>
            <w:tcW w:w="1134" w:type="dxa"/>
            <w:vMerge w:val="restart"/>
            <w:tcBorders>
              <w:top w:val="dashSmallGap" w:sz="4"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D83475E"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YNO</w:t>
            </w:r>
          </w:p>
        </w:tc>
        <w:tc>
          <w:tcPr>
            <w:tcW w:w="1021" w:type="dxa"/>
            <w:gridSpan w:val="2"/>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6055D97B"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Y-O1</w:t>
            </w:r>
            <w:r w:rsidRPr="00D50730">
              <w:rPr>
                <w:rFonts w:ascii="Times New Roman" w:hAnsi="Times New Roman" w:cs="Times New Roman"/>
                <w:sz w:val="21"/>
                <w:szCs w:val="21"/>
                <w:vertAlign w:val="superscript"/>
              </w:rPr>
              <w:t>i</w:t>
            </w:r>
          </w:p>
        </w:tc>
        <w:tc>
          <w:tcPr>
            <w:tcW w:w="98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58853918"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Y-O1</w:t>
            </w:r>
            <w:r w:rsidRPr="00D50730">
              <w:rPr>
                <w:rFonts w:ascii="Times New Roman" w:hAnsi="Times New Roman" w:cs="Times New Roman"/>
                <w:sz w:val="21"/>
                <w:szCs w:val="21"/>
                <w:vertAlign w:val="superscript"/>
              </w:rPr>
              <w:t>ii</w:t>
            </w:r>
          </w:p>
        </w:tc>
        <w:tc>
          <w:tcPr>
            <w:tcW w:w="98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09EC3FC3"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Y-O2</w:t>
            </w:r>
            <w:r w:rsidRPr="00D50730">
              <w:rPr>
                <w:rFonts w:ascii="Times New Roman" w:hAnsi="Times New Roman" w:cs="Times New Roman"/>
                <w:sz w:val="21"/>
                <w:szCs w:val="21"/>
                <w:vertAlign w:val="superscript"/>
              </w:rPr>
              <w:t>i</w:t>
            </w:r>
          </w:p>
        </w:tc>
        <w:tc>
          <w:tcPr>
            <w:tcW w:w="98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4756E0D9"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Y-O2</w:t>
            </w:r>
            <w:r w:rsidRPr="00D50730">
              <w:rPr>
                <w:rFonts w:ascii="Times New Roman" w:hAnsi="Times New Roman" w:cs="Times New Roman"/>
                <w:sz w:val="21"/>
                <w:szCs w:val="21"/>
                <w:vertAlign w:val="superscript"/>
              </w:rPr>
              <w:t>ii</w:t>
            </w:r>
          </w:p>
        </w:tc>
        <w:tc>
          <w:tcPr>
            <w:tcW w:w="112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6AFCC9D5"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Nb-O1</w:t>
            </w:r>
            <w:r w:rsidRPr="00D50730">
              <w:rPr>
                <w:rFonts w:ascii="Times New Roman" w:hAnsi="Times New Roman" w:cs="Times New Roman"/>
                <w:sz w:val="21"/>
                <w:szCs w:val="21"/>
                <w:vertAlign w:val="superscript"/>
              </w:rPr>
              <w:t>iii</w:t>
            </w:r>
          </w:p>
        </w:tc>
        <w:tc>
          <w:tcPr>
            <w:tcW w:w="112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7ED7EAE2"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Nb-O1</w:t>
            </w:r>
            <w:r w:rsidRPr="00D50730">
              <w:rPr>
                <w:rFonts w:ascii="Times New Roman" w:hAnsi="Times New Roman" w:cs="Times New Roman"/>
                <w:sz w:val="21"/>
                <w:szCs w:val="21"/>
                <w:vertAlign w:val="superscript"/>
              </w:rPr>
              <w:t>iiii</w:t>
            </w:r>
          </w:p>
        </w:tc>
        <w:tc>
          <w:tcPr>
            <w:tcW w:w="989"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3C5ADFB4"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Nb-O2</w:t>
            </w:r>
            <w:r w:rsidRPr="00D50730">
              <w:rPr>
                <w:rFonts w:ascii="Times New Roman" w:hAnsi="Times New Roman" w:cs="Times New Roman"/>
                <w:sz w:val="21"/>
                <w:szCs w:val="21"/>
                <w:vertAlign w:val="superscript"/>
              </w:rPr>
              <w:t>ii</w:t>
            </w:r>
          </w:p>
        </w:tc>
      </w:tr>
      <w:tr w:rsidR="00072D89" w:rsidRPr="00072D89" w14:paraId="5A9CD778" w14:textId="77777777" w:rsidTr="00A8557B">
        <w:trPr>
          <w:trHeight w:val="215"/>
          <w:jc w:val="center"/>
        </w:trPr>
        <w:tc>
          <w:tcPr>
            <w:tcW w:w="1134" w:type="dxa"/>
            <w:vMerge/>
            <w:tcBorders>
              <w:top w:val="single" w:sz="8" w:space="0" w:color="000000"/>
              <w:left w:val="nil"/>
              <w:bottom w:val="dashSmallGap" w:sz="4" w:space="0" w:color="000000"/>
              <w:right w:val="nil"/>
            </w:tcBorders>
            <w:vAlign w:val="center"/>
            <w:hideMark/>
          </w:tcPr>
          <w:p w14:paraId="3EC9D0DD" w14:textId="77777777" w:rsidR="00072D89" w:rsidRPr="00D50730" w:rsidRDefault="00072D89" w:rsidP="00A8557B">
            <w:pPr>
              <w:spacing w:line="360" w:lineRule="auto"/>
              <w:contextualSpacing/>
              <w:jc w:val="center"/>
              <w:rPr>
                <w:rFonts w:ascii="Times New Roman" w:hAnsi="Times New Roman" w:cs="Times New Roman"/>
                <w:sz w:val="21"/>
                <w:szCs w:val="21"/>
              </w:rPr>
            </w:pPr>
          </w:p>
        </w:tc>
        <w:tc>
          <w:tcPr>
            <w:tcW w:w="1021" w:type="dxa"/>
            <w:gridSpan w:val="2"/>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5F5E7564"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2.329</w:t>
            </w:r>
          </w:p>
        </w:tc>
        <w:tc>
          <w:tcPr>
            <w:tcW w:w="98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45CA65A1"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2.410</w:t>
            </w:r>
          </w:p>
        </w:tc>
        <w:tc>
          <w:tcPr>
            <w:tcW w:w="98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00A9A556"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2.314</w:t>
            </w:r>
          </w:p>
        </w:tc>
        <w:tc>
          <w:tcPr>
            <w:tcW w:w="98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0738918A"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2.373</w:t>
            </w:r>
          </w:p>
        </w:tc>
        <w:tc>
          <w:tcPr>
            <w:tcW w:w="112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2033FE94"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2.423</w:t>
            </w:r>
          </w:p>
        </w:tc>
        <w:tc>
          <w:tcPr>
            <w:tcW w:w="1128"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05BA2F86"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1.929</w:t>
            </w:r>
          </w:p>
        </w:tc>
        <w:tc>
          <w:tcPr>
            <w:tcW w:w="989" w:type="dxa"/>
            <w:tcBorders>
              <w:top w:val="nil"/>
              <w:left w:val="nil"/>
              <w:bottom w:val="dashSmallGap" w:sz="4" w:space="0" w:color="000000"/>
              <w:right w:val="nil"/>
            </w:tcBorders>
            <w:shd w:val="clear" w:color="auto" w:fill="auto"/>
            <w:tcMar>
              <w:top w:w="72" w:type="dxa"/>
              <w:left w:w="144" w:type="dxa"/>
              <w:bottom w:w="72" w:type="dxa"/>
              <w:right w:w="144" w:type="dxa"/>
            </w:tcMar>
            <w:vAlign w:val="center"/>
            <w:hideMark/>
          </w:tcPr>
          <w:p w14:paraId="52BDE8E7"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1.849</w:t>
            </w:r>
          </w:p>
        </w:tc>
      </w:tr>
      <w:tr w:rsidR="00072D89" w:rsidRPr="00072D89" w14:paraId="36AF69DD" w14:textId="77777777" w:rsidTr="00A8557B">
        <w:trPr>
          <w:trHeight w:val="584"/>
          <w:jc w:val="center"/>
        </w:trPr>
        <w:tc>
          <w:tcPr>
            <w:tcW w:w="1134" w:type="dxa"/>
            <w:vMerge w:val="restart"/>
            <w:tcBorders>
              <w:top w:val="dashSmallGap" w:sz="4"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E030E2E"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TTO</w:t>
            </w:r>
          </w:p>
        </w:tc>
        <w:tc>
          <w:tcPr>
            <w:tcW w:w="1021" w:type="dxa"/>
            <w:gridSpan w:val="2"/>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6643D0A7"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Tb-O1</w:t>
            </w:r>
            <w:r w:rsidRPr="00D50730">
              <w:rPr>
                <w:rFonts w:ascii="Times New Roman" w:hAnsi="Times New Roman" w:cs="Times New Roman"/>
                <w:sz w:val="21"/>
                <w:szCs w:val="21"/>
                <w:vertAlign w:val="superscript"/>
              </w:rPr>
              <w:t>i</w:t>
            </w:r>
          </w:p>
        </w:tc>
        <w:tc>
          <w:tcPr>
            <w:tcW w:w="98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52A87D9E"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Tb-O1</w:t>
            </w:r>
            <w:r w:rsidRPr="00D50730">
              <w:rPr>
                <w:rFonts w:ascii="Times New Roman" w:hAnsi="Times New Roman" w:cs="Times New Roman"/>
                <w:sz w:val="21"/>
                <w:szCs w:val="21"/>
                <w:vertAlign w:val="superscript"/>
              </w:rPr>
              <w:t>ii</w:t>
            </w:r>
          </w:p>
        </w:tc>
        <w:tc>
          <w:tcPr>
            <w:tcW w:w="98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24E80645"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Tb-O2</w:t>
            </w:r>
            <w:r w:rsidRPr="00D50730">
              <w:rPr>
                <w:rFonts w:ascii="Times New Roman" w:hAnsi="Times New Roman" w:cs="Times New Roman"/>
                <w:sz w:val="21"/>
                <w:szCs w:val="21"/>
                <w:vertAlign w:val="superscript"/>
              </w:rPr>
              <w:t>i</w:t>
            </w:r>
          </w:p>
        </w:tc>
        <w:tc>
          <w:tcPr>
            <w:tcW w:w="98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74453FCF"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Tb-O2</w:t>
            </w:r>
            <w:r w:rsidRPr="00D50730">
              <w:rPr>
                <w:rFonts w:ascii="Times New Roman" w:hAnsi="Times New Roman" w:cs="Times New Roman"/>
                <w:sz w:val="21"/>
                <w:szCs w:val="21"/>
                <w:vertAlign w:val="superscript"/>
              </w:rPr>
              <w:t>ii</w:t>
            </w:r>
          </w:p>
        </w:tc>
        <w:tc>
          <w:tcPr>
            <w:tcW w:w="112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1FADD1A0"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Ta-O1</w:t>
            </w:r>
            <w:r w:rsidRPr="00D50730">
              <w:rPr>
                <w:rFonts w:ascii="Times New Roman" w:hAnsi="Times New Roman" w:cs="Times New Roman"/>
                <w:sz w:val="21"/>
                <w:szCs w:val="21"/>
                <w:vertAlign w:val="superscript"/>
              </w:rPr>
              <w:t>iii</w:t>
            </w:r>
          </w:p>
        </w:tc>
        <w:tc>
          <w:tcPr>
            <w:tcW w:w="1128"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6A4FB07A"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Ta-O1</w:t>
            </w:r>
            <w:r w:rsidRPr="00D50730">
              <w:rPr>
                <w:rFonts w:ascii="Times New Roman" w:hAnsi="Times New Roman" w:cs="Times New Roman"/>
                <w:sz w:val="21"/>
                <w:szCs w:val="21"/>
                <w:vertAlign w:val="superscript"/>
              </w:rPr>
              <w:t>iiii</w:t>
            </w:r>
          </w:p>
        </w:tc>
        <w:tc>
          <w:tcPr>
            <w:tcW w:w="989" w:type="dxa"/>
            <w:tcBorders>
              <w:top w:val="dashSmallGap" w:sz="4" w:space="0" w:color="000000"/>
              <w:left w:val="nil"/>
              <w:bottom w:val="nil"/>
              <w:right w:val="nil"/>
            </w:tcBorders>
            <w:shd w:val="clear" w:color="auto" w:fill="auto"/>
            <w:tcMar>
              <w:top w:w="72" w:type="dxa"/>
              <w:left w:w="144" w:type="dxa"/>
              <w:bottom w:w="72" w:type="dxa"/>
              <w:right w:w="144" w:type="dxa"/>
            </w:tcMar>
            <w:vAlign w:val="center"/>
            <w:hideMark/>
          </w:tcPr>
          <w:p w14:paraId="0E3231DB"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Ta-O2</w:t>
            </w:r>
            <w:r w:rsidRPr="00D50730">
              <w:rPr>
                <w:rFonts w:ascii="Times New Roman" w:hAnsi="Times New Roman" w:cs="Times New Roman"/>
                <w:sz w:val="21"/>
                <w:szCs w:val="21"/>
                <w:vertAlign w:val="superscript"/>
              </w:rPr>
              <w:t>ii</w:t>
            </w:r>
          </w:p>
        </w:tc>
      </w:tr>
      <w:tr w:rsidR="00072D89" w:rsidRPr="00072D89" w14:paraId="5AC024C7" w14:textId="77777777" w:rsidTr="00A8557B">
        <w:trPr>
          <w:trHeight w:val="221"/>
          <w:jc w:val="center"/>
        </w:trPr>
        <w:tc>
          <w:tcPr>
            <w:tcW w:w="1134" w:type="dxa"/>
            <w:vMerge/>
            <w:tcBorders>
              <w:top w:val="single" w:sz="8" w:space="0" w:color="000000"/>
              <w:left w:val="nil"/>
              <w:bottom w:val="single" w:sz="8" w:space="0" w:color="000000"/>
              <w:right w:val="nil"/>
            </w:tcBorders>
            <w:vAlign w:val="center"/>
            <w:hideMark/>
          </w:tcPr>
          <w:p w14:paraId="027D0BD2" w14:textId="77777777" w:rsidR="00072D89" w:rsidRPr="00D50730" w:rsidRDefault="00072D89" w:rsidP="00A8557B">
            <w:pPr>
              <w:spacing w:line="360" w:lineRule="auto"/>
              <w:contextualSpacing/>
              <w:jc w:val="center"/>
              <w:rPr>
                <w:rFonts w:ascii="Times New Roman" w:hAnsi="Times New Roman" w:cs="Times New Roman"/>
                <w:sz w:val="21"/>
                <w:szCs w:val="21"/>
              </w:rPr>
            </w:pPr>
          </w:p>
        </w:tc>
        <w:tc>
          <w:tcPr>
            <w:tcW w:w="1021" w:type="dxa"/>
            <w:gridSpan w:val="2"/>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23B242D"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2.360</w:t>
            </w:r>
          </w:p>
        </w:tc>
        <w:tc>
          <w:tcPr>
            <w:tcW w:w="988"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1E77E43"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2.477</w:t>
            </w:r>
          </w:p>
        </w:tc>
        <w:tc>
          <w:tcPr>
            <w:tcW w:w="988"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8E38564"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2.320</w:t>
            </w:r>
          </w:p>
        </w:tc>
        <w:tc>
          <w:tcPr>
            <w:tcW w:w="988"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B8117E2"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2.380</w:t>
            </w:r>
          </w:p>
        </w:tc>
        <w:tc>
          <w:tcPr>
            <w:tcW w:w="1128"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27E1FAD"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2.326</w:t>
            </w:r>
          </w:p>
        </w:tc>
        <w:tc>
          <w:tcPr>
            <w:tcW w:w="1128"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B92233D"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1.948</w:t>
            </w:r>
          </w:p>
        </w:tc>
        <w:tc>
          <w:tcPr>
            <w:tcW w:w="98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05EAA82" w14:textId="77777777" w:rsidR="00072D89" w:rsidRPr="00D50730" w:rsidRDefault="00072D89" w:rsidP="00A8557B">
            <w:pPr>
              <w:spacing w:line="360" w:lineRule="auto"/>
              <w:contextualSpacing/>
              <w:jc w:val="center"/>
              <w:rPr>
                <w:rFonts w:ascii="Times New Roman" w:hAnsi="Times New Roman" w:cs="Times New Roman"/>
                <w:sz w:val="21"/>
                <w:szCs w:val="21"/>
              </w:rPr>
            </w:pPr>
            <w:r w:rsidRPr="00D50730">
              <w:rPr>
                <w:rFonts w:ascii="Times New Roman" w:hAnsi="Times New Roman" w:cs="Times New Roman"/>
                <w:sz w:val="21"/>
                <w:szCs w:val="21"/>
              </w:rPr>
              <w:t>1.863</w:t>
            </w:r>
          </w:p>
        </w:tc>
      </w:tr>
    </w:tbl>
    <w:p w14:paraId="7E3218E1" w14:textId="77777777" w:rsidR="00072D89" w:rsidRPr="00662AC2" w:rsidRDefault="00072D89" w:rsidP="00B62806">
      <w:pPr>
        <w:spacing w:line="360" w:lineRule="auto"/>
        <w:contextualSpacing/>
        <w:jc w:val="both"/>
        <w:rPr>
          <w:rFonts w:ascii="Times New Roman" w:hAnsi="Times New Roman" w:cs="Times New Roman"/>
          <w:strike/>
          <w:sz w:val="24"/>
          <w:szCs w:val="24"/>
          <w:vertAlign w:val="superscript"/>
        </w:rPr>
      </w:pPr>
    </w:p>
    <w:p w14:paraId="2DFCF9A0" w14:textId="0CEF2129" w:rsidR="00B62806" w:rsidRDefault="00D9655D" w:rsidP="00C774DA">
      <w:pPr>
        <w:spacing w:line="360" w:lineRule="auto"/>
        <w:jc w:val="both"/>
        <w:rPr>
          <w:rFonts w:ascii="Times New Roman" w:hAnsi="Times New Roman"/>
          <w:color w:val="00B050"/>
          <w:sz w:val="24"/>
          <w:szCs w:val="24"/>
        </w:rPr>
      </w:pPr>
      <w:r>
        <w:rPr>
          <w:rFonts w:ascii="Times New Roman" w:hAnsi="Times New Roman"/>
          <w:sz w:val="24"/>
          <w:szCs w:val="24"/>
        </w:rPr>
        <w:t xml:space="preserve">    </w:t>
      </w:r>
      <w:r w:rsidR="00DA2411" w:rsidRPr="00D9655D">
        <w:rPr>
          <w:rFonts w:ascii="Times New Roman" w:hAnsi="Times New Roman"/>
          <w:sz w:val="24"/>
          <w:szCs w:val="24"/>
        </w:rPr>
        <w:t xml:space="preserve">DFT calculations were performed based on the detailed crystal structures obtained </w:t>
      </w:r>
      <w:r w:rsidR="00C774DA">
        <w:rPr>
          <w:rFonts w:ascii="Times New Roman" w:hAnsi="Times New Roman"/>
          <w:sz w:val="24"/>
          <w:szCs w:val="24"/>
        </w:rPr>
        <w:t xml:space="preserve">from </w:t>
      </w:r>
      <w:r w:rsidR="00DA2411" w:rsidRPr="00D9655D">
        <w:rPr>
          <w:rFonts w:ascii="Times New Roman" w:hAnsi="Times New Roman"/>
          <w:sz w:val="24"/>
          <w:szCs w:val="24"/>
        </w:rPr>
        <w:t xml:space="preserve">single-crystal diffraction. The Brillouin zone of the monoclinic </w:t>
      </w:r>
      <w:r w:rsidR="00DA2411" w:rsidRPr="00D9655D">
        <w:rPr>
          <w:rFonts w:ascii="Times New Roman" w:hAnsi="Times New Roman"/>
          <w:i/>
          <w:iCs/>
          <w:sz w:val="24"/>
          <w:szCs w:val="24"/>
        </w:rPr>
        <w:t>I</w:t>
      </w:r>
      <w:r w:rsidR="00DA2411" w:rsidRPr="00D9655D">
        <w:rPr>
          <w:rFonts w:ascii="Times New Roman" w:hAnsi="Times New Roman"/>
          <w:sz w:val="24"/>
          <w:szCs w:val="24"/>
        </w:rPr>
        <w:t xml:space="preserve">2/a space group of YTO is shown in </w:t>
      </w:r>
      <w:r w:rsidR="00DA2411" w:rsidRPr="00560E01">
        <w:rPr>
          <w:rFonts w:ascii="Times New Roman" w:hAnsi="Times New Roman"/>
          <w:b/>
          <w:bCs/>
          <w:sz w:val="24"/>
          <w:szCs w:val="24"/>
        </w:rPr>
        <w:t>Fig</w:t>
      </w:r>
      <w:r w:rsidR="00560E01" w:rsidRPr="00560E01">
        <w:rPr>
          <w:rFonts w:ascii="Times New Roman" w:hAnsi="Times New Roman"/>
          <w:b/>
          <w:bCs/>
          <w:sz w:val="24"/>
          <w:szCs w:val="24"/>
        </w:rPr>
        <w:t>ure</w:t>
      </w:r>
      <w:r w:rsidR="00DA2411" w:rsidRPr="00560E01">
        <w:rPr>
          <w:rFonts w:ascii="Times New Roman" w:hAnsi="Times New Roman"/>
          <w:b/>
          <w:bCs/>
          <w:sz w:val="24"/>
          <w:szCs w:val="24"/>
        </w:rPr>
        <w:t xml:space="preserve"> 2</w:t>
      </w:r>
      <w:r w:rsidR="00560E01">
        <w:rPr>
          <w:rFonts w:ascii="Times New Roman" w:hAnsi="Times New Roman"/>
          <w:sz w:val="24"/>
          <w:szCs w:val="24"/>
        </w:rPr>
        <w:t>,</w:t>
      </w:r>
      <w:r w:rsidR="00DA2411" w:rsidRPr="00D9655D">
        <w:rPr>
          <w:rFonts w:ascii="Times New Roman" w:hAnsi="Times New Roman"/>
          <w:sz w:val="24"/>
          <w:szCs w:val="24"/>
        </w:rPr>
        <w:t xml:space="preserve"> together with the </w:t>
      </w:r>
      <w:proofErr w:type="gramStart"/>
      <w:r w:rsidR="00DA2411" w:rsidRPr="00D9655D">
        <w:rPr>
          <w:rFonts w:ascii="Times New Roman" w:hAnsi="Times New Roman"/>
          <w:sz w:val="24"/>
          <w:szCs w:val="24"/>
        </w:rPr>
        <w:t>symmetry</w:t>
      </w:r>
      <w:proofErr w:type="gramEnd"/>
      <w:r w:rsidR="00DA2411" w:rsidRPr="00D9655D">
        <w:rPr>
          <w:rFonts w:ascii="Times New Roman" w:hAnsi="Times New Roman"/>
          <w:sz w:val="24"/>
          <w:szCs w:val="24"/>
        </w:rPr>
        <w:t xml:space="preserve"> paths used to calculate the band structures</w:t>
      </w:r>
      <w:r w:rsidR="00E6442A">
        <w:rPr>
          <w:rFonts w:ascii="Times New Roman" w:hAnsi="Times New Roman"/>
          <w:sz w:val="24"/>
          <w:szCs w:val="24"/>
        </w:rPr>
        <w:t>.</w:t>
      </w:r>
      <w:r w:rsidR="00861D6C" w:rsidRPr="00861D6C">
        <w:rPr>
          <w:rFonts w:ascii="Times New Roman" w:hAnsi="Times New Roman"/>
          <w:sz w:val="24"/>
          <w:szCs w:val="24"/>
          <w:vertAlign w:val="superscript"/>
        </w:rPr>
        <w:t>35,36</w:t>
      </w:r>
    </w:p>
    <w:p w14:paraId="436BD589" w14:textId="77777777" w:rsidR="00B62806" w:rsidRDefault="00B62806" w:rsidP="00B62806">
      <w:pPr>
        <w:spacing w:line="360" w:lineRule="auto"/>
        <w:contextualSpacing/>
        <w:jc w:val="center"/>
        <w:rPr>
          <w:rFonts w:ascii="Times New Roman" w:hAnsi="Times New Roman"/>
          <w:sz w:val="24"/>
          <w:szCs w:val="24"/>
        </w:rPr>
      </w:pPr>
      <w:r>
        <w:rPr>
          <w:noProof/>
          <w:lang w:val="de-DE" w:eastAsia="ja-JP"/>
        </w:rPr>
        <w:drawing>
          <wp:inline distT="0" distB="0" distL="0" distR="0" wp14:anchorId="61AF8B2E" wp14:editId="267B3E60">
            <wp:extent cx="3240000" cy="2520000"/>
            <wp:effectExtent l="0" t="0" r="0" b="0"/>
            <wp:docPr id="1696524829" name="Picture 1" descr="A hexagonal figure with lines and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24829" name="Picture 1" descr="A hexagonal figure with lines and point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0000" cy="2520000"/>
                    </a:xfrm>
                    <a:prstGeom prst="rect">
                      <a:avLst/>
                    </a:prstGeom>
                    <a:noFill/>
                    <a:ln>
                      <a:noFill/>
                    </a:ln>
                  </pic:spPr>
                </pic:pic>
              </a:graphicData>
            </a:graphic>
          </wp:inline>
        </w:drawing>
      </w:r>
    </w:p>
    <w:p w14:paraId="4788B1E7" w14:textId="1857BA82" w:rsidR="007F7274" w:rsidRPr="007F7274" w:rsidRDefault="00B62806" w:rsidP="007F7274">
      <w:pPr>
        <w:spacing w:line="360" w:lineRule="auto"/>
        <w:contextualSpacing/>
        <w:rPr>
          <w:rFonts w:ascii="Times New Roman" w:hAnsi="Times New Roman"/>
          <w:sz w:val="20"/>
          <w:szCs w:val="20"/>
        </w:rPr>
      </w:pPr>
      <w:r w:rsidRPr="00560E01">
        <w:rPr>
          <w:rFonts w:ascii="Times New Roman" w:hAnsi="Times New Roman"/>
          <w:b/>
          <w:bCs/>
          <w:sz w:val="20"/>
          <w:szCs w:val="20"/>
        </w:rPr>
        <w:t>F</w:t>
      </w:r>
      <w:r w:rsidR="00CD59BD" w:rsidRPr="00560E01">
        <w:rPr>
          <w:rFonts w:ascii="Times New Roman" w:hAnsi="Times New Roman" w:hint="eastAsia"/>
          <w:b/>
          <w:bCs/>
          <w:sz w:val="20"/>
          <w:szCs w:val="20"/>
        </w:rPr>
        <w:t>ig</w:t>
      </w:r>
      <w:r w:rsidR="00560E01" w:rsidRPr="00560E01">
        <w:rPr>
          <w:rFonts w:ascii="Times New Roman" w:hAnsi="Times New Roman"/>
          <w:b/>
          <w:bCs/>
          <w:sz w:val="20"/>
          <w:szCs w:val="20"/>
        </w:rPr>
        <w:t xml:space="preserve">ure </w:t>
      </w:r>
      <w:r w:rsidRPr="00560E01">
        <w:rPr>
          <w:rFonts w:ascii="Times New Roman" w:hAnsi="Times New Roman"/>
          <w:b/>
          <w:bCs/>
          <w:sz w:val="20"/>
          <w:szCs w:val="20"/>
        </w:rPr>
        <w:t>2.</w:t>
      </w:r>
      <w:r w:rsidRPr="00D9655D">
        <w:rPr>
          <w:rFonts w:ascii="Times New Roman" w:hAnsi="Times New Roman" w:hint="eastAsia"/>
          <w:sz w:val="20"/>
          <w:szCs w:val="20"/>
        </w:rPr>
        <w:t xml:space="preserve"> </w:t>
      </w:r>
      <w:r w:rsidR="001D628A">
        <w:rPr>
          <w:rFonts w:ascii="Times New Roman" w:hAnsi="Times New Roman"/>
          <w:sz w:val="20"/>
          <w:szCs w:val="20"/>
        </w:rPr>
        <w:t xml:space="preserve">First </w:t>
      </w:r>
      <w:r w:rsidRPr="00D9655D">
        <w:rPr>
          <w:rFonts w:ascii="Times New Roman" w:hAnsi="Times New Roman"/>
          <w:sz w:val="20"/>
          <w:szCs w:val="20"/>
        </w:rPr>
        <w:t xml:space="preserve">Brillouin zone of the monoclinic lattice with space group </w:t>
      </w:r>
      <w:r w:rsidRPr="00D9655D">
        <w:rPr>
          <w:rFonts w:ascii="Times New Roman" w:hAnsi="Times New Roman"/>
          <w:i/>
          <w:sz w:val="20"/>
          <w:szCs w:val="20"/>
        </w:rPr>
        <w:t>I</w:t>
      </w:r>
      <w:r w:rsidRPr="00D9655D">
        <w:rPr>
          <w:rFonts w:ascii="Times New Roman" w:hAnsi="Times New Roman"/>
          <w:iCs/>
          <w:sz w:val="20"/>
          <w:szCs w:val="20"/>
        </w:rPr>
        <w:t>2/a.</w:t>
      </w:r>
      <w:r w:rsidRPr="00D9655D">
        <w:rPr>
          <w:rFonts w:ascii="Times New Roman" w:hAnsi="Times New Roman"/>
          <w:sz w:val="20"/>
          <w:szCs w:val="20"/>
        </w:rPr>
        <w:t xml:space="preserve"> </w:t>
      </w:r>
      <w:r w:rsidR="001D628A">
        <w:rPr>
          <w:rFonts w:ascii="Times New Roman" w:hAnsi="Times New Roman"/>
          <w:sz w:val="20"/>
          <w:szCs w:val="20"/>
        </w:rPr>
        <w:t>Symmetry points and the p</w:t>
      </w:r>
      <w:r w:rsidRPr="00D9655D">
        <w:rPr>
          <w:rFonts w:ascii="Times New Roman" w:hAnsi="Times New Roman"/>
          <w:sz w:val="20"/>
          <w:szCs w:val="20"/>
        </w:rPr>
        <w:t>aths</w:t>
      </w:r>
      <w:r w:rsidR="001D628A">
        <w:rPr>
          <w:rFonts w:ascii="Times New Roman" w:hAnsi="Times New Roman"/>
          <w:sz w:val="20"/>
          <w:szCs w:val="20"/>
        </w:rPr>
        <w:t xml:space="preserve"> along which the band structure</w:t>
      </w:r>
      <w:r w:rsidR="00603407">
        <w:rPr>
          <w:rFonts w:ascii="Times New Roman" w:hAnsi="Times New Roman"/>
          <w:sz w:val="20"/>
          <w:szCs w:val="20"/>
        </w:rPr>
        <w:t>s</w:t>
      </w:r>
      <w:r w:rsidR="001D628A">
        <w:rPr>
          <w:rFonts w:ascii="Times New Roman" w:hAnsi="Times New Roman"/>
          <w:sz w:val="20"/>
          <w:szCs w:val="20"/>
        </w:rPr>
        <w:t xml:space="preserve"> </w:t>
      </w:r>
      <w:r w:rsidR="00603407">
        <w:rPr>
          <w:rFonts w:ascii="Times New Roman" w:hAnsi="Times New Roman"/>
          <w:sz w:val="20"/>
          <w:szCs w:val="20"/>
        </w:rPr>
        <w:t>are</w:t>
      </w:r>
      <w:r w:rsidR="001D628A">
        <w:rPr>
          <w:rFonts w:ascii="Times New Roman" w:hAnsi="Times New Roman"/>
          <w:sz w:val="20"/>
          <w:szCs w:val="20"/>
        </w:rPr>
        <w:t xml:space="preserve"> calculated are marked</w:t>
      </w:r>
      <w:r w:rsidR="00D9655D" w:rsidRPr="0082373E">
        <w:rPr>
          <w:rFonts w:ascii="Times New Roman" w:hAnsi="Times New Roman"/>
          <w:sz w:val="20"/>
          <w:szCs w:val="20"/>
          <w:vertAlign w:val="superscript"/>
        </w:rPr>
        <w:t>28,29</w:t>
      </w:r>
      <w:r w:rsidRPr="00D9655D">
        <w:rPr>
          <w:rFonts w:ascii="Times New Roman" w:hAnsi="Times New Roman"/>
          <w:sz w:val="20"/>
          <w:szCs w:val="20"/>
        </w:rPr>
        <w:t xml:space="preserve">: </w:t>
      </w:r>
      <w:r w:rsidRPr="00D9655D">
        <w:rPr>
          <w:rFonts w:ascii="Times New Roman" w:hAnsi="Times New Roman"/>
          <w:sz w:val="20"/>
          <w:szCs w:val="20"/>
          <w:lang w:val="el-GR"/>
        </w:rPr>
        <w:t>Γ—</w:t>
      </w:r>
      <w:r w:rsidRPr="00D9655D">
        <w:rPr>
          <w:rFonts w:ascii="Times New Roman" w:hAnsi="Times New Roman"/>
          <w:sz w:val="20"/>
          <w:szCs w:val="20"/>
        </w:rPr>
        <w:t>A—I</w:t>
      </w:r>
      <w:r w:rsidRPr="00D9655D">
        <w:rPr>
          <w:rFonts w:ascii="Times New Roman" w:hAnsi="Times New Roman"/>
          <w:sz w:val="20"/>
          <w:szCs w:val="20"/>
          <w:vertAlign w:val="subscript"/>
        </w:rPr>
        <w:t>2</w:t>
      </w:r>
      <w:r w:rsidRPr="00D9655D">
        <w:rPr>
          <w:rFonts w:ascii="Times New Roman" w:hAnsi="Times New Roman"/>
          <w:sz w:val="20"/>
          <w:szCs w:val="20"/>
        </w:rPr>
        <w:t>|I—M</w:t>
      </w:r>
      <w:r w:rsidRPr="00D9655D">
        <w:rPr>
          <w:rFonts w:ascii="Times New Roman" w:hAnsi="Times New Roman"/>
          <w:sz w:val="20"/>
          <w:szCs w:val="20"/>
          <w:vertAlign w:val="subscript"/>
        </w:rPr>
        <w:t>2</w:t>
      </w:r>
      <w:r w:rsidRPr="00D9655D">
        <w:rPr>
          <w:rFonts w:ascii="Times New Roman" w:hAnsi="Times New Roman"/>
          <w:sz w:val="20"/>
          <w:szCs w:val="20"/>
        </w:rPr>
        <w:t>—</w:t>
      </w:r>
      <w:r w:rsidRPr="00D9655D">
        <w:rPr>
          <w:rFonts w:ascii="Times New Roman" w:hAnsi="Times New Roman"/>
          <w:sz w:val="20"/>
          <w:szCs w:val="20"/>
          <w:lang w:val="el-GR"/>
        </w:rPr>
        <w:t>Γ—</w:t>
      </w:r>
      <w:r w:rsidRPr="00D9655D">
        <w:rPr>
          <w:rFonts w:ascii="Times New Roman" w:hAnsi="Times New Roman"/>
          <w:sz w:val="20"/>
          <w:szCs w:val="20"/>
        </w:rPr>
        <w:t>Y|L</w:t>
      </w:r>
      <w:r w:rsidRPr="00D9655D">
        <w:rPr>
          <w:rFonts w:ascii="Times New Roman" w:hAnsi="Times New Roman"/>
          <w:sz w:val="20"/>
          <w:szCs w:val="20"/>
          <w:vertAlign w:val="subscript"/>
        </w:rPr>
        <w:t>2</w:t>
      </w:r>
      <w:r w:rsidRPr="00D9655D">
        <w:rPr>
          <w:rFonts w:ascii="Times New Roman" w:hAnsi="Times New Roman"/>
          <w:sz w:val="20"/>
          <w:szCs w:val="20"/>
        </w:rPr>
        <w:t>—</w:t>
      </w:r>
      <w:r w:rsidRPr="00D9655D">
        <w:rPr>
          <w:rFonts w:ascii="Times New Roman" w:hAnsi="Times New Roman"/>
          <w:sz w:val="20"/>
          <w:szCs w:val="20"/>
          <w:lang w:val="el-GR"/>
        </w:rPr>
        <w:t>Γ—</w:t>
      </w:r>
      <w:r w:rsidRPr="00D9655D">
        <w:rPr>
          <w:rFonts w:ascii="Times New Roman" w:hAnsi="Times New Roman"/>
          <w:sz w:val="20"/>
          <w:szCs w:val="20"/>
        </w:rPr>
        <w:t>V</w:t>
      </w:r>
      <w:r w:rsidRPr="00D9655D">
        <w:rPr>
          <w:rFonts w:ascii="Times New Roman" w:hAnsi="Times New Roman"/>
          <w:sz w:val="20"/>
          <w:szCs w:val="20"/>
          <w:vertAlign w:val="subscript"/>
        </w:rPr>
        <w:t>2</w:t>
      </w:r>
      <w:r w:rsidRPr="00D9655D">
        <w:rPr>
          <w:rFonts w:ascii="Times New Roman" w:hAnsi="Times New Roman"/>
          <w:sz w:val="20"/>
          <w:szCs w:val="20"/>
        </w:rPr>
        <w:t>.</w:t>
      </w:r>
    </w:p>
    <w:p w14:paraId="4C0F4827" w14:textId="5B39055E" w:rsidR="007F7274" w:rsidRPr="001D628A" w:rsidRDefault="007F7274" w:rsidP="001D628A">
      <w:pPr>
        <w:autoSpaceDE w:val="0"/>
        <w:autoSpaceDN w:val="0"/>
        <w:adjustRightInd w:val="0"/>
        <w:spacing w:after="0" w:line="240" w:lineRule="auto"/>
        <w:rPr>
          <w:rFonts w:ascii="Times New Roman" w:hAnsi="Times New Roman" w:cs="Times New Roman"/>
          <w:sz w:val="18"/>
          <w:szCs w:val="18"/>
        </w:rPr>
      </w:pPr>
      <w:r>
        <w:rPr>
          <w:rFonts w:ascii="Times New Roman" w:hAnsi="Times New Roman"/>
          <w:color w:val="00B050"/>
          <w:sz w:val="24"/>
          <w:szCs w:val="24"/>
        </w:rPr>
        <w:t xml:space="preserve">    </w:t>
      </w:r>
    </w:p>
    <w:p w14:paraId="2B8C3873" w14:textId="631B0EE3" w:rsidR="00D04883" w:rsidRPr="006A1F34" w:rsidRDefault="007F7274" w:rsidP="00793939">
      <w:pPr>
        <w:spacing w:line="360" w:lineRule="auto"/>
        <w:contextualSpacing/>
        <w:jc w:val="both"/>
        <w:rPr>
          <w:rFonts w:ascii="Times New Roman" w:hAnsi="Times New Roman"/>
          <w:sz w:val="24"/>
          <w:szCs w:val="24"/>
        </w:rPr>
      </w:pPr>
      <w:r w:rsidRPr="0052411A">
        <w:rPr>
          <w:rFonts w:ascii="Times New Roman" w:hAnsi="Times New Roman"/>
          <w:sz w:val="24"/>
          <w:szCs w:val="24"/>
        </w:rPr>
        <w:t xml:space="preserve">    </w:t>
      </w:r>
      <w:r w:rsidR="001863BB">
        <w:rPr>
          <w:rFonts w:ascii="Times New Roman" w:hAnsi="Times New Roman"/>
          <w:sz w:val="24"/>
          <w:szCs w:val="24"/>
        </w:rPr>
        <w:t xml:space="preserve">The calculated band structures of </w:t>
      </w:r>
      <w:r w:rsidR="006E55FD" w:rsidRPr="0052411A">
        <w:rPr>
          <w:rFonts w:ascii="Times New Roman" w:hAnsi="Times New Roman"/>
          <w:sz w:val="24"/>
          <w:szCs w:val="24"/>
        </w:rPr>
        <w:t xml:space="preserve">YTO and YNO </w:t>
      </w:r>
      <w:r w:rsidR="001863BB">
        <w:rPr>
          <w:rFonts w:ascii="Times New Roman" w:hAnsi="Times New Roman"/>
          <w:sz w:val="24"/>
          <w:szCs w:val="24"/>
        </w:rPr>
        <w:t>exhibit the</w:t>
      </w:r>
      <w:r w:rsidR="006E55FD" w:rsidRPr="0052411A">
        <w:rPr>
          <w:rFonts w:ascii="Times New Roman" w:hAnsi="Times New Roman"/>
          <w:sz w:val="24"/>
          <w:szCs w:val="24"/>
        </w:rPr>
        <w:t xml:space="preserve"> i</w:t>
      </w:r>
      <w:r w:rsidR="00DA2411" w:rsidRPr="0052411A">
        <w:rPr>
          <w:rFonts w:ascii="Times New Roman" w:hAnsi="Times New Roman"/>
          <w:sz w:val="24"/>
          <w:szCs w:val="24"/>
        </w:rPr>
        <w:t xml:space="preserve">ndirect bandgaps </w:t>
      </w:r>
      <w:r w:rsidR="00E611C4" w:rsidRPr="0052411A">
        <w:rPr>
          <w:rFonts w:ascii="Times New Roman" w:hAnsi="Times New Roman"/>
          <w:sz w:val="24"/>
          <w:szCs w:val="24"/>
        </w:rPr>
        <w:t>of</w:t>
      </w:r>
      <w:r w:rsidR="00DA2411" w:rsidRPr="0052411A">
        <w:rPr>
          <w:rFonts w:ascii="Times New Roman" w:hAnsi="Times New Roman"/>
          <w:sz w:val="24"/>
          <w:szCs w:val="24"/>
        </w:rPr>
        <w:t xml:space="preserve"> </w:t>
      </w:r>
      <w:r w:rsidR="00ED4F80" w:rsidRPr="0052411A">
        <w:rPr>
          <w:rFonts w:ascii="Times New Roman" w:hAnsi="Times New Roman"/>
          <w:sz w:val="24"/>
          <w:szCs w:val="24"/>
        </w:rPr>
        <w:t>4.0</w:t>
      </w:r>
      <w:r w:rsidR="00DA2411" w:rsidRPr="0052411A">
        <w:rPr>
          <w:rFonts w:ascii="Times New Roman" w:hAnsi="Times New Roman"/>
          <w:sz w:val="24"/>
          <w:szCs w:val="24"/>
        </w:rPr>
        <w:t xml:space="preserve"> eV and 3.</w:t>
      </w:r>
      <w:r w:rsidR="00ED4F80" w:rsidRPr="0052411A">
        <w:rPr>
          <w:rFonts w:ascii="Times New Roman" w:hAnsi="Times New Roman"/>
          <w:sz w:val="24"/>
          <w:szCs w:val="24"/>
        </w:rPr>
        <w:t>5</w:t>
      </w:r>
      <w:r w:rsidR="00DA2411" w:rsidRPr="0052411A">
        <w:rPr>
          <w:rFonts w:ascii="Times New Roman" w:hAnsi="Times New Roman"/>
          <w:sz w:val="24"/>
          <w:szCs w:val="24"/>
        </w:rPr>
        <w:t xml:space="preserve"> eV, respectively, as shown in </w:t>
      </w:r>
      <w:r w:rsidR="00DA2411" w:rsidRPr="00DE6F62">
        <w:rPr>
          <w:rFonts w:ascii="Times New Roman" w:hAnsi="Times New Roman"/>
          <w:b/>
          <w:bCs/>
          <w:sz w:val="24"/>
          <w:szCs w:val="24"/>
        </w:rPr>
        <w:t>Fig</w:t>
      </w:r>
      <w:r w:rsidR="00DE6F62" w:rsidRPr="00DE6F62">
        <w:rPr>
          <w:rFonts w:ascii="Times New Roman" w:hAnsi="Times New Roman"/>
          <w:b/>
          <w:bCs/>
          <w:sz w:val="24"/>
          <w:szCs w:val="24"/>
        </w:rPr>
        <w:t>ures</w:t>
      </w:r>
      <w:r w:rsidR="00DA2411" w:rsidRPr="00DE6F62">
        <w:rPr>
          <w:rFonts w:ascii="Times New Roman" w:hAnsi="Times New Roman"/>
          <w:b/>
          <w:bCs/>
          <w:sz w:val="24"/>
          <w:szCs w:val="24"/>
        </w:rPr>
        <w:t xml:space="preserve"> 3(a)</w:t>
      </w:r>
      <w:r w:rsidR="00DA2411" w:rsidRPr="0052411A">
        <w:rPr>
          <w:rFonts w:ascii="Times New Roman" w:hAnsi="Times New Roman"/>
          <w:sz w:val="24"/>
          <w:szCs w:val="24"/>
        </w:rPr>
        <w:t xml:space="preserve"> and </w:t>
      </w:r>
      <w:r w:rsidR="00DA2411" w:rsidRPr="00DE6F62">
        <w:rPr>
          <w:rFonts w:ascii="Times New Roman" w:hAnsi="Times New Roman"/>
          <w:b/>
          <w:bCs/>
          <w:sz w:val="24"/>
          <w:szCs w:val="24"/>
        </w:rPr>
        <w:t>(b)</w:t>
      </w:r>
      <w:r w:rsidR="00DA2411" w:rsidRPr="0052411A">
        <w:rPr>
          <w:rFonts w:ascii="Times New Roman" w:hAnsi="Times New Roman"/>
          <w:sz w:val="24"/>
          <w:szCs w:val="24"/>
        </w:rPr>
        <w:t xml:space="preserve">. </w:t>
      </w:r>
      <w:r w:rsidR="009F5441" w:rsidRPr="0052411A">
        <w:rPr>
          <w:rFonts w:ascii="Times New Roman" w:hAnsi="Times New Roman"/>
          <w:sz w:val="24"/>
          <w:szCs w:val="24"/>
        </w:rPr>
        <w:t xml:space="preserve">These values are </w:t>
      </w:r>
      <w:r w:rsidR="002558FF" w:rsidRPr="0052411A">
        <w:rPr>
          <w:rFonts w:ascii="Times New Roman" w:hAnsi="Times New Roman" w:hint="eastAsia"/>
          <w:sz w:val="24"/>
          <w:szCs w:val="24"/>
        </w:rPr>
        <w:t xml:space="preserve">~ </w:t>
      </w:r>
      <w:r w:rsidR="009F5441" w:rsidRPr="0052411A">
        <w:rPr>
          <w:rFonts w:ascii="Times New Roman" w:hAnsi="Times New Roman"/>
          <w:sz w:val="24"/>
          <w:szCs w:val="24"/>
        </w:rPr>
        <w:t xml:space="preserve">1 eV lower than the experimental bandgaps </w:t>
      </w:r>
      <w:r w:rsidR="00ED4F80" w:rsidRPr="0052411A">
        <w:rPr>
          <w:rFonts w:ascii="Times New Roman" w:hAnsi="Times New Roman"/>
          <w:sz w:val="24"/>
          <w:szCs w:val="24"/>
        </w:rPr>
        <w:t xml:space="preserve">of YTO and YNO </w:t>
      </w:r>
      <w:r w:rsidR="00E611C4" w:rsidRPr="0052411A">
        <w:rPr>
          <w:rFonts w:ascii="Times New Roman" w:hAnsi="Times New Roman"/>
          <w:sz w:val="24"/>
          <w:szCs w:val="24"/>
        </w:rPr>
        <w:t>(</w:t>
      </w:r>
      <w:r w:rsidR="009F5441" w:rsidRPr="0052411A">
        <w:rPr>
          <w:rFonts w:ascii="Times New Roman" w:hAnsi="Times New Roman"/>
          <w:sz w:val="24"/>
          <w:szCs w:val="24"/>
        </w:rPr>
        <w:t>5.0 eV and 4.4 eV</w:t>
      </w:r>
      <w:r w:rsidR="00980E62" w:rsidRPr="0052411A">
        <w:rPr>
          <w:rFonts w:ascii="Times New Roman" w:hAnsi="Times New Roman"/>
          <w:sz w:val="24"/>
          <w:szCs w:val="24"/>
        </w:rPr>
        <w:t>, respectively</w:t>
      </w:r>
      <w:r w:rsidR="00E611C4" w:rsidRPr="0052411A">
        <w:rPr>
          <w:rFonts w:ascii="Times New Roman" w:hAnsi="Times New Roman"/>
          <w:sz w:val="24"/>
          <w:szCs w:val="24"/>
        </w:rPr>
        <w:t xml:space="preserve">) determined from transmittance </w:t>
      </w:r>
      <w:proofErr w:type="spellStart"/>
      <w:r w:rsidR="00E611C4" w:rsidRPr="0052411A">
        <w:rPr>
          <w:rFonts w:ascii="Times New Roman" w:hAnsi="Times New Roman"/>
          <w:sz w:val="24"/>
          <w:szCs w:val="24"/>
        </w:rPr>
        <w:t>Tauc</w:t>
      </w:r>
      <w:proofErr w:type="spellEnd"/>
      <w:r w:rsidR="00E611C4" w:rsidRPr="0052411A">
        <w:rPr>
          <w:rFonts w:ascii="Times New Roman" w:hAnsi="Times New Roman"/>
          <w:sz w:val="24"/>
          <w:szCs w:val="24"/>
        </w:rPr>
        <w:t xml:space="preserve"> plots</w:t>
      </w:r>
      <w:r w:rsidR="009B61FF">
        <w:rPr>
          <w:rFonts w:ascii="Times New Roman" w:hAnsi="Times New Roman" w:hint="eastAsia"/>
          <w:sz w:val="24"/>
          <w:szCs w:val="24"/>
        </w:rPr>
        <w:t>.</w:t>
      </w:r>
      <w:r w:rsidR="00044F8F" w:rsidRPr="00044F8F">
        <w:rPr>
          <w:rFonts w:ascii="Times New Roman" w:hAnsi="Times New Roman"/>
          <w:sz w:val="24"/>
          <w:szCs w:val="24"/>
          <w:vertAlign w:val="superscript"/>
        </w:rPr>
        <w:t>16</w:t>
      </w:r>
      <w:r w:rsidR="009F5441" w:rsidRPr="0052411A">
        <w:rPr>
          <w:rFonts w:ascii="Times New Roman" w:hAnsi="Times New Roman"/>
          <w:sz w:val="24"/>
          <w:szCs w:val="24"/>
        </w:rPr>
        <w:t xml:space="preserve"> </w:t>
      </w:r>
      <w:r w:rsidR="009F5441" w:rsidRPr="00C53505">
        <w:rPr>
          <w:rFonts w:ascii="Times New Roman" w:hAnsi="Times New Roman"/>
          <w:sz w:val="24"/>
          <w:szCs w:val="24"/>
        </w:rPr>
        <w:t xml:space="preserve">This </w:t>
      </w:r>
      <w:r w:rsidR="00980E62" w:rsidRPr="00C53505">
        <w:rPr>
          <w:rFonts w:ascii="Times New Roman" w:hAnsi="Times New Roman"/>
          <w:sz w:val="24"/>
          <w:szCs w:val="24"/>
        </w:rPr>
        <w:t xml:space="preserve">commonly found </w:t>
      </w:r>
      <w:r w:rsidR="009F5441" w:rsidRPr="00C53505">
        <w:rPr>
          <w:rFonts w:ascii="Times New Roman" w:hAnsi="Times New Roman"/>
          <w:sz w:val="24"/>
          <w:szCs w:val="24"/>
        </w:rPr>
        <w:t xml:space="preserve">underestimation, inherent to the GGA, arises </w:t>
      </w:r>
      <w:r w:rsidR="009F5441" w:rsidRPr="00C53505">
        <w:rPr>
          <w:rFonts w:ascii="Times New Roman" w:hAnsi="Times New Roman"/>
          <w:sz w:val="24"/>
          <w:szCs w:val="24"/>
        </w:rPr>
        <w:lastRenderedPageBreak/>
        <w:t>from the over-delocalization of occupied states</w:t>
      </w:r>
      <w:r w:rsidR="0049103D">
        <w:rPr>
          <w:rFonts w:ascii="Times New Roman" w:hAnsi="Times New Roman" w:hint="eastAsia"/>
          <w:sz w:val="24"/>
          <w:szCs w:val="24"/>
        </w:rPr>
        <w:t>.</w:t>
      </w:r>
      <w:r w:rsidR="00044F8F" w:rsidRPr="00CE5FFA">
        <w:rPr>
          <w:rFonts w:ascii="Times New Roman" w:hAnsi="Times New Roman"/>
          <w:sz w:val="24"/>
          <w:szCs w:val="24"/>
          <w:vertAlign w:val="superscript"/>
        </w:rPr>
        <w:t>37</w:t>
      </w:r>
      <w:bookmarkStart w:id="2" w:name="_Hlk202692152"/>
      <w:r w:rsidR="00721828" w:rsidRPr="00CE5FFA">
        <w:rPr>
          <w:rFonts w:ascii="Times New Roman" w:hAnsi="Times New Roman" w:hint="eastAsia"/>
          <w:sz w:val="24"/>
          <w:szCs w:val="24"/>
        </w:rPr>
        <w:t xml:space="preserve"> </w:t>
      </w:r>
      <w:r w:rsidR="00C618E2" w:rsidRPr="002B3ED8">
        <w:rPr>
          <w:rFonts w:ascii="Times New Roman" w:hAnsi="Times New Roman" w:cs="Times New Roman"/>
          <w:sz w:val="24"/>
          <w:szCs w:val="24"/>
          <w:lang w:bidi="th-TH"/>
        </w:rPr>
        <w:t xml:space="preserve">Nevertheless, this physically well-established approach </w:t>
      </w:r>
      <w:r w:rsidR="00C618E2" w:rsidRPr="002B3ED8">
        <w:rPr>
          <w:rFonts w:ascii="Times New Roman" w:hAnsi="Times New Roman" w:cs="Times New Roman"/>
          <w:sz w:val="24"/>
          <w:szCs w:val="24"/>
        </w:rPr>
        <w:t>can estimate the change of properties upon cationic substitution, particularly in the present case, where the crystal structure remains the same</w:t>
      </w:r>
      <w:r w:rsidR="004E151C" w:rsidRPr="002B3ED8">
        <w:rPr>
          <w:rFonts w:ascii="Times New Roman" w:hAnsi="Times New Roman"/>
          <w:sz w:val="24"/>
          <w:szCs w:val="24"/>
        </w:rPr>
        <w:t>.</w:t>
      </w:r>
      <w:bookmarkEnd w:id="2"/>
      <w:r w:rsidR="004E151C" w:rsidRPr="00CE5FFA">
        <w:rPr>
          <w:rFonts w:ascii="Times New Roman" w:hAnsi="Times New Roman"/>
          <w:sz w:val="24"/>
          <w:szCs w:val="24"/>
        </w:rPr>
        <w:t xml:space="preserve"> </w:t>
      </w:r>
      <w:r w:rsidR="00ED4F80" w:rsidRPr="006A1F34">
        <w:rPr>
          <w:rFonts w:ascii="Times New Roman" w:hAnsi="Times New Roman"/>
          <w:sz w:val="24"/>
          <w:szCs w:val="24"/>
        </w:rPr>
        <w:t>T</w:t>
      </w:r>
      <w:r w:rsidR="006248B2" w:rsidRPr="006A1F34">
        <w:rPr>
          <w:rFonts w:ascii="Times New Roman" w:hAnsi="Times New Roman"/>
          <w:sz w:val="24"/>
          <w:szCs w:val="24"/>
        </w:rPr>
        <w:t>otal DOS of</w:t>
      </w:r>
      <w:r w:rsidR="00A961AA" w:rsidRPr="00D965D1">
        <w:rPr>
          <w:rFonts w:ascii="Times New Roman" w:hAnsi="Times New Roman" w:hint="eastAsia"/>
          <w:sz w:val="24"/>
          <w:szCs w:val="24"/>
        </w:rPr>
        <w:t xml:space="preserve"> </w:t>
      </w:r>
      <w:r w:rsidR="006248B2" w:rsidRPr="00044F8F">
        <w:rPr>
          <w:rFonts w:ascii="Times New Roman" w:hAnsi="Times New Roman"/>
          <w:b/>
          <w:bCs/>
          <w:sz w:val="24"/>
          <w:szCs w:val="24"/>
        </w:rPr>
        <w:t>Fig</w:t>
      </w:r>
      <w:r w:rsidR="00044F8F" w:rsidRPr="00044F8F">
        <w:rPr>
          <w:rFonts w:ascii="Times New Roman" w:hAnsi="Times New Roman"/>
          <w:b/>
          <w:bCs/>
          <w:sz w:val="24"/>
          <w:szCs w:val="24"/>
        </w:rPr>
        <w:t>ures</w:t>
      </w:r>
      <w:r w:rsidR="006248B2" w:rsidRPr="00044F8F">
        <w:rPr>
          <w:rFonts w:ascii="Times New Roman" w:hAnsi="Times New Roman"/>
          <w:b/>
          <w:bCs/>
          <w:sz w:val="24"/>
          <w:szCs w:val="24"/>
        </w:rPr>
        <w:t xml:space="preserve"> 3(a)</w:t>
      </w:r>
      <w:r w:rsidR="006248B2" w:rsidRPr="006A1F34">
        <w:rPr>
          <w:rFonts w:ascii="Times New Roman" w:hAnsi="Times New Roman"/>
          <w:sz w:val="24"/>
          <w:szCs w:val="24"/>
        </w:rPr>
        <w:t xml:space="preserve"> and </w:t>
      </w:r>
      <w:r w:rsidR="006248B2" w:rsidRPr="00044F8F">
        <w:rPr>
          <w:rFonts w:ascii="Times New Roman" w:hAnsi="Times New Roman"/>
          <w:b/>
          <w:bCs/>
          <w:sz w:val="24"/>
          <w:szCs w:val="24"/>
        </w:rPr>
        <w:t>(b)</w:t>
      </w:r>
      <w:r w:rsidR="006248B2" w:rsidRPr="006A1F34">
        <w:rPr>
          <w:rFonts w:ascii="Times New Roman" w:hAnsi="Times New Roman"/>
          <w:sz w:val="24"/>
          <w:szCs w:val="24"/>
        </w:rPr>
        <w:t xml:space="preserve"> are deconvoluted in </w:t>
      </w:r>
      <w:r w:rsidR="006248B2" w:rsidRPr="00044F8F">
        <w:rPr>
          <w:rFonts w:ascii="Times New Roman" w:hAnsi="Times New Roman"/>
          <w:b/>
          <w:bCs/>
          <w:sz w:val="24"/>
          <w:szCs w:val="24"/>
        </w:rPr>
        <w:t>Fig</w:t>
      </w:r>
      <w:r w:rsidR="00044F8F" w:rsidRPr="00044F8F">
        <w:rPr>
          <w:rFonts w:ascii="Times New Roman" w:hAnsi="Times New Roman"/>
          <w:b/>
          <w:bCs/>
          <w:sz w:val="24"/>
          <w:szCs w:val="24"/>
        </w:rPr>
        <w:t>ures</w:t>
      </w:r>
      <w:r w:rsidR="006248B2" w:rsidRPr="00044F8F">
        <w:rPr>
          <w:rFonts w:ascii="Times New Roman" w:hAnsi="Times New Roman"/>
          <w:b/>
          <w:bCs/>
          <w:sz w:val="24"/>
          <w:szCs w:val="24"/>
        </w:rPr>
        <w:t xml:space="preserve"> 3(c)</w:t>
      </w:r>
      <w:r w:rsidR="006248B2" w:rsidRPr="006A1F34">
        <w:rPr>
          <w:rFonts w:ascii="Times New Roman" w:hAnsi="Times New Roman"/>
          <w:sz w:val="24"/>
          <w:szCs w:val="24"/>
        </w:rPr>
        <w:t xml:space="preserve"> and </w:t>
      </w:r>
      <w:r w:rsidR="006248B2" w:rsidRPr="00044F8F">
        <w:rPr>
          <w:rFonts w:ascii="Times New Roman" w:hAnsi="Times New Roman"/>
          <w:b/>
          <w:bCs/>
          <w:sz w:val="24"/>
          <w:szCs w:val="24"/>
        </w:rPr>
        <w:t>(d)</w:t>
      </w:r>
      <w:r w:rsidR="006248B2" w:rsidRPr="006A1F34">
        <w:rPr>
          <w:rFonts w:ascii="Times New Roman" w:hAnsi="Times New Roman"/>
          <w:sz w:val="24"/>
          <w:szCs w:val="24"/>
        </w:rPr>
        <w:t xml:space="preserve">, respectively. </w:t>
      </w:r>
      <w:r w:rsidR="0094476C" w:rsidRPr="006A1F34">
        <w:rPr>
          <w:rFonts w:ascii="Times New Roman" w:hAnsi="Times New Roman"/>
          <w:sz w:val="24"/>
          <w:szCs w:val="24"/>
        </w:rPr>
        <w:t xml:space="preserve">Y contribution (mainly through Y 4d orbitals) to CB and VB is </w:t>
      </w:r>
      <w:r w:rsidR="00A63F82" w:rsidRPr="006A1F34">
        <w:rPr>
          <w:rFonts w:ascii="Times New Roman" w:hAnsi="Times New Roman"/>
          <w:sz w:val="24"/>
          <w:szCs w:val="24"/>
        </w:rPr>
        <w:t>relatively</w:t>
      </w:r>
      <w:r w:rsidR="0094476C" w:rsidRPr="006A1F34">
        <w:rPr>
          <w:rFonts w:ascii="Times New Roman" w:hAnsi="Times New Roman"/>
          <w:sz w:val="24"/>
          <w:szCs w:val="24"/>
        </w:rPr>
        <w:t xml:space="preserve"> small. </w:t>
      </w:r>
      <w:r w:rsidR="006248B2" w:rsidRPr="006A1F34">
        <w:rPr>
          <w:rFonts w:ascii="Times New Roman" w:hAnsi="Times New Roman"/>
          <w:sz w:val="24"/>
          <w:szCs w:val="24"/>
        </w:rPr>
        <w:t>The</w:t>
      </w:r>
      <w:r w:rsidR="00ED4F80" w:rsidRPr="006A1F34">
        <w:rPr>
          <w:rFonts w:ascii="Times New Roman" w:hAnsi="Times New Roman"/>
          <w:sz w:val="24"/>
          <w:szCs w:val="24"/>
        </w:rPr>
        <w:t xml:space="preserve"> VB </w:t>
      </w:r>
      <w:r w:rsidR="006248B2" w:rsidRPr="006A1F34">
        <w:rPr>
          <w:rFonts w:ascii="Times New Roman" w:hAnsi="Times New Roman"/>
          <w:sz w:val="24"/>
          <w:szCs w:val="24"/>
        </w:rPr>
        <w:t xml:space="preserve">in both compounds </w:t>
      </w:r>
      <w:r w:rsidR="0072716D">
        <w:rPr>
          <w:rFonts w:ascii="Times New Roman" w:hAnsi="Times New Roman" w:hint="eastAsia"/>
          <w:sz w:val="24"/>
          <w:szCs w:val="24"/>
        </w:rPr>
        <w:t>is</w:t>
      </w:r>
      <w:r w:rsidR="006248B2" w:rsidRPr="006A1F34">
        <w:rPr>
          <w:rFonts w:ascii="Times New Roman" w:hAnsi="Times New Roman"/>
          <w:sz w:val="24"/>
          <w:szCs w:val="24"/>
        </w:rPr>
        <w:t xml:space="preserve"> dominated by the O 2p orbitals, while the CB</w:t>
      </w:r>
      <w:r w:rsidR="0094476C" w:rsidRPr="006A1F34">
        <w:rPr>
          <w:rFonts w:ascii="Times New Roman" w:hAnsi="Times New Roman"/>
          <w:sz w:val="24"/>
          <w:szCs w:val="24"/>
        </w:rPr>
        <w:t>s</w:t>
      </w:r>
      <w:r w:rsidR="006248B2" w:rsidRPr="006A1F34">
        <w:rPr>
          <w:rFonts w:ascii="Times New Roman" w:hAnsi="Times New Roman"/>
          <w:sz w:val="24"/>
          <w:szCs w:val="24"/>
        </w:rPr>
        <w:t xml:space="preserve"> are</w:t>
      </w:r>
      <w:r w:rsidR="001863BB">
        <w:rPr>
          <w:rFonts w:ascii="Times New Roman" w:hAnsi="Times New Roman"/>
          <w:sz w:val="24"/>
          <w:szCs w:val="24"/>
        </w:rPr>
        <w:t xml:space="preserve"> dominated</w:t>
      </w:r>
      <w:r w:rsidR="006248B2" w:rsidRPr="006A1F34">
        <w:rPr>
          <w:rFonts w:ascii="Times New Roman" w:hAnsi="Times New Roman"/>
          <w:sz w:val="24"/>
          <w:szCs w:val="24"/>
        </w:rPr>
        <w:t xml:space="preserve"> by the Ta 5</w:t>
      </w:r>
      <w:r w:rsidR="00A90B0F" w:rsidRPr="006A1F34">
        <w:rPr>
          <w:rFonts w:ascii="Times New Roman" w:hAnsi="Times New Roman"/>
          <w:sz w:val="24"/>
          <w:szCs w:val="24"/>
        </w:rPr>
        <w:t>d</w:t>
      </w:r>
      <w:r w:rsidR="006248B2" w:rsidRPr="006A1F34">
        <w:rPr>
          <w:rFonts w:ascii="Times New Roman" w:hAnsi="Times New Roman"/>
          <w:sz w:val="24"/>
          <w:szCs w:val="24"/>
        </w:rPr>
        <w:t xml:space="preserve"> and Nb 4d orbitals, respectively.</w:t>
      </w:r>
      <w:r w:rsidR="0094476C" w:rsidRPr="006A1F34">
        <w:rPr>
          <w:rFonts w:ascii="Times New Roman" w:hAnsi="Times New Roman"/>
          <w:sz w:val="24"/>
          <w:szCs w:val="24"/>
        </w:rPr>
        <w:t xml:space="preserve"> </w:t>
      </w:r>
      <w:r w:rsidR="00E33F1C" w:rsidRPr="00F716D6">
        <w:rPr>
          <w:rFonts w:ascii="Times New Roman" w:hAnsi="Times New Roman"/>
          <w:sz w:val="24"/>
          <w:szCs w:val="24"/>
        </w:rPr>
        <w:t>The</w:t>
      </w:r>
      <w:r w:rsidR="0094476C" w:rsidRPr="00F716D6">
        <w:rPr>
          <w:rFonts w:ascii="Times New Roman" w:hAnsi="Times New Roman"/>
          <w:sz w:val="24"/>
          <w:szCs w:val="24"/>
        </w:rPr>
        <w:t xml:space="preserve"> YNO bandgap</w:t>
      </w:r>
      <w:r w:rsidR="00E33F1C" w:rsidRPr="00F716D6">
        <w:rPr>
          <w:rFonts w:ascii="Times New Roman" w:hAnsi="Times New Roman"/>
          <w:sz w:val="24"/>
          <w:szCs w:val="24"/>
        </w:rPr>
        <w:t xml:space="preserve"> is smaller than that of YTO because the</w:t>
      </w:r>
      <w:r w:rsidR="0094476C" w:rsidRPr="00F716D6">
        <w:rPr>
          <w:rFonts w:ascii="Times New Roman" w:hAnsi="Times New Roman"/>
          <w:sz w:val="24"/>
          <w:szCs w:val="24"/>
        </w:rPr>
        <w:t xml:space="preserve"> Nb 4d </w:t>
      </w:r>
      <w:r w:rsidR="00891805" w:rsidRPr="00F716D6">
        <w:rPr>
          <w:rFonts w:ascii="Times New Roman" w:hAnsi="Times New Roman"/>
          <w:sz w:val="24"/>
          <w:szCs w:val="24"/>
        </w:rPr>
        <w:t>electrons</w:t>
      </w:r>
      <w:r w:rsidR="0094476C" w:rsidRPr="00F716D6">
        <w:rPr>
          <w:rFonts w:ascii="Times New Roman" w:hAnsi="Times New Roman"/>
          <w:sz w:val="24"/>
          <w:szCs w:val="24"/>
        </w:rPr>
        <w:t xml:space="preserve"> </w:t>
      </w:r>
      <w:r w:rsidR="00E33F1C" w:rsidRPr="00F716D6">
        <w:rPr>
          <w:rFonts w:ascii="Times New Roman" w:hAnsi="Times New Roman"/>
          <w:sz w:val="24"/>
          <w:szCs w:val="24"/>
        </w:rPr>
        <w:t>have a lower energy than the</w:t>
      </w:r>
      <w:r w:rsidR="0094476C" w:rsidRPr="00F716D6">
        <w:rPr>
          <w:rFonts w:ascii="Times New Roman" w:hAnsi="Times New Roman"/>
          <w:sz w:val="24"/>
          <w:szCs w:val="24"/>
        </w:rPr>
        <w:t xml:space="preserve"> Ta 5d ones. </w:t>
      </w:r>
      <w:r w:rsidR="00D04883" w:rsidRPr="006A1F34">
        <w:rPr>
          <w:rFonts w:ascii="Times New Roman" w:hAnsi="Times New Roman"/>
          <w:sz w:val="24"/>
          <w:szCs w:val="24"/>
        </w:rPr>
        <w:t xml:space="preserve">To elucidate how the bandgap changes with the Nb concentration, DFT calculations of </w:t>
      </w:r>
      <w:proofErr w:type="spellStart"/>
      <w:r w:rsidR="00A11A62">
        <w:rPr>
          <w:rFonts w:ascii="Times New Roman" w:hAnsi="Times New Roman"/>
          <w:sz w:val="24"/>
          <w:szCs w:val="24"/>
        </w:rPr>
        <w:t>Nb:YTO</w:t>
      </w:r>
      <w:proofErr w:type="spellEnd"/>
      <w:r w:rsidR="00A11A62">
        <w:rPr>
          <w:rFonts w:ascii="Times New Roman" w:hAnsi="Times New Roman"/>
          <w:sz w:val="24"/>
          <w:szCs w:val="24"/>
        </w:rPr>
        <w:t xml:space="preserve"> (</w:t>
      </w:r>
      <w:r w:rsidR="00D04883" w:rsidRPr="006A1F34">
        <w:rPr>
          <w:rFonts w:ascii="Times New Roman" w:hAnsi="Times New Roman"/>
          <w:sz w:val="24"/>
          <w:szCs w:val="24"/>
        </w:rPr>
        <w:t>YTNO</w:t>
      </w:r>
      <w:r w:rsidR="00A11A62">
        <w:rPr>
          <w:rFonts w:ascii="Times New Roman" w:hAnsi="Times New Roman"/>
          <w:sz w:val="24"/>
          <w:szCs w:val="24"/>
        </w:rPr>
        <w:t>)</w:t>
      </w:r>
      <w:r w:rsidR="00D04883" w:rsidRPr="006A1F34">
        <w:rPr>
          <w:rFonts w:ascii="Times New Roman" w:hAnsi="Times New Roman"/>
          <w:sz w:val="24"/>
          <w:szCs w:val="24"/>
        </w:rPr>
        <w:t xml:space="preserve"> were carried out with various partial substitutions.</w:t>
      </w:r>
    </w:p>
    <w:p w14:paraId="16233BE0" w14:textId="46B86CFD" w:rsidR="00305C8F" w:rsidRDefault="005500EE" w:rsidP="00C253ED">
      <w:pPr>
        <w:tabs>
          <w:tab w:val="left" w:pos="2235"/>
        </w:tabs>
        <w:spacing w:line="360" w:lineRule="auto"/>
        <w:contextualSpacing/>
        <w:jc w:val="center"/>
        <w:rPr>
          <w:rFonts w:ascii="Times New Roman" w:hAnsi="Times New Roman"/>
          <w:sz w:val="24"/>
          <w:szCs w:val="24"/>
        </w:rPr>
      </w:pPr>
      <w:r>
        <w:rPr>
          <w:noProof/>
          <w:lang w:val="de-DE" w:eastAsia="ja-JP"/>
        </w:rPr>
        <w:drawing>
          <wp:inline distT="0" distB="0" distL="0" distR="0" wp14:anchorId="4A06E75F" wp14:editId="726FD6AA">
            <wp:extent cx="5738400" cy="3780000"/>
            <wp:effectExtent l="0" t="0" r="0" b="0"/>
            <wp:docPr id="387808747" name="Picture 1" descr="A close-up of several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08747" name="Picture 1" descr="A close-up of several graph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8400" cy="3780000"/>
                    </a:xfrm>
                    <a:prstGeom prst="rect">
                      <a:avLst/>
                    </a:prstGeom>
                    <a:noFill/>
                    <a:ln>
                      <a:noFill/>
                    </a:ln>
                  </pic:spPr>
                </pic:pic>
              </a:graphicData>
            </a:graphic>
          </wp:inline>
        </w:drawing>
      </w:r>
    </w:p>
    <w:p w14:paraId="7645D171" w14:textId="07FCD2D3" w:rsidR="00C253ED" w:rsidRPr="001477F1" w:rsidRDefault="00C253ED" w:rsidP="00C253ED">
      <w:pPr>
        <w:spacing w:line="360" w:lineRule="auto"/>
        <w:contextualSpacing/>
        <w:jc w:val="both"/>
        <w:rPr>
          <w:rFonts w:ascii="Times New Roman" w:hAnsi="Times New Roman"/>
          <w:sz w:val="20"/>
          <w:szCs w:val="20"/>
        </w:rPr>
      </w:pPr>
      <w:r w:rsidRPr="00754763">
        <w:rPr>
          <w:rFonts w:ascii="Times New Roman" w:hAnsi="Times New Roman"/>
          <w:b/>
          <w:bCs/>
          <w:sz w:val="20"/>
          <w:szCs w:val="20"/>
        </w:rPr>
        <w:t>F</w:t>
      </w:r>
      <w:r w:rsidR="001D3F0C" w:rsidRPr="00754763">
        <w:rPr>
          <w:rFonts w:ascii="Times New Roman" w:hAnsi="Times New Roman"/>
          <w:b/>
          <w:bCs/>
          <w:sz w:val="20"/>
          <w:szCs w:val="20"/>
        </w:rPr>
        <w:t>ig</w:t>
      </w:r>
      <w:r w:rsidR="00754763" w:rsidRPr="00754763">
        <w:rPr>
          <w:rFonts w:ascii="Times New Roman" w:hAnsi="Times New Roman"/>
          <w:b/>
          <w:bCs/>
          <w:sz w:val="20"/>
          <w:szCs w:val="20"/>
        </w:rPr>
        <w:t>ure</w:t>
      </w:r>
      <w:r w:rsidRPr="00754763">
        <w:rPr>
          <w:rFonts w:ascii="Times New Roman" w:hAnsi="Times New Roman"/>
          <w:b/>
          <w:bCs/>
          <w:sz w:val="20"/>
          <w:szCs w:val="20"/>
        </w:rPr>
        <w:t xml:space="preserve"> </w:t>
      </w:r>
      <w:r w:rsidR="00C646A4" w:rsidRPr="00754763">
        <w:rPr>
          <w:rFonts w:ascii="Times New Roman" w:hAnsi="Times New Roman"/>
          <w:b/>
          <w:bCs/>
          <w:sz w:val="20"/>
          <w:szCs w:val="20"/>
        </w:rPr>
        <w:t>3.</w:t>
      </w:r>
      <w:r w:rsidRPr="001477F1">
        <w:rPr>
          <w:rFonts w:ascii="Times New Roman" w:hAnsi="Times New Roman"/>
          <w:sz w:val="20"/>
          <w:szCs w:val="20"/>
        </w:rPr>
        <w:t xml:space="preserve"> Band structure and </w:t>
      </w:r>
      <w:r w:rsidR="003D6D5C" w:rsidRPr="001477F1">
        <w:rPr>
          <w:rFonts w:ascii="Times New Roman" w:hAnsi="Times New Roman"/>
          <w:sz w:val="20"/>
          <w:szCs w:val="20"/>
        </w:rPr>
        <w:t xml:space="preserve">total </w:t>
      </w:r>
      <w:r w:rsidRPr="001477F1">
        <w:rPr>
          <w:rFonts w:ascii="Times New Roman" w:hAnsi="Times New Roman"/>
          <w:sz w:val="20"/>
          <w:szCs w:val="20"/>
        </w:rPr>
        <w:t xml:space="preserve">DOS of (a) YTO </w:t>
      </w:r>
      <w:r w:rsidR="00C73498" w:rsidRPr="001477F1">
        <w:rPr>
          <w:rFonts w:ascii="Times New Roman" w:hAnsi="Times New Roman"/>
          <w:sz w:val="20"/>
          <w:szCs w:val="20"/>
        </w:rPr>
        <w:t xml:space="preserve">and </w:t>
      </w:r>
      <w:r w:rsidRPr="001477F1">
        <w:rPr>
          <w:rFonts w:ascii="Times New Roman" w:hAnsi="Times New Roman"/>
          <w:sz w:val="20"/>
          <w:szCs w:val="20"/>
        </w:rPr>
        <w:t>(b) YNO</w:t>
      </w:r>
      <w:r w:rsidR="00C73498" w:rsidRPr="001477F1">
        <w:rPr>
          <w:rFonts w:ascii="Times New Roman" w:hAnsi="Times New Roman"/>
          <w:sz w:val="20"/>
          <w:szCs w:val="20"/>
        </w:rPr>
        <w:t xml:space="preserve">. Partial DOS of (c) YTO and (d) YNO.  </w:t>
      </w:r>
    </w:p>
    <w:p w14:paraId="28B095E4" w14:textId="77777777" w:rsidR="00D04883" w:rsidRDefault="00D04883" w:rsidP="00462849">
      <w:pPr>
        <w:spacing w:line="360" w:lineRule="auto"/>
        <w:contextualSpacing/>
        <w:jc w:val="both"/>
        <w:rPr>
          <w:rFonts w:ascii="Times New Roman" w:hAnsi="Times New Roman"/>
          <w:color w:val="FF0000"/>
          <w:sz w:val="24"/>
          <w:szCs w:val="24"/>
        </w:rPr>
      </w:pPr>
    </w:p>
    <w:p w14:paraId="434C585B" w14:textId="2836927A" w:rsidR="00305C8F" w:rsidRDefault="003710B3" w:rsidP="00462849">
      <w:pPr>
        <w:spacing w:line="360" w:lineRule="auto"/>
        <w:contextualSpacing/>
        <w:jc w:val="both"/>
        <w:rPr>
          <w:rFonts w:ascii="Times New Roman" w:hAnsi="Times New Roman"/>
          <w:sz w:val="24"/>
          <w:szCs w:val="24"/>
        </w:rPr>
      </w:pPr>
      <w:r>
        <w:rPr>
          <w:rFonts w:ascii="Times New Roman" w:hAnsi="Times New Roman"/>
          <w:color w:val="FF0000"/>
          <w:sz w:val="24"/>
          <w:szCs w:val="24"/>
        </w:rPr>
        <w:t xml:space="preserve">    </w:t>
      </w:r>
      <w:r w:rsidR="00D04883" w:rsidRPr="00A1746D">
        <w:rPr>
          <w:rFonts w:ascii="Times New Roman" w:hAnsi="Times New Roman"/>
          <w:sz w:val="24"/>
          <w:szCs w:val="24"/>
        </w:rPr>
        <w:t xml:space="preserve">The bandgap </w:t>
      </w:r>
      <w:r w:rsidR="00281E7B" w:rsidRPr="00A1746D">
        <w:rPr>
          <w:rFonts w:ascii="Times New Roman" w:hAnsi="Times New Roman"/>
          <w:sz w:val="24"/>
          <w:szCs w:val="24"/>
        </w:rPr>
        <w:t xml:space="preserve">change </w:t>
      </w:r>
      <w:r w:rsidR="00167473" w:rsidRPr="00A1746D">
        <w:rPr>
          <w:rFonts w:ascii="Times New Roman" w:hAnsi="Times New Roman"/>
          <w:sz w:val="24"/>
          <w:szCs w:val="24"/>
        </w:rPr>
        <w:t xml:space="preserve">from YTO to YTNO </w:t>
      </w:r>
      <w:r w:rsidR="00F05024" w:rsidRPr="00A1746D">
        <w:rPr>
          <w:rFonts w:ascii="Times New Roman" w:hAnsi="Times New Roman"/>
          <w:sz w:val="24"/>
          <w:szCs w:val="24"/>
        </w:rPr>
        <w:t>by</w:t>
      </w:r>
      <w:r w:rsidR="00D04883" w:rsidRPr="00A1746D">
        <w:rPr>
          <w:rFonts w:ascii="Times New Roman" w:hAnsi="Times New Roman"/>
          <w:sz w:val="24"/>
          <w:szCs w:val="24"/>
        </w:rPr>
        <w:t xml:space="preserve"> the </w:t>
      </w:r>
      <w:r w:rsidR="00F05024" w:rsidRPr="00A1746D">
        <w:rPr>
          <w:rFonts w:ascii="Times New Roman" w:hAnsi="Times New Roman"/>
          <w:sz w:val="24"/>
          <w:szCs w:val="24"/>
        </w:rPr>
        <w:t>partial Ta substitution with</w:t>
      </w:r>
      <w:r w:rsidR="00D04883" w:rsidRPr="00A1746D">
        <w:rPr>
          <w:rFonts w:ascii="Times New Roman" w:hAnsi="Times New Roman"/>
          <w:sz w:val="24"/>
          <w:szCs w:val="24"/>
        </w:rPr>
        <w:t xml:space="preserve"> Nb is due to the appearance of the Nb band below the CB minimum in YTO.</w:t>
      </w:r>
      <w:r w:rsidR="00BA4362" w:rsidRPr="00A1746D">
        <w:rPr>
          <w:rFonts w:ascii="Times New Roman" w:hAnsi="Times New Roman"/>
          <w:sz w:val="24"/>
          <w:szCs w:val="24"/>
        </w:rPr>
        <w:t xml:space="preserve"> With the increase in Nb concentration</w:t>
      </w:r>
      <w:r w:rsidR="00F05024" w:rsidRPr="00A1746D">
        <w:rPr>
          <w:rFonts w:ascii="Times New Roman" w:hAnsi="Times New Roman"/>
          <w:sz w:val="24"/>
          <w:szCs w:val="24"/>
        </w:rPr>
        <w:t>,</w:t>
      </w:r>
      <w:r w:rsidR="00BA4362" w:rsidRPr="00A1746D">
        <w:rPr>
          <w:rFonts w:ascii="Times New Roman" w:hAnsi="Times New Roman"/>
          <w:sz w:val="24"/>
          <w:szCs w:val="24"/>
        </w:rPr>
        <w:t xml:space="preserve"> the Nb 4d band broadens a bit, </w:t>
      </w:r>
      <w:r w:rsidR="002C7022" w:rsidRPr="00A1746D">
        <w:rPr>
          <w:rFonts w:ascii="Times New Roman" w:hAnsi="Times New Roman"/>
          <w:sz w:val="24"/>
          <w:szCs w:val="24"/>
        </w:rPr>
        <w:t xml:space="preserve">leading to a </w:t>
      </w:r>
      <w:r w:rsidR="009F219E" w:rsidRPr="00A1746D">
        <w:rPr>
          <w:rFonts w:ascii="Times New Roman" w:hAnsi="Times New Roman"/>
          <w:sz w:val="24"/>
          <w:szCs w:val="24"/>
        </w:rPr>
        <w:t xml:space="preserve">slight </w:t>
      </w:r>
      <w:r w:rsidR="002C7022" w:rsidRPr="00A1746D">
        <w:rPr>
          <w:rFonts w:ascii="Times New Roman" w:hAnsi="Times New Roman"/>
          <w:sz w:val="24"/>
          <w:szCs w:val="24"/>
        </w:rPr>
        <w:t>decrease in the</w:t>
      </w:r>
      <w:r w:rsidR="00BA4362" w:rsidRPr="00A1746D">
        <w:rPr>
          <w:rFonts w:ascii="Times New Roman" w:hAnsi="Times New Roman"/>
          <w:sz w:val="24"/>
          <w:szCs w:val="24"/>
        </w:rPr>
        <w:t xml:space="preserve"> bandgap</w:t>
      </w:r>
      <w:r w:rsidR="009F219E" w:rsidRPr="00A1746D">
        <w:rPr>
          <w:rFonts w:ascii="Times New Roman" w:hAnsi="Times New Roman"/>
          <w:sz w:val="24"/>
          <w:szCs w:val="24"/>
        </w:rPr>
        <w:t xml:space="preserve"> as illustrated in </w:t>
      </w:r>
      <w:r w:rsidR="00BA4362" w:rsidRPr="009F2C7A">
        <w:rPr>
          <w:rFonts w:ascii="Times New Roman" w:hAnsi="Times New Roman"/>
          <w:b/>
          <w:bCs/>
          <w:sz w:val="24"/>
          <w:szCs w:val="24"/>
        </w:rPr>
        <w:t>Fig</w:t>
      </w:r>
      <w:r w:rsidR="009F2C7A" w:rsidRPr="009F2C7A">
        <w:rPr>
          <w:rFonts w:ascii="Times New Roman" w:hAnsi="Times New Roman"/>
          <w:b/>
          <w:bCs/>
          <w:sz w:val="24"/>
          <w:szCs w:val="24"/>
        </w:rPr>
        <w:t>ure</w:t>
      </w:r>
      <w:r w:rsidR="00BA4362" w:rsidRPr="009F2C7A">
        <w:rPr>
          <w:rFonts w:ascii="Times New Roman" w:hAnsi="Times New Roman"/>
          <w:b/>
          <w:bCs/>
          <w:sz w:val="24"/>
          <w:szCs w:val="24"/>
        </w:rPr>
        <w:t xml:space="preserve"> 4</w:t>
      </w:r>
      <w:r w:rsidR="00872346" w:rsidRPr="009F2C7A">
        <w:rPr>
          <w:rFonts w:ascii="Times New Roman" w:hAnsi="Times New Roman" w:hint="eastAsia"/>
          <w:b/>
          <w:bCs/>
          <w:sz w:val="24"/>
          <w:szCs w:val="24"/>
        </w:rPr>
        <w:t>(a)</w:t>
      </w:r>
      <w:r w:rsidR="009F219E" w:rsidRPr="00A1746D">
        <w:rPr>
          <w:rFonts w:ascii="Times New Roman" w:hAnsi="Times New Roman"/>
          <w:sz w:val="24"/>
          <w:szCs w:val="24"/>
        </w:rPr>
        <w:t>.</w:t>
      </w:r>
      <w:r w:rsidR="00BA4362" w:rsidRPr="00A1746D">
        <w:rPr>
          <w:rFonts w:ascii="Times New Roman" w:hAnsi="Times New Roman"/>
          <w:sz w:val="24"/>
          <w:szCs w:val="24"/>
        </w:rPr>
        <w:t xml:space="preserve"> </w:t>
      </w:r>
      <w:r w:rsidR="00F05024" w:rsidRPr="00A1746D">
        <w:rPr>
          <w:rFonts w:ascii="Times New Roman" w:hAnsi="Times New Roman"/>
          <w:sz w:val="24"/>
          <w:szCs w:val="24"/>
        </w:rPr>
        <w:t>Therefore, a</w:t>
      </w:r>
      <w:r w:rsidR="009F219E" w:rsidRPr="00A1746D">
        <w:rPr>
          <w:rFonts w:ascii="Times New Roman" w:hAnsi="Times New Roman"/>
          <w:sz w:val="24"/>
          <w:szCs w:val="24"/>
        </w:rPr>
        <w:t xml:space="preserve">part from the difference in absolute values, </w:t>
      </w:r>
      <w:r w:rsidR="00BA4362" w:rsidRPr="00A1746D">
        <w:rPr>
          <w:rFonts w:ascii="Times New Roman" w:hAnsi="Times New Roman"/>
          <w:sz w:val="24"/>
          <w:szCs w:val="24"/>
        </w:rPr>
        <w:t>the experimental bandgap narrowing</w:t>
      </w:r>
      <w:r w:rsidR="0059385D">
        <w:rPr>
          <w:rFonts w:ascii="Times New Roman" w:hAnsi="Times New Roman" w:hint="eastAsia"/>
          <w:sz w:val="24"/>
          <w:szCs w:val="24"/>
          <w:vertAlign w:val="superscript"/>
        </w:rPr>
        <w:t xml:space="preserve"> </w:t>
      </w:r>
      <w:r w:rsidR="002C7022" w:rsidRPr="00A1746D">
        <w:rPr>
          <w:rFonts w:ascii="Times New Roman" w:hAnsi="Times New Roman"/>
          <w:sz w:val="24"/>
          <w:szCs w:val="24"/>
        </w:rPr>
        <w:t xml:space="preserve">is </w:t>
      </w:r>
      <w:r w:rsidR="00F05024" w:rsidRPr="00A1746D">
        <w:rPr>
          <w:rFonts w:ascii="Times New Roman" w:hAnsi="Times New Roman"/>
          <w:sz w:val="24"/>
          <w:szCs w:val="24"/>
        </w:rPr>
        <w:t xml:space="preserve">pretty </w:t>
      </w:r>
      <w:r w:rsidR="002C7022" w:rsidRPr="00A1746D">
        <w:rPr>
          <w:rFonts w:ascii="Times New Roman" w:hAnsi="Times New Roman"/>
          <w:sz w:val="24"/>
          <w:szCs w:val="24"/>
        </w:rPr>
        <w:t xml:space="preserve">well </w:t>
      </w:r>
      <w:r w:rsidR="00F05024" w:rsidRPr="00A1746D">
        <w:rPr>
          <w:rFonts w:ascii="Times New Roman" w:hAnsi="Times New Roman"/>
          <w:sz w:val="24"/>
          <w:szCs w:val="24"/>
        </w:rPr>
        <w:t>reproduced</w:t>
      </w:r>
      <w:r w:rsidR="002C7022" w:rsidRPr="00A1746D">
        <w:rPr>
          <w:rFonts w:ascii="Times New Roman" w:hAnsi="Times New Roman"/>
          <w:sz w:val="24"/>
          <w:szCs w:val="24"/>
        </w:rPr>
        <w:t xml:space="preserve"> by DFT calculations</w:t>
      </w:r>
      <w:r w:rsidR="00F05024" w:rsidRPr="00A1746D">
        <w:rPr>
          <w:rFonts w:ascii="Times New Roman" w:hAnsi="Times New Roman"/>
          <w:sz w:val="24"/>
          <w:szCs w:val="24"/>
        </w:rPr>
        <w:t xml:space="preserve"> with the simple GGA approximation</w:t>
      </w:r>
      <w:r w:rsidR="002C7022" w:rsidRPr="00A1746D">
        <w:rPr>
          <w:rFonts w:ascii="Times New Roman" w:hAnsi="Times New Roman"/>
          <w:sz w:val="24"/>
          <w:szCs w:val="24"/>
        </w:rPr>
        <w:t>.</w:t>
      </w:r>
      <w:r w:rsidR="009F2C7A" w:rsidRPr="009F2C7A">
        <w:rPr>
          <w:rFonts w:ascii="Times New Roman" w:hAnsi="Times New Roman"/>
          <w:sz w:val="24"/>
          <w:szCs w:val="24"/>
          <w:vertAlign w:val="superscript"/>
        </w:rPr>
        <w:t>16</w:t>
      </w:r>
      <w:r w:rsidR="00F05024" w:rsidRPr="00A1746D">
        <w:rPr>
          <w:rFonts w:ascii="Times New Roman" w:hAnsi="Times New Roman"/>
          <w:sz w:val="24"/>
          <w:szCs w:val="24"/>
        </w:rPr>
        <w:t xml:space="preserve"> Analogously, the estimated change in lattice parameters with the Nb content is compared in </w:t>
      </w:r>
      <w:r w:rsidR="00F05024" w:rsidRPr="009F450A">
        <w:rPr>
          <w:rFonts w:ascii="Times New Roman" w:hAnsi="Times New Roman"/>
          <w:b/>
          <w:bCs/>
          <w:sz w:val="24"/>
          <w:szCs w:val="24"/>
        </w:rPr>
        <w:t>Fig</w:t>
      </w:r>
      <w:r w:rsidR="009F450A" w:rsidRPr="009F450A">
        <w:rPr>
          <w:rFonts w:ascii="Times New Roman" w:hAnsi="Times New Roman"/>
          <w:b/>
          <w:bCs/>
          <w:sz w:val="24"/>
          <w:szCs w:val="24"/>
        </w:rPr>
        <w:t xml:space="preserve">ure </w:t>
      </w:r>
      <w:r w:rsidR="00F05024" w:rsidRPr="009F450A">
        <w:rPr>
          <w:rFonts w:ascii="Times New Roman" w:hAnsi="Times New Roman"/>
          <w:b/>
          <w:bCs/>
          <w:sz w:val="24"/>
          <w:szCs w:val="24"/>
        </w:rPr>
        <w:t>4(b)</w:t>
      </w:r>
      <w:r w:rsidR="00F05024" w:rsidRPr="00A1746D">
        <w:rPr>
          <w:rFonts w:ascii="Times New Roman" w:hAnsi="Times New Roman"/>
          <w:sz w:val="24"/>
          <w:szCs w:val="24"/>
        </w:rPr>
        <w:t xml:space="preserve"> with </w:t>
      </w:r>
      <w:r w:rsidR="00F05024" w:rsidRPr="00A1746D">
        <w:rPr>
          <w:rFonts w:ascii="Times New Roman" w:hAnsi="Times New Roman"/>
          <w:sz w:val="24"/>
          <w:szCs w:val="24"/>
        </w:rPr>
        <w:lastRenderedPageBreak/>
        <w:t>the experimental one</w:t>
      </w:r>
      <w:r w:rsidR="003E7CF4">
        <w:rPr>
          <w:rFonts w:ascii="Times New Roman" w:hAnsi="Times New Roman" w:hint="eastAsia"/>
          <w:sz w:val="24"/>
          <w:szCs w:val="24"/>
        </w:rPr>
        <w:t>.</w:t>
      </w:r>
      <w:r w:rsidR="00957A8C" w:rsidRPr="00957A8C">
        <w:rPr>
          <w:rFonts w:ascii="Times New Roman" w:hAnsi="Times New Roman"/>
          <w:sz w:val="24"/>
          <w:szCs w:val="24"/>
          <w:vertAlign w:val="superscript"/>
        </w:rPr>
        <w:t>16</w:t>
      </w:r>
      <w:r w:rsidR="003E7CF4">
        <w:rPr>
          <w:rFonts w:ascii="Times New Roman" w:hAnsi="Times New Roman" w:hint="eastAsia"/>
          <w:sz w:val="24"/>
          <w:szCs w:val="24"/>
        </w:rPr>
        <w:t xml:space="preserve"> </w:t>
      </w:r>
      <w:r w:rsidR="00993DBF" w:rsidRPr="00A1746D">
        <w:rPr>
          <w:rFonts w:ascii="Times New Roman" w:hAnsi="Times New Roman"/>
          <w:sz w:val="24"/>
          <w:szCs w:val="24"/>
        </w:rPr>
        <w:t>F</w:t>
      </w:r>
      <w:r w:rsidR="008E137C" w:rsidRPr="00A1746D">
        <w:rPr>
          <w:rFonts w:ascii="Times New Roman" w:hAnsi="Times New Roman"/>
          <w:sz w:val="24"/>
          <w:szCs w:val="24"/>
        </w:rPr>
        <w:t>rom th</w:t>
      </w:r>
      <w:r w:rsidR="005C7376" w:rsidRPr="00A1746D">
        <w:rPr>
          <w:rFonts w:ascii="Times New Roman" w:hAnsi="Times New Roman"/>
          <w:sz w:val="24"/>
          <w:szCs w:val="24"/>
        </w:rPr>
        <w:t>e</w:t>
      </w:r>
      <w:r w:rsidR="008E137C" w:rsidRPr="00A1746D">
        <w:rPr>
          <w:rFonts w:ascii="Times New Roman" w:hAnsi="Times New Roman"/>
          <w:sz w:val="24"/>
          <w:szCs w:val="24"/>
        </w:rPr>
        <w:t xml:space="preserve"> structur</w:t>
      </w:r>
      <w:r w:rsidR="005C7376" w:rsidRPr="00A1746D">
        <w:rPr>
          <w:rFonts w:ascii="Times New Roman" w:hAnsi="Times New Roman"/>
          <w:sz w:val="24"/>
          <w:szCs w:val="24"/>
        </w:rPr>
        <w:t>al</w:t>
      </w:r>
      <w:r w:rsidR="008E137C" w:rsidRPr="00A1746D">
        <w:rPr>
          <w:rFonts w:ascii="Times New Roman" w:hAnsi="Times New Roman"/>
          <w:sz w:val="24"/>
          <w:szCs w:val="24"/>
        </w:rPr>
        <w:t xml:space="preserve"> point of view</w:t>
      </w:r>
      <w:r w:rsidR="00993DBF" w:rsidRPr="00A1746D">
        <w:rPr>
          <w:rFonts w:ascii="Times New Roman" w:hAnsi="Times New Roman"/>
          <w:sz w:val="24"/>
          <w:szCs w:val="24"/>
        </w:rPr>
        <w:t xml:space="preserve">, a pretty good agreement is also found, as the lattice parameters’ dependence of a, b, and c is </w:t>
      </w:r>
      <w:r w:rsidR="008E137C" w:rsidRPr="00A1746D">
        <w:rPr>
          <w:rFonts w:ascii="Times New Roman" w:hAnsi="Times New Roman"/>
          <w:sz w:val="24"/>
          <w:szCs w:val="24"/>
        </w:rPr>
        <w:t xml:space="preserve">relatively close to the linear </w:t>
      </w:r>
      <w:r w:rsidR="00F05024" w:rsidRPr="00A1746D">
        <w:rPr>
          <w:rFonts w:ascii="Times New Roman" w:hAnsi="Times New Roman"/>
          <w:sz w:val="24"/>
          <w:szCs w:val="24"/>
        </w:rPr>
        <w:t>Vegard’s law</w:t>
      </w:r>
      <w:r w:rsidR="00993DBF" w:rsidRPr="00A1746D">
        <w:rPr>
          <w:rFonts w:ascii="Times New Roman" w:hAnsi="Times New Roman"/>
          <w:sz w:val="24"/>
          <w:szCs w:val="24"/>
        </w:rPr>
        <w:t xml:space="preserve"> in both theoretical and experimental cases</w:t>
      </w:r>
      <w:r w:rsidR="00F05024" w:rsidRPr="00A1746D">
        <w:rPr>
          <w:rFonts w:ascii="Times New Roman" w:hAnsi="Times New Roman"/>
          <w:sz w:val="24"/>
          <w:szCs w:val="24"/>
        </w:rPr>
        <w:t xml:space="preserve">. </w:t>
      </w:r>
    </w:p>
    <w:p w14:paraId="4094F0E8" w14:textId="2407F621" w:rsidR="00305C8F" w:rsidRDefault="00E31485" w:rsidP="00E31485">
      <w:pPr>
        <w:spacing w:line="360" w:lineRule="auto"/>
        <w:contextualSpacing/>
        <w:jc w:val="center"/>
        <w:rPr>
          <w:rFonts w:ascii="Times New Roman" w:hAnsi="Times New Roman"/>
          <w:sz w:val="24"/>
          <w:szCs w:val="24"/>
        </w:rPr>
      </w:pPr>
      <w:r>
        <w:rPr>
          <w:noProof/>
          <w:lang w:val="de-DE" w:eastAsia="ja-JP"/>
        </w:rPr>
        <w:drawing>
          <wp:inline distT="0" distB="0" distL="0" distR="0" wp14:anchorId="0451554F" wp14:editId="4D360C2F">
            <wp:extent cx="5803200" cy="2232000"/>
            <wp:effectExtent l="0" t="0" r="7620" b="0"/>
            <wp:docPr id="1040815071"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15071" name="Picture 1" descr="A diagram of a graph&#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3200" cy="2232000"/>
                    </a:xfrm>
                    <a:prstGeom prst="rect">
                      <a:avLst/>
                    </a:prstGeom>
                    <a:noFill/>
                    <a:ln>
                      <a:noFill/>
                    </a:ln>
                  </pic:spPr>
                </pic:pic>
              </a:graphicData>
            </a:graphic>
          </wp:inline>
        </w:drawing>
      </w:r>
    </w:p>
    <w:p w14:paraId="43DBD080" w14:textId="762B0828" w:rsidR="00305C8F" w:rsidRDefault="00023D78" w:rsidP="00462849">
      <w:pPr>
        <w:spacing w:line="360" w:lineRule="auto"/>
        <w:contextualSpacing/>
        <w:jc w:val="both"/>
        <w:rPr>
          <w:rFonts w:ascii="Times New Roman" w:hAnsi="Times New Roman"/>
          <w:sz w:val="20"/>
          <w:szCs w:val="20"/>
        </w:rPr>
      </w:pPr>
      <w:r w:rsidRPr="007116D3">
        <w:rPr>
          <w:rFonts w:ascii="Times New Roman" w:hAnsi="Times New Roman"/>
          <w:b/>
          <w:bCs/>
          <w:sz w:val="20"/>
          <w:szCs w:val="20"/>
        </w:rPr>
        <w:t>F</w:t>
      </w:r>
      <w:r w:rsidR="007D75CF" w:rsidRPr="007116D3">
        <w:rPr>
          <w:rFonts w:ascii="Times New Roman" w:hAnsi="Times New Roman"/>
          <w:b/>
          <w:bCs/>
          <w:sz w:val="20"/>
          <w:szCs w:val="20"/>
        </w:rPr>
        <w:t>ig</w:t>
      </w:r>
      <w:r w:rsidR="007116D3" w:rsidRPr="007116D3">
        <w:rPr>
          <w:rFonts w:ascii="Times New Roman" w:hAnsi="Times New Roman"/>
          <w:b/>
          <w:bCs/>
          <w:sz w:val="20"/>
          <w:szCs w:val="20"/>
        </w:rPr>
        <w:t xml:space="preserve">ure </w:t>
      </w:r>
      <w:r w:rsidR="00C646A4" w:rsidRPr="007116D3">
        <w:rPr>
          <w:rFonts w:ascii="Times New Roman" w:hAnsi="Times New Roman"/>
          <w:b/>
          <w:bCs/>
          <w:sz w:val="20"/>
          <w:szCs w:val="20"/>
        </w:rPr>
        <w:t>4.</w:t>
      </w:r>
      <w:r w:rsidRPr="00A43371">
        <w:rPr>
          <w:rFonts w:ascii="Times New Roman" w:hAnsi="Times New Roman"/>
          <w:sz w:val="20"/>
          <w:szCs w:val="20"/>
        </w:rPr>
        <w:t xml:space="preserve"> Comparison of DFT-calculated and</w:t>
      </w:r>
      <w:r w:rsidR="009F219E" w:rsidRPr="00A43371">
        <w:rPr>
          <w:rFonts w:ascii="Times New Roman" w:hAnsi="Times New Roman"/>
          <w:sz w:val="20"/>
          <w:szCs w:val="20"/>
        </w:rPr>
        <w:t xml:space="preserve"> measured</w:t>
      </w:r>
      <w:r w:rsidRPr="00A43371">
        <w:rPr>
          <w:rFonts w:ascii="Times New Roman" w:hAnsi="Times New Roman"/>
          <w:sz w:val="20"/>
          <w:szCs w:val="20"/>
        </w:rPr>
        <w:t xml:space="preserve"> </w:t>
      </w:r>
      <w:r w:rsidR="002C7022" w:rsidRPr="00A43371">
        <w:rPr>
          <w:rFonts w:ascii="Times New Roman" w:hAnsi="Times New Roman"/>
          <w:sz w:val="20"/>
          <w:szCs w:val="20"/>
        </w:rPr>
        <w:t xml:space="preserve">(a) </w:t>
      </w:r>
      <w:r w:rsidRPr="00A43371">
        <w:rPr>
          <w:rFonts w:ascii="Times New Roman" w:hAnsi="Times New Roman"/>
          <w:sz w:val="20"/>
          <w:szCs w:val="20"/>
        </w:rPr>
        <w:t xml:space="preserve">bandgap </w:t>
      </w:r>
      <w:r w:rsidR="002C7022" w:rsidRPr="00A43371">
        <w:rPr>
          <w:rFonts w:ascii="Times New Roman" w:hAnsi="Times New Roman"/>
          <w:sz w:val="20"/>
          <w:szCs w:val="20"/>
        </w:rPr>
        <w:t xml:space="preserve">and (b) lattice parameters’ change </w:t>
      </w:r>
      <w:r w:rsidRPr="00A43371">
        <w:rPr>
          <w:rFonts w:ascii="Times New Roman" w:hAnsi="Times New Roman"/>
          <w:sz w:val="20"/>
          <w:szCs w:val="20"/>
        </w:rPr>
        <w:t>in YTNO crystals.</w:t>
      </w:r>
    </w:p>
    <w:p w14:paraId="444FB041" w14:textId="77777777" w:rsidR="009D6DC2" w:rsidRPr="009D6DC2" w:rsidRDefault="009D6DC2" w:rsidP="00462849">
      <w:pPr>
        <w:spacing w:line="360" w:lineRule="auto"/>
        <w:contextualSpacing/>
        <w:jc w:val="both"/>
        <w:rPr>
          <w:rFonts w:ascii="Times New Roman" w:hAnsi="Times New Roman"/>
          <w:sz w:val="20"/>
          <w:szCs w:val="20"/>
        </w:rPr>
      </w:pPr>
    </w:p>
    <w:p w14:paraId="36E20547" w14:textId="0BDA0FD5" w:rsidR="00AF45BD" w:rsidRDefault="00A1746D" w:rsidP="00462849">
      <w:pPr>
        <w:spacing w:line="360" w:lineRule="auto"/>
        <w:contextualSpacing/>
        <w:jc w:val="both"/>
        <w:rPr>
          <w:rFonts w:ascii="Times New Roman" w:hAnsi="Times New Roman"/>
          <w:sz w:val="24"/>
          <w:szCs w:val="24"/>
        </w:rPr>
      </w:pPr>
      <w:r>
        <w:rPr>
          <w:rFonts w:ascii="Times New Roman" w:hAnsi="Times New Roman"/>
          <w:color w:val="FF0000"/>
          <w:sz w:val="24"/>
          <w:szCs w:val="24"/>
        </w:rPr>
        <w:t xml:space="preserve">    </w:t>
      </w:r>
      <w:r w:rsidR="00AF45BD" w:rsidRPr="00E3668B">
        <w:rPr>
          <w:rFonts w:ascii="Times New Roman" w:hAnsi="Times New Roman"/>
          <w:sz w:val="24"/>
          <w:szCs w:val="24"/>
        </w:rPr>
        <w:t xml:space="preserve">After the successful DFT simulations of the YTNO solid-solution, the same DFT calculations were carried out for </w:t>
      </w:r>
      <w:r w:rsidR="00405D1E" w:rsidRPr="00E3668B">
        <w:rPr>
          <w:rFonts w:ascii="Times New Roman" w:hAnsi="Times New Roman"/>
          <w:sz w:val="24"/>
          <w:szCs w:val="24"/>
        </w:rPr>
        <w:t xml:space="preserve">the </w:t>
      </w:r>
      <w:r w:rsidR="00AF45BD" w:rsidRPr="00E3668B">
        <w:rPr>
          <w:rFonts w:ascii="Times New Roman" w:hAnsi="Times New Roman"/>
          <w:sz w:val="24"/>
          <w:szCs w:val="24"/>
        </w:rPr>
        <w:t>Tb</w:t>
      </w:r>
      <w:r w:rsidR="00405D1E" w:rsidRPr="00E3668B">
        <w:rPr>
          <w:rFonts w:ascii="Times New Roman" w:hAnsi="Times New Roman"/>
          <w:sz w:val="24"/>
          <w:szCs w:val="24"/>
        </w:rPr>
        <w:t>-</w:t>
      </w:r>
      <w:r w:rsidR="00AF45BD" w:rsidRPr="00E3668B">
        <w:rPr>
          <w:rFonts w:ascii="Times New Roman" w:hAnsi="Times New Roman"/>
          <w:sz w:val="24"/>
          <w:szCs w:val="24"/>
        </w:rPr>
        <w:t>substitut</w:t>
      </w:r>
      <w:r w:rsidR="00405D1E" w:rsidRPr="00E3668B">
        <w:rPr>
          <w:rFonts w:ascii="Times New Roman" w:hAnsi="Times New Roman"/>
          <w:sz w:val="24"/>
          <w:szCs w:val="24"/>
        </w:rPr>
        <w:t>ed YTO</w:t>
      </w:r>
      <w:r w:rsidR="004B2054">
        <w:rPr>
          <w:rFonts w:ascii="Times New Roman" w:hAnsi="Times New Roman" w:hint="eastAsia"/>
          <w:sz w:val="24"/>
          <w:szCs w:val="24"/>
        </w:rPr>
        <w:t xml:space="preserve"> (YTTO)</w:t>
      </w:r>
      <w:r w:rsidR="00AF45BD" w:rsidRPr="00E3668B">
        <w:rPr>
          <w:rFonts w:ascii="Times New Roman" w:hAnsi="Times New Roman"/>
          <w:sz w:val="24"/>
          <w:szCs w:val="24"/>
        </w:rPr>
        <w:t>.</w:t>
      </w:r>
      <w:r w:rsidR="00306C87" w:rsidRPr="00E3668B">
        <w:rPr>
          <w:rFonts w:ascii="Times New Roman" w:hAnsi="Times New Roman"/>
          <w:sz w:val="24"/>
          <w:szCs w:val="24"/>
        </w:rPr>
        <w:t xml:space="preserve"> In contrast to the YTNO case, </w:t>
      </w:r>
      <w:r w:rsidR="005D29F9">
        <w:rPr>
          <w:rFonts w:ascii="Times New Roman" w:hAnsi="Times New Roman"/>
          <w:sz w:val="24"/>
          <w:szCs w:val="24"/>
        </w:rPr>
        <w:t xml:space="preserve">the structural optimization </w:t>
      </w:r>
      <w:r w:rsidR="00306C87" w:rsidRPr="00E3668B">
        <w:rPr>
          <w:rFonts w:ascii="Times New Roman" w:hAnsi="Times New Roman"/>
          <w:sz w:val="24"/>
          <w:szCs w:val="24"/>
        </w:rPr>
        <w:t>is challenging due to the presence of the Tb</w:t>
      </w:r>
      <w:r w:rsidR="005D29F9">
        <w:rPr>
          <w:rFonts w:ascii="Times New Roman" w:hAnsi="Times New Roman"/>
          <w:sz w:val="24"/>
          <w:szCs w:val="24"/>
        </w:rPr>
        <w:t xml:space="preserve"> </w:t>
      </w:r>
      <w:r w:rsidR="005D29F9" w:rsidRPr="00E3668B">
        <w:rPr>
          <w:rFonts w:ascii="Times New Roman" w:hAnsi="Times New Roman"/>
          <w:sz w:val="24"/>
          <w:szCs w:val="24"/>
        </w:rPr>
        <w:t>4f</w:t>
      </w:r>
      <w:r w:rsidR="00306C87" w:rsidRPr="00E3668B">
        <w:rPr>
          <w:rFonts w:ascii="Times New Roman" w:hAnsi="Times New Roman"/>
          <w:sz w:val="24"/>
          <w:szCs w:val="24"/>
        </w:rPr>
        <w:t xml:space="preserve"> </w:t>
      </w:r>
      <w:r w:rsidR="00AF4A95">
        <w:rPr>
          <w:rFonts w:ascii="Times New Roman" w:hAnsi="Times New Roman"/>
          <w:sz w:val="24"/>
          <w:szCs w:val="24"/>
        </w:rPr>
        <w:t xml:space="preserve">valence </w:t>
      </w:r>
      <w:r w:rsidR="00306C87" w:rsidRPr="00E3668B">
        <w:rPr>
          <w:rFonts w:ascii="Times New Roman" w:hAnsi="Times New Roman"/>
          <w:sz w:val="24"/>
          <w:szCs w:val="24"/>
        </w:rPr>
        <w:t>electrons</w:t>
      </w:r>
      <w:r w:rsidR="00306C87" w:rsidRPr="006D79CA">
        <w:rPr>
          <w:rFonts w:ascii="Times New Roman" w:hAnsi="Times New Roman"/>
          <w:sz w:val="24"/>
          <w:szCs w:val="24"/>
        </w:rPr>
        <w:t xml:space="preserve">. </w:t>
      </w:r>
      <w:r w:rsidR="003457B9" w:rsidRPr="006D79CA">
        <w:rPr>
          <w:rFonts w:ascii="Times New Roman" w:hAnsi="Times New Roman"/>
          <w:sz w:val="24"/>
          <w:szCs w:val="24"/>
        </w:rPr>
        <w:t xml:space="preserve">Strongly correlated systems arise from the d- and f-electrons, which exhibit both localized atomic-like and delocalized band-like behavior. This complexity, combined with </w:t>
      </w:r>
      <w:r w:rsidR="00A54387">
        <w:rPr>
          <w:rFonts w:ascii="Times New Roman" w:hAnsi="Times New Roman"/>
          <w:sz w:val="24"/>
          <w:szCs w:val="24"/>
        </w:rPr>
        <w:t xml:space="preserve">the </w:t>
      </w:r>
      <w:r w:rsidR="003457B9" w:rsidRPr="006D79CA">
        <w:rPr>
          <w:rFonts w:ascii="Times New Roman" w:hAnsi="Times New Roman"/>
          <w:sz w:val="24"/>
          <w:szCs w:val="24"/>
        </w:rPr>
        <w:t xml:space="preserve">strong coupling between charge, spin, orbital, and lattice interactions, makes accurate </w:t>
      </w:r>
      <w:r w:rsidR="003457B9" w:rsidRPr="002B3ED8">
        <w:rPr>
          <w:rFonts w:ascii="Times New Roman" w:hAnsi="Times New Roman"/>
          <w:sz w:val="24"/>
          <w:szCs w:val="24"/>
        </w:rPr>
        <w:t>calculations challenging</w:t>
      </w:r>
      <w:r w:rsidR="00323E88" w:rsidRPr="002B3ED8">
        <w:rPr>
          <w:rFonts w:ascii="Times New Roman" w:hAnsi="Times New Roman"/>
          <w:sz w:val="24"/>
          <w:szCs w:val="24"/>
        </w:rPr>
        <w:t xml:space="preserve"> for the curren</w:t>
      </w:r>
      <w:r w:rsidR="00A54387" w:rsidRPr="002B3ED8">
        <w:rPr>
          <w:rFonts w:ascii="Times New Roman" w:hAnsi="Times New Roman"/>
          <w:sz w:val="24"/>
          <w:szCs w:val="24"/>
        </w:rPr>
        <w:t>t</w:t>
      </w:r>
      <w:r w:rsidR="00323E88" w:rsidRPr="002B3ED8">
        <w:rPr>
          <w:rFonts w:ascii="Times New Roman" w:hAnsi="Times New Roman"/>
          <w:sz w:val="24"/>
          <w:szCs w:val="24"/>
        </w:rPr>
        <w:t xml:space="preserve"> GGA and GGA+U approximation</w:t>
      </w:r>
      <w:r w:rsidR="005B20E8" w:rsidRPr="002B3ED8">
        <w:rPr>
          <w:rFonts w:ascii="Times New Roman" w:hAnsi="Times New Roman" w:hint="eastAsia"/>
          <w:sz w:val="24"/>
          <w:szCs w:val="24"/>
        </w:rPr>
        <w:t>.</w:t>
      </w:r>
      <w:r w:rsidR="006D2E9C" w:rsidRPr="002B3ED8">
        <w:rPr>
          <w:rFonts w:ascii="Times New Roman" w:hAnsi="Times New Roman"/>
          <w:sz w:val="24"/>
          <w:szCs w:val="24"/>
          <w:vertAlign w:val="superscript"/>
        </w:rPr>
        <w:t>38</w:t>
      </w:r>
      <w:r w:rsidR="000B1BD5" w:rsidRPr="002B3ED8">
        <w:rPr>
          <w:rFonts w:ascii="Times New Roman" w:hAnsi="Times New Roman" w:hint="eastAsia"/>
          <w:sz w:val="24"/>
          <w:szCs w:val="24"/>
        </w:rPr>
        <w:t xml:space="preserve"> </w:t>
      </w:r>
      <w:r w:rsidR="00323E88" w:rsidRPr="002B3ED8">
        <w:rPr>
          <w:rFonts w:ascii="Times New Roman" w:hAnsi="Times New Roman"/>
          <w:sz w:val="24"/>
          <w:szCs w:val="24"/>
        </w:rPr>
        <w:t xml:space="preserve">Higher </w:t>
      </w:r>
      <w:proofErr w:type="gramStart"/>
      <w:r w:rsidR="00323E88" w:rsidRPr="002B3ED8">
        <w:rPr>
          <w:rFonts w:ascii="Times New Roman" w:hAnsi="Times New Roman"/>
          <w:sz w:val="24"/>
          <w:szCs w:val="24"/>
        </w:rPr>
        <w:t>level</w:t>
      </w:r>
      <w:proofErr w:type="gramEnd"/>
      <w:r w:rsidR="00323E88" w:rsidRPr="002B3ED8">
        <w:rPr>
          <w:rFonts w:ascii="Times New Roman" w:hAnsi="Times New Roman"/>
          <w:sz w:val="24"/>
          <w:szCs w:val="24"/>
        </w:rPr>
        <w:t xml:space="preserve"> of exchange and correlation approximations</w:t>
      </w:r>
      <w:r w:rsidR="00840E78" w:rsidRPr="002B3ED8">
        <w:rPr>
          <w:rFonts w:ascii="Times New Roman" w:hAnsi="Times New Roman"/>
          <w:sz w:val="24"/>
          <w:szCs w:val="24"/>
        </w:rPr>
        <w:t>,</w:t>
      </w:r>
      <w:r w:rsidR="00323E88" w:rsidRPr="002B3ED8">
        <w:rPr>
          <w:rFonts w:ascii="Times New Roman" w:hAnsi="Times New Roman"/>
          <w:sz w:val="24"/>
          <w:szCs w:val="24"/>
        </w:rPr>
        <w:t xml:space="preserve"> such as </w:t>
      </w:r>
      <w:proofErr w:type="spellStart"/>
      <w:r w:rsidR="00323E88" w:rsidRPr="002B3ED8">
        <w:rPr>
          <w:rFonts w:ascii="Times New Roman" w:hAnsi="Times New Roman"/>
          <w:sz w:val="24"/>
          <w:szCs w:val="24"/>
        </w:rPr>
        <w:t>metaGGA</w:t>
      </w:r>
      <w:proofErr w:type="spellEnd"/>
      <w:r w:rsidR="00323E88" w:rsidRPr="002B3ED8">
        <w:rPr>
          <w:rFonts w:ascii="Times New Roman" w:hAnsi="Times New Roman"/>
          <w:sz w:val="24"/>
          <w:szCs w:val="24"/>
        </w:rPr>
        <w:t xml:space="preserve">, hybrid functional, and </w:t>
      </w:r>
      <w:r w:rsidR="00840E78" w:rsidRPr="002B3ED8">
        <w:rPr>
          <w:rFonts w:ascii="Times New Roman" w:hAnsi="Times New Roman"/>
          <w:sz w:val="24"/>
          <w:szCs w:val="24"/>
        </w:rPr>
        <w:t xml:space="preserve">the </w:t>
      </w:r>
      <w:r w:rsidR="00323E88" w:rsidRPr="002B3ED8">
        <w:rPr>
          <w:rFonts w:ascii="Times New Roman" w:hAnsi="Times New Roman"/>
          <w:sz w:val="24"/>
          <w:szCs w:val="24"/>
        </w:rPr>
        <w:t>GW method</w:t>
      </w:r>
      <w:r w:rsidR="00840E78" w:rsidRPr="002B3ED8">
        <w:rPr>
          <w:rFonts w:ascii="Times New Roman" w:hAnsi="Times New Roman"/>
          <w:sz w:val="24"/>
          <w:szCs w:val="24"/>
        </w:rPr>
        <w:t>,</w:t>
      </w:r>
      <w:r w:rsidR="00323E88" w:rsidRPr="002B3ED8">
        <w:rPr>
          <w:rFonts w:ascii="Times New Roman" w:hAnsi="Times New Roman"/>
          <w:sz w:val="24"/>
          <w:szCs w:val="24"/>
        </w:rPr>
        <w:t xml:space="preserve"> might be able to solve the optimization problem of the Tb case. However, the computational resources required for the </w:t>
      </w:r>
      <w:r w:rsidR="00FD6755" w:rsidRPr="002B3ED8">
        <w:rPr>
          <w:rFonts w:ascii="Times New Roman" w:hAnsi="Times New Roman"/>
          <w:sz w:val="24"/>
          <w:szCs w:val="24"/>
        </w:rPr>
        <w:t>higher-level</w:t>
      </w:r>
      <w:r w:rsidR="00323E88" w:rsidRPr="002B3ED8">
        <w:rPr>
          <w:rFonts w:ascii="Times New Roman" w:hAnsi="Times New Roman"/>
          <w:sz w:val="24"/>
          <w:szCs w:val="24"/>
        </w:rPr>
        <w:t xml:space="preserve"> approximations are significantly </w:t>
      </w:r>
      <w:r w:rsidR="00840E78" w:rsidRPr="002B3ED8">
        <w:rPr>
          <w:rFonts w:ascii="Times New Roman" w:hAnsi="Times New Roman"/>
          <w:sz w:val="24"/>
          <w:szCs w:val="24"/>
        </w:rPr>
        <w:t>higher</w:t>
      </w:r>
      <w:r w:rsidR="00323E88" w:rsidRPr="002B3ED8">
        <w:rPr>
          <w:rFonts w:ascii="Times New Roman" w:hAnsi="Times New Roman"/>
          <w:sz w:val="24"/>
          <w:szCs w:val="24"/>
        </w:rPr>
        <w:t>.</w:t>
      </w:r>
      <w:r w:rsidR="00A70F48" w:rsidRPr="002B3ED8">
        <w:rPr>
          <w:rFonts w:ascii="Times New Roman" w:hAnsi="Times New Roman" w:hint="eastAsia"/>
          <w:sz w:val="24"/>
          <w:szCs w:val="24"/>
          <w:vertAlign w:val="superscript"/>
        </w:rPr>
        <w:t xml:space="preserve"> 39-46</w:t>
      </w:r>
      <w:r w:rsidR="00323E88">
        <w:rPr>
          <w:rFonts w:ascii="Times New Roman" w:hAnsi="Times New Roman"/>
          <w:sz w:val="24"/>
          <w:szCs w:val="24"/>
        </w:rPr>
        <w:t xml:space="preserve"> </w:t>
      </w:r>
      <w:r w:rsidR="00306C87" w:rsidRPr="00A96903">
        <w:rPr>
          <w:rFonts w:ascii="Times New Roman" w:hAnsi="Times New Roman"/>
          <w:b/>
          <w:bCs/>
          <w:sz w:val="24"/>
          <w:szCs w:val="24"/>
        </w:rPr>
        <w:t xml:space="preserve">Figure </w:t>
      </w:r>
      <w:r w:rsidR="00F6392C" w:rsidRPr="00A96903">
        <w:rPr>
          <w:rFonts w:ascii="Times New Roman" w:hAnsi="Times New Roman"/>
          <w:b/>
          <w:bCs/>
          <w:sz w:val="24"/>
          <w:szCs w:val="24"/>
        </w:rPr>
        <w:t>5</w:t>
      </w:r>
      <w:r w:rsidR="00F6392C" w:rsidRPr="00E3668B">
        <w:rPr>
          <w:rFonts w:ascii="Times New Roman" w:hAnsi="Times New Roman"/>
          <w:sz w:val="24"/>
          <w:szCs w:val="24"/>
        </w:rPr>
        <w:t xml:space="preserve"> shows the estimated total DOS for 25%Tb:Y</w:t>
      </w:r>
      <w:r w:rsidR="00BB5CE6" w:rsidRPr="00E3668B">
        <w:rPr>
          <w:rFonts w:ascii="Times New Roman" w:hAnsi="Times New Roman" w:hint="eastAsia"/>
          <w:sz w:val="24"/>
          <w:szCs w:val="24"/>
        </w:rPr>
        <w:t>T</w:t>
      </w:r>
      <w:r w:rsidR="00F6392C" w:rsidRPr="00E3668B">
        <w:rPr>
          <w:rFonts w:ascii="Times New Roman" w:hAnsi="Times New Roman"/>
          <w:sz w:val="24"/>
          <w:szCs w:val="24"/>
        </w:rPr>
        <w:t>O</w:t>
      </w:r>
      <w:r w:rsidR="006839F0" w:rsidRPr="00E3668B">
        <w:rPr>
          <w:rFonts w:ascii="Times New Roman" w:hAnsi="Times New Roman"/>
          <w:sz w:val="24"/>
          <w:szCs w:val="24"/>
        </w:rPr>
        <w:t xml:space="preserve"> and TTO </w:t>
      </w:r>
      <w:r w:rsidR="0090675B" w:rsidRPr="00E3668B">
        <w:rPr>
          <w:rFonts w:ascii="Times New Roman" w:hAnsi="Times New Roman"/>
          <w:sz w:val="24"/>
          <w:szCs w:val="24"/>
        </w:rPr>
        <w:t>considering</w:t>
      </w:r>
      <w:r w:rsidR="006839F0" w:rsidRPr="00E3668B">
        <w:rPr>
          <w:rFonts w:ascii="Times New Roman" w:hAnsi="Times New Roman"/>
          <w:sz w:val="24"/>
          <w:szCs w:val="24"/>
        </w:rPr>
        <w:t xml:space="preserve"> the electron</w:t>
      </w:r>
      <w:r w:rsidR="00F14C2A" w:rsidRPr="00E3668B">
        <w:rPr>
          <w:rFonts w:ascii="Times New Roman" w:hAnsi="Times New Roman"/>
          <w:sz w:val="24"/>
          <w:szCs w:val="24"/>
        </w:rPr>
        <w:t>s’</w:t>
      </w:r>
      <w:r w:rsidR="006839F0" w:rsidRPr="00E3668B">
        <w:rPr>
          <w:rFonts w:ascii="Times New Roman" w:hAnsi="Times New Roman"/>
          <w:sz w:val="24"/>
          <w:szCs w:val="24"/>
        </w:rPr>
        <w:t xml:space="preserve"> spin</w:t>
      </w:r>
      <w:r w:rsidR="00F6392C" w:rsidRPr="00E3668B">
        <w:rPr>
          <w:rFonts w:ascii="Times New Roman" w:hAnsi="Times New Roman"/>
          <w:sz w:val="24"/>
          <w:szCs w:val="24"/>
        </w:rPr>
        <w:t>.</w:t>
      </w:r>
      <w:r w:rsidR="00A76269" w:rsidRPr="00E3668B">
        <w:rPr>
          <w:rFonts w:ascii="Times New Roman" w:hAnsi="Times New Roman"/>
          <w:sz w:val="24"/>
          <w:szCs w:val="24"/>
        </w:rPr>
        <w:t xml:space="preserve"> </w:t>
      </w:r>
      <w:r w:rsidR="00A76269" w:rsidRPr="007E52E4">
        <w:rPr>
          <w:rFonts w:ascii="Times New Roman" w:hAnsi="Times New Roman"/>
          <w:sz w:val="24"/>
          <w:szCs w:val="24"/>
        </w:rPr>
        <w:t xml:space="preserve">The appearance of </w:t>
      </w:r>
      <w:r w:rsidR="00F651A0" w:rsidRPr="007E52E4">
        <w:rPr>
          <w:rFonts w:ascii="Times New Roman" w:hAnsi="Times New Roman"/>
          <w:sz w:val="24"/>
          <w:szCs w:val="24"/>
        </w:rPr>
        <w:t xml:space="preserve">Tb </w:t>
      </w:r>
      <w:r w:rsidR="009C1712" w:rsidRPr="007E52E4">
        <w:rPr>
          <w:rFonts w:ascii="Times New Roman" w:hAnsi="Times New Roman"/>
          <w:sz w:val="24"/>
          <w:szCs w:val="24"/>
        </w:rPr>
        <w:t xml:space="preserve">4f </w:t>
      </w:r>
      <w:r w:rsidR="00F651A0" w:rsidRPr="007E52E4">
        <w:rPr>
          <w:rFonts w:ascii="Times New Roman" w:hAnsi="Times New Roman"/>
          <w:sz w:val="24"/>
          <w:szCs w:val="24"/>
        </w:rPr>
        <w:t xml:space="preserve">orbitals, </w:t>
      </w:r>
      <w:r w:rsidR="00A76269" w:rsidRPr="007E52E4">
        <w:rPr>
          <w:rFonts w:ascii="Times New Roman" w:hAnsi="Times New Roman"/>
          <w:sz w:val="24"/>
          <w:szCs w:val="24"/>
        </w:rPr>
        <w:t>occupied</w:t>
      </w:r>
      <w:r w:rsidR="00F651A0" w:rsidRPr="007E52E4">
        <w:rPr>
          <w:rFonts w:ascii="Times New Roman" w:hAnsi="Times New Roman"/>
          <w:sz w:val="24"/>
          <w:szCs w:val="24"/>
        </w:rPr>
        <w:t xml:space="preserve"> </w:t>
      </w:r>
      <w:r w:rsidR="009C1712" w:rsidRPr="007E52E4">
        <w:rPr>
          <w:rFonts w:ascii="Times New Roman" w:hAnsi="Times New Roman"/>
          <w:sz w:val="24"/>
          <w:szCs w:val="24"/>
        </w:rPr>
        <w:t xml:space="preserve">majority </w:t>
      </w:r>
      <w:r w:rsidR="00F651A0" w:rsidRPr="007E52E4">
        <w:rPr>
          <w:rFonts w:ascii="Times New Roman" w:hAnsi="Times New Roman"/>
          <w:sz w:val="24"/>
          <w:szCs w:val="24"/>
        </w:rPr>
        <w:t>spin</w:t>
      </w:r>
      <w:r w:rsidR="00A76269" w:rsidRPr="007E52E4">
        <w:rPr>
          <w:rFonts w:ascii="Times New Roman" w:hAnsi="Times New Roman"/>
          <w:sz w:val="24"/>
          <w:szCs w:val="24"/>
        </w:rPr>
        <w:t xml:space="preserve"> </w:t>
      </w:r>
      <w:r w:rsidR="00F651A0" w:rsidRPr="007E52E4">
        <w:rPr>
          <w:rFonts w:ascii="Times New Roman" w:hAnsi="Times New Roman"/>
          <w:sz w:val="24"/>
          <w:szCs w:val="24"/>
        </w:rPr>
        <w:t xml:space="preserve">ones </w:t>
      </w:r>
      <w:r w:rsidR="00A76269" w:rsidRPr="007E52E4">
        <w:rPr>
          <w:rFonts w:ascii="Times New Roman" w:hAnsi="Times New Roman"/>
          <w:sz w:val="24"/>
          <w:szCs w:val="24"/>
        </w:rPr>
        <w:t>within the VB and u</w:t>
      </w:r>
      <w:r w:rsidR="00F651A0" w:rsidRPr="007E52E4">
        <w:rPr>
          <w:rFonts w:ascii="Times New Roman" w:hAnsi="Times New Roman"/>
          <w:sz w:val="24"/>
          <w:szCs w:val="24"/>
        </w:rPr>
        <w:t xml:space="preserve">noccupied </w:t>
      </w:r>
      <w:r w:rsidR="009C1712" w:rsidRPr="007E52E4">
        <w:rPr>
          <w:rFonts w:ascii="Times New Roman" w:hAnsi="Times New Roman"/>
          <w:sz w:val="24"/>
          <w:szCs w:val="24"/>
        </w:rPr>
        <w:t>minority spin</w:t>
      </w:r>
      <w:r w:rsidR="00F651A0" w:rsidRPr="007E52E4">
        <w:rPr>
          <w:rFonts w:ascii="Times New Roman" w:hAnsi="Times New Roman"/>
          <w:sz w:val="24"/>
          <w:szCs w:val="24"/>
        </w:rPr>
        <w:t xml:space="preserve"> ones within the bandgap of YTO, is clearly stated.</w:t>
      </w:r>
      <w:r w:rsidR="009A0815" w:rsidRPr="007E52E4">
        <w:rPr>
          <w:rFonts w:ascii="Times New Roman" w:hAnsi="Times New Roman"/>
          <w:sz w:val="24"/>
          <w:szCs w:val="24"/>
        </w:rPr>
        <w:t xml:space="preserve"> The correlati</w:t>
      </w:r>
      <w:r w:rsidR="00677878" w:rsidRPr="007E52E4">
        <w:rPr>
          <w:rFonts w:ascii="Times New Roman" w:hAnsi="Times New Roman"/>
          <w:sz w:val="24"/>
          <w:szCs w:val="24"/>
        </w:rPr>
        <w:t>on between calculated an</w:t>
      </w:r>
      <w:r w:rsidR="00677878" w:rsidRPr="00E3668B">
        <w:rPr>
          <w:rFonts w:ascii="Times New Roman" w:hAnsi="Times New Roman"/>
          <w:sz w:val="24"/>
          <w:szCs w:val="24"/>
        </w:rPr>
        <w:t xml:space="preserve">d experimental results of bandgap and lattice parameters fails, as can be seen in </w:t>
      </w:r>
      <w:r w:rsidR="00677878" w:rsidRPr="00A96903">
        <w:rPr>
          <w:rFonts w:ascii="Times New Roman" w:hAnsi="Times New Roman"/>
          <w:b/>
          <w:bCs/>
          <w:sz w:val="24"/>
          <w:szCs w:val="24"/>
        </w:rPr>
        <w:t>Fig</w:t>
      </w:r>
      <w:r w:rsidR="00A96903" w:rsidRPr="00A96903">
        <w:rPr>
          <w:rFonts w:ascii="Times New Roman" w:hAnsi="Times New Roman"/>
          <w:b/>
          <w:bCs/>
          <w:sz w:val="24"/>
          <w:szCs w:val="24"/>
        </w:rPr>
        <w:t>ures</w:t>
      </w:r>
      <w:r w:rsidR="00677878" w:rsidRPr="00A96903">
        <w:rPr>
          <w:rFonts w:ascii="Times New Roman" w:hAnsi="Times New Roman"/>
          <w:b/>
          <w:bCs/>
          <w:sz w:val="24"/>
          <w:szCs w:val="24"/>
        </w:rPr>
        <w:t xml:space="preserve"> </w:t>
      </w:r>
      <w:r w:rsidR="00084F55" w:rsidRPr="00A96903">
        <w:rPr>
          <w:rFonts w:ascii="Times New Roman" w:hAnsi="Times New Roman" w:hint="eastAsia"/>
          <w:b/>
          <w:bCs/>
          <w:sz w:val="24"/>
          <w:szCs w:val="24"/>
        </w:rPr>
        <w:t>6</w:t>
      </w:r>
      <w:r w:rsidR="00677878" w:rsidRPr="00A96903">
        <w:rPr>
          <w:rFonts w:ascii="Times New Roman" w:hAnsi="Times New Roman"/>
          <w:b/>
          <w:bCs/>
          <w:sz w:val="24"/>
          <w:szCs w:val="24"/>
        </w:rPr>
        <w:t>(a)</w:t>
      </w:r>
      <w:r w:rsidR="00677878" w:rsidRPr="00E3668B">
        <w:rPr>
          <w:rFonts w:ascii="Times New Roman" w:hAnsi="Times New Roman"/>
          <w:sz w:val="24"/>
          <w:szCs w:val="24"/>
        </w:rPr>
        <w:t xml:space="preserve"> and </w:t>
      </w:r>
      <w:r w:rsidR="00677878" w:rsidRPr="00A96903">
        <w:rPr>
          <w:rFonts w:ascii="Times New Roman" w:hAnsi="Times New Roman"/>
          <w:b/>
          <w:bCs/>
          <w:sz w:val="24"/>
          <w:szCs w:val="24"/>
        </w:rPr>
        <w:t>(b)</w:t>
      </w:r>
      <w:r w:rsidR="00677878" w:rsidRPr="00E3668B">
        <w:rPr>
          <w:rFonts w:ascii="Times New Roman" w:hAnsi="Times New Roman"/>
          <w:sz w:val="24"/>
          <w:szCs w:val="24"/>
        </w:rPr>
        <w:t>, respectively.</w:t>
      </w:r>
      <w:r w:rsidR="00017703" w:rsidRPr="00E3668B">
        <w:rPr>
          <w:rFonts w:ascii="Times New Roman" w:hAnsi="Times New Roman"/>
          <w:sz w:val="24"/>
          <w:szCs w:val="24"/>
        </w:rPr>
        <w:t xml:space="preserve"> The proper explanation for the observed bandgap narrowing with Tb content was found </w:t>
      </w:r>
      <w:r w:rsidR="004E5D60" w:rsidRPr="00E3668B">
        <w:rPr>
          <w:rFonts w:ascii="Times New Roman" w:hAnsi="Times New Roman"/>
          <w:sz w:val="24"/>
          <w:szCs w:val="24"/>
        </w:rPr>
        <w:t>through</w:t>
      </w:r>
      <w:r w:rsidR="00017703" w:rsidRPr="00E3668B">
        <w:rPr>
          <w:rFonts w:ascii="Times New Roman" w:hAnsi="Times New Roman"/>
          <w:sz w:val="24"/>
          <w:szCs w:val="24"/>
        </w:rPr>
        <w:t xml:space="preserve"> XPS measurements.</w:t>
      </w:r>
    </w:p>
    <w:p w14:paraId="699296DF" w14:textId="77777777" w:rsidR="00D76287" w:rsidRPr="00AF45BD" w:rsidRDefault="00D76287" w:rsidP="00462849">
      <w:pPr>
        <w:spacing w:line="360" w:lineRule="auto"/>
        <w:contextualSpacing/>
        <w:jc w:val="both"/>
        <w:rPr>
          <w:rFonts w:ascii="Times New Roman" w:hAnsi="Times New Roman"/>
          <w:color w:val="FF0000"/>
          <w:sz w:val="24"/>
          <w:szCs w:val="24"/>
        </w:rPr>
      </w:pPr>
    </w:p>
    <w:p w14:paraId="1453AC70" w14:textId="2232F215" w:rsidR="00305C8F" w:rsidRDefault="00D76287" w:rsidP="00D76287">
      <w:pPr>
        <w:spacing w:line="360" w:lineRule="auto"/>
        <w:contextualSpacing/>
        <w:jc w:val="center"/>
        <w:rPr>
          <w:rFonts w:ascii="Times New Roman" w:hAnsi="Times New Roman"/>
          <w:sz w:val="24"/>
          <w:szCs w:val="24"/>
        </w:rPr>
      </w:pPr>
      <w:r>
        <w:rPr>
          <w:noProof/>
          <w:lang w:val="de-DE" w:eastAsia="ja-JP"/>
        </w:rPr>
        <w:lastRenderedPageBreak/>
        <w:drawing>
          <wp:inline distT="0" distB="0" distL="0" distR="0" wp14:anchorId="5A3A3E0B" wp14:editId="620EFE2A">
            <wp:extent cx="5608800" cy="2304000"/>
            <wp:effectExtent l="0" t="0" r="0" b="1270"/>
            <wp:docPr id="595924704"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24704" name="Picture 1" descr="A close-up of a graph&#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8800" cy="2304000"/>
                    </a:xfrm>
                    <a:prstGeom prst="rect">
                      <a:avLst/>
                    </a:prstGeom>
                    <a:noFill/>
                    <a:ln>
                      <a:noFill/>
                    </a:ln>
                  </pic:spPr>
                </pic:pic>
              </a:graphicData>
            </a:graphic>
          </wp:inline>
        </w:drawing>
      </w:r>
    </w:p>
    <w:p w14:paraId="582F8BF1" w14:textId="25C3D9E6" w:rsidR="006B38ED" w:rsidRDefault="00924B57" w:rsidP="00462849">
      <w:pPr>
        <w:spacing w:line="360" w:lineRule="auto"/>
        <w:contextualSpacing/>
        <w:jc w:val="both"/>
        <w:rPr>
          <w:rFonts w:ascii="Times New Roman" w:hAnsi="Times New Roman"/>
          <w:sz w:val="20"/>
          <w:szCs w:val="20"/>
        </w:rPr>
      </w:pPr>
      <w:r w:rsidRPr="00D11915">
        <w:rPr>
          <w:rFonts w:ascii="Times New Roman" w:hAnsi="Times New Roman"/>
          <w:b/>
          <w:bCs/>
          <w:sz w:val="20"/>
          <w:szCs w:val="20"/>
        </w:rPr>
        <w:t>F</w:t>
      </w:r>
      <w:r w:rsidR="007D75CF" w:rsidRPr="00D11915">
        <w:rPr>
          <w:rFonts w:ascii="Times New Roman" w:hAnsi="Times New Roman"/>
          <w:b/>
          <w:bCs/>
          <w:sz w:val="20"/>
          <w:szCs w:val="20"/>
        </w:rPr>
        <w:t>ig</w:t>
      </w:r>
      <w:r w:rsidR="00D11915" w:rsidRPr="00D11915">
        <w:rPr>
          <w:rFonts w:ascii="Times New Roman" w:hAnsi="Times New Roman"/>
          <w:b/>
          <w:bCs/>
          <w:sz w:val="20"/>
          <w:szCs w:val="20"/>
        </w:rPr>
        <w:t>ure</w:t>
      </w:r>
      <w:r w:rsidRPr="00D11915">
        <w:rPr>
          <w:rFonts w:ascii="Times New Roman" w:hAnsi="Times New Roman"/>
          <w:b/>
          <w:bCs/>
          <w:sz w:val="20"/>
          <w:szCs w:val="20"/>
        </w:rPr>
        <w:t xml:space="preserve"> </w:t>
      </w:r>
      <w:r w:rsidR="00306C87" w:rsidRPr="00D11915">
        <w:rPr>
          <w:rFonts w:ascii="Times New Roman" w:hAnsi="Times New Roman"/>
          <w:b/>
          <w:bCs/>
          <w:sz w:val="20"/>
          <w:szCs w:val="20"/>
        </w:rPr>
        <w:t>5</w:t>
      </w:r>
      <w:r w:rsidR="00C646A4" w:rsidRPr="00D11915">
        <w:rPr>
          <w:rFonts w:ascii="Times New Roman" w:hAnsi="Times New Roman"/>
          <w:b/>
          <w:bCs/>
          <w:sz w:val="20"/>
          <w:szCs w:val="20"/>
        </w:rPr>
        <w:t>.</w:t>
      </w:r>
      <w:r w:rsidRPr="007D75CF">
        <w:rPr>
          <w:rFonts w:ascii="Times New Roman" w:hAnsi="Times New Roman"/>
          <w:sz w:val="20"/>
          <w:szCs w:val="20"/>
        </w:rPr>
        <w:t xml:space="preserve"> </w:t>
      </w:r>
      <w:r w:rsidR="00C646A4" w:rsidRPr="007D75CF">
        <w:rPr>
          <w:rFonts w:ascii="Times New Roman" w:hAnsi="Times New Roman"/>
          <w:sz w:val="20"/>
          <w:szCs w:val="20"/>
        </w:rPr>
        <w:t>Total</w:t>
      </w:r>
      <w:r w:rsidR="00C646A4" w:rsidRPr="00BB5CE6">
        <w:rPr>
          <w:rFonts w:ascii="Times New Roman" w:hAnsi="Times New Roman"/>
          <w:sz w:val="20"/>
          <w:szCs w:val="20"/>
        </w:rPr>
        <w:t xml:space="preserve"> </w:t>
      </w:r>
      <w:r w:rsidRPr="00BB5CE6">
        <w:rPr>
          <w:rFonts w:ascii="Times New Roman" w:hAnsi="Times New Roman"/>
          <w:sz w:val="20"/>
          <w:szCs w:val="20"/>
        </w:rPr>
        <w:t>DOS of (a) 25%Tb:YTO and (b) TTO.</w:t>
      </w:r>
    </w:p>
    <w:p w14:paraId="2A3EE67B" w14:textId="16D72EEA" w:rsidR="00784A6F" w:rsidRPr="00784A6F" w:rsidRDefault="00C646A4" w:rsidP="00462849">
      <w:pPr>
        <w:spacing w:line="360" w:lineRule="auto"/>
        <w:contextualSpacing/>
        <w:jc w:val="both"/>
        <w:rPr>
          <w:rFonts w:ascii="Times New Roman" w:hAnsi="Times New Roman"/>
          <w:color w:val="FF0000"/>
          <w:sz w:val="20"/>
          <w:szCs w:val="20"/>
        </w:rPr>
      </w:pPr>
      <w:r w:rsidRPr="00BB5CE6">
        <w:rPr>
          <w:rFonts w:ascii="Times New Roman" w:hAnsi="Times New Roman"/>
          <w:sz w:val="20"/>
          <w:szCs w:val="20"/>
        </w:rPr>
        <w:t xml:space="preserve"> </w:t>
      </w:r>
    </w:p>
    <w:p w14:paraId="1583FF6D" w14:textId="2E7BDF83" w:rsidR="00924B57" w:rsidRDefault="00572EC1" w:rsidP="00572EC1">
      <w:pPr>
        <w:spacing w:line="360" w:lineRule="auto"/>
        <w:contextualSpacing/>
        <w:jc w:val="center"/>
        <w:rPr>
          <w:rFonts w:ascii="Times New Roman" w:hAnsi="Times New Roman"/>
          <w:sz w:val="24"/>
          <w:szCs w:val="24"/>
        </w:rPr>
      </w:pPr>
      <w:r>
        <w:rPr>
          <w:noProof/>
          <w:lang w:val="de-DE" w:eastAsia="ja-JP"/>
        </w:rPr>
        <w:drawing>
          <wp:inline distT="0" distB="0" distL="0" distR="0" wp14:anchorId="3D07839E" wp14:editId="0BBCA526">
            <wp:extent cx="6012000" cy="2232000"/>
            <wp:effectExtent l="0" t="0" r="8255" b="0"/>
            <wp:docPr id="743512462" name="Picture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12462" name="Picture 4" descr="A graph of different colored lin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12000" cy="2232000"/>
                    </a:xfrm>
                    <a:prstGeom prst="rect">
                      <a:avLst/>
                    </a:prstGeom>
                    <a:noFill/>
                    <a:ln>
                      <a:noFill/>
                    </a:ln>
                  </pic:spPr>
                </pic:pic>
              </a:graphicData>
            </a:graphic>
          </wp:inline>
        </w:drawing>
      </w:r>
    </w:p>
    <w:p w14:paraId="074EFB5A" w14:textId="047C0E6F" w:rsidR="00924B57" w:rsidRPr="00924B57" w:rsidRDefault="00924B57" w:rsidP="00924B57">
      <w:pPr>
        <w:spacing w:line="360" w:lineRule="auto"/>
        <w:contextualSpacing/>
        <w:jc w:val="both"/>
        <w:rPr>
          <w:rFonts w:ascii="Times New Roman" w:hAnsi="Times New Roman"/>
          <w:sz w:val="20"/>
          <w:szCs w:val="20"/>
        </w:rPr>
      </w:pPr>
      <w:r w:rsidRPr="00D11915">
        <w:rPr>
          <w:rFonts w:ascii="Times New Roman" w:hAnsi="Times New Roman"/>
          <w:b/>
          <w:bCs/>
          <w:sz w:val="20"/>
          <w:szCs w:val="20"/>
        </w:rPr>
        <w:t>F</w:t>
      </w:r>
      <w:r w:rsidR="007D75CF" w:rsidRPr="00D11915">
        <w:rPr>
          <w:rFonts w:ascii="Times New Roman" w:hAnsi="Times New Roman"/>
          <w:b/>
          <w:bCs/>
          <w:sz w:val="20"/>
          <w:szCs w:val="20"/>
        </w:rPr>
        <w:t>ig</w:t>
      </w:r>
      <w:r w:rsidR="00D11915" w:rsidRPr="00D11915">
        <w:rPr>
          <w:rFonts w:ascii="Times New Roman" w:hAnsi="Times New Roman"/>
          <w:b/>
          <w:bCs/>
          <w:sz w:val="20"/>
          <w:szCs w:val="20"/>
        </w:rPr>
        <w:t>ure</w:t>
      </w:r>
      <w:r w:rsidRPr="00D11915">
        <w:rPr>
          <w:rFonts w:ascii="Times New Roman" w:hAnsi="Times New Roman"/>
          <w:b/>
          <w:bCs/>
          <w:sz w:val="20"/>
          <w:szCs w:val="20"/>
        </w:rPr>
        <w:t xml:space="preserve"> </w:t>
      </w:r>
      <w:r w:rsidR="00306C87" w:rsidRPr="00D11915">
        <w:rPr>
          <w:rFonts w:ascii="Times New Roman" w:hAnsi="Times New Roman"/>
          <w:b/>
          <w:bCs/>
          <w:sz w:val="20"/>
          <w:szCs w:val="20"/>
        </w:rPr>
        <w:t>6</w:t>
      </w:r>
      <w:r w:rsidR="008D528B" w:rsidRPr="00D11915">
        <w:rPr>
          <w:rFonts w:ascii="Times New Roman" w:hAnsi="Times New Roman"/>
          <w:b/>
          <w:bCs/>
          <w:sz w:val="20"/>
          <w:szCs w:val="20"/>
        </w:rPr>
        <w:t>.</w:t>
      </w:r>
      <w:r w:rsidRPr="008E455C">
        <w:rPr>
          <w:rFonts w:ascii="Times New Roman" w:hAnsi="Times New Roman"/>
          <w:sz w:val="20"/>
          <w:szCs w:val="20"/>
        </w:rPr>
        <w:t xml:space="preserve"> </w:t>
      </w:r>
      <w:r w:rsidR="008D528B" w:rsidRPr="008E455C">
        <w:rPr>
          <w:rFonts w:ascii="Times New Roman" w:hAnsi="Times New Roman" w:hint="eastAsia"/>
          <w:sz w:val="20"/>
          <w:szCs w:val="20"/>
        </w:rPr>
        <w:t>DFT calculated</w:t>
      </w:r>
      <w:r w:rsidR="008D528B" w:rsidRPr="008E455C">
        <w:rPr>
          <w:rFonts w:ascii="Times New Roman" w:hAnsi="Times New Roman"/>
          <w:sz w:val="20"/>
          <w:szCs w:val="20"/>
        </w:rPr>
        <w:t xml:space="preserve"> (a) bandgap and (b) lattice parameters’ change of YTTO in comparison with experimental values. </w:t>
      </w:r>
    </w:p>
    <w:p w14:paraId="3AD7B0C6" w14:textId="03E06D58" w:rsidR="004E5D60" w:rsidRDefault="004E5D60" w:rsidP="00462849">
      <w:pPr>
        <w:spacing w:line="360" w:lineRule="auto"/>
        <w:contextualSpacing/>
        <w:jc w:val="both"/>
        <w:rPr>
          <w:rFonts w:ascii="Times New Roman" w:hAnsi="Times New Roman"/>
          <w:sz w:val="24"/>
          <w:szCs w:val="24"/>
        </w:rPr>
      </w:pPr>
    </w:p>
    <w:p w14:paraId="6A8B9743" w14:textId="3E0C7F98" w:rsidR="004E5D60" w:rsidRDefault="008E455C" w:rsidP="00462849">
      <w:pPr>
        <w:spacing w:line="360" w:lineRule="auto"/>
        <w:contextualSpacing/>
        <w:jc w:val="both"/>
        <w:rPr>
          <w:rFonts w:ascii="Times New Roman" w:hAnsi="Times New Roman"/>
          <w:color w:val="FF0000"/>
          <w:sz w:val="24"/>
          <w:szCs w:val="24"/>
        </w:rPr>
      </w:pPr>
      <w:r>
        <w:rPr>
          <w:rFonts w:ascii="Times New Roman" w:hAnsi="Times New Roman" w:hint="eastAsia"/>
          <w:color w:val="FF0000"/>
          <w:sz w:val="24"/>
          <w:szCs w:val="24"/>
        </w:rPr>
        <w:t xml:space="preserve">    </w:t>
      </w:r>
      <w:r w:rsidR="004E5D60" w:rsidRPr="00DA47E9">
        <w:rPr>
          <w:rFonts w:ascii="Times New Roman" w:hAnsi="Times New Roman"/>
          <w:sz w:val="24"/>
          <w:szCs w:val="24"/>
        </w:rPr>
        <w:t>XPS was carried out on three representative crystals</w:t>
      </w:r>
      <w:r w:rsidR="00D81840" w:rsidRPr="00DA47E9">
        <w:rPr>
          <w:rFonts w:ascii="Times New Roman" w:hAnsi="Times New Roman"/>
          <w:sz w:val="24"/>
          <w:szCs w:val="24"/>
        </w:rPr>
        <w:t xml:space="preserve">: YTO, YNO, 15%Tb:YTO, and TTO. The results of the </w:t>
      </w:r>
      <w:r w:rsidR="00E36E37" w:rsidRPr="00DA47E9">
        <w:rPr>
          <w:rFonts w:ascii="Times New Roman" w:hAnsi="Times New Roman"/>
          <w:sz w:val="24"/>
          <w:szCs w:val="24"/>
        </w:rPr>
        <w:t>general survey</w:t>
      </w:r>
      <w:r w:rsidR="00D81840" w:rsidRPr="00DA47E9">
        <w:rPr>
          <w:rFonts w:ascii="Times New Roman" w:hAnsi="Times New Roman"/>
          <w:sz w:val="24"/>
          <w:szCs w:val="24"/>
        </w:rPr>
        <w:t>s</w:t>
      </w:r>
      <w:r w:rsidR="00E36E37" w:rsidRPr="00DA47E9">
        <w:rPr>
          <w:rFonts w:ascii="Times New Roman" w:hAnsi="Times New Roman"/>
          <w:sz w:val="24"/>
          <w:szCs w:val="24"/>
        </w:rPr>
        <w:t xml:space="preserve"> are given in </w:t>
      </w:r>
      <w:r w:rsidR="00E36E37" w:rsidRPr="00B71DAF">
        <w:rPr>
          <w:rFonts w:ascii="Times New Roman" w:hAnsi="Times New Roman"/>
          <w:b/>
          <w:bCs/>
          <w:sz w:val="24"/>
          <w:szCs w:val="24"/>
        </w:rPr>
        <w:t>Fig</w:t>
      </w:r>
      <w:r w:rsidR="00B71DAF" w:rsidRPr="00B71DAF">
        <w:rPr>
          <w:rFonts w:ascii="Times New Roman" w:hAnsi="Times New Roman"/>
          <w:b/>
          <w:bCs/>
          <w:sz w:val="24"/>
          <w:szCs w:val="24"/>
        </w:rPr>
        <w:t>ure</w:t>
      </w:r>
      <w:r w:rsidR="00D81840" w:rsidRPr="00B71DAF">
        <w:rPr>
          <w:rFonts w:ascii="Times New Roman" w:hAnsi="Times New Roman"/>
          <w:b/>
          <w:bCs/>
          <w:sz w:val="24"/>
          <w:szCs w:val="24"/>
        </w:rPr>
        <w:t xml:space="preserve"> 7.</w:t>
      </w:r>
      <w:r w:rsidR="00D81840" w:rsidRPr="00DA47E9">
        <w:rPr>
          <w:rFonts w:ascii="Times New Roman" w:hAnsi="Times New Roman"/>
          <w:sz w:val="24"/>
          <w:szCs w:val="24"/>
        </w:rPr>
        <w:t xml:space="preserve"> The presence of all matrix cations </w:t>
      </w:r>
      <w:r w:rsidR="00981914" w:rsidRPr="00DA47E9">
        <w:rPr>
          <w:rFonts w:ascii="Times New Roman" w:hAnsi="Times New Roman"/>
          <w:sz w:val="24"/>
          <w:szCs w:val="24"/>
        </w:rPr>
        <w:t>is confirmed for the four crystals. Carbon, the only impurity found at the surface, was used for calibration of the energy axis.</w:t>
      </w:r>
      <w:r w:rsidR="00866038" w:rsidRPr="00DA47E9">
        <w:rPr>
          <w:rFonts w:ascii="Times New Roman" w:hAnsi="Times New Roman"/>
          <w:sz w:val="24"/>
          <w:szCs w:val="24"/>
        </w:rPr>
        <w:t xml:space="preserve"> High-resolution XPS spectra of characteristic peaks are summarized in </w:t>
      </w:r>
      <w:r w:rsidR="00866038" w:rsidRPr="00B71DAF">
        <w:rPr>
          <w:rFonts w:ascii="Times New Roman" w:hAnsi="Times New Roman"/>
          <w:b/>
          <w:bCs/>
          <w:sz w:val="24"/>
          <w:szCs w:val="24"/>
        </w:rPr>
        <w:t>Fig</w:t>
      </w:r>
      <w:r w:rsidR="00B71DAF" w:rsidRPr="00B71DAF">
        <w:rPr>
          <w:rFonts w:ascii="Times New Roman" w:hAnsi="Times New Roman"/>
          <w:b/>
          <w:bCs/>
          <w:sz w:val="24"/>
          <w:szCs w:val="24"/>
        </w:rPr>
        <w:t>ure</w:t>
      </w:r>
      <w:r w:rsidR="00866038" w:rsidRPr="00B71DAF">
        <w:rPr>
          <w:rFonts w:ascii="Times New Roman" w:hAnsi="Times New Roman"/>
          <w:b/>
          <w:bCs/>
          <w:sz w:val="24"/>
          <w:szCs w:val="24"/>
        </w:rPr>
        <w:t xml:space="preserve"> 8.</w:t>
      </w:r>
    </w:p>
    <w:p w14:paraId="7217EB99" w14:textId="77777777" w:rsidR="00981914" w:rsidRDefault="00981914" w:rsidP="00462849">
      <w:pPr>
        <w:spacing w:line="360" w:lineRule="auto"/>
        <w:contextualSpacing/>
        <w:jc w:val="both"/>
        <w:rPr>
          <w:rFonts w:ascii="Times New Roman" w:hAnsi="Times New Roman"/>
          <w:sz w:val="24"/>
          <w:szCs w:val="24"/>
        </w:rPr>
      </w:pPr>
    </w:p>
    <w:p w14:paraId="76769400" w14:textId="38DD26BD" w:rsidR="00513CB0" w:rsidRDefault="009A2246" w:rsidP="00915683">
      <w:pPr>
        <w:jc w:val="center"/>
        <w:rPr>
          <w:rFonts w:ascii="Times New Roman" w:hAnsi="Times New Roman"/>
          <w:sz w:val="24"/>
          <w:szCs w:val="24"/>
        </w:rPr>
      </w:pPr>
      <w:r>
        <w:rPr>
          <w:noProof/>
          <w:lang w:val="de-DE" w:eastAsia="ja-JP"/>
        </w:rPr>
        <w:lastRenderedPageBreak/>
        <w:drawing>
          <wp:inline distT="0" distB="0" distL="0" distR="0" wp14:anchorId="61265886" wp14:editId="64A2F0A4">
            <wp:extent cx="3596400" cy="3240000"/>
            <wp:effectExtent l="0" t="0" r="4445" b="0"/>
            <wp:docPr id="425272805" name="Picture 3" descr="A graph of a binding ener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72805" name="Picture 3" descr="A graph of a binding energy&#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6400" cy="3240000"/>
                    </a:xfrm>
                    <a:prstGeom prst="rect">
                      <a:avLst/>
                    </a:prstGeom>
                    <a:noFill/>
                    <a:ln>
                      <a:noFill/>
                    </a:ln>
                  </pic:spPr>
                </pic:pic>
              </a:graphicData>
            </a:graphic>
          </wp:inline>
        </w:drawing>
      </w:r>
    </w:p>
    <w:p w14:paraId="77833DAB" w14:textId="760D054B" w:rsidR="00F4749E" w:rsidRPr="00DA47E9" w:rsidRDefault="00F4749E" w:rsidP="00F4749E">
      <w:pPr>
        <w:rPr>
          <w:rFonts w:ascii="Times New Roman" w:hAnsi="Times New Roman"/>
          <w:sz w:val="20"/>
          <w:szCs w:val="20"/>
        </w:rPr>
      </w:pPr>
      <w:r w:rsidRPr="009B3D42">
        <w:rPr>
          <w:rFonts w:ascii="Times New Roman" w:hAnsi="Times New Roman"/>
          <w:b/>
          <w:bCs/>
          <w:sz w:val="20"/>
          <w:szCs w:val="20"/>
        </w:rPr>
        <w:t>F</w:t>
      </w:r>
      <w:r w:rsidR="00177789" w:rsidRPr="009B3D42">
        <w:rPr>
          <w:rFonts w:ascii="Times New Roman" w:hAnsi="Times New Roman"/>
          <w:b/>
          <w:bCs/>
          <w:sz w:val="20"/>
          <w:szCs w:val="20"/>
        </w:rPr>
        <w:t>ig</w:t>
      </w:r>
      <w:r w:rsidR="009B3D42" w:rsidRPr="009B3D42">
        <w:rPr>
          <w:rFonts w:ascii="Times New Roman" w:hAnsi="Times New Roman"/>
          <w:b/>
          <w:bCs/>
          <w:sz w:val="20"/>
          <w:szCs w:val="20"/>
        </w:rPr>
        <w:t>ure</w:t>
      </w:r>
      <w:r w:rsidRPr="009B3D42">
        <w:rPr>
          <w:rFonts w:ascii="Times New Roman" w:hAnsi="Times New Roman"/>
          <w:b/>
          <w:bCs/>
          <w:sz w:val="20"/>
          <w:szCs w:val="20"/>
        </w:rPr>
        <w:t xml:space="preserve"> </w:t>
      </w:r>
      <w:r w:rsidR="00E36E37" w:rsidRPr="009B3D42">
        <w:rPr>
          <w:rFonts w:ascii="Times New Roman" w:hAnsi="Times New Roman"/>
          <w:b/>
          <w:bCs/>
          <w:sz w:val="20"/>
          <w:szCs w:val="20"/>
        </w:rPr>
        <w:t>7.</w:t>
      </w:r>
      <w:r w:rsidRPr="00DA47E9">
        <w:rPr>
          <w:rFonts w:ascii="Times New Roman" w:hAnsi="Times New Roman"/>
          <w:sz w:val="20"/>
          <w:szCs w:val="20"/>
        </w:rPr>
        <w:t xml:space="preserve"> XPS survey spectra of YTO, YNO, </w:t>
      </w:r>
      <w:r w:rsidR="00E36E37" w:rsidRPr="00DA47E9">
        <w:rPr>
          <w:rFonts w:ascii="Times New Roman" w:hAnsi="Times New Roman"/>
          <w:sz w:val="20"/>
          <w:szCs w:val="20"/>
        </w:rPr>
        <w:t xml:space="preserve">15%Tb:YTO, and </w:t>
      </w:r>
      <w:r w:rsidRPr="00DA47E9">
        <w:rPr>
          <w:rFonts w:ascii="Times New Roman" w:hAnsi="Times New Roman"/>
          <w:sz w:val="20"/>
          <w:szCs w:val="20"/>
        </w:rPr>
        <w:t>TTO single crystals</w:t>
      </w:r>
      <w:r w:rsidR="00DA47E9" w:rsidRPr="00DA47E9">
        <w:rPr>
          <w:rFonts w:ascii="Times New Roman" w:hAnsi="Times New Roman" w:hint="eastAsia"/>
          <w:sz w:val="20"/>
          <w:szCs w:val="20"/>
        </w:rPr>
        <w:t>.</w:t>
      </w:r>
    </w:p>
    <w:p w14:paraId="0F6EC34B" w14:textId="77777777" w:rsidR="002901D5" w:rsidRDefault="00DE3C1C" w:rsidP="00F04791">
      <w:pPr>
        <w:spacing w:line="360" w:lineRule="auto"/>
        <w:contextualSpacing/>
        <w:jc w:val="both"/>
        <w:rPr>
          <w:rFonts w:ascii="Times New Roman" w:hAnsi="Times New Roman" w:cs="Times New Roman"/>
          <w:strike/>
          <w:sz w:val="24"/>
          <w:szCs w:val="24"/>
        </w:rPr>
      </w:pPr>
      <w:r>
        <w:rPr>
          <w:rFonts w:ascii="Times New Roman" w:hAnsi="Times New Roman" w:hint="eastAsia"/>
          <w:sz w:val="24"/>
          <w:szCs w:val="24"/>
        </w:rPr>
        <w:t xml:space="preserve">    </w:t>
      </w:r>
    </w:p>
    <w:p w14:paraId="5A918D46" w14:textId="16997A19" w:rsidR="00EC2A3D" w:rsidRPr="003D440E" w:rsidRDefault="002901D5" w:rsidP="00F04791">
      <w:pPr>
        <w:spacing w:line="360" w:lineRule="auto"/>
        <w:contextualSpacing/>
        <w:jc w:val="both"/>
        <w:rPr>
          <w:rFonts w:ascii="Times New Roman" w:hAnsi="Times New Roman" w:cs="Times New Roman"/>
          <w:sz w:val="24"/>
          <w:szCs w:val="24"/>
          <w:vertAlign w:val="superscript"/>
        </w:rPr>
      </w:pPr>
      <w:r w:rsidRPr="00854E96">
        <w:rPr>
          <w:rFonts w:ascii="Times New Roman" w:hAnsi="Times New Roman" w:cs="Times New Roman" w:hint="eastAsia"/>
          <w:sz w:val="24"/>
          <w:szCs w:val="24"/>
        </w:rPr>
        <w:t xml:space="preserve">    </w:t>
      </w:r>
      <w:r w:rsidR="001175C3" w:rsidRPr="00854E96">
        <w:rPr>
          <w:rFonts w:ascii="Times New Roman" w:hAnsi="Times New Roman" w:cs="Times New Roman"/>
          <w:sz w:val="24"/>
          <w:szCs w:val="24"/>
        </w:rPr>
        <w:t xml:space="preserve">In </w:t>
      </w:r>
      <w:r w:rsidR="0064452A" w:rsidRPr="00854E96">
        <w:rPr>
          <w:rFonts w:ascii="Times New Roman" w:hAnsi="Times New Roman" w:cs="Times New Roman"/>
          <w:sz w:val="24"/>
          <w:szCs w:val="24"/>
        </w:rPr>
        <w:t xml:space="preserve">the case of </w:t>
      </w:r>
      <w:r w:rsidR="001175C3" w:rsidRPr="00854E96">
        <w:rPr>
          <w:rFonts w:ascii="Times New Roman" w:hAnsi="Times New Roman" w:cs="Times New Roman"/>
          <w:sz w:val="24"/>
          <w:szCs w:val="24"/>
        </w:rPr>
        <w:t>YTO, t</w:t>
      </w:r>
      <w:r w:rsidR="00282A67" w:rsidRPr="00854E96">
        <w:rPr>
          <w:rFonts w:ascii="Times New Roman" w:hAnsi="Times New Roman" w:cs="Times New Roman"/>
          <w:sz w:val="24"/>
          <w:szCs w:val="24"/>
        </w:rPr>
        <w:t xml:space="preserve">he </w:t>
      </w:r>
      <w:r w:rsidR="00282A67" w:rsidRPr="00854E96">
        <w:rPr>
          <w:rFonts w:ascii="Times New Roman" w:hAnsi="Times New Roman" w:cs="Times New Roman" w:hint="eastAsia"/>
          <w:sz w:val="24"/>
          <w:szCs w:val="24"/>
        </w:rPr>
        <w:t>Y</w:t>
      </w:r>
      <w:r w:rsidR="00282A67" w:rsidRPr="00854E96">
        <w:rPr>
          <w:rFonts w:ascii="Times New Roman" w:hAnsi="Times New Roman" w:cs="Times New Roman"/>
          <w:sz w:val="24"/>
          <w:szCs w:val="24"/>
        </w:rPr>
        <w:t xml:space="preserve"> 3d </w:t>
      </w:r>
      <w:r w:rsidR="006B4455" w:rsidRPr="00854E96">
        <w:rPr>
          <w:rFonts w:ascii="Times New Roman" w:hAnsi="Times New Roman" w:cs="Times New Roman" w:hint="eastAsia"/>
          <w:sz w:val="24"/>
          <w:szCs w:val="24"/>
        </w:rPr>
        <w:t xml:space="preserve">peaks </w:t>
      </w:r>
      <w:r w:rsidR="00282A67" w:rsidRPr="00854E96">
        <w:rPr>
          <w:rFonts w:ascii="Times New Roman" w:hAnsi="Times New Roman" w:cs="Times New Roman"/>
          <w:sz w:val="24"/>
          <w:szCs w:val="24"/>
        </w:rPr>
        <w:t xml:space="preserve">centered at </w:t>
      </w:r>
      <w:r w:rsidR="00282A67" w:rsidRPr="00854E96">
        <w:rPr>
          <w:rFonts w:ascii="Times New Roman" w:hAnsi="Times New Roman" w:cs="Times New Roman" w:hint="eastAsia"/>
          <w:sz w:val="24"/>
          <w:szCs w:val="24"/>
        </w:rPr>
        <w:t>155.75</w:t>
      </w:r>
      <w:r w:rsidR="00282A67" w:rsidRPr="00854E96">
        <w:rPr>
          <w:rFonts w:ascii="Times New Roman" w:hAnsi="Times New Roman" w:cs="Times New Roman"/>
          <w:sz w:val="24"/>
          <w:szCs w:val="24"/>
        </w:rPr>
        <w:t xml:space="preserve"> and </w:t>
      </w:r>
      <w:r w:rsidR="00282A67" w:rsidRPr="00854E96">
        <w:rPr>
          <w:rFonts w:ascii="Times New Roman" w:hAnsi="Times New Roman" w:cs="Times New Roman" w:hint="eastAsia"/>
          <w:sz w:val="24"/>
          <w:szCs w:val="24"/>
        </w:rPr>
        <w:t>157.77</w:t>
      </w:r>
      <w:r w:rsidR="00282A67" w:rsidRPr="00854E96">
        <w:rPr>
          <w:rFonts w:ascii="Times New Roman" w:hAnsi="Times New Roman" w:cs="Times New Roman"/>
          <w:sz w:val="24"/>
          <w:szCs w:val="24"/>
        </w:rPr>
        <w:t xml:space="preserve"> eV</w:t>
      </w:r>
      <w:r w:rsidR="006B4455" w:rsidRPr="00854E96">
        <w:rPr>
          <w:rFonts w:ascii="Times New Roman" w:hAnsi="Times New Roman" w:cs="Times New Roman" w:hint="eastAsia"/>
          <w:sz w:val="24"/>
          <w:szCs w:val="24"/>
        </w:rPr>
        <w:t xml:space="preserve"> (</w:t>
      </w:r>
      <w:r w:rsidR="00D15D41" w:rsidRPr="00FD16AE">
        <w:rPr>
          <w:rFonts w:ascii="Times New Roman" w:hAnsi="Times New Roman" w:cs="Times New Roman"/>
          <w:b/>
          <w:bCs/>
          <w:sz w:val="24"/>
          <w:szCs w:val="24"/>
        </w:rPr>
        <w:t>Fig</w:t>
      </w:r>
      <w:r w:rsidR="00FD16AE" w:rsidRPr="00FD16AE">
        <w:rPr>
          <w:rFonts w:ascii="Times New Roman" w:hAnsi="Times New Roman" w:cs="Times New Roman"/>
          <w:b/>
          <w:bCs/>
          <w:sz w:val="24"/>
          <w:szCs w:val="24"/>
        </w:rPr>
        <w:t>ure</w:t>
      </w:r>
      <w:r w:rsidR="00D15D41" w:rsidRPr="00FD16AE">
        <w:rPr>
          <w:rFonts w:ascii="Times New Roman" w:hAnsi="Times New Roman" w:cs="Times New Roman"/>
          <w:b/>
          <w:bCs/>
          <w:sz w:val="24"/>
          <w:szCs w:val="24"/>
        </w:rPr>
        <w:t xml:space="preserve"> </w:t>
      </w:r>
      <w:r w:rsidR="00AD3C97" w:rsidRPr="00FD16AE">
        <w:rPr>
          <w:rFonts w:ascii="Times New Roman" w:hAnsi="Times New Roman" w:cs="Times New Roman"/>
          <w:b/>
          <w:bCs/>
          <w:sz w:val="24"/>
          <w:szCs w:val="24"/>
        </w:rPr>
        <w:t>8</w:t>
      </w:r>
      <w:r w:rsidR="00D15D41" w:rsidRPr="00FD16AE">
        <w:rPr>
          <w:rFonts w:ascii="Times New Roman" w:hAnsi="Times New Roman" w:cs="Times New Roman"/>
          <w:b/>
          <w:bCs/>
          <w:sz w:val="24"/>
          <w:szCs w:val="24"/>
        </w:rPr>
        <w:t>(a)</w:t>
      </w:r>
      <w:r w:rsidR="006B4455" w:rsidRPr="00854E96">
        <w:rPr>
          <w:rFonts w:ascii="Times New Roman" w:hAnsi="Times New Roman" w:cs="Times New Roman" w:hint="eastAsia"/>
          <w:sz w:val="24"/>
          <w:szCs w:val="24"/>
        </w:rPr>
        <w:t xml:space="preserve">) </w:t>
      </w:r>
      <w:r w:rsidR="006B4455" w:rsidRPr="00854E96">
        <w:rPr>
          <w:rFonts w:ascii="Times New Roman" w:hAnsi="Times New Roman" w:cs="Times New Roman"/>
          <w:sz w:val="24"/>
          <w:szCs w:val="24"/>
        </w:rPr>
        <w:t>correspond</w:t>
      </w:r>
      <w:r w:rsidR="006B4455" w:rsidRPr="00854E96">
        <w:rPr>
          <w:rFonts w:ascii="Times New Roman" w:hAnsi="Times New Roman" w:cs="Times New Roman" w:hint="eastAsia"/>
          <w:sz w:val="24"/>
          <w:szCs w:val="24"/>
        </w:rPr>
        <w:t xml:space="preserve"> </w:t>
      </w:r>
      <w:r w:rsidR="00282A67" w:rsidRPr="00854E96">
        <w:rPr>
          <w:rFonts w:ascii="Times New Roman" w:hAnsi="Times New Roman" w:cs="Times New Roman"/>
          <w:sz w:val="24"/>
          <w:szCs w:val="24"/>
        </w:rPr>
        <w:t xml:space="preserve">to 3d5/2 and 3d3/2 states </w:t>
      </w:r>
      <w:r w:rsidR="006B4455" w:rsidRPr="00854E96">
        <w:rPr>
          <w:rFonts w:ascii="Times New Roman" w:hAnsi="Times New Roman" w:cs="Times New Roman" w:hint="eastAsia"/>
          <w:sz w:val="24"/>
          <w:szCs w:val="24"/>
        </w:rPr>
        <w:t>of Y</w:t>
      </w:r>
      <w:r w:rsidR="006B4455" w:rsidRPr="00854E96">
        <w:rPr>
          <w:rFonts w:ascii="Times New Roman" w:hAnsi="Times New Roman" w:cs="Times New Roman" w:hint="eastAsia"/>
          <w:sz w:val="24"/>
          <w:szCs w:val="24"/>
          <w:vertAlign w:val="superscript"/>
        </w:rPr>
        <w:t>3+</w:t>
      </w:r>
      <w:r w:rsidR="006B4455" w:rsidRPr="00854E96">
        <w:rPr>
          <w:rFonts w:ascii="Times New Roman" w:hAnsi="Times New Roman" w:cs="Times New Roman" w:hint="eastAsia"/>
          <w:sz w:val="24"/>
          <w:szCs w:val="24"/>
        </w:rPr>
        <w:t xml:space="preserve">, </w:t>
      </w:r>
      <w:r w:rsidR="0064452A" w:rsidRPr="00854E96">
        <w:rPr>
          <w:rFonts w:ascii="Times New Roman" w:hAnsi="Times New Roman" w:cs="Times New Roman"/>
          <w:sz w:val="24"/>
          <w:szCs w:val="24"/>
        </w:rPr>
        <w:t>since these are</w:t>
      </w:r>
      <w:r w:rsidR="00AD3C97" w:rsidRPr="00854E96">
        <w:rPr>
          <w:rFonts w:ascii="Times New Roman" w:hAnsi="Times New Roman" w:cs="Times New Roman"/>
          <w:sz w:val="24"/>
          <w:szCs w:val="24"/>
        </w:rPr>
        <w:t xml:space="preserve"> </w:t>
      </w:r>
      <w:r w:rsidR="00AA19D9" w:rsidRPr="00854E96">
        <w:rPr>
          <w:rFonts w:ascii="Times New Roman" w:hAnsi="Times New Roman" w:cs="Times New Roman"/>
          <w:sz w:val="24"/>
          <w:szCs w:val="24"/>
        </w:rPr>
        <w:t>consistent with reported values for</w:t>
      </w:r>
      <w:r w:rsidR="0064452A" w:rsidRPr="00854E96">
        <w:rPr>
          <w:rFonts w:ascii="Times New Roman" w:hAnsi="Times New Roman" w:cs="Times New Roman"/>
          <w:sz w:val="24"/>
          <w:szCs w:val="24"/>
        </w:rPr>
        <w:t xml:space="preserve"> Y</w:t>
      </w:r>
      <w:r w:rsidR="0064452A" w:rsidRPr="00854E96">
        <w:rPr>
          <w:rFonts w:ascii="Times New Roman" w:hAnsi="Times New Roman" w:cs="Times New Roman"/>
          <w:sz w:val="24"/>
          <w:szCs w:val="24"/>
          <w:vertAlign w:val="subscript"/>
        </w:rPr>
        <w:t>2</w:t>
      </w:r>
      <w:r w:rsidR="0064452A" w:rsidRPr="00854E96">
        <w:rPr>
          <w:rFonts w:ascii="Times New Roman" w:hAnsi="Times New Roman" w:cs="Times New Roman"/>
          <w:sz w:val="24"/>
          <w:szCs w:val="24"/>
        </w:rPr>
        <w:t>O</w:t>
      </w:r>
      <w:r w:rsidR="0064452A" w:rsidRPr="00854E96">
        <w:rPr>
          <w:rFonts w:ascii="Times New Roman" w:hAnsi="Times New Roman" w:cs="Times New Roman"/>
          <w:sz w:val="24"/>
          <w:szCs w:val="24"/>
          <w:vertAlign w:val="subscript"/>
        </w:rPr>
        <w:t>3</w:t>
      </w:r>
      <w:r w:rsidR="00440F07">
        <w:rPr>
          <w:rFonts w:ascii="Times New Roman" w:hAnsi="Times New Roman" w:cs="Times New Roman" w:hint="eastAsia"/>
          <w:sz w:val="24"/>
          <w:szCs w:val="24"/>
          <w:vertAlign w:val="superscript"/>
        </w:rPr>
        <w:t>47</w:t>
      </w:r>
      <w:r w:rsidR="0064452A" w:rsidRPr="00854E96">
        <w:rPr>
          <w:rFonts w:ascii="Times New Roman" w:hAnsi="Times New Roman" w:cs="Times New Roman"/>
          <w:sz w:val="24"/>
          <w:szCs w:val="24"/>
        </w:rPr>
        <w:t xml:space="preserve"> and</w:t>
      </w:r>
      <w:r w:rsidR="00AA19D9" w:rsidRPr="00854E96">
        <w:rPr>
          <w:rFonts w:ascii="Times New Roman" w:hAnsi="Times New Roman" w:cs="Times New Roman"/>
          <w:sz w:val="24"/>
          <w:szCs w:val="24"/>
        </w:rPr>
        <w:t xml:space="preserve"> polycrystalline YTO</w:t>
      </w:r>
      <w:r w:rsidR="00564B09">
        <w:rPr>
          <w:rFonts w:ascii="Times New Roman" w:hAnsi="Times New Roman" w:cs="Times New Roman" w:hint="eastAsia"/>
          <w:sz w:val="24"/>
          <w:szCs w:val="24"/>
        </w:rPr>
        <w:t>.</w:t>
      </w:r>
      <w:r w:rsidR="00FD16AE" w:rsidRPr="00FD16AE">
        <w:rPr>
          <w:rFonts w:ascii="Times New Roman" w:hAnsi="Times New Roman" w:cs="Times New Roman"/>
          <w:sz w:val="24"/>
          <w:szCs w:val="24"/>
          <w:vertAlign w:val="superscript"/>
        </w:rPr>
        <w:t>4</w:t>
      </w:r>
      <w:r w:rsidR="00440F07">
        <w:rPr>
          <w:rFonts w:ascii="Times New Roman" w:hAnsi="Times New Roman" w:cs="Times New Roman" w:hint="eastAsia"/>
          <w:sz w:val="24"/>
          <w:szCs w:val="24"/>
          <w:vertAlign w:val="superscript"/>
        </w:rPr>
        <w:t>8</w:t>
      </w:r>
      <w:r w:rsidR="00564B09">
        <w:rPr>
          <w:rFonts w:hint="eastAsia"/>
          <w:vertAlign w:val="superscript"/>
        </w:rPr>
        <w:t xml:space="preserve"> </w:t>
      </w:r>
      <w:r w:rsidR="009D1DB9" w:rsidRPr="00CC6087">
        <w:rPr>
          <w:rFonts w:ascii="Times New Roman" w:hAnsi="Times New Roman" w:cs="Times New Roman"/>
          <w:sz w:val="24"/>
          <w:szCs w:val="24"/>
        </w:rPr>
        <w:t>The Ta 4f7/2 and Ta 4f5/2 peaks at 25.86 and 27.76 eV</w:t>
      </w:r>
      <w:r w:rsidR="00836191" w:rsidRPr="00CC6087">
        <w:rPr>
          <w:rFonts w:ascii="Times New Roman" w:hAnsi="Times New Roman" w:cs="Times New Roman"/>
          <w:sz w:val="24"/>
          <w:szCs w:val="24"/>
        </w:rPr>
        <w:t xml:space="preserve"> of</w:t>
      </w:r>
      <w:r w:rsidR="009D1DB9" w:rsidRPr="00CC6087">
        <w:rPr>
          <w:rFonts w:ascii="Times New Roman" w:hAnsi="Times New Roman" w:cs="Times New Roman"/>
          <w:sz w:val="24"/>
          <w:szCs w:val="24"/>
        </w:rPr>
        <w:t xml:space="preserve"> </w:t>
      </w:r>
      <w:r w:rsidR="009D1DB9" w:rsidRPr="009A53AA">
        <w:rPr>
          <w:rFonts w:ascii="Times New Roman" w:hAnsi="Times New Roman" w:cs="Times New Roman"/>
          <w:b/>
          <w:bCs/>
          <w:sz w:val="24"/>
          <w:szCs w:val="24"/>
        </w:rPr>
        <w:t>Fig</w:t>
      </w:r>
      <w:r w:rsidR="009A53AA" w:rsidRPr="009A53AA">
        <w:rPr>
          <w:rFonts w:ascii="Times New Roman" w:hAnsi="Times New Roman" w:cs="Times New Roman"/>
          <w:b/>
          <w:bCs/>
          <w:sz w:val="24"/>
          <w:szCs w:val="24"/>
        </w:rPr>
        <w:t>ure</w:t>
      </w:r>
      <w:r w:rsidR="009D1DB9" w:rsidRPr="009A53AA">
        <w:rPr>
          <w:rFonts w:ascii="Times New Roman" w:hAnsi="Times New Roman" w:cs="Times New Roman"/>
          <w:b/>
          <w:bCs/>
          <w:sz w:val="24"/>
          <w:szCs w:val="24"/>
        </w:rPr>
        <w:t xml:space="preserve"> </w:t>
      </w:r>
      <w:r w:rsidR="00AD3C97" w:rsidRPr="009A53AA">
        <w:rPr>
          <w:rFonts w:ascii="Times New Roman" w:hAnsi="Times New Roman" w:cs="Times New Roman"/>
          <w:b/>
          <w:bCs/>
          <w:sz w:val="24"/>
          <w:szCs w:val="24"/>
        </w:rPr>
        <w:t>8</w:t>
      </w:r>
      <w:r w:rsidR="009D1DB9" w:rsidRPr="009A53AA">
        <w:rPr>
          <w:rFonts w:ascii="Times New Roman" w:hAnsi="Times New Roman" w:cs="Times New Roman" w:hint="eastAsia"/>
          <w:b/>
          <w:bCs/>
          <w:sz w:val="24"/>
          <w:szCs w:val="24"/>
        </w:rPr>
        <w:t>(</w:t>
      </w:r>
      <w:r w:rsidR="009D1DB9" w:rsidRPr="009A53AA">
        <w:rPr>
          <w:rFonts w:ascii="Times New Roman" w:hAnsi="Times New Roman" w:cs="Times New Roman"/>
          <w:b/>
          <w:bCs/>
          <w:sz w:val="24"/>
          <w:szCs w:val="24"/>
        </w:rPr>
        <w:t>b</w:t>
      </w:r>
      <w:r w:rsidR="009D1DB9" w:rsidRPr="009A53AA">
        <w:rPr>
          <w:rFonts w:ascii="Times New Roman" w:hAnsi="Times New Roman" w:cs="Times New Roman" w:hint="eastAsia"/>
          <w:b/>
          <w:bCs/>
          <w:sz w:val="24"/>
          <w:szCs w:val="24"/>
        </w:rPr>
        <w:t>)</w:t>
      </w:r>
      <w:r w:rsidR="00854E96" w:rsidRPr="00CC6087">
        <w:rPr>
          <w:rFonts w:ascii="Times New Roman" w:hAnsi="Times New Roman" w:cs="Times New Roman" w:hint="eastAsia"/>
          <w:sz w:val="24"/>
          <w:szCs w:val="24"/>
        </w:rPr>
        <w:t xml:space="preserve"> </w:t>
      </w:r>
      <w:r w:rsidR="00CF6F90" w:rsidRPr="00CC6087">
        <w:rPr>
          <w:rFonts w:ascii="Times New Roman" w:hAnsi="Times New Roman" w:cs="Times New Roman"/>
          <w:sz w:val="24"/>
          <w:szCs w:val="24"/>
        </w:rPr>
        <w:t>are in correspondence with those of Ta</w:t>
      </w:r>
      <w:r w:rsidR="00CF6F90" w:rsidRPr="00CC6087">
        <w:rPr>
          <w:rFonts w:ascii="Times New Roman" w:hAnsi="Times New Roman" w:cs="Times New Roman"/>
          <w:sz w:val="24"/>
          <w:szCs w:val="24"/>
          <w:vertAlign w:val="subscript"/>
        </w:rPr>
        <w:t>2</w:t>
      </w:r>
      <w:r w:rsidR="00CF6F90" w:rsidRPr="00CC6087">
        <w:rPr>
          <w:rFonts w:ascii="Times New Roman" w:hAnsi="Times New Roman" w:cs="Times New Roman"/>
          <w:sz w:val="24"/>
          <w:szCs w:val="24"/>
        </w:rPr>
        <w:t>O</w:t>
      </w:r>
      <w:r w:rsidR="00CF6F90" w:rsidRPr="00CC6087">
        <w:rPr>
          <w:rFonts w:ascii="Times New Roman" w:hAnsi="Times New Roman" w:cs="Times New Roman"/>
          <w:sz w:val="24"/>
          <w:szCs w:val="24"/>
          <w:vertAlign w:val="subscript"/>
        </w:rPr>
        <w:t>5</w:t>
      </w:r>
      <w:r w:rsidR="009A53AA" w:rsidRPr="009A53AA">
        <w:rPr>
          <w:rFonts w:ascii="Times New Roman" w:hAnsi="Times New Roman" w:cs="Times New Roman"/>
          <w:sz w:val="24"/>
          <w:szCs w:val="24"/>
          <w:vertAlign w:val="superscript"/>
        </w:rPr>
        <w:t>4</w:t>
      </w:r>
      <w:r w:rsidR="00440F07">
        <w:rPr>
          <w:rFonts w:ascii="Times New Roman" w:hAnsi="Times New Roman" w:cs="Times New Roman" w:hint="eastAsia"/>
          <w:sz w:val="24"/>
          <w:szCs w:val="24"/>
          <w:vertAlign w:val="superscript"/>
        </w:rPr>
        <w:t>9</w:t>
      </w:r>
      <w:r w:rsidR="009A53AA">
        <w:rPr>
          <w:rFonts w:ascii="Times New Roman" w:hAnsi="Times New Roman" w:cs="Times New Roman"/>
          <w:sz w:val="24"/>
          <w:szCs w:val="24"/>
          <w:vertAlign w:val="superscript"/>
        </w:rPr>
        <w:t xml:space="preserve"> </w:t>
      </w:r>
      <w:r w:rsidR="00CF6F90" w:rsidRPr="00CC6087">
        <w:rPr>
          <w:rFonts w:ascii="Times New Roman" w:hAnsi="Times New Roman" w:cs="Times New Roman"/>
          <w:sz w:val="24"/>
          <w:szCs w:val="24"/>
        </w:rPr>
        <w:t xml:space="preserve">and </w:t>
      </w:r>
      <w:r w:rsidR="00C3378D" w:rsidRPr="00CC6087">
        <w:rPr>
          <w:rFonts w:ascii="Times New Roman" w:hAnsi="Times New Roman" w:cs="Times New Roman"/>
          <w:sz w:val="24"/>
          <w:szCs w:val="24"/>
        </w:rPr>
        <w:t xml:space="preserve">a </w:t>
      </w:r>
      <w:r w:rsidR="00CF6F90" w:rsidRPr="00CC6087">
        <w:rPr>
          <w:rFonts w:ascii="Times New Roman" w:hAnsi="Times New Roman" w:cs="Times New Roman"/>
          <w:sz w:val="24"/>
          <w:szCs w:val="24"/>
        </w:rPr>
        <w:t>similar tantalate,</w:t>
      </w:r>
      <w:r w:rsidR="00440F07">
        <w:rPr>
          <w:rFonts w:ascii="Times New Roman" w:hAnsi="Times New Roman" w:cs="Times New Roman" w:hint="eastAsia"/>
          <w:sz w:val="24"/>
          <w:szCs w:val="24"/>
          <w:vertAlign w:val="superscript"/>
        </w:rPr>
        <w:t>50</w:t>
      </w:r>
      <w:r w:rsidR="00CF6F90" w:rsidRPr="00CC6087">
        <w:rPr>
          <w:rFonts w:ascii="Times New Roman" w:hAnsi="Times New Roman" w:cs="Times New Roman"/>
          <w:sz w:val="24"/>
          <w:szCs w:val="24"/>
        </w:rPr>
        <w:t xml:space="preserve"> thus </w:t>
      </w:r>
      <w:r w:rsidR="009D1DB9" w:rsidRPr="00CC6087">
        <w:rPr>
          <w:rFonts w:ascii="Times New Roman" w:hAnsi="Times New Roman" w:cs="Times New Roman"/>
          <w:sz w:val="24"/>
          <w:szCs w:val="24"/>
        </w:rPr>
        <w:t>confirm</w:t>
      </w:r>
      <w:r w:rsidR="00CF6F90" w:rsidRPr="00CC6087">
        <w:rPr>
          <w:rFonts w:ascii="Times New Roman" w:hAnsi="Times New Roman" w:cs="Times New Roman"/>
          <w:sz w:val="24"/>
          <w:szCs w:val="24"/>
        </w:rPr>
        <w:t>ing</w:t>
      </w:r>
      <w:r w:rsidR="009D1DB9" w:rsidRPr="00CC6087">
        <w:rPr>
          <w:rFonts w:ascii="Times New Roman" w:hAnsi="Times New Roman" w:cs="Times New Roman"/>
          <w:sz w:val="24"/>
          <w:szCs w:val="24"/>
        </w:rPr>
        <w:t xml:space="preserve"> the presence of Ta</w:t>
      </w:r>
      <w:r w:rsidR="00115A5D" w:rsidRPr="00CC6087">
        <w:rPr>
          <w:rFonts w:ascii="Times New Roman" w:hAnsi="Times New Roman" w:cs="Times New Roman" w:hint="eastAsia"/>
          <w:sz w:val="24"/>
          <w:szCs w:val="24"/>
          <w:vertAlign w:val="superscript"/>
        </w:rPr>
        <w:t>5+</w:t>
      </w:r>
      <w:r w:rsidR="00E21929" w:rsidRPr="00CC6087">
        <w:rPr>
          <w:rFonts w:ascii="Times New Roman" w:hAnsi="Times New Roman" w:cs="Times New Roman" w:hint="eastAsia"/>
          <w:sz w:val="24"/>
          <w:szCs w:val="24"/>
        </w:rPr>
        <w:t xml:space="preserve">. </w:t>
      </w:r>
      <w:r w:rsidR="008B50A5" w:rsidRPr="00CC6087">
        <w:rPr>
          <w:rFonts w:ascii="Times New Roman" w:hAnsi="Times New Roman" w:cs="Times New Roman"/>
          <w:sz w:val="24"/>
          <w:szCs w:val="24"/>
        </w:rPr>
        <w:t>In YNO,</w:t>
      </w:r>
      <w:r w:rsidR="00132DFC" w:rsidRPr="00CC6087">
        <w:rPr>
          <w:rFonts w:ascii="Times New Roman" w:hAnsi="Times New Roman" w:cs="Times New Roman"/>
          <w:sz w:val="24"/>
          <w:szCs w:val="24"/>
        </w:rPr>
        <w:t xml:space="preserve"> the peaks of </w:t>
      </w:r>
      <w:r w:rsidR="00132DFC" w:rsidRPr="00CC6087">
        <w:rPr>
          <w:rFonts w:ascii="Times New Roman" w:hAnsi="Times New Roman" w:cs="Times New Roman" w:hint="eastAsia"/>
          <w:sz w:val="24"/>
          <w:szCs w:val="24"/>
        </w:rPr>
        <w:t>Y</w:t>
      </w:r>
      <w:r w:rsidR="00132DFC" w:rsidRPr="00CC6087">
        <w:rPr>
          <w:rFonts w:ascii="Times New Roman" w:hAnsi="Times New Roman" w:cs="Times New Roman"/>
          <w:sz w:val="24"/>
          <w:szCs w:val="24"/>
        </w:rPr>
        <w:t xml:space="preserve"> 3d centered at </w:t>
      </w:r>
      <w:r w:rsidR="00132DFC" w:rsidRPr="00CC6087">
        <w:rPr>
          <w:rFonts w:ascii="Times New Roman" w:hAnsi="Times New Roman" w:cs="Times New Roman" w:hint="eastAsia"/>
          <w:sz w:val="24"/>
          <w:szCs w:val="24"/>
        </w:rPr>
        <w:t>15</w:t>
      </w:r>
      <w:r w:rsidR="00132DFC" w:rsidRPr="00CC6087">
        <w:rPr>
          <w:rFonts w:ascii="Times New Roman" w:hAnsi="Times New Roman" w:cs="Times New Roman"/>
          <w:sz w:val="24"/>
          <w:szCs w:val="24"/>
        </w:rPr>
        <w:t>7</w:t>
      </w:r>
      <w:r w:rsidR="00132DFC" w:rsidRPr="00CC6087">
        <w:rPr>
          <w:rFonts w:ascii="Times New Roman" w:hAnsi="Times New Roman" w:cs="Times New Roman" w:hint="eastAsia"/>
          <w:sz w:val="24"/>
          <w:szCs w:val="24"/>
        </w:rPr>
        <w:t>.</w:t>
      </w:r>
      <w:r w:rsidR="00132DFC" w:rsidRPr="00CC6087">
        <w:rPr>
          <w:rFonts w:ascii="Times New Roman" w:hAnsi="Times New Roman" w:cs="Times New Roman"/>
          <w:sz w:val="24"/>
          <w:szCs w:val="24"/>
        </w:rPr>
        <w:t xml:space="preserve">14 and </w:t>
      </w:r>
      <w:r w:rsidR="00132DFC" w:rsidRPr="00CC6087">
        <w:rPr>
          <w:rFonts w:ascii="Times New Roman" w:hAnsi="Times New Roman" w:cs="Times New Roman" w:hint="eastAsia"/>
          <w:sz w:val="24"/>
          <w:szCs w:val="24"/>
        </w:rPr>
        <w:t>15</w:t>
      </w:r>
      <w:r w:rsidR="00132DFC" w:rsidRPr="00CC6087">
        <w:rPr>
          <w:rFonts w:ascii="Times New Roman" w:hAnsi="Times New Roman" w:cs="Times New Roman"/>
          <w:sz w:val="24"/>
          <w:szCs w:val="24"/>
        </w:rPr>
        <w:t>9</w:t>
      </w:r>
      <w:r w:rsidR="00132DFC" w:rsidRPr="00CC6087">
        <w:rPr>
          <w:rFonts w:ascii="Times New Roman" w:hAnsi="Times New Roman" w:cs="Times New Roman" w:hint="eastAsia"/>
          <w:sz w:val="24"/>
          <w:szCs w:val="24"/>
        </w:rPr>
        <w:t>.</w:t>
      </w:r>
      <w:r w:rsidR="00132DFC" w:rsidRPr="00CC6087">
        <w:rPr>
          <w:rFonts w:ascii="Times New Roman" w:hAnsi="Times New Roman" w:cs="Times New Roman"/>
          <w:sz w:val="24"/>
          <w:szCs w:val="24"/>
        </w:rPr>
        <w:t>18 eV</w:t>
      </w:r>
      <w:r w:rsidR="00983202" w:rsidRPr="00CC6087">
        <w:rPr>
          <w:rFonts w:ascii="Times New Roman" w:hAnsi="Times New Roman" w:cs="Times New Roman" w:hint="eastAsia"/>
          <w:sz w:val="24"/>
          <w:szCs w:val="24"/>
        </w:rPr>
        <w:t xml:space="preserve"> (</w:t>
      </w:r>
      <w:r w:rsidR="00132DFC" w:rsidRPr="009A53AA">
        <w:rPr>
          <w:rFonts w:ascii="Times New Roman" w:hAnsi="Times New Roman" w:cs="Times New Roman"/>
          <w:b/>
          <w:bCs/>
          <w:sz w:val="24"/>
          <w:szCs w:val="24"/>
        </w:rPr>
        <w:t>Fig</w:t>
      </w:r>
      <w:r w:rsidR="009A53AA" w:rsidRPr="009A53AA">
        <w:rPr>
          <w:rFonts w:ascii="Times New Roman" w:hAnsi="Times New Roman" w:cs="Times New Roman"/>
          <w:b/>
          <w:bCs/>
          <w:sz w:val="24"/>
          <w:szCs w:val="24"/>
        </w:rPr>
        <w:t>ure</w:t>
      </w:r>
      <w:r w:rsidR="00132DFC" w:rsidRPr="009A53AA">
        <w:rPr>
          <w:rFonts w:ascii="Times New Roman" w:hAnsi="Times New Roman" w:cs="Times New Roman"/>
          <w:b/>
          <w:bCs/>
          <w:sz w:val="24"/>
          <w:szCs w:val="24"/>
        </w:rPr>
        <w:t xml:space="preserve"> </w:t>
      </w:r>
      <w:r w:rsidR="00AD3C97" w:rsidRPr="009A53AA">
        <w:rPr>
          <w:rFonts w:ascii="Times New Roman" w:hAnsi="Times New Roman" w:cs="Times New Roman"/>
          <w:b/>
          <w:bCs/>
          <w:sz w:val="24"/>
          <w:szCs w:val="24"/>
        </w:rPr>
        <w:t>8</w:t>
      </w:r>
      <w:r w:rsidR="00132DFC" w:rsidRPr="009A53AA">
        <w:rPr>
          <w:rFonts w:ascii="Times New Roman" w:hAnsi="Times New Roman" w:cs="Times New Roman"/>
          <w:b/>
          <w:bCs/>
          <w:sz w:val="24"/>
          <w:szCs w:val="24"/>
        </w:rPr>
        <w:t>(d)</w:t>
      </w:r>
      <w:r w:rsidR="00983202" w:rsidRPr="00CC6087">
        <w:rPr>
          <w:rFonts w:ascii="Times New Roman" w:hAnsi="Times New Roman" w:cs="Times New Roman" w:hint="eastAsia"/>
          <w:sz w:val="24"/>
          <w:szCs w:val="24"/>
        </w:rPr>
        <w:t>)</w:t>
      </w:r>
      <w:r w:rsidR="00132DFC" w:rsidRPr="00CC6087">
        <w:rPr>
          <w:rFonts w:ascii="Times New Roman" w:hAnsi="Times New Roman" w:cs="Times New Roman"/>
          <w:sz w:val="24"/>
          <w:szCs w:val="24"/>
        </w:rPr>
        <w:t>,</w:t>
      </w:r>
      <w:r w:rsidR="00132DFC" w:rsidRPr="00CC6087">
        <w:rPr>
          <w:rFonts w:ascii="Times New Roman" w:hAnsi="Times New Roman" w:cs="Times New Roman" w:hint="eastAsia"/>
          <w:sz w:val="24"/>
          <w:szCs w:val="24"/>
        </w:rPr>
        <w:t xml:space="preserve"> </w:t>
      </w:r>
      <w:r w:rsidR="00841A77" w:rsidRPr="00CC6087">
        <w:rPr>
          <w:rFonts w:ascii="Times New Roman" w:hAnsi="Times New Roman" w:cs="Times New Roman"/>
          <w:sz w:val="24"/>
          <w:szCs w:val="24"/>
        </w:rPr>
        <w:t xml:space="preserve">are </w:t>
      </w:r>
      <w:r w:rsidR="00132DFC" w:rsidRPr="00CC6087">
        <w:rPr>
          <w:rFonts w:ascii="Times New Roman" w:hAnsi="Times New Roman" w:cs="Times New Roman"/>
          <w:sz w:val="24"/>
          <w:szCs w:val="24"/>
        </w:rPr>
        <w:t>also assigned to 3d5/2 and 3d3/2 states</w:t>
      </w:r>
      <w:r w:rsidR="00917085" w:rsidRPr="00CC6087">
        <w:rPr>
          <w:rFonts w:ascii="Times New Roman" w:hAnsi="Times New Roman" w:cs="Times New Roman"/>
          <w:sz w:val="24"/>
          <w:szCs w:val="24"/>
        </w:rPr>
        <w:t xml:space="preserve"> of Y</w:t>
      </w:r>
      <w:r w:rsidR="00917085" w:rsidRPr="00CC6087">
        <w:rPr>
          <w:rFonts w:ascii="Times New Roman" w:hAnsi="Times New Roman" w:cs="Times New Roman"/>
          <w:sz w:val="24"/>
          <w:szCs w:val="24"/>
          <w:vertAlign w:val="superscript"/>
        </w:rPr>
        <w:t>3+</w:t>
      </w:r>
      <w:r w:rsidR="00AD3C97" w:rsidRPr="00CC6087">
        <w:rPr>
          <w:rFonts w:ascii="Times New Roman" w:hAnsi="Times New Roman" w:cs="Times New Roman"/>
          <w:sz w:val="24"/>
          <w:szCs w:val="24"/>
        </w:rPr>
        <w:t>,</w:t>
      </w:r>
      <w:r w:rsidR="00132DFC" w:rsidRPr="00CC6087">
        <w:rPr>
          <w:rFonts w:ascii="Times New Roman" w:hAnsi="Times New Roman" w:cs="Times New Roman"/>
          <w:sz w:val="24"/>
          <w:szCs w:val="24"/>
        </w:rPr>
        <w:t xml:space="preserve"> respectively, </w:t>
      </w:r>
      <w:r w:rsidR="00AD3C97" w:rsidRPr="00CC6087">
        <w:rPr>
          <w:rFonts w:ascii="Times New Roman" w:hAnsi="Times New Roman" w:cs="Times New Roman"/>
          <w:sz w:val="24"/>
          <w:szCs w:val="24"/>
        </w:rPr>
        <w:t xml:space="preserve">and </w:t>
      </w:r>
      <w:r w:rsidR="00A64FFE" w:rsidRPr="00CC6087">
        <w:rPr>
          <w:rFonts w:ascii="Times New Roman" w:hAnsi="Times New Roman" w:cs="Times New Roman"/>
          <w:sz w:val="24"/>
          <w:szCs w:val="24"/>
        </w:rPr>
        <w:t>ar</w:t>
      </w:r>
      <w:r w:rsidR="00AD3C97" w:rsidRPr="00CC6087">
        <w:rPr>
          <w:rFonts w:ascii="Times New Roman" w:hAnsi="Times New Roman" w:cs="Times New Roman"/>
          <w:sz w:val="24"/>
          <w:szCs w:val="24"/>
        </w:rPr>
        <w:t xml:space="preserve">e </w:t>
      </w:r>
      <w:r w:rsidR="00132DFC" w:rsidRPr="00CC6087">
        <w:rPr>
          <w:rFonts w:ascii="Times New Roman" w:hAnsi="Times New Roman" w:cs="Times New Roman"/>
          <w:sz w:val="24"/>
          <w:szCs w:val="24"/>
        </w:rPr>
        <w:t xml:space="preserve">identical to the </w:t>
      </w:r>
      <w:r w:rsidR="00132DFC" w:rsidRPr="00CC6087">
        <w:rPr>
          <w:rFonts w:ascii="Times New Roman" w:hAnsi="Times New Roman" w:cs="Times New Roman" w:hint="eastAsia"/>
          <w:sz w:val="24"/>
          <w:szCs w:val="24"/>
        </w:rPr>
        <w:t xml:space="preserve">reported </w:t>
      </w:r>
      <w:r w:rsidR="00132DFC" w:rsidRPr="00CC6087">
        <w:rPr>
          <w:rFonts w:ascii="Times New Roman" w:hAnsi="Times New Roman" w:cs="Times New Roman"/>
          <w:sz w:val="24"/>
          <w:szCs w:val="24"/>
        </w:rPr>
        <w:t xml:space="preserve">for </w:t>
      </w:r>
      <w:r w:rsidR="00132DFC" w:rsidRPr="00E16B1F">
        <w:rPr>
          <w:rFonts w:ascii="Times New Roman" w:hAnsi="Times New Roman" w:cs="Times New Roman"/>
          <w:sz w:val="24"/>
          <w:szCs w:val="24"/>
        </w:rPr>
        <w:t xml:space="preserve">polycrystalline </w:t>
      </w:r>
      <w:r w:rsidR="00132DFC" w:rsidRPr="00E16B1F">
        <w:rPr>
          <w:rFonts w:ascii="Times New Roman" w:hAnsi="Times New Roman" w:cs="Times New Roman" w:hint="eastAsia"/>
          <w:sz w:val="24"/>
          <w:szCs w:val="24"/>
        </w:rPr>
        <w:t>Y</w:t>
      </w:r>
      <w:r w:rsidR="00132DFC" w:rsidRPr="00E16B1F">
        <w:rPr>
          <w:rFonts w:ascii="Times New Roman" w:hAnsi="Times New Roman" w:cs="Times New Roman"/>
          <w:sz w:val="24"/>
          <w:szCs w:val="24"/>
        </w:rPr>
        <w:t>N</w:t>
      </w:r>
      <w:r w:rsidR="00132DFC" w:rsidRPr="00E16B1F">
        <w:rPr>
          <w:rFonts w:ascii="Times New Roman" w:hAnsi="Times New Roman" w:cs="Times New Roman" w:hint="eastAsia"/>
          <w:sz w:val="24"/>
          <w:szCs w:val="24"/>
        </w:rPr>
        <w:t>O.</w:t>
      </w:r>
      <w:r w:rsidR="00440F07">
        <w:rPr>
          <w:rFonts w:ascii="Times New Roman" w:hAnsi="Times New Roman" w:cs="Times New Roman" w:hint="eastAsia"/>
          <w:sz w:val="24"/>
          <w:szCs w:val="24"/>
          <w:vertAlign w:val="superscript"/>
        </w:rPr>
        <w:t>51</w:t>
      </w:r>
      <w:r w:rsidR="001278AB" w:rsidRPr="00E16B1F">
        <w:t xml:space="preserve"> </w:t>
      </w:r>
      <w:r w:rsidR="001278AB" w:rsidRPr="00E16B1F">
        <w:rPr>
          <w:rFonts w:ascii="Times New Roman" w:hAnsi="Times New Roman" w:cs="Times New Roman"/>
          <w:sz w:val="24"/>
          <w:szCs w:val="24"/>
        </w:rPr>
        <w:t>The peaks of Nb 3d centered at 206.</w:t>
      </w:r>
      <w:r w:rsidR="001278AB" w:rsidRPr="00E16B1F">
        <w:rPr>
          <w:rFonts w:ascii="Times New Roman" w:hAnsi="Times New Roman" w:cs="Times New Roman" w:hint="eastAsia"/>
          <w:sz w:val="24"/>
          <w:szCs w:val="24"/>
        </w:rPr>
        <w:t>79</w:t>
      </w:r>
      <w:r w:rsidR="001278AB" w:rsidRPr="00E16B1F">
        <w:rPr>
          <w:rFonts w:ascii="Times New Roman" w:hAnsi="Times New Roman" w:cs="Times New Roman"/>
          <w:sz w:val="24"/>
          <w:szCs w:val="24"/>
        </w:rPr>
        <w:t xml:space="preserve"> and 209.5</w:t>
      </w:r>
      <w:r w:rsidR="001278AB" w:rsidRPr="00E16B1F">
        <w:rPr>
          <w:rFonts w:ascii="Times New Roman" w:hAnsi="Times New Roman" w:cs="Times New Roman" w:hint="eastAsia"/>
          <w:sz w:val="24"/>
          <w:szCs w:val="24"/>
        </w:rPr>
        <w:t>2</w:t>
      </w:r>
      <w:r w:rsidR="001278AB" w:rsidRPr="00E16B1F">
        <w:rPr>
          <w:rFonts w:ascii="Times New Roman" w:hAnsi="Times New Roman" w:cs="Times New Roman"/>
          <w:sz w:val="24"/>
          <w:szCs w:val="24"/>
        </w:rPr>
        <w:t xml:space="preserve"> eV</w:t>
      </w:r>
      <w:r w:rsidR="001278AB" w:rsidRPr="00E16B1F">
        <w:rPr>
          <w:rFonts w:ascii="Times New Roman" w:hAnsi="Times New Roman" w:cs="Times New Roman" w:hint="eastAsia"/>
          <w:sz w:val="24"/>
          <w:szCs w:val="24"/>
        </w:rPr>
        <w:t xml:space="preserve"> </w:t>
      </w:r>
      <w:r w:rsidR="008654B3" w:rsidRPr="00E16B1F">
        <w:rPr>
          <w:rFonts w:ascii="Times New Roman" w:hAnsi="Times New Roman" w:cs="Times New Roman"/>
          <w:sz w:val="24"/>
          <w:szCs w:val="24"/>
        </w:rPr>
        <w:t xml:space="preserve">are the </w:t>
      </w:r>
      <w:r w:rsidR="001278AB" w:rsidRPr="00E16B1F">
        <w:rPr>
          <w:rFonts w:ascii="Times New Roman" w:hAnsi="Times New Roman" w:cs="Times New Roman"/>
          <w:sz w:val="24"/>
          <w:szCs w:val="24"/>
        </w:rPr>
        <w:t>3d5/2 and 3d3/2 states</w:t>
      </w:r>
      <w:r w:rsidR="00A64FFE" w:rsidRPr="00E16B1F">
        <w:rPr>
          <w:rFonts w:ascii="Times New Roman" w:hAnsi="Times New Roman" w:cs="Times New Roman"/>
          <w:sz w:val="24"/>
          <w:szCs w:val="24"/>
        </w:rPr>
        <w:t xml:space="preserve"> of Nb</w:t>
      </w:r>
      <w:r w:rsidR="00A64FFE" w:rsidRPr="00E16B1F">
        <w:rPr>
          <w:rFonts w:ascii="Times New Roman" w:hAnsi="Times New Roman" w:cs="Times New Roman"/>
          <w:sz w:val="24"/>
          <w:szCs w:val="24"/>
          <w:vertAlign w:val="superscript"/>
        </w:rPr>
        <w:t>5+</w:t>
      </w:r>
      <w:r w:rsidR="00CF536B" w:rsidRPr="00E16B1F">
        <w:rPr>
          <w:rFonts w:ascii="Times New Roman" w:hAnsi="Times New Roman" w:cs="Times New Roman"/>
          <w:sz w:val="24"/>
          <w:szCs w:val="24"/>
        </w:rPr>
        <w:t>,</w:t>
      </w:r>
      <w:r w:rsidR="001278AB" w:rsidRPr="00E16B1F">
        <w:rPr>
          <w:rFonts w:ascii="Times New Roman" w:hAnsi="Times New Roman" w:cs="Times New Roman"/>
          <w:sz w:val="24"/>
          <w:szCs w:val="24"/>
        </w:rPr>
        <w:t xml:space="preserve"> respectively, </w:t>
      </w:r>
      <w:r w:rsidR="00A64FFE" w:rsidRPr="00E16B1F">
        <w:rPr>
          <w:rFonts w:ascii="Times New Roman" w:hAnsi="Times New Roman" w:cs="Times New Roman"/>
          <w:sz w:val="24"/>
          <w:szCs w:val="24"/>
        </w:rPr>
        <w:t>since they are equal to those of pure</w:t>
      </w:r>
      <w:r w:rsidR="001278AB" w:rsidRPr="00E16B1F">
        <w:rPr>
          <w:rFonts w:ascii="Times New Roman" w:hAnsi="Times New Roman" w:cs="Times New Roman"/>
          <w:sz w:val="24"/>
          <w:szCs w:val="24"/>
        </w:rPr>
        <w:t xml:space="preserve"> Nb</w:t>
      </w:r>
      <w:r w:rsidR="001278AB" w:rsidRPr="00E16B1F">
        <w:rPr>
          <w:rFonts w:ascii="Times New Roman" w:hAnsi="Times New Roman" w:cs="Times New Roman"/>
          <w:sz w:val="24"/>
          <w:szCs w:val="24"/>
          <w:vertAlign w:val="subscript"/>
        </w:rPr>
        <w:t>2</w:t>
      </w:r>
      <w:r w:rsidR="001278AB" w:rsidRPr="00E16B1F">
        <w:rPr>
          <w:rFonts w:ascii="Times New Roman" w:hAnsi="Times New Roman" w:cs="Times New Roman"/>
          <w:sz w:val="24"/>
          <w:szCs w:val="24"/>
        </w:rPr>
        <w:t>O</w:t>
      </w:r>
      <w:r w:rsidR="001278AB" w:rsidRPr="00E16B1F">
        <w:rPr>
          <w:rFonts w:ascii="Times New Roman" w:hAnsi="Times New Roman" w:cs="Times New Roman"/>
          <w:sz w:val="24"/>
          <w:szCs w:val="24"/>
          <w:vertAlign w:val="subscript"/>
        </w:rPr>
        <w:t>5</w:t>
      </w:r>
      <w:r w:rsidR="008F67BF" w:rsidRPr="008F67BF">
        <w:rPr>
          <w:rFonts w:ascii="Times New Roman" w:hAnsi="Times New Roman" w:cs="Times New Roman" w:hint="eastAsia"/>
          <w:sz w:val="24"/>
          <w:szCs w:val="24"/>
        </w:rPr>
        <w:t>.</w:t>
      </w:r>
      <w:r w:rsidR="00440F07">
        <w:rPr>
          <w:rFonts w:ascii="Times New Roman" w:hAnsi="Times New Roman" w:cs="Times New Roman" w:hint="eastAsia"/>
          <w:sz w:val="24"/>
          <w:szCs w:val="24"/>
          <w:vertAlign w:val="superscript"/>
        </w:rPr>
        <w:t xml:space="preserve">52-54 </w:t>
      </w:r>
      <w:r w:rsidR="00A01366" w:rsidRPr="005415C7">
        <w:rPr>
          <w:rFonts w:ascii="Times New Roman" w:hAnsi="Times New Roman" w:cs="Times New Roman" w:hint="eastAsia"/>
          <w:sz w:val="24"/>
          <w:szCs w:val="24"/>
        </w:rPr>
        <w:t xml:space="preserve">In </w:t>
      </w:r>
      <w:r w:rsidR="008654B3" w:rsidRPr="005415C7">
        <w:rPr>
          <w:rFonts w:ascii="Times New Roman" w:hAnsi="Times New Roman" w:cs="Times New Roman"/>
          <w:sz w:val="24"/>
          <w:szCs w:val="24"/>
        </w:rPr>
        <w:t xml:space="preserve">the case of </w:t>
      </w:r>
      <w:r w:rsidR="00A01366" w:rsidRPr="005415C7">
        <w:rPr>
          <w:rFonts w:ascii="Times New Roman" w:hAnsi="Times New Roman" w:cs="Times New Roman" w:hint="eastAsia"/>
          <w:sz w:val="24"/>
          <w:szCs w:val="24"/>
        </w:rPr>
        <w:t>TTO,</w:t>
      </w:r>
      <w:r w:rsidR="00C3378D" w:rsidRPr="005415C7">
        <w:rPr>
          <w:rFonts w:ascii="Times New Roman" w:hAnsi="Times New Roman" w:cs="Times New Roman"/>
          <w:sz w:val="24"/>
          <w:szCs w:val="24"/>
        </w:rPr>
        <w:t xml:space="preserve"> Ta 4f of </w:t>
      </w:r>
      <w:r w:rsidR="00C3378D" w:rsidRPr="00217829">
        <w:rPr>
          <w:rFonts w:ascii="Times New Roman" w:hAnsi="Times New Roman" w:cs="Times New Roman"/>
          <w:b/>
          <w:bCs/>
          <w:sz w:val="24"/>
          <w:szCs w:val="24"/>
        </w:rPr>
        <w:t>Fig</w:t>
      </w:r>
      <w:r w:rsidR="00217829" w:rsidRPr="00217829">
        <w:rPr>
          <w:rFonts w:ascii="Times New Roman" w:hAnsi="Times New Roman" w:cs="Times New Roman"/>
          <w:b/>
          <w:bCs/>
          <w:sz w:val="24"/>
          <w:szCs w:val="24"/>
        </w:rPr>
        <w:t xml:space="preserve">ure </w:t>
      </w:r>
      <w:r w:rsidR="00C3378D" w:rsidRPr="00217829">
        <w:rPr>
          <w:rFonts w:ascii="Times New Roman" w:hAnsi="Times New Roman" w:cs="Times New Roman"/>
          <w:b/>
          <w:bCs/>
          <w:sz w:val="24"/>
          <w:szCs w:val="24"/>
        </w:rPr>
        <w:t>8(h)</w:t>
      </w:r>
      <w:r w:rsidR="00C3378D" w:rsidRPr="005415C7">
        <w:rPr>
          <w:rFonts w:ascii="Times New Roman" w:hAnsi="Times New Roman" w:cs="Times New Roman"/>
          <w:sz w:val="24"/>
          <w:szCs w:val="24"/>
        </w:rPr>
        <w:t xml:space="preserve"> resembles the case of </w:t>
      </w:r>
      <w:r w:rsidR="00FD36FC" w:rsidRPr="005415C7">
        <w:rPr>
          <w:rFonts w:ascii="Times New Roman" w:hAnsi="Times New Roman" w:cs="Times New Roman"/>
          <w:sz w:val="24"/>
          <w:szCs w:val="24"/>
        </w:rPr>
        <w:t xml:space="preserve">Ta in </w:t>
      </w:r>
      <w:r w:rsidR="00C3378D" w:rsidRPr="005415C7">
        <w:rPr>
          <w:rFonts w:ascii="Times New Roman" w:hAnsi="Times New Roman" w:cs="Times New Roman"/>
          <w:sz w:val="24"/>
          <w:szCs w:val="24"/>
        </w:rPr>
        <w:t>YTO (</w:t>
      </w:r>
      <w:r w:rsidR="00C3378D" w:rsidRPr="003E45B6">
        <w:rPr>
          <w:rFonts w:ascii="Times New Roman" w:hAnsi="Times New Roman" w:cs="Times New Roman"/>
          <w:b/>
          <w:bCs/>
          <w:sz w:val="24"/>
          <w:szCs w:val="24"/>
        </w:rPr>
        <w:t>Fig</w:t>
      </w:r>
      <w:r w:rsidR="003E45B6" w:rsidRPr="003E45B6">
        <w:rPr>
          <w:rFonts w:ascii="Times New Roman" w:hAnsi="Times New Roman" w:cs="Times New Roman"/>
          <w:b/>
          <w:bCs/>
          <w:sz w:val="24"/>
          <w:szCs w:val="24"/>
        </w:rPr>
        <w:t>ure</w:t>
      </w:r>
      <w:r w:rsidR="00C3378D" w:rsidRPr="003E45B6">
        <w:rPr>
          <w:rFonts w:ascii="Times New Roman" w:hAnsi="Times New Roman" w:cs="Times New Roman"/>
          <w:b/>
          <w:bCs/>
          <w:sz w:val="24"/>
          <w:szCs w:val="24"/>
        </w:rPr>
        <w:t xml:space="preserve"> 8(b)</w:t>
      </w:r>
      <w:r w:rsidR="00C3378D" w:rsidRPr="005415C7">
        <w:rPr>
          <w:rFonts w:ascii="Times New Roman" w:hAnsi="Times New Roman" w:cs="Times New Roman"/>
          <w:sz w:val="24"/>
          <w:szCs w:val="24"/>
        </w:rPr>
        <w:t xml:space="preserve">). </w:t>
      </w:r>
      <w:r w:rsidR="00F9050B" w:rsidRPr="005415C7">
        <w:rPr>
          <w:rFonts w:ascii="Times New Roman" w:hAnsi="Times New Roman" w:cs="Times New Roman"/>
          <w:sz w:val="24"/>
          <w:szCs w:val="24"/>
        </w:rPr>
        <w:t xml:space="preserve">The broad peak centered at </w:t>
      </w:r>
      <w:r w:rsidR="00F9050B" w:rsidRPr="005415C7">
        <w:rPr>
          <w:rFonts w:ascii="Times New Roman" w:hAnsi="Times New Roman" w:cs="Times New Roman" w:hint="eastAsia"/>
          <w:sz w:val="24"/>
          <w:szCs w:val="24"/>
        </w:rPr>
        <w:t>14</w:t>
      </w:r>
      <w:r w:rsidR="00E679D9">
        <w:rPr>
          <w:rFonts w:ascii="Times New Roman" w:hAnsi="Times New Roman" w:cs="Times New Roman"/>
          <w:sz w:val="24"/>
          <w:szCs w:val="24"/>
        </w:rPr>
        <w:t>8</w:t>
      </w:r>
      <w:r w:rsidR="00F9050B" w:rsidRPr="005415C7">
        <w:rPr>
          <w:rFonts w:ascii="Times New Roman" w:hAnsi="Times New Roman" w:cs="Times New Roman" w:hint="eastAsia"/>
          <w:sz w:val="24"/>
          <w:szCs w:val="24"/>
        </w:rPr>
        <w:t>.74</w:t>
      </w:r>
      <w:r w:rsidR="00F9050B" w:rsidRPr="005415C7">
        <w:rPr>
          <w:rFonts w:ascii="Times New Roman" w:hAnsi="Times New Roman" w:cs="Times New Roman"/>
          <w:sz w:val="24"/>
          <w:szCs w:val="24"/>
        </w:rPr>
        <w:t xml:space="preserve"> </w:t>
      </w:r>
      <w:r w:rsidR="00F9050B" w:rsidRPr="005415C7">
        <w:rPr>
          <w:rFonts w:ascii="Times New Roman" w:hAnsi="Times New Roman" w:cs="Times New Roman" w:hint="eastAsia"/>
          <w:sz w:val="24"/>
          <w:szCs w:val="24"/>
        </w:rPr>
        <w:t>eV</w:t>
      </w:r>
      <w:r w:rsidR="00F9050B" w:rsidRPr="005415C7">
        <w:rPr>
          <w:rFonts w:ascii="Times New Roman" w:hAnsi="Times New Roman" w:cs="Times New Roman"/>
          <w:sz w:val="24"/>
          <w:szCs w:val="24"/>
        </w:rPr>
        <w:t xml:space="preserve"> with shoulders on both sides at 145.08</w:t>
      </w:r>
      <w:r w:rsidR="00F9050B" w:rsidRPr="005415C7">
        <w:rPr>
          <w:rFonts w:ascii="Times New Roman" w:hAnsi="Times New Roman" w:cs="Times New Roman" w:hint="eastAsia"/>
          <w:sz w:val="24"/>
          <w:szCs w:val="24"/>
        </w:rPr>
        <w:t xml:space="preserve"> </w:t>
      </w:r>
      <w:r w:rsidR="00F9050B" w:rsidRPr="005415C7">
        <w:rPr>
          <w:rFonts w:ascii="Times New Roman" w:hAnsi="Times New Roman" w:cs="Times New Roman"/>
          <w:sz w:val="24"/>
          <w:szCs w:val="24"/>
        </w:rPr>
        <w:t xml:space="preserve">and 154.24 eV, see </w:t>
      </w:r>
      <w:r w:rsidR="00F9050B" w:rsidRPr="003E45B6">
        <w:rPr>
          <w:rFonts w:ascii="Times New Roman" w:hAnsi="Times New Roman" w:cs="Times New Roman"/>
          <w:b/>
          <w:bCs/>
          <w:sz w:val="24"/>
          <w:szCs w:val="24"/>
        </w:rPr>
        <w:t>Figure 8(g)</w:t>
      </w:r>
      <w:r w:rsidR="00F9050B" w:rsidRPr="005415C7">
        <w:rPr>
          <w:rFonts w:ascii="Times New Roman" w:hAnsi="Times New Roman" w:cs="Times New Roman"/>
          <w:sz w:val="24"/>
          <w:szCs w:val="24"/>
        </w:rPr>
        <w:t>, agrees with the 4d signature of Tb</w:t>
      </w:r>
      <w:r w:rsidR="00F9050B" w:rsidRPr="005415C7">
        <w:rPr>
          <w:rFonts w:ascii="Times New Roman" w:hAnsi="Times New Roman" w:cs="Times New Roman"/>
          <w:sz w:val="24"/>
          <w:szCs w:val="24"/>
          <w:vertAlign w:val="superscript"/>
        </w:rPr>
        <w:t>3+</w:t>
      </w:r>
      <w:r w:rsidR="00F9050B">
        <w:rPr>
          <w:rFonts w:ascii="Times New Roman" w:hAnsi="Times New Roman" w:cs="Times New Roman"/>
          <w:sz w:val="24"/>
          <w:szCs w:val="24"/>
        </w:rPr>
        <w:t xml:space="preserve"> </w:t>
      </w:r>
      <w:r w:rsidR="00F9050B" w:rsidRPr="005415C7">
        <w:rPr>
          <w:rFonts w:ascii="Times New Roman" w:hAnsi="Times New Roman" w:cs="Times New Roman"/>
          <w:sz w:val="24"/>
          <w:szCs w:val="24"/>
        </w:rPr>
        <w:t xml:space="preserve">and confirms the absence of Tb in the tetravalent </w:t>
      </w:r>
      <w:r w:rsidR="00F9050B" w:rsidRPr="00C006C8">
        <w:rPr>
          <w:rFonts w:ascii="Times New Roman" w:hAnsi="Times New Roman" w:cs="Times New Roman"/>
          <w:sz w:val="24"/>
          <w:szCs w:val="24"/>
        </w:rPr>
        <w:t>state</w:t>
      </w:r>
      <w:r w:rsidR="00F9050B" w:rsidRPr="00C006C8">
        <w:rPr>
          <w:rFonts w:ascii="Times New Roman" w:hAnsi="Times New Roman" w:cs="Times New Roman" w:hint="eastAsia"/>
          <w:sz w:val="24"/>
          <w:szCs w:val="24"/>
        </w:rPr>
        <w:t>.</w:t>
      </w:r>
      <w:r w:rsidR="00F9050B" w:rsidRPr="00C006C8">
        <w:rPr>
          <w:rFonts w:ascii="Times New Roman" w:hAnsi="Times New Roman" w:cs="Times New Roman"/>
          <w:color w:val="000000" w:themeColor="text1"/>
          <w:sz w:val="24"/>
          <w:szCs w:val="24"/>
          <w:vertAlign w:val="superscript"/>
        </w:rPr>
        <w:t>55</w:t>
      </w:r>
      <w:r w:rsidR="00756C1D" w:rsidRPr="00C006C8">
        <w:rPr>
          <w:rFonts w:ascii="Times New Roman" w:hAnsi="Times New Roman" w:cs="Times New Roman"/>
          <w:color w:val="000000" w:themeColor="text1"/>
          <w:sz w:val="24"/>
          <w:szCs w:val="24"/>
          <w:vertAlign w:val="superscript"/>
        </w:rPr>
        <w:t>-57</w:t>
      </w:r>
      <w:r w:rsidR="00F9050B" w:rsidRPr="00C006C8">
        <w:rPr>
          <w:rFonts w:ascii="Times New Roman" w:hAnsi="Times New Roman" w:cs="Times New Roman"/>
          <w:color w:val="000000" w:themeColor="text1"/>
          <w:sz w:val="24"/>
          <w:szCs w:val="24"/>
          <w:vertAlign w:val="superscript"/>
        </w:rPr>
        <w:t xml:space="preserve"> </w:t>
      </w:r>
      <w:r w:rsidR="008D637D" w:rsidRPr="00C006C8">
        <w:rPr>
          <w:rFonts w:ascii="Times New Roman" w:hAnsi="Times New Roman" w:cs="Times New Roman"/>
          <w:color w:val="000000" w:themeColor="text1"/>
          <w:sz w:val="24"/>
          <w:szCs w:val="24"/>
        </w:rPr>
        <w:t>This conclusion is further supported by the double peaks in the range 1200-1300 eV of the survey spectrum, corresponding to 3d3/2 and 3d5/2 Tb</w:t>
      </w:r>
      <w:r w:rsidR="008D637D" w:rsidRPr="00C006C8">
        <w:rPr>
          <w:rFonts w:ascii="Times New Roman" w:hAnsi="Times New Roman" w:cs="Times New Roman"/>
          <w:color w:val="000000" w:themeColor="text1"/>
          <w:sz w:val="24"/>
          <w:szCs w:val="24"/>
          <w:vertAlign w:val="superscript"/>
        </w:rPr>
        <w:t>3+</w:t>
      </w:r>
      <w:r w:rsidR="008D637D" w:rsidRPr="00C006C8">
        <w:rPr>
          <w:rFonts w:ascii="Times New Roman" w:hAnsi="Times New Roman" w:cs="Times New Roman"/>
          <w:color w:val="000000" w:themeColor="text1"/>
          <w:sz w:val="24"/>
          <w:szCs w:val="24"/>
        </w:rPr>
        <w:t xml:space="preserve"> electrons.</w:t>
      </w:r>
      <w:r w:rsidR="008D637D" w:rsidRPr="00C006C8">
        <w:rPr>
          <w:rFonts w:ascii="Times New Roman" w:hAnsi="Times New Roman" w:cs="Times New Roman"/>
          <w:color w:val="000000" w:themeColor="text1"/>
          <w:sz w:val="24"/>
          <w:szCs w:val="24"/>
          <w:vertAlign w:val="superscript"/>
        </w:rPr>
        <w:t>56,57</w:t>
      </w:r>
      <w:r w:rsidR="003D440E" w:rsidRPr="00C006C8">
        <w:rPr>
          <w:rFonts w:ascii="Times New Roman" w:hAnsi="Times New Roman" w:cs="Times New Roman"/>
          <w:sz w:val="24"/>
          <w:szCs w:val="24"/>
          <w:vertAlign w:val="superscript"/>
        </w:rPr>
        <w:t xml:space="preserve"> </w:t>
      </w:r>
      <w:r w:rsidR="00FD36FC" w:rsidRPr="00C006C8">
        <w:rPr>
          <w:rFonts w:ascii="Times New Roman" w:hAnsi="Times New Roman" w:cs="Times New Roman"/>
          <w:sz w:val="24"/>
          <w:szCs w:val="24"/>
        </w:rPr>
        <w:t>Furthermore, t</w:t>
      </w:r>
      <w:r w:rsidR="00A01366" w:rsidRPr="00C006C8">
        <w:rPr>
          <w:rFonts w:ascii="Times New Roman" w:hAnsi="Times New Roman" w:cs="Times New Roman" w:hint="eastAsia"/>
          <w:sz w:val="24"/>
          <w:szCs w:val="24"/>
        </w:rPr>
        <w:t>he</w:t>
      </w:r>
      <w:r w:rsidR="00EC55CD" w:rsidRPr="00C006C8">
        <w:rPr>
          <w:rFonts w:ascii="Times New Roman" w:hAnsi="Times New Roman" w:cs="Times New Roman"/>
          <w:sz w:val="24"/>
          <w:szCs w:val="24"/>
        </w:rPr>
        <w:t xml:space="preserve"> high-resolution</w:t>
      </w:r>
      <w:r w:rsidR="00EC55CD" w:rsidRPr="006722A3">
        <w:rPr>
          <w:rFonts w:ascii="Times New Roman" w:hAnsi="Times New Roman" w:cs="Times New Roman"/>
          <w:sz w:val="24"/>
          <w:szCs w:val="24"/>
        </w:rPr>
        <w:t xml:space="preserve"> O</w:t>
      </w:r>
      <w:r w:rsidR="00EC55CD" w:rsidRPr="006722A3">
        <w:rPr>
          <w:rFonts w:ascii="Times New Roman" w:hAnsi="Times New Roman" w:cs="Times New Roman" w:hint="eastAsia"/>
          <w:sz w:val="24"/>
          <w:szCs w:val="24"/>
        </w:rPr>
        <w:t xml:space="preserve"> </w:t>
      </w:r>
      <w:r w:rsidR="00EC55CD" w:rsidRPr="006722A3">
        <w:rPr>
          <w:rFonts w:ascii="Times New Roman" w:hAnsi="Times New Roman" w:cs="Times New Roman"/>
          <w:sz w:val="24"/>
          <w:szCs w:val="24"/>
        </w:rPr>
        <w:t>1s</w:t>
      </w:r>
      <w:r w:rsidR="00EC55CD" w:rsidRPr="006722A3">
        <w:rPr>
          <w:rFonts w:ascii="Times New Roman" w:hAnsi="Times New Roman" w:cs="Times New Roman" w:hint="eastAsia"/>
          <w:sz w:val="24"/>
          <w:szCs w:val="24"/>
        </w:rPr>
        <w:t xml:space="preserve">  </w:t>
      </w:r>
      <w:r w:rsidR="00EC55CD" w:rsidRPr="006722A3">
        <w:rPr>
          <w:rFonts w:ascii="Times New Roman" w:hAnsi="Times New Roman" w:cs="Times New Roman"/>
          <w:sz w:val="24"/>
          <w:szCs w:val="24"/>
        </w:rPr>
        <w:t>XPS spectra</w:t>
      </w:r>
      <w:r w:rsidR="00FD36FC" w:rsidRPr="006722A3">
        <w:rPr>
          <w:rFonts w:ascii="Times New Roman" w:hAnsi="Times New Roman" w:cs="Times New Roman"/>
          <w:sz w:val="24"/>
          <w:szCs w:val="24"/>
        </w:rPr>
        <w:t xml:space="preserve"> of all three compound</w:t>
      </w:r>
      <w:r w:rsidR="006722A3" w:rsidRPr="006722A3">
        <w:rPr>
          <w:rFonts w:ascii="Times New Roman" w:hAnsi="Times New Roman" w:cs="Times New Roman" w:hint="eastAsia"/>
          <w:sz w:val="24"/>
          <w:szCs w:val="24"/>
        </w:rPr>
        <w:t>s</w:t>
      </w:r>
      <w:r w:rsidR="00D120E9" w:rsidRPr="006722A3">
        <w:rPr>
          <w:rFonts w:ascii="Times New Roman" w:hAnsi="Times New Roman" w:cs="Times New Roman" w:hint="eastAsia"/>
          <w:sz w:val="24"/>
          <w:szCs w:val="24"/>
        </w:rPr>
        <w:t xml:space="preserve"> in </w:t>
      </w:r>
      <w:r w:rsidR="00D120E9" w:rsidRPr="00817D97">
        <w:rPr>
          <w:rFonts w:ascii="Times New Roman" w:hAnsi="Times New Roman" w:cs="Times New Roman" w:hint="eastAsia"/>
          <w:b/>
          <w:bCs/>
          <w:sz w:val="24"/>
          <w:szCs w:val="24"/>
        </w:rPr>
        <w:t>Fig</w:t>
      </w:r>
      <w:r w:rsidR="00817D97" w:rsidRPr="00817D97">
        <w:rPr>
          <w:rFonts w:ascii="Times New Roman" w:hAnsi="Times New Roman" w:cs="Times New Roman"/>
          <w:b/>
          <w:bCs/>
          <w:sz w:val="24"/>
          <w:szCs w:val="24"/>
        </w:rPr>
        <w:t>ures</w:t>
      </w:r>
      <w:r w:rsidR="00DB2BA6" w:rsidRPr="00817D97">
        <w:rPr>
          <w:rFonts w:ascii="Times New Roman" w:hAnsi="Times New Roman" w:cs="Times New Roman" w:hint="eastAsia"/>
          <w:b/>
          <w:bCs/>
          <w:sz w:val="24"/>
          <w:szCs w:val="24"/>
        </w:rPr>
        <w:t xml:space="preserve"> </w:t>
      </w:r>
      <w:r w:rsidR="00FD36FC" w:rsidRPr="00817D97">
        <w:rPr>
          <w:rFonts w:ascii="Times New Roman" w:hAnsi="Times New Roman" w:cs="Times New Roman"/>
          <w:b/>
          <w:bCs/>
          <w:sz w:val="24"/>
          <w:szCs w:val="24"/>
        </w:rPr>
        <w:t>8</w:t>
      </w:r>
      <w:r w:rsidR="00D120E9" w:rsidRPr="00817D97">
        <w:rPr>
          <w:rFonts w:ascii="Times New Roman" w:hAnsi="Times New Roman" w:cs="Times New Roman" w:hint="eastAsia"/>
          <w:b/>
          <w:bCs/>
          <w:sz w:val="24"/>
          <w:szCs w:val="24"/>
        </w:rPr>
        <w:t>(c)</w:t>
      </w:r>
      <w:r w:rsidR="00D120E9" w:rsidRPr="006722A3">
        <w:rPr>
          <w:rFonts w:ascii="Times New Roman" w:hAnsi="Times New Roman" w:cs="Times New Roman" w:hint="eastAsia"/>
          <w:sz w:val="24"/>
          <w:szCs w:val="24"/>
        </w:rPr>
        <w:t xml:space="preserve">, </w:t>
      </w:r>
      <w:r w:rsidR="00D120E9" w:rsidRPr="00817D97">
        <w:rPr>
          <w:rFonts w:ascii="Times New Roman" w:hAnsi="Times New Roman" w:cs="Times New Roman" w:hint="eastAsia"/>
          <w:b/>
          <w:bCs/>
          <w:sz w:val="24"/>
          <w:szCs w:val="24"/>
        </w:rPr>
        <w:t>(f)</w:t>
      </w:r>
      <w:r w:rsidR="00D35B22" w:rsidRPr="006722A3">
        <w:rPr>
          <w:rFonts w:ascii="Times New Roman" w:hAnsi="Times New Roman" w:cs="Times New Roman"/>
          <w:sz w:val="24"/>
          <w:szCs w:val="24"/>
        </w:rPr>
        <w:t>,</w:t>
      </w:r>
      <w:r w:rsidR="00D120E9" w:rsidRPr="006722A3">
        <w:rPr>
          <w:rFonts w:ascii="Times New Roman" w:hAnsi="Times New Roman" w:cs="Times New Roman" w:hint="eastAsia"/>
          <w:sz w:val="24"/>
          <w:szCs w:val="24"/>
        </w:rPr>
        <w:t xml:space="preserve"> and </w:t>
      </w:r>
      <w:r w:rsidR="00D120E9" w:rsidRPr="00817D97">
        <w:rPr>
          <w:rFonts w:ascii="Times New Roman" w:hAnsi="Times New Roman" w:cs="Times New Roman" w:hint="eastAsia"/>
          <w:b/>
          <w:bCs/>
          <w:sz w:val="24"/>
          <w:szCs w:val="24"/>
        </w:rPr>
        <w:t>(</w:t>
      </w:r>
      <w:proofErr w:type="spellStart"/>
      <w:r w:rsidR="00D120E9" w:rsidRPr="00817D97">
        <w:rPr>
          <w:rFonts w:ascii="Times New Roman" w:hAnsi="Times New Roman" w:cs="Times New Roman" w:hint="eastAsia"/>
          <w:b/>
          <w:bCs/>
          <w:sz w:val="24"/>
          <w:szCs w:val="24"/>
        </w:rPr>
        <w:t>i</w:t>
      </w:r>
      <w:proofErr w:type="spellEnd"/>
      <w:r w:rsidR="00D120E9" w:rsidRPr="00817D97">
        <w:rPr>
          <w:rFonts w:ascii="Times New Roman" w:hAnsi="Times New Roman" w:cs="Times New Roman" w:hint="eastAsia"/>
          <w:b/>
          <w:bCs/>
          <w:sz w:val="24"/>
          <w:szCs w:val="24"/>
        </w:rPr>
        <w:t>)</w:t>
      </w:r>
      <w:r w:rsidR="00A01366" w:rsidRPr="006722A3">
        <w:rPr>
          <w:rFonts w:ascii="Times New Roman" w:hAnsi="Times New Roman" w:cs="Times New Roman" w:hint="eastAsia"/>
          <w:sz w:val="24"/>
          <w:szCs w:val="24"/>
        </w:rPr>
        <w:t xml:space="preserve"> </w:t>
      </w:r>
      <w:r w:rsidR="0089793E" w:rsidRPr="006722A3">
        <w:rPr>
          <w:rFonts w:ascii="Times New Roman" w:hAnsi="Times New Roman" w:cs="Times New Roman"/>
          <w:sz w:val="24"/>
          <w:szCs w:val="24"/>
        </w:rPr>
        <w:t xml:space="preserve">exhibit a main peak </w:t>
      </w:r>
      <w:r w:rsidR="00EC55CD" w:rsidRPr="006722A3">
        <w:rPr>
          <w:rFonts w:ascii="Times New Roman" w:hAnsi="Times New Roman" w:cs="Times New Roman"/>
          <w:sz w:val="24"/>
          <w:szCs w:val="24"/>
        </w:rPr>
        <w:t xml:space="preserve">at </w:t>
      </w:r>
      <w:r w:rsidR="009C70C8" w:rsidRPr="006722A3">
        <w:rPr>
          <w:rFonts w:ascii="Times New Roman" w:hAnsi="Times New Roman" w:cs="Times New Roman" w:hint="eastAsia"/>
          <w:sz w:val="24"/>
          <w:szCs w:val="24"/>
        </w:rPr>
        <w:t>~</w:t>
      </w:r>
      <w:r w:rsidR="00815377">
        <w:rPr>
          <w:rFonts w:ascii="Times New Roman" w:hAnsi="Times New Roman" w:cs="Times New Roman"/>
          <w:sz w:val="24"/>
          <w:szCs w:val="24"/>
        </w:rPr>
        <w:t xml:space="preserve"> </w:t>
      </w:r>
      <w:r w:rsidR="00EC55CD" w:rsidRPr="006722A3">
        <w:rPr>
          <w:rFonts w:ascii="Times New Roman" w:hAnsi="Times New Roman" w:cs="Times New Roman" w:hint="eastAsia"/>
          <w:sz w:val="24"/>
          <w:szCs w:val="24"/>
        </w:rPr>
        <w:t>530</w:t>
      </w:r>
      <w:r w:rsidR="0082512D" w:rsidRPr="006722A3">
        <w:rPr>
          <w:rFonts w:ascii="Times New Roman" w:hAnsi="Times New Roman" w:cs="Times New Roman" w:hint="eastAsia"/>
          <w:sz w:val="24"/>
          <w:szCs w:val="24"/>
        </w:rPr>
        <w:t xml:space="preserve"> eV</w:t>
      </w:r>
      <w:r w:rsidR="0089793E" w:rsidRPr="006722A3">
        <w:rPr>
          <w:rFonts w:ascii="Times New Roman" w:hAnsi="Times New Roman" w:cs="Times New Roman"/>
          <w:sz w:val="24"/>
          <w:szCs w:val="24"/>
        </w:rPr>
        <w:t>, which corresponds with the O</w:t>
      </w:r>
      <w:r w:rsidR="0089793E" w:rsidRPr="006722A3">
        <w:rPr>
          <w:rFonts w:ascii="Times New Roman" w:hAnsi="Times New Roman" w:cs="Times New Roman"/>
          <w:sz w:val="24"/>
          <w:szCs w:val="24"/>
          <w:vertAlign w:val="superscript"/>
        </w:rPr>
        <w:t>2-</w:t>
      </w:r>
      <w:r w:rsidR="0089793E" w:rsidRPr="006722A3">
        <w:rPr>
          <w:rFonts w:ascii="Times New Roman" w:hAnsi="Times New Roman" w:cs="Times New Roman"/>
          <w:sz w:val="24"/>
          <w:szCs w:val="24"/>
        </w:rPr>
        <w:t xml:space="preserve"> in the crystals,</w:t>
      </w:r>
      <w:r w:rsidR="00EC55CD" w:rsidRPr="006722A3">
        <w:rPr>
          <w:rFonts w:ascii="Times New Roman" w:hAnsi="Times New Roman" w:cs="Times New Roman"/>
          <w:sz w:val="24"/>
          <w:szCs w:val="24"/>
        </w:rPr>
        <w:t xml:space="preserve"> </w:t>
      </w:r>
      <w:r w:rsidR="00EC2A3D" w:rsidRPr="006722A3">
        <w:rPr>
          <w:rFonts w:ascii="Times New Roman" w:hAnsi="Times New Roman" w:cs="Times New Roman" w:hint="eastAsia"/>
          <w:sz w:val="24"/>
          <w:szCs w:val="24"/>
        </w:rPr>
        <w:t>and</w:t>
      </w:r>
      <w:r w:rsidR="0089793E" w:rsidRPr="006722A3">
        <w:rPr>
          <w:rFonts w:ascii="Times New Roman" w:hAnsi="Times New Roman" w:cs="Times New Roman"/>
          <w:sz w:val="24"/>
          <w:szCs w:val="24"/>
        </w:rPr>
        <w:t xml:space="preserve"> a broad </w:t>
      </w:r>
      <w:r w:rsidR="00654393" w:rsidRPr="006722A3">
        <w:rPr>
          <w:rFonts w:ascii="Times New Roman" w:hAnsi="Times New Roman" w:cs="Times New Roman"/>
          <w:sz w:val="24"/>
          <w:szCs w:val="24"/>
        </w:rPr>
        <w:t>peak at</w:t>
      </w:r>
      <w:r w:rsidR="00EC55CD" w:rsidRPr="006722A3">
        <w:rPr>
          <w:rFonts w:ascii="Times New Roman" w:hAnsi="Times New Roman" w:cs="Times New Roman"/>
          <w:sz w:val="24"/>
          <w:szCs w:val="24"/>
        </w:rPr>
        <w:t xml:space="preserve"> </w:t>
      </w:r>
      <w:r w:rsidR="009C70C8" w:rsidRPr="006722A3">
        <w:rPr>
          <w:rFonts w:ascii="Times New Roman" w:hAnsi="Times New Roman" w:cs="Times New Roman" w:hint="eastAsia"/>
          <w:sz w:val="24"/>
          <w:szCs w:val="24"/>
        </w:rPr>
        <w:t>~</w:t>
      </w:r>
      <w:r w:rsidR="00815377">
        <w:rPr>
          <w:rFonts w:ascii="Times New Roman" w:hAnsi="Times New Roman" w:cs="Times New Roman"/>
          <w:sz w:val="24"/>
          <w:szCs w:val="24"/>
        </w:rPr>
        <w:t xml:space="preserve"> </w:t>
      </w:r>
      <w:r w:rsidR="00EC55CD" w:rsidRPr="006722A3">
        <w:rPr>
          <w:rFonts w:ascii="Times New Roman" w:hAnsi="Times New Roman" w:cs="Times New Roman"/>
          <w:sz w:val="24"/>
          <w:szCs w:val="24"/>
        </w:rPr>
        <w:t>531</w:t>
      </w:r>
      <w:r w:rsidR="00F10F83" w:rsidRPr="006722A3">
        <w:rPr>
          <w:rFonts w:ascii="Times New Roman" w:hAnsi="Times New Roman" w:cs="Times New Roman" w:hint="eastAsia"/>
          <w:sz w:val="24"/>
          <w:szCs w:val="24"/>
        </w:rPr>
        <w:t xml:space="preserve"> </w:t>
      </w:r>
      <w:r w:rsidR="00EC55CD" w:rsidRPr="006722A3">
        <w:rPr>
          <w:rFonts w:ascii="Times New Roman" w:hAnsi="Times New Roman" w:cs="Times New Roman"/>
          <w:sz w:val="24"/>
          <w:szCs w:val="24"/>
        </w:rPr>
        <w:t>eV</w:t>
      </w:r>
      <w:r w:rsidR="00EC2A3D" w:rsidRPr="006722A3">
        <w:rPr>
          <w:rFonts w:ascii="Times New Roman" w:hAnsi="Times New Roman" w:cs="Times New Roman" w:hint="eastAsia"/>
          <w:sz w:val="24"/>
          <w:szCs w:val="24"/>
        </w:rPr>
        <w:t>,</w:t>
      </w:r>
      <w:r w:rsidR="00EC55CD" w:rsidRPr="006722A3">
        <w:rPr>
          <w:rFonts w:ascii="Times New Roman" w:hAnsi="Times New Roman" w:cs="Times New Roman"/>
          <w:sz w:val="24"/>
          <w:szCs w:val="24"/>
        </w:rPr>
        <w:t xml:space="preserve"> </w:t>
      </w:r>
      <w:r w:rsidR="00654393" w:rsidRPr="006722A3">
        <w:rPr>
          <w:rFonts w:ascii="Times New Roman" w:hAnsi="Times New Roman" w:cs="Times New Roman"/>
          <w:sz w:val="24"/>
          <w:szCs w:val="24"/>
        </w:rPr>
        <w:t>which can be attributed to oxygen adsorbed at the surface</w:t>
      </w:r>
      <w:r w:rsidR="00461FFE">
        <w:rPr>
          <w:rFonts w:ascii="Times New Roman" w:hAnsi="Times New Roman" w:cs="Times New Roman" w:hint="eastAsia"/>
          <w:sz w:val="24"/>
          <w:szCs w:val="24"/>
        </w:rPr>
        <w:t>.</w:t>
      </w:r>
      <w:r w:rsidR="00613615">
        <w:rPr>
          <w:rFonts w:ascii="Times New Roman" w:hAnsi="Times New Roman" w:cs="Times New Roman" w:hint="eastAsia"/>
          <w:sz w:val="24"/>
          <w:szCs w:val="24"/>
          <w:vertAlign w:val="superscript"/>
        </w:rPr>
        <w:t>5</w:t>
      </w:r>
      <w:r w:rsidR="00FC2521">
        <w:rPr>
          <w:rFonts w:ascii="Times New Roman" w:hAnsi="Times New Roman" w:cs="Times New Roman"/>
          <w:sz w:val="24"/>
          <w:szCs w:val="24"/>
          <w:vertAlign w:val="superscript"/>
        </w:rPr>
        <w:t>8</w:t>
      </w:r>
      <w:r w:rsidR="00817D97" w:rsidRPr="00817D97">
        <w:rPr>
          <w:rFonts w:ascii="Times New Roman" w:hAnsi="Times New Roman" w:cs="Times New Roman"/>
          <w:sz w:val="24"/>
          <w:szCs w:val="24"/>
          <w:vertAlign w:val="superscript"/>
        </w:rPr>
        <w:t>,</w:t>
      </w:r>
      <w:r w:rsidR="00613615">
        <w:rPr>
          <w:rFonts w:ascii="Times New Roman" w:hAnsi="Times New Roman" w:cs="Times New Roman" w:hint="eastAsia"/>
          <w:sz w:val="24"/>
          <w:szCs w:val="24"/>
          <w:vertAlign w:val="superscript"/>
        </w:rPr>
        <w:t>5</w:t>
      </w:r>
      <w:r w:rsidR="00FC2521">
        <w:rPr>
          <w:rFonts w:ascii="Times New Roman" w:hAnsi="Times New Roman" w:cs="Times New Roman"/>
          <w:sz w:val="24"/>
          <w:szCs w:val="24"/>
          <w:vertAlign w:val="superscript"/>
        </w:rPr>
        <w:t>9</w:t>
      </w:r>
    </w:p>
    <w:p w14:paraId="6EF19250" w14:textId="34BFCF64" w:rsidR="00EC2A3D" w:rsidRPr="00F16D11" w:rsidRDefault="00F16D11" w:rsidP="00E42B65">
      <w:pPr>
        <w:spacing w:line="360" w:lineRule="auto"/>
        <w:contextualSpacing/>
        <w:jc w:val="center"/>
        <w:rPr>
          <w:rFonts w:ascii="Times New Roman" w:hAnsi="Times New Roman" w:cs="Times New Roman"/>
          <w:sz w:val="24"/>
          <w:szCs w:val="24"/>
        </w:rPr>
      </w:pPr>
      <w:r>
        <w:rPr>
          <w:noProof/>
        </w:rPr>
        <w:lastRenderedPageBreak/>
        <w:drawing>
          <wp:inline distT="0" distB="0" distL="0" distR="0" wp14:anchorId="5C07BF66" wp14:editId="06B71755">
            <wp:extent cx="5878800" cy="5122800"/>
            <wp:effectExtent l="0" t="0" r="8255" b="1905"/>
            <wp:docPr id="154304728" name="Picture 1" descr="A collection of graphs showing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4728" name="Picture 1" descr="A collection of graphs showing different colored line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8800" cy="5122800"/>
                    </a:xfrm>
                    <a:prstGeom prst="rect">
                      <a:avLst/>
                    </a:prstGeom>
                    <a:noFill/>
                    <a:ln>
                      <a:noFill/>
                    </a:ln>
                  </pic:spPr>
                </pic:pic>
              </a:graphicData>
            </a:graphic>
          </wp:inline>
        </w:drawing>
      </w:r>
    </w:p>
    <w:p w14:paraId="7C68FDA6" w14:textId="05B6A4C0" w:rsidR="00207A2C" w:rsidRPr="00F1308F" w:rsidRDefault="00207A2C" w:rsidP="00786055">
      <w:pPr>
        <w:spacing w:line="360" w:lineRule="auto"/>
        <w:contextualSpacing/>
        <w:rPr>
          <w:rFonts w:ascii="Times New Roman" w:hAnsi="Times New Roman" w:cs="Times New Roman"/>
          <w:sz w:val="20"/>
          <w:szCs w:val="20"/>
        </w:rPr>
      </w:pPr>
      <w:r w:rsidRPr="00DA44A0">
        <w:rPr>
          <w:rFonts w:ascii="Times New Roman" w:hAnsi="Times New Roman" w:cs="Times New Roman"/>
          <w:b/>
          <w:bCs/>
          <w:sz w:val="20"/>
          <w:szCs w:val="20"/>
        </w:rPr>
        <w:t>F</w:t>
      </w:r>
      <w:r w:rsidR="00162426" w:rsidRPr="00DA44A0">
        <w:rPr>
          <w:rFonts w:ascii="Times New Roman" w:hAnsi="Times New Roman" w:cs="Times New Roman"/>
          <w:b/>
          <w:bCs/>
          <w:sz w:val="20"/>
          <w:szCs w:val="20"/>
        </w:rPr>
        <w:t>ig</w:t>
      </w:r>
      <w:r w:rsidR="00DA44A0" w:rsidRPr="00DA44A0">
        <w:rPr>
          <w:rFonts w:ascii="Times New Roman" w:hAnsi="Times New Roman" w:cs="Times New Roman"/>
          <w:b/>
          <w:bCs/>
          <w:sz w:val="20"/>
          <w:szCs w:val="20"/>
        </w:rPr>
        <w:t>ure</w:t>
      </w:r>
      <w:r w:rsidRPr="00DA44A0">
        <w:rPr>
          <w:rFonts w:ascii="Times New Roman" w:hAnsi="Times New Roman" w:cs="Times New Roman"/>
          <w:b/>
          <w:bCs/>
          <w:sz w:val="20"/>
          <w:szCs w:val="20"/>
        </w:rPr>
        <w:t xml:space="preserve"> </w:t>
      </w:r>
      <w:r w:rsidR="00866038" w:rsidRPr="00DA44A0">
        <w:rPr>
          <w:rFonts w:ascii="Times New Roman" w:hAnsi="Times New Roman" w:cs="Times New Roman"/>
          <w:b/>
          <w:bCs/>
          <w:sz w:val="20"/>
          <w:szCs w:val="20"/>
        </w:rPr>
        <w:t>8.</w:t>
      </w:r>
      <w:r w:rsidRPr="00F1308F">
        <w:rPr>
          <w:rFonts w:ascii="Times New Roman" w:hAnsi="Times New Roman" w:cs="Times New Roman"/>
          <w:sz w:val="20"/>
          <w:szCs w:val="20"/>
        </w:rPr>
        <w:t xml:space="preserve"> High-resolution XPS spectra of YTO (</w:t>
      </w:r>
      <w:r w:rsidR="00866038" w:rsidRPr="00F1308F">
        <w:rPr>
          <w:rFonts w:ascii="Times New Roman" w:hAnsi="Times New Roman" w:cs="Times New Roman"/>
          <w:sz w:val="20"/>
          <w:szCs w:val="20"/>
        </w:rPr>
        <w:t>(a)-(c))</w:t>
      </w:r>
      <w:r w:rsidR="00F1308F" w:rsidRPr="00F1308F">
        <w:rPr>
          <w:rFonts w:ascii="Times New Roman" w:hAnsi="Times New Roman" w:cs="Times New Roman" w:hint="eastAsia"/>
          <w:sz w:val="20"/>
          <w:szCs w:val="20"/>
        </w:rPr>
        <w:t>,</w:t>
      </w:r>
      <w:r w:rsidRPr="00F1308F">
        <w:rPr>
          <w:rFonts w:ascii="Times New Roman" w:hAnsi="Times New Roman" w:cs="Times New Roman"/>
          <w:sz w:val="20"/>
          <w:szCs w:val="20"/>
        </w:rPr>
        <w:t xml:space="preserve"> YNO (</w:t>
      </w:r>
      <w:r w:rsidR="00866038" w:rsidRPr="00F1308F">
        <w:rPr>
          <w:rFonts w:ascii="Times New Roman" w:hAnsi="Times New Roman" w:cs="Times New Roman"/>
          <w:sz w:val="20"/>
          <w:szCs w:val="20"/>
        </w:rPr>
        <w:t>(d)-(f))</w:t>
      </w:r>
      <w:r w:rsidR="00F1308F" w:rsidRPr="00F1308F">
        <w:rPr>
          <w:rFonts w:ascii="Times New Roman" w:hAnsi="Times New Roman" w:cs="Times New Roman" w:hint="eastAsia"/>
          <w:sz w:val="20"/>
          <w:szCs w:val="20"/>
        </w:rPr>
        <w:t xml:space="preserve"> </w:t>
      </w:r>
      <w:r w:rsidRPr="00F1308F">
        <w:rPr>
          <w:rFonts w:ascii="Times New Roman" w:hAnsi="Times New Roman" w:cs="Times New Roman"/>
          <w:sz w:val="20"/>
          <w:szCs w:val="20"/>
        </w:rPr>
        <w:t>and TTO (</w:t>
      </w:r>
      <w:r w:rsidR="00866038" w:rsidRPr="00F1308F">
        <w:rPr>
          <w:rFonts w:ascii="Times New Roman" w:hAnsi="Times New Roman" w:cs="Times New Roman"/>
          <w:sz w:val="20"/>
          <w:szCs w:val="20"/>
        </w:rPr>
        <w:t>(g)-(</w:t>
      </w:r>
      <w:proofErr w:type="spellStart"/>
      <w:r w:rsidR="00866038" w:rsidRPr="00F1308F">
        <w:rPr>
          <w:rFonts w:ascii="Times New Roman" w:hAnsi="Times New Roman" w:cs="Times New Roman"/>
          <w:sz w:val="20"/>
          <w:szCs w:val="20"/>
        </w:rPr>
        <w:t>i</w:t>
      </w:r>
      <w:proofErr w:type="spellEnd"/>
      <w:r w:rsidR="00866038" w:rsidRPr="00F1308F">
        <w:rPr>
          <w:rFonts w:ascii="Times New Roman" w:hAnsi="Times New Roman" w:cs="Times New Roman"/>
          <w:sz w:val="20"/>
          <w:szCs w:val="20"/>
        </w:rPr>
        <w:t>))</w:t>
      </w:r>
      <w:r w:rsidR="00F1308F" w:rsidRPr="00F1308F">
        <w:rPr>
          <w:rFonts w:ascii="Times New Roman" w:hAnsi="Times New Roman" w:cs="Times New Roman" w:hint="eastAsia"/>
          <w:sz w:val="20"/>
          <w:szCs w:val="20"/>
        </w:rPr>
        <w:t xml:space="preserve">. </w:t>
      </w:r>
    </w:p>
    <w:p w14:paraId="24DB08B2" w14:textId="19126EAE" w:rsidR="00C210AC" w:rsidRDefault="00C210AC" w:rsidP="00C210AC">
      <w:pPr>
        <w:spacing w:line="360" w:lineRule="auto"/>
        <w:contextualSpacing/>
        <w:jc w:val="both"/>
        <w:rPr>
          <w:rFonts w:ascii="Times New Roman" w:hAnsi="Times New Roman" w:cs="Times New Roman"/>
          <w:color w:val="FF0000"/>
          <w:sz w:val="24"/>
          <w:szCs w:val="24"/>
        </w:rPr>
      </w:pPr>
    </w:p>
    <w:p w14:paraId="5D89B0C3" w14:textId="13DF1139" w:rsidR="00C210AC" w:rsidRPr="00F918A5" w:rsidRDefault="004465E6" w:rsidP="00C210AC">
      <w:pPr>
        <w:spacing w:line="360" w:lineRule="auto"/>
        <w:contextualSpacing/>
        <w:jc w:val="both"/>
        <w:rPr>
          <w:rFonts w:ascii="Times New Roman" w:hAnsi="Times New Roman" w:cs="Times New Roman"/>
          <w:sz w:val="24"/>
          <w:szCs w:val="24"/>
        </w:rPr>
      </w:pPr>
      <w:r>
        <w:rPr>
          <w:rFonts w:ascii="Times New Roman" w:hAnsi="Times New Roman" w:cs="Times New Roman" w:hint="eastAsia"/>
          <w:color w:val="FF0000"/>
          <w:sz w:val="24"/>
          <w:szCs w:val="24"/>
        </w:rPr>
        <w:t xml:space="preserve">    </w:t>
      </w:r>
      <w:r w:rsidR="00C210AC" w:rsidRPr="00F918A5">
        <w:rPr>
          <w:rFonts w:ascii="Times New Roman" w:hAnsi="Times New Roman" w:cs="Times New Roman"/>
          <w:sz w:val="24"/>
          <w:szCs w:val="24"/>
        </w:rPr>
        <w:t xml:space="preserve">The most relevant information obtained by XPS measurement lies in the VB region. </w:t>
      </w:r>
      <w:r w:rsidR="00C210AC" w:rsidRPr="000C10B2">
        <w:rPr>
          <w:rFonts w:ascii="Times New Roman" w:hAnsi="Times New Roman" w:cs="Times New Roman"/>
          <w:b/>
          <w:bCs/>
          <w:sz w:val="24"/>
          <w:szCs w:val="24"/>
        </w:rPr>
        <w:t>Figure 9</w:t>
      </w:r>
      <w:r w:rsidR="00C210AC" w:rsidRPr="00F918A5">
        <w:rPr>
          <w:rFonts w:ascii="Times New Roman" w:hAnsi="Times New Roman" w:cs="Times New Roman"/>
          <w:sz w:val="24"/>
          <w:szCs w:val="24"/>
        </w:rPr>
        <w:t xml:space="preserve"> depicts the VB spectra of YTO, YNO, 15%Tb:YTO, and TTO. According to the DFT results of </w:t>
      </w:r>
      <w:r w:rsidR="00C210AC" w:rsidRPr="000C10B2">
        <w:rPr>
          <w:rFonts w:ascii="Times New Roman" w:hAnsi="Times New Roman" w:cs="Times New Roman"/>
          <w:b/>
          <w:bCs/>
          <w:sz w:val="24"/>
          <w:szCs w:val="24"/>
        </w:rPr>
        <w:t>Fig</w:t>
      </w:r>
      <w:r w:rsidR="000C10B2" w:rsidRPr="000C10B2">
        <w:rPr>
          <w:rFonts w:ascii="Times New Roman" w:hAnsi="Times New Roman" w:cs="Times New Roman"/>
          <w:b/>
          <w:bCs/>
          <w:sz w:val="24"/>
          <w:szCs w:val="24"/>
        </w:rPr>
        <w:t>ure</w:t>
      </w:r>
      <w:r w:rsidR="00C210AC" w:rsidRPr="000C10B2">
        <w:rPr>
          <w:rFonts w:ascii="Times New Roman" w:hAnsi="Times New Roman" w:cs="Times New Roman"/>
          <w:b/>
          <w:bCs/>
          <w:sz w:val="24"/>
          <w:szCs w:val="24"/>
        </w:rPr>
        <w:t xml:space="preserve"> </w:t>
      </w:r>
      <w:r w:rsidR="00F918A5" w:rsidRPr="000C10B2">
        <w:rPr>
          <w:rFonts w:ascii="Times New Roman" w:hAnsi="Times New Roman" w:cs="Times New Roman" w:hint="eastAsia"/>
          <w:b/>
          <w:bCs/>
          <w:sz w:val="24"/>
          <w:szCs w:val="24"/>
        </w:rPr>
        <w:t>3</w:t>
      </w:r>
      <w:r w:rsidR="00C210AC" w:rsidRPr="00F918A5">
        <w:rPr>
          <w:rFonts w:ascii="Times New Roman" w:hAnsi="Times New Roman" w:cs="Times New Roman"/>
          <w:sz w:val="24"/>
          <w:szCs w:val="24"/>
        </w:rPr>
        <w:t xml:space="preserve">, the YTO and YNO VBs are mainly </w:t>
      </w:r>
      <w:r w:rsidR="0069203F" w:rsidRPr="00F918A5">
        <w:rPr>
          <w:rFonts w:ascii="Times New Roman" w:hAnsi="Times New Roman" w:cs="Times New Roman"/>
          <w:sz w:val="24"/>
          <w:szCs w:val="24"/>
        </w:rPr>
        <w:t>contributed by</w:t>
      </w:r>
      <w:r w:rsidR="00C210AC" w:rsidRPr="00F918A5">
        <w:rPr>
          <w:rFonts w:ascii="Times New Roman" w:hAnsi="Times New Roman" w:cs="Times New Roman"/>
          <w:sz w:val="24"/>
          <w:szCs w:val="24"/>
        </w:rPr>
        <w:t xml:space="preserve"> </w:t>
      </w:r>
      <w:proofErr w:type="spellStart"/>
      <w:r w:rsidR="00C210AC" w:rsidRPr="00F918A5">
        <w:rPr>
          <w:rFonts w:ascii="Times New Roman" w:hAnsi="Times New Roman" w:cs="Times New Roman"/>
          <w:sz w:val="24"/>
          <w:szCs w:val="24"/>
        </w:rPr>
        <w:t>O&amp;Ta</w:t>
      </w:r>
      <w:proofErr w:type="spellEnd"/>
      <w:r w:rsidR="00C210AC" w:rsidRPr="00F918A5">
        <w:rPr>
          <w:rFonts w:ascii="Times New Roman" w:hAnsi="Times New Roman" w:cs="Times New Roman"/>
          <w:sz w:val="24"/>
          <w:szCs w:val="24"/>
        </w:rPr>
        <w:t xml:space="preserve"> and </w:t>
      </w:r>
      <w:proofErr w:type="spellStart"/>
      <w:r w:rsidR="00C210AC" w:rsidRPr="00F918A5">
        <w:rPr>
          <w:rFonts w:ascii="Times New Roman" w:hAnsi="Times New Roman" w:cs="Times New Roman"/>
          <w:sz w:val="24"/>
          <w:szCs w:val="24"/>
        </w:rPr>
        <w:t>O&amp;Nb</w:t>
      </w:r>
      <w:proofErr w:type="spellEnd"/>
      <w:r w:rsidR="00C210AC" w:rsidRPr="00F918A5">
        <w:rPr>
          <w:rFonts w:ascii="Times New Roman" w:hAnsi="Times New Roman" w:cs="Times New Roman"/>
          <w:sz w:val="24"/>
          <w:szCs w:val="24"/>
        </w:rPr>
        <w:t>,</w:t>
      </w:r>
      <w:r w:rsidR="0069203F" w:rsidRPr="00F918A5">
        <w:rPr>
          <w:rFonts w:ascii="Times New Roman" w:hAnsi="Times New Roman" w:cs="Times New Roman"/>
          <w:sz w:val="24"/>
          <w:szCs w:val="24"/>
        </w:rPr>
        <w:t xml:space="preserve"> respectively,</w:t>
      </w:r>
      <w:r w:rsidR="007B3CA8" w:rsidRPr="00F918A5">
        <w:rPr>
          <w:rFonts w:ascii="Times New Roman" w:hAnsi="Times New Roman" w:cs="Times New Roman"/>
          <w:sz w:val="24"/>
          <w:szCs w:val="24"/>
        </w:rPr>
        <w:t xml:space="preserve"> and stretch along roughly 5 eV. These </w:t>
      </w:r>
      <w:r w:rsidR="006F0D06" w:rsidRPr="00F918A5">
        <w:rPr>
          <w:rFonts w:ascii="Times New Roman" w:hAnsi="Times New Roman" w:cs="Times New Roman"/>
          <w:sz w:val="24"/>
          <w:szCs w:val="24"/>
        </w:rPr>
        <w:t>VB</w:t>
      </w:r>
      <w:r w:rsidR="007B3CA8" w:rsidRPr="00F918A5">
        <w:rPr>
          <w:rFonts w:ascii="Times New Roman" w:hAnsi="Times New Roman" w:cs="Times New Roman"/>
          <w:sz w:val="24"/>
          <w:szCs w:val="24"/>
        </w:rPr>
        <w:t xml:space="preserve">s are found experimentally in </w:t>
      </w:r>
      <w:r w:rsidR="007B3CA8" w:rsidRPr="000C10B2">
        <w:rPr>
          <w:rFonts w:ascii="Times New Roman" w:hAnsi="Times New Roman" w:cs="Times New Roman"/>
          <w:b/>
          <w:bCs/>
          <w:sz w:val="24"/>
          <w:szCs w:val="24"/>
        </w:rPr>
        <w:t>Fig</w:t>
      </w:r>
      <w:r w:rsidR="000C10B2" w:rsidRPr="000C10B2">
        <w:rPr>
          <w:rFonts w:ascii="Times New Roman" w:hAnsi="Times New Roman" w:cs="Times New Roman"/>
          <w:b/>
          <w:bCs/>
          <w:sz w:val="24"/>
          <w:szCs w:val="24"/>
        </w:rPr>
        <w:t>ures</w:t>
      </w:r>
      <w:r w:rsidR="007B3CA8" w:rsidRPr="000C10B2">
        <w:rPr>
          <w:rFonts w:ascii="Times New Roman" w:hAnsi="Times New Roman" w:cs="Times New Roman"/>
          <w:b/>
          <w:bCs/>
          <w:sz w:val="24"/>
          <w:szCs w:val="24"/>
        </w:rPr>
        <w:t xml:space="preserve"> 9(a)</w:t>
      </w:r>
      <w:r w:rsidR="007B3CA8" w:rsidRPr="00F918A5">
        <w:rPr>
          <w:rFonts w:ascii="Times New Roman" w:hAnsi="Times New Roman" w:cs="Times New Roman"/>
          <w:sz w:val="24"/>
          <w:szCs w:val="24"/>
        </w:rPr>
        <w:t xml:space="preserve"> and </w:t>
      </w:r>
      <w:r w:rsidR="007B3CA8" w:rsidRPr="000C10B2">
        <w:rPr>
          <w:rFonts w:ascii="Times New Roman" w:hAnsi="Times New Roman" w:cs="Times New Roman"/>
          <w:b/>
          <w:bCs/>
          <w:sz w:val="24"/>
          <w:szCs w:val="24"/>
        </w:rPr>
        <w:t>(b</w:t>
      </w:r>
      <w:proofErr w:type="gramStart"/>
      <w:r w:rsidR="000C10B2" w:rsidRPr="000C10B2">
        <w:rPr>
          <w:rFonts w:ascii="Times New Roman" w:hAnsi="Times New Roman" w:cs="Times New Roman"/>
          <w:b/>
          <w:bCs/>
          <w:sz w:val="24"/>
          <w:szCs w:val="24"/>
        </w:rPr>
        <w:t>)</w:t>
      </w:r>
      <w:r w:rsidR="000C10B2">
        <w:rPr>
          <w:rFonts w:ascii="Times New Roman" w:hAnsi="Times New Roman" w:cs="Times New Roman"/>
          <w:sz w:val="24"/>
          <w:szCs w:val="24"/>
        </w:rPr>
        <w:t>, and</w:t>
      </w:r>
      <w:proofErr w:type="gramEnd"/>
      <w:r w:rsidR="006F0D06" w:rsidRPr="00F918A5">
        <w:rPr>
          <w:rFonts w:ascii="Times New Roman" w:hAnsi="Times New Roman" w:cs="Times New Roman"/>
          <w:sz w:val="24"/>
          <w:szCs w:val="24"/>
        </w:rPr>
        <w:t xml:space="preserve"> exhibiting similar features. The VBs are a bit broader than calculated ones, and the </w:t>
      </w:r>
      <w:r w:rsidR="00C210AC" w:rsidRPr="00F918A5">
        <w:rPr>
          <w:rFonts w:ascii="Times New Roman" w:hAnsi="Times New Roman" w:cs="Times New Roman"/>
          <w:sz w:val="24"/>
          <w:szCs w:val="24"/>
        </w:rPr>
        <w:t xml:space="preserve">VB </w:t>
      </w:r>
      <w:proofErr w:type="gramStart"/>
      <w:r w:rsidR="00C210AC" w:rsidRPr="00F918A5">
        <w:rPr>
          <w:rFonts w:ascii="Times New Roman" w:hAnsi="Times New Roman" w:cs="Times New Roman"/>
          <w:sz w:val="24"/>
          <w:szCs w:val="24"/>
        </w:rPr>
        <w:t>maxima</w:t>
      </w:r>
      <w:proofErr w:type="gramEnd"/>
      <w:r w:rsidR="006F0D06" w:rsidRPr="00F918A5">
        <w:rPr>
          <w:rFonts w:ascii="Times New Roman" w:hAnsi="Times New Roman" w:cs="Times New Roman"/>
          <w:sz w:val="24"/>
          <w:szCs w:val="24"/>
        </w:rPr>
        <w:t xml:space="preserve"> close,</w:t>
      </w:r>
      <w:r w:rsidR="00C210AC" w:rsidRPr="00F918A5">
        <w:rPr>
          <w:rFonts w:ascii="Times New Roman" w:hAnsi="Times New Roman" w:cs="Times New Roman"/>
          <w:sz w:val="24"/>
          <w:szCs w:val="24"/>
        </w:rPr>
        <w:t xml:space="preserve"> at </w:t>
      </w:r>
      <w:r w:rsidR="006F0D06" w:rsidRPr="00F918A5">
        <w:rPr>
          <w:rFonts w:ascii="Times New Roman" w:hAnsi="Times New Roman" w:cs="Times New Roman"/>
          <w:sz w:val="24"/>
          <w:szCs w:val="24"/>
        </w:rPr>
        <w:t>-</w:t>
      </w:r>
      <w:r w:rsidR="00C210AC" w:rsidRPr="00F918A5">
        <w:rPr>
          <w:rFonts w:ascii="Times New Roman" w:hAnsi="Times New Roman" w:cs="Times New Roman"/>
          <w:sz w:val="24"/>
          <w:szCs w:val="24"/>
        </w:rPr>
        <w:t>2.8 and -2.6 eV from the Fermi level, respectively</w:t>
      </w:r>
      <w:r w:rsidR="006F0D06" w:rsidRPr="00F918A5">
        <w:rPr>
          <w:rFonts w:ascii="Times New Roman" w:hAnsi="Times New Roman" w:cs="Times New Roman"/>
          <w:sz w:val="24"/>
          <w:szCs w:val="24"/>
        </w:rPr>
        <w:t>.</w:t>
      </w:r>
      <w:r w:rsidR="00F93CB0" w:rsidRPr="00F918A5">
        <w:rPr>
          <w:rFonts w:ascii="Times New Roman" w:hAnsi="Times New Roman" w:cs="Times New Roman"/>
          <w:sz w:val="24"/>
          <w:szCs w:val="24"/>
        </w:rPr>
        <w:t xml:space="preserve"> These similarities are reasonable since these VBs are dominated by the</w:t>
      </w:r>
      <w:r w:rsidR="00CA21BC" w:rsidRPr="00F918A5">
        <w:rPr>
          <w:rFonts w:ascii="Times New Roman" w:hAnsi="Times New Roman" w:cs="Times New Roman"/>
          <w:sz w:val="24"/>
          <w:szCs w:val="24"/>
        </w:rPr>
        <w:t xml:space="preserve"> same</w:t>
      </w:r>
      <w:r w:rsidR="00F93CB0" w:rsidRPr="00F918A5">
        <w:rPr>
          <w:rFonts w:ascii="Times New Roman" w:hAnsi="Times New Roman" w:cs="Times New Roman"/>
          <w:sz w:val="24"/>
          <w:szCs w:val="24"/>
        </w:rPr>
        <w:t xml:space="preserve"> O 2p orbitals, and the smaller contributions of Ta </w:t>
      </w:r>
      <w:r w:rsidR="00206B2A" w:rsidRPr="00F918A5">
        <w:rPr>
          <w:rFonts w:ascii="Times New Roman" w:hAnsi="Times New Roman" w:cs="Times New Roman"/>
          <w:sz w:val="24"/>
          <w:szCs w:val="24"/>
        </w:rPr>
        <w:t xml:space="preserve">5d </w:t>
      </w:r>
      <w:r w:rsidR="00F93CB0" w:rsidRPr="00F918A5">
        <w:rPr>
          <w:rFonts w:ascii="Times New Roman" w:hAnsi="Times New Roman" w:cs="Times New Roman"/>
          <w:sz w:val="24"/>
          <w:szCs w:val="24"/>
        </w:rPr>
        <w:t xml:space="preserve">and </w:t>
      </w:r>
      <w:r w:rsidR="00CA21BC" w:rsidRPr="00F918A5">
        <w:rPr>
          <w:rFonts w:ascii="Times New Roman" w:hAnsi="Times New Roman" w:cs="Times New Roman"/>
          <w:sz w:val="24"/>
          <w:szCs w:val="24"/>
        </w:rPr>
        <w:t xml:space="preserve"> Nb </w:t>
      </w:r>
      <w:r w:rsidR="00206B2A" w:rsidRPr="00F918A5">
        <w:rPr>
          <w:rFonts w:ascii="Times New Roman" w:hAnsi="Times New Roman" w:cs="Times New Roman"/>
          <w:sz w:val="24"/>
          <w:szCs w:val="24"/>
        </w:rPr>
        <w:t xml:space="preserve">4d </w:t>
      </w:r>
      <w:r w:rsidR="00CA21BC" w:rsidRPr="00F918A5">
        <w:rPr>
          <w:rFonts w:ascii="Times New Roman" w:hAnsi="Times New Roman" w:cs="Times New Roman"/>
          <w:sz w:val="24"/>
          <w:szCs w:val="24"/>
        </w:rPr>
        <w:t xml:space="preserve">are relatively equivalent. The situation is </w:t>
      </w:r>
      <w:r w:rsidR="00DA1EB0" w:rsidRPr="00F918A5">
        <w:rPr>
          <w:rFonts w:ascii="Times New Roman" w:hAnsi="Times New Roman" w:cs="Times New Roman"/>
          <w:sz w:val="24"/>
          <w:szCs w:val="24"/>
        </w:rPr>
        <w:t>entirely</w:t>
      </w:r>
      <w:r w:rsidR="00CA21BC" w:rsidRPr="00F918A5">
        <w:rPr>
          <w:rFonts w:ascii="Times New Roman" w:hAnsi="Times New Roman" w:cs="Times New Roman"/>
          <w:sz w:val="24"/>
          <w:szCs w:val="24"/>
        </w:rPr>
        <w:t xml:space="preserve"> different </w:t>
      </w:r>
      <w:r w:rsidR="00DA1EB0" w:rsidRPr="00F918A5">
        <w:rPr>
          <w:rFonts w:ascii="Times New Roman" w:hAnsi="Times New Roman" w:cs="Times New Roman"/>
          <w:sz w:val="24"/>
          <w:szCs w:val="24"/>
        </w:rPr>
        <w:t>when</w:t>
      </w:r>
      <w:r w:rsidR="00CA21BC" w:rsidRPr="00F918A5">
        <w:rPr>
          <w:rFonts w:ascii="Times New Roman" w:hAnsi="Times New Roman" w:cs="Times New Roman"/>
          <w:sz w:val="24"/>
          <w:szCs w:val="24"/>
        </w:rPr>
        <w:t xml:space="preserve"> </w:t>
      </w:r>
      <w:r w:rsidR="008B4BE7" w:rsidRPr="00F918A5">
        <w:rPr>
          <w:rFonts w:ascii="Times New Roman" w:hAnsi="Times New Roman" w:cs="Times New Roman"/>
          <w:sz w:val="24"/>
          <w:szCs w:val="24"/>
        </w:rPr>
        <w:t>Tb substitutes Y partially or entirely</w:t>
      </w:r>
      <w:r w:rsidR="00CA21BC" w:rsidRPr="00F918A5">
        <w:rPr>
          <w:rFonts w:ascii="Times New Roman" w:hAnsi="Times New Roman" w:cs="Times New Roman"/>
          <w:sz w:val="24"/>
          <w:szCs w:val="24"/>
        </w:rPr>
        <w:t>.</w:t>
      </w:r>
      <w:r w:rsidR="00DA1EB0" w:rsidRPr="00F918A5">
        <w:rPr>
          <w:rFonts w:ascii="Times New Roman" w:hAnsi="Times New Roman" w:cs="Times New Roman"/>
          <w:sz w:val="24"/>
          <w:szCs w:val="24"/>
        </w:rPr>
        <w:t xml:space="preserve"> The approximate deconvolution of 15%Tb:YTO and TTO VBs is shown in </w:t>
      </w:r>
      <w:r w:rsidR="00DA1EB0" w:rsidRPr="006C4D88">
        <w:rPr>
          <w:rFonts w:ascii="Times New Roman" w:hAnsi="Times New Roman" w:cs="Times New Roman"/>
          <w:b/>
          <w:bCs/>
          <w:sz w:val="24"/>
          <w:szCs w:val="24"/>
        </w:rPr>
        <w:t>Fig</w:t>
      </w:r>
      <w:r w:rsidR="006C4D88" w:rsidRPr="006C4D88">
        <w:rPr>
          <w:rFonts w:ascii="Times New Roman" w:hAnsi="Times New Roman" w:cs="Times New Roman"/>
          <w:b/>
          <w:bCs/>
          <w:sz w:val="24"/>
          <w:szCs w:val="24"/>
        </w:rPr>
        <w:t>ure</w:t>
      </w:r>
      <w:r w:rsidR="00DA1EB0" w:rsidRPr="006C4D88">
        <w:rPr>
          <w:rFonts w:ascii="Times New Roman" w:hAnsi="Times New Roman" w:cs="Times New Roman"/>
          <w:b/>
          <w:bCs/>
          <w:sz w:val="24"/>
          <w:szCs w:val="24"/>
        </w:rPr>
        <w:t xml:space="preserve"> 9(c)</w:t>
      </w:r>
      <w:r w:rsidR="00DA1EB0" w:rsidRPr="00F918A5">
        <w:rPr>
          <w:rFonts w:ascii="Times New Roman" w:hAnsi="Times New Roman" w:cs="Times New Roman"/>
          <w:sz w:val="24"/>
          <w:szCs w:val="24"/>
        </w:rPr>
        <w:t xml:space="preserve"> </w:t>
      </w:r>
      <w:r w:rsidR="00DA1EB0" w:rsidRPr="00F918A5">
        <w:rPr>
          <w:rFonts w:ascii="Times New Roman" w:hAnsi="Times New Roman" w:cs="Times New Roman"/>
          <w:sz w:val="24"/>
          <w:szCs w:val="24"/>
        </w:rPr>
        <w:lastRenderedPageBreak/>
        <w:t xml:space="preserve">and </w:t>
      </w:r>
      <w:r w:rsidR="00DA1EB0" w:rsidRPr="006C4D88">
        <w:rPr>
          <w:rFonts w:ascii="Times New Roman" w:hAnsi="Times New Roman" w:cs="Times New Roman"/>
          <w:b/>
          <w:bCs/>
          <w:sz w:val="24"/>
          <w:szCs w:val="24"/>
        </w:rPr>
        <w:t>(d)</w:t>
      </w:r>
      <w:r w:rsidR="00DA1EB0" w:rsidRPr="00F918A5">
        <w:rPr>
          <w:rFonts w:ascii="Times New Roman" w:hAnsi="Times New Roman" w:cs="Times New Roman"/>
          <w:sz w:val="24"/>
          <w:szCs w:val="24"/>
        </w:rPr>
        <w:t xml:space="preserve">. </w:t>
      </w:r>
      <w:r w:rsidR="008B4BE7" w:rsidRPr="00F918A5">
        <w:rPr>
          <w:rFonts w:ascii="Times New Roman" w:hAnsi="Times New Roman" w:cs="Times New Roman"/>
          <w:sz w:val="24"/>
          <w:szCs w:val="24"/>
        </w:rPr>
        <w:t xml:space="preserve">Since the Ta and O concentration in these crystals is equal to that of YTO, the contribution of these ions is simulated from the results of </w:t>
      </w:r>
      <w:r w:rsidR="008B4BE7" w:rsidRPr="00E67FB9">
        <w:rPr>
          <w:rFonts w:ascii="Times New Roman" w:hAnsi="Times New Roman" w:cs="Times New Roman"/>
          <w:b/>
          <w:bCs/>
          <w:sz w:val="24"/>
          <w:szCs w:val="24"/>
        </w:rPr>
        <w:t>Fig</w:t>
      </w:r>
      <w:r w:rsidR="00E67FB9" w:rsidRPr="00E67FB9">
        <w:rPr>
          <w:rFonts w:ascii="Times New Roman" w:hAnsi="Times New Roman" w:cs="Times New Roman"/>
          <w:b/>
          <w:bCs/>
          <w:sz w:val="24"/>
          <w:szCs w:val="24"/>
        </w:rPr>
        <w:t>ure</w:t>
      </w:r>
      <w:r w:rsidR="008B4BE7" w:rsidRPr="00E67FB9">
        <w:rPr>
          <w:rFonts w:ascii="Times New Roman" w:hAnsi="Times New Roman" w:cs="Times New Roman"/>
          <w:b/>
          <w:bCs/>
          <w:sz w:val="24"/>
          <w:szCs w:val="24"/>
        </w:rPr>
        <w:t xml:space="preserve"> 9(a)</w:t>
      </w:r>
      <w:r w:rsidR="008B4BE7" w:rsidRPr="00F918A5">
        <w:rPr>
          <w:rFonts w:ascii="Times New Roman" w:hAnsi="Times New Roman" w:cs="Times New Roman"/>
          <w:sz w:val="24"/>
          <w:szCs w:val="24"/>
        </w:rPr>
        <w:t xml:space="preserve"> as a red line, and the remaining, due to the</w:t>
      </w:r>
      <w:r w:rsidR="006B7F13" w:rsidRPr="00F918A5">
        <w:rPr>
          <w:rFonts w:ascii="Times New Roman" w:hAnsi="Times New Roman" w:cs="Times New Roman"/>
          <w:sz w:val="24"/>
          <w:szCs w:val="24"/>
        </w:rPr>
        <w:t xml:space="preserve"> Tb incorporation</w:t>
      </w:r>
      <w:r w:rsidR="00587BD0" w:rsidRPr="00F918A5">
        <w:rPr>
          <w:rFonts w:ascii="Times New Roman" w:hAnsi="Times New Roman" w:cs="Times New Roman"/>
          <w:sz w:val="24"/>
          <w:szCs w:val="24"/>
        </w:rPr>
        <w:t>,</w:t>
      </w:r>
      <w:r w:rsidR="006B7F13" w:rsidRPr="00F918A5">
        <w:rPr>
          <w:rFonts w:ascii="Times New Roman" w:hAnsi="Times New Roman" w:cs="Times New Roman"/>
          <w:sz w:val="24"/>
          <w:szCs w:val="24"/>
        </w:rPr>
        <w:t xml:space="preserve"> is </w:t>
      </w:r>
      <w:r w:rsidR="008332FC" w:rsidRPr="00F918A5">
        <w:rPr>
          <w:rFonts w:ascii="Times New Roman" w:hAnsi="Times New Roman" w:cs="Times New Roman"/>
          <w:sz w:val="24"/>
          <w:szCs w:val="24"/>
        </w:rPr>
        <w:t>approximated by three broad peaks.</w:t>
      </w:r>
      <w:r w:rsidR="00587BD0" w:rsidRPr="00F918A5">
        <w:rPr>
          <w:rFonts w:ascii="Times New Roman" w:hAnsi="Times New Roman" w:cs="Times New Roman"/>
          <w:sz w:val="24"/>
          <w:szCs w:val="24"/>
        </w:rPr>
        <w:t xml:space="preserve"> These deconvolutions are justified by the </w:t>
      </w:r>
      <w:r w:rsidR="00DA12A1" w:rsidRPr="00F918A5">
        <w:rPr>
          <w:rFonts w:ascii="Times New Roman" w:hAnsi="Times New Roman" w:cs="Times New Roman"/>
          <w:sz w:val="24"/>
          <w:szCs w:val="24"/>
        </w:rPr>
        <w:t>fact</w:t>
      </w:r>
      <w:r w:rsidR="00587BD0" w:rsidRPr="00F918A5">
        <w:rPr>
          <w:rFonts w:ascii="Times New Roman" w:hAnsi="Times New Roman" w:cs="Times New Roman"/>
          <w:sz w:val="24"/>
          <w:szCs w:val="24"/>
        </w:rPr>
        <w:t xml:space="preserve"> that the </w:t>
      </w:r>
      <w:proofErr w:type="spellStart"/>
      <w:r w:rsidR="00587BD0" w:rsidRPr="00F918A5">
        <w:rPr>
          <w:rFonts w:ascii="Times New Roman" w:hAnsi="Times New Roman" w:cs="Times New Roman"/>
          <w:sz w:val="24"/>
          <w:szCs w:val="24"/>
        </w:rPr>
        <w:t>O&amp;Ta</w:t>
      </w:r>
      <w:proofErr w:type="spellEnd"/>
      <w:r w:rsidR="00587BD0" w:rsidRPr="00F918A5">
        <w:rPr>
          <w:rFonts w:ascii="Times New Roman" w:hAnsi="Times New Roman" w:cs="Times New Roman"/>
          <w:sz w:val="24"/>
          <w:szCs w:val="24"/>
        </w:rPr>
        <w:t xml:space="preserve"> contribution (red line) is about the same in both 15%Tb:YTO and TTO, and </w:t>
      </w:r>
      <w:r w:rsidR="00F14516" w:rsidRPr="00F918A5">
        <w:rPr>
          <w:rFonts w:ascii="Times New Roman" w:hAnsi="Times New Roman" w:cs="Times New Roman"/>
          <w:sz w:val="24"/>
          <w:szCs w:val="24"/>
        </w:rPr>
        <w:t xml:space="preserve">that </w:t>
      </w:r>
      <w:r w:rsidR="00587BD0" w:rsidRPr="00F918A5">
        <w:rPr>
          <w:rFonts w:ascii="Times New Roman" w:hAnsi="Times New Roman" w:cs="Times New Roman"/>
          <w:sz w:val="24"/>
          <w:szCs w:val="24"/>
        </w:rPr>
        <w:t>the Tb peaks rise equally and correspondingly with the Tb concentration.</w:t>
      </w:r>
      <w:r w:rsidR="005656BD" w:rsidRPr="00F918A5">
        <w:rPr>
          <w:rFonts w:ascii="Times New Roman" w:hAnsi="Times New Roman" w:cs="Times New Roman"/>
          <w:sz w:val="24"/>
          <w:szCs w:val="24"/>
        </w:rPr>
        <w:t xml:space="preserve"> </w:t>
      </w:r>
      <w:r w:rsidR="00FF1BA2" w:rsidRPr="00F918A5">
        <w:rPr>
          <w:rFonts w:ascii="Times New Roman" w:hAnsi="Times New Roman" w:cs="Times New Roman"/>
          <w:sz w:val="24"/>
          <w:szCs w:val="24"/>
        </w:rPr>
        <w:t>Comparing</w:t>
      </w:r>
      <w:r w:rsidR="005656BD" w:rsidRPr="00F918A5">
        <w:rPr>
          <w:rFonts w:ascii="Times New Roman" w:hAnsi="Times New Roman" w:cs="Times New Roman"/>
          <w:sz w:val="24"/>
          <w:szCs w:val="24"/>
        </w:rPr>
        <w:t xml:space="preserve"> these results with that of DFT calculation of </w:t>
      </w:r>
      <w:r w:rsidR="005656BD" w:rsidRPr="00E67FB9">
        <w:rPr>
          <w:rFonts w:ascii="Times New Roman" w:hAnsi="Times New Roman" w:cs="Times New Roman"/>
          <w:b/>
          <w:bCs/>
          <w:sz w:val="24"/>
          <w:szCs w:val="24"/>
        </w:rPr>
        <w:t>Fig</w:t>
      </w:r>
      <w:r w:rsidR="00E67FB9" w:rsidRPr="00E67FB9">
        <w:rPr>
          <w:rFonts w:ascii="Times New Roman" w:hAnsi="Times New Roman" w:cs="Times New Roman"/>
          <w:b/>
          <w:bCs/>
          <w:sz w:val="24"/>
          <w:szCs w:val="24"/>
        </w:rPr>
        <w:t>ure</w:t>
      </w:r>
      <w:r w:rsidR="005656BD" w:rsidRPr="00E67FB9">
        <w:rPr>
          <w:rFonts w:ascii="Times New Roman" w:hAnsi="Times New Roman" w:cs="Times New Roman"/>
          <w:b/>
          <w:bCs/>
          <w:sz w:val="24"/>
          <w:szCs w:val="24"/>
        </w:rPr>
        <w:t xml:space="preserve"> 5</w:t>
      </w:r>
      <w:r w:rsidR="005656BD" w:rsidRPr="00F918A5">
        <w:rPr>
          <w:rFonts w:ascii="Times New Roman" w:hAnsi="Times New Roman" w:cs="Times New Roman"/>
          <w:sz w:val="24"/>
          <w:szCs w:val="24"/>
        </w:rPr>
        <w:t xml:space="preserve">, it is seen that the Tb contribution is not a broad peak within the range of </w:t>
      </w:r>
      <w:proofErr w:type="spellStart"/>
      <w:r w:rsidR="005656BD" w:rsidRPr="00F918A5">
        <w:rPr>
          <w:rFonts w:ascii="Times New Roman" w:hAnsi="Times New Roman" w:cs="Times New Roman"/>
          <w:sz w:val="24"/>
          <w:szCs w:val="24"/>
        </w:rPr>
        <w:t>O&amp;Ta</w:t>
      </w:r>
      <w:proofErr w:type="spellEnd"/>
      <w:r w:rsidR="005656BD" w:rsidRPr="00F918A5">
        <w:rPr>
          <w:rFonts w:ascii="Times New Roman" w:hAnsi="Times New Roman" w:cs="Times New Roman"/>
          <w:sz w:val="24"/>
          <w:szCs w:val="24"/>
        </w:rPr>
        <w:t xml:space="preserve"> VB constituents. Tb 4f levels exhibit </w:t>
      </w:r>
      <w:r w:rsidR="00412658" w:rsidRPr="00F918A5">
        <w:rPr>
          <w:rFonts w:ascii="Times New Roman" w:hAnsi="Times New Roman" w:cs="Times New Roman"/>
          <w:sz w:val="24"/>
          <w:szCs w:val="24"/>
        </w:rPr>
        <w:t xml:space="preserve">a </w:t>
      </w:r>
      <w:r w:rsidR="005656BD" w:rsidRPr="00F918A5">
        <w:rPr>
          <w:rFonts w:ascii="Times New Roman" w:hAnsi="Times New Roman" w:cs="Times New Roman"/>
          <w:sz w:val="24"/>
          <w:szCs w:val="24"/>
        </w:rPr>
        <w:t xml:space="preserve">complex </w:t>
      </w:r>
      <w:r w:rsidR="003916F7" w:rsidRPr="00F918A5">
        <w:rPr>
          <w:rFonts w:ascii="Times New Roman" w:hAnsi="Times New Roman" w:cs="Times New Roman"/>
          <w:sz w:val="24"/>
          <w:szCs w:val="24"/>
        </w:rPr>
        <w:t>distribution</w:t>
      </w:r>
      <w:r w:rsidR="005656BD" w:rsidRPr="00F918A5">
        <w:rPr>
          <w:rFonts w:ascii="Times New Roman" w:hAnsi="Times New Roman" w:cs="Times New Roman"/>
          <w:sz w:val="24"/>
          <w:szCs w:val="24"/>
        </w:rPr>
        <w:t xml:space="preserve"> and go beyond the </w:t>
      </w:r>
      <w:proofErr w:type="spellStart"/>
      <w:r w:rsidR="005656BD" w:rsidRPr="00F918A5">
        <w:rPr>
          <w:rFonts w:ascii="Times New Roman" w:hAnsi="Times New Roman" w:cs="Times New Roman"/>
          <w:sz w:val="24"/>
          <w:szCs w:val="24"/>
        </w:rPr>
        <w:t>O&amp;Ta</w:t>
      </w:r>
      <w:proofErr w:type="spellEnd"/>
      <w:r w:rsidR="005656BD" w:rsidRPr="00F918A5">
        <w:rPr>
          <w:rFonts w:ascii="Times New Roman" w:hAnsi="Times New Roman" w:cs="Times New Roman"/>
          <w:sz w:val="24"/>
          <w:szCs w:val="24"/>
        </w:rPr>
        <w:t xml:space="preserve"> band on both sides</w:t>
      </w:r>
      <w:r w:rsidR="00D1475A" w:rsidRPr="00F918A5">
        <w:rPr>
          <w:rFonts w:ascii="Times New Roman" w:hAnsi="Times New Roman" w:cs="Times New Roman"/>
          <w:sz w:val="24"/>
          <w:szCs w:val="24"/>
        </w:rPr>
        <w:t>, extending over ~ 12 eV and</w:t>
      </w:r>
      <w:r w:rsidR="00B11BC4" w:rsidRPr="00F918A5">
        <w:rPr>
          <w:rFonts w:ascii="Times New Roman" w:hAnsi="Times New Roman" w:cs="Times New Roman"/>
          <w:sz w:val="24"/>
          <w:szCs w:val="24"/>
        </w:rPr>
        <w:t xml:space="preserve"> </w:t>
      </w:r>
      <w:r w:rsidR="00D1475A" w:rsidRPr="00F918A5">
        <w:rPr>
          <w:rFonts w:ascii="Times New Roman" w:hAnsi="Times New Roman" w:cs="Times New Roman"/>
          <w:sz w:val="24"/>
          <w:szCs w:val="24"/>
        </w:rPr>
        <w:t>resembling that of oxidized Tb metal VB</w:t>
      </w:r>
      <w:r w:rsidR="00870436">
        <w:rPr>
          <w:rFonts w:ascii="Times New Roman" w:hAnsi="Times New Roman" w:cs="Times New Roman" w:hint="eastAsia"/>
          <w:sz w:val="24"/>
          <w:szCs w:val="24"/>
        </w:rPr>
        <w:t>.</w:t>
      </w:r>
      <w:r w:rsidR="00FC2521">
        <w:rPr>
          <w:rFonts w:ascii="Times New Roman" w:hAnsi="Times New Roman" w:cs="Times New Roman"/>
          <w:sz w:val="24"/>
          <w:szCs w:val="24"/>
          <w:vertAlign w:val="superscript"/>
        </w:rPr>
        <w:t>60</w:t>
      </w:r>
      <w:r w:rsidR="00D1475A" w:rsidRPr="00F918A5">
        <w:rPr>
          <w:rFonts w:ascii="Times New Roman" w:hAnsi="Times New Roman" w:cs="Times New Roman"/>
          <w:sz w:val="24"/>
          <w:szCs w:val="24"/>
        </w:rPr>
        <w:t xml:space="preserve"> The </w:t>
      </w:r>
      <w:r w:rsidR="00412658" w:rsidRPr="00F918A5">
        <w:rPr>
          <w:rFonts w:ascii="Times New Roman" w:hAnsi="Times New Roman" w:cs="Times New Roman"/>
          <w:sz w:val="24"/>
          <w:szCs w:val="24"/>
        </w:rPr>
        <w:t xml:space="preserve">maximum of the </w:t>
      </w:r>
      <w:r w:rsidR="00D1475A" w:rsidRPr="00F918A5">
        <w:rPr>
          <w:rFonts w:ascii="Times New Roman" w:hAnsi="Times New Roman" w:cs="Times New Roman"/>
          <w:sz w:val="24"/>
          <w:szCs w:val="24"/>
        </w:rPr>
        <w:t>VB</w:t>
      </w:r>
      <w:r w:rsidR="00412658" w:rsidRPr="00F918A5">
        <w:rPr>
          <w:rFonts w:ascii="Times New Roman" w:hAnsi="Times New Roman" w:cs="Times New Roman"/>
          <w:sz w:val="24"/>
          <w:szCs w:val="24"/>
        </w:rPr>
        <w:t>s</w:t>
      </w:r>
      <w:r w:rsidR="00D1475A" w:rsidRPr="00F918A5">
        <w:rPr>
          <w:rFonts w:ascii="Times New Roman" w:hAnsi="Times New Roman" w:cs="Times New Roman"/>
          <w:sz w:val="24"/>
          <w:szCs w:val="24"/>
        </w:rPr>
        <w:t xml:space="preserve"> </w:t>
      </w:r>
      <w:r w:rsidR="00412658" w:rsidRPr="00F918A5">
        <w:rPr>
          <w:rFonts w:ascii="Times New Roman" w:hAnsi="Times New Roman" w:cs="Times New Roman"/>
          <w:sz w:val="24"/>
          <w:szCs w:val="24"/>
        </w:rPr>
        <w:t>is</w:t>
      </w:r>
      <w:r w:rsidR="00D1475A" w:rsidRPr="00F918A5">
        <w:rPr>
          <w:rFonts w:ascii="Times New Roman" w:hAnsi="Times New Roman" w:cs="Times New Roman"/>
          <w:sz w:val="24"/>
          <w:szCs w:val="24"/>
        </w:rPr>
        <w:t xml:space="preserve"> not determined anymore by the O 2p orbitals, but by the </w:t>
      </w:r>
      <w:r w:rsidR="00D1475A" w:rsidRPr="00F918A5">
        <w:rPr>
          <w:rFonts w:ascii="Times New Roman" w:hAnsi="Times New Roman" w:cs="Times New Roman"/>
          <w:sz w:val="24"/>
          <w:szCs w:val="24"/>
          <w:vertAlign w:val="superscript"/>
        </w:rPr>
        <w:t>7</w:t>
      </w:r>
      <w:r w:rsidR="00D1475A" w:rsidRPr="00F918A5">
        <w:rPr>
          <w:rFonts w:ascii="Times New Roman" w:hAnsi="Times New Roman" w:cs="Times New Roman"/>
          <w:sz w:val="24"/>
          <w:szCs w:val="24"/>
        </w:rPr>
        <w:t>F</w:t>
      </w:r>
      <w:r w:rsidR="0018281B" w:rsidRPr="00F918A5">
        <w:rPr>
          <w:rFonts w:ascii="Times New Roman" w:hAnsi="Times New Roman" w:cs="Times New Roman"/>
          <w:sz w:val="24"/>
          <w:szCs w:val="24"/>
          <w:vertAlign w:val="subscript"/>
        </w:rPr>
        <w:t>6</w:t>
      </w:r>
      <w:r w:rsidR="00D1475A" w:rsidRPr="00F918A5">
        <w:rPr>
          <w:rFonts w:ascii="Times New Roman" w:hAnsi="Times New Roman" w:cs="Times New Roman"/>
          <w:sz w:val="24"/>
          <w:szCs w:val="24"/>
        </w:rPr>
        <w:t xml:space="preserve"> ground level of Tb</w:t>
      </w:r>
      <w:r w:rsidR="00412658" w:rsidRPr="00F918A5">
        <w:rPr>
          <w:rFonts w:ascii="Times New Roman" w:hAnsi="Times New Roman" w:cs="Times New Roman"/>
          <w:sz w:val="24"/>
          <w:szCs w:val="24"/>
        </w:rPr>
        <w:t>, and it lies at</w:t>
      </w:r>
      <w:r w:rsidR="00D1475A" w:rsidRPr="00F918A5">
        <w:rPr>
          <w:rFonts w:ascii="Times New Roman" w:hAnsi="Times New Roman" w:cs="Times New Roman"/>
          <w:sz w:val="24"/>
          <w:szCs w:val="24"/>
        </w:rPr>
        <w:t xml:space="preserve"> -1.4 eV below the Fermi level</w:t>
      </w:r>
      <w:r w:rsidR="00412658" w:rsidRPr="00F918A5">
        <w:rPr>
          <w:rFonts w:ascii="Times New Roman" w:hAnsi="Times New Roman" w:cs="Times New Roman"/>
          <w:sz w:val="24"/>
          <w:szCs w:val="24"/>
        </w:rPr>
        <w:t xml:space="preserve"> for TTO</w:t>
      </w:r>
      <w:r w:rsidR="00D1475A" w:rsidRPr="00F918A5">
        <w:rPr>
          <w:rFonts w:ascii="Times New Roman" w:hAnsi="Times New Roman" w:cs="Times New Roman"/>
          <w:sz w:val="24"/>
          <w:szCs w:val="24"/>
        </w:rPr>
        <w:t>.</w:t>
      </w:r>
    </w:p>
    <w:p w14:paraId="79E97A0B" w14:textId="066024D9" w:rsidR="00E563E0" w:rsidRDefault="00F73517" w:rsidP="00F73517">
      <w:pPr>
        <w:spacing w:line="360" w:lineRule="auto"/>
        <w:contextualSpacing/>
        <w:jc w:val="center"/>
        <w:rPr>
          <w:rFonts w:ascii="Times New Roman" w:hAnsi="Times New Roman" w:cs="Times New Roman"/>
          <w:sz w:val="24"/>
          <w:szCs w:val="24"/>
        </w:rPr>
      </w:pPr>
      <w:r>
        <w:rPr>
          <w:noProof/>
          <w:lang w:val="de-DE" w:eastAsia="ja-JP"/>
        </w:rPr>
        <w:drawing>
          <wp:inline distT="0" distB="0" distL="0" distR="0" wp14:anchorId="513C06EB" wp14:editId="3F36BD89">
            <wp:extent cx="4525200" cy="3600000"/>
            <wp:effectExtent l="0" t="0" r="8890" b="635"/>
            <wp:docPr id="790110147" name="Picture 7"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10147" name="Picture 7" descr="A group of graphs showing different types of data&#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25200" cy="3600000"/>
                    </a:xfrm>
                    <a:prstGeom prst="rect">
                      <a:avLst/>
                    </a:prstGeom>
                    <a:noFill/>
                    <a:ln>
                      <a:noFill/>
                    </a:ln>
                  </pic:spPr>
                </pic:pic>
              </a:graphicData>
            </a:graphic>
          </wp:inline>
        </w:drawing>
      </w:r>
    </w:p>
    <w:p w14:paraId="021D7DBE" w14:textId="64EEF8DA" w:rsidR="00F4749E" w:rsidRDefault="00F4749E" w:rsidP="00F4749E">
      <w:pPr>
        <w:spacing w:line="360" w:lineRule="auto"/>
        <w:contextualSpacing/>
        <w:jc w:val="both"/>
        <w:rPr>
          <w:rFonts w:ascii="Times New Roman" w:hAnsi="Times New Roman" w:cs="Times New Roman"/>
          <w:sz w:val="20"/>
          <w:szCs w:val="20"/>
        </w:rPr>
      </w:pPr>
      <w:r w:rsidRPr="00036387">
        <w:rPr>
          <w:rFonts w:ascii="Times New Roman" w:hAnsi="Times New Roman" w:cs="Times New Roman"/>
          <w:b/>
          <w:bCs/>
          <w:sz w:val="20"/>
          <w:szCs w:val="20"/>
        </w:rPr>
        <w:t>F</w:t>
      </w:r>
      <w:r w:rsidR="00693869" w:rsidRPr="00036387">
        <w:rPr>
          <w:rFonts w:ascii="Times New Roman" w:hAnsi="Times New Roman" w:cs="Times New Roman"/>
          <w:b/>
          <w:bCs/>
          <w:sz w:val="20"/>
          <w:szCs w:val="20"/>
        </w:rPr>
        <w:t>ig</w:t>
      </w:r>
      <w:r w:rsidR="00036387" w:rsidRPr="00036387">
        <w:rPr>
          <w:rFonts w:ascii="Times New Roman" w:hAnsi="Times New Roman" w:cs="Times New Roman"/>
          <w:b/>
          <w:bCs/>
          <w:sz w:val="20"/>
          <w:szCs w:val="20"/>
        </w:rPr>
        <w:t>ure</w:t>
      </w:r>
      <w:r w:rsidRPr="00036387">
        <w:rPr>
          <w:rFonts w:ascii="Times New Roman" w:hAnsi="Times New Roman" w:cs="Times New Roman"/>
          <w:b/>
          <w:bCs/>
          <w:sz w:val="20"/>
          <w:szCs w:val="20"/>
        </w:rPr>
        <w:t xml:space="preserve"> </w:t>
      </w:r>
      <w:r w:rsidR="00F918A5" w:rsidRPr="00036387">
        <w:rPr>
          <w:rFonts w:ascii="Times New Roman" w:hAnsi="Times New Roman" w:cs="Times New Roman" w:hint="eastAsia"/>
          <w:b/>
          <w:bCs/>
          <w:sz w:val="20"/>
          <w:szCs w:val="20"/>
        </w:rPr>
        <w:t>9</w:t>
      </w:r>
      <w:r w:rsidR="00D250B8" w:rsidRPr="00693869">
        <w:rPr>
          <w:rFonts w:ascii="Times New Roman" w:hAnsi="Times New Roman" w:cs="Times New Roman"/>
          <w:sz w:val="20"/>
          <w:szCs w:val="20"/>
        </w:rPr>
        <w:t>.</w:t>
      </w:r>
      <w:r w:rsidR="00D250B8" w:rsidRPr="00F918A5">
        <w:rPr>
          <w:rFonts w:ascii="Times New Roman" w:hAnsi="Times New Roman" w:cs="Times New Roman"/>
          <w:sz w:val="20"/>
          <w:szCs w:val="20"/>
        </w:rPr>
        <w:t xml:space="preserve"> </w:t>
      </w:r>
      <w:r w:rsidR="00D51640" w:rsidRPr="00F918A5">
        <w:rPr>
          <w:rFonts w:ascii="Times New Roman" w:hAnsi="Times New Roman" w:cs="Times New Roman"/>
          <w:sz w:val="20"/>
          <w:szCs w:val="20"/>
        </w:rPr>
        <w:t>High-resolution VB</w:t>
      </w:r>
      <w:r w:rsidRPr="00F918A5">
        <w:rPr>
          <w:rFonts w:ascii="Times New Roman" w:hAnsi="Times New Roman" w:cs="Times New Roman"/>
          <w:sz w:val="20"/>
          <w:szCs w:val="20"/>
        </w:rPr>
        <w:t xml:space="preserve"> XPS spectra of (a) YTO, (b)YNO</w:t>
      </w:r>
      <w:r w:rsidR="00D51640" w:rsidRPr="00F918A5">
        <w:rPr>
          <w:rFonts w:ascii="Times New Roman" w:hAnsi="Times New Roman" w:cs="Times New Roman"/>
          <w:sz w:val="20"/>
          <w:szCs w:val="20"/>
        </w:rPr>
        <w:t>,</w:t>
      </w:r>
      <w:r w:rsidRPr="00F918A5">
        <w:rPr>
          <w:rFonts w:ascii="Times New Roman" w:hAnsi="Times New Roman" w:cs="Times New Roman"/>
          <w:sz w:val="20"/>
          <w:szCs w:val="20"/>
        </w:rPr>
        <w:t xml:space="preserve"> (c) 15%Tb:YTO, and (d) TTO.  </w:t>
      </w:r>
    </w:p>
    <w:p w14:paraId="0BEFC8C5" w14:textId="65FFD600" w:rsidR="00EE74F3" w:rsidRDefault="00EE74F3" w:rsidP="009420C0">
      <w:pPr>
        <w:spacing w:line="360" w:lineRule="auto"/>
        <w:contextualSpacing/>
        <w:jc w:val="both"/>
        <w:rPr>
          <w:rFonts w:ascii="Times New Roman" w:hAnsi="Times New Roman" w:cs="Times New Roman"/>
          <w:sz w:val="24"/>
          <w:szCs w:val="24"/>
        </w:rPr>
      </w:pPr>
    </w:p>
    <w:p w14:paraId="4B659840" w14:textId="270949AC" w:rsidR="001E12BF" w:rsidRPr="00DC7FF2" w:rsidRDefault="00F73517" w:rsidP="009420C0">
      <w:pPr>
        <w:spacing w:line="360" w:lineRule="auto"/>
        <w:contextualSpacing/>
        <w:jc w:val="both"/>
        <w:rPr>
          <w:rFonts w:ascii="Times New Roman" w:hAnsi="Times New Roman" w:cs="Times New Roman"/>
          <w:sz w:val="24"/>
          <w:szCs w:val="24"/>
        </w:rPr>
      </w:pPr>
      <w:r>
        <w:rPr>
          <w:rFonts w:ascii="Times New Roman" w:hAnsi="Times New Roman" w:cs="Times New Roman" w:hint="eastAsia"/>
          <w:color w:val="FF0000"/>
          <w:sz w:val="24"/>
          <w:szCs w:val="24"/>
        </w:rPr>
        <w:t xml:space="preserve">    </w:t>
      </w:r>
      <w:r w:rsidR="00D51C02" w:rsidRPr="00DC7FF2">
        <w:rPr>
          <w:rFonts w:ascii="Times New Roman" w:hAnsi="Times New Roman" w:cs="Times New Roman"/>
          <w:sz w:val="24"/>
          <w:szCs w:val="24"/>
        </w:rPr>
        <w:t xml:space="preserve">Considering the XPS and transmittance measurements together, </w:t>
      </w:r>
      <w:r w:rsidR="000B3F0A" w:rsidRPr="00036387">
        <w:rPr>
          <w:rFonts w:ascii="Times New Roman" w:hAnsi="Times New Roman" w:cs="Times New Roman"/>
          <w:b/>
          <w:bCs/>
          <w:sz w:val="24"/>
          <w:szCs w:val="24"/>
        </w:rPr>
        <w:t>Fig</w:t>
      </w:r>
      <w:r w:rsidR="00036387" w:rsidRPr="00036387">
        <w:rPr>
          <w:rFonts w:ascii="Times New Roman" w:hAnsi="Times New Roman" w:cs="Times New Roman"/>
          <w:b/>
          <w:bCs/>
          <w:sz w:val="24"/>
          <w:szCs w:val="24"/>
        </w:rPr>
        <w:t xml:space="preserve">ure </w:t>
      </w:r>
      <w:r w:rsidR="000B3F0A" w:rsidRPr="00036387">
        <w:rPr>
          <w:rFonts w:ascii="Times New Roman" w:hAnsi="Times New Roman" w:cs="Times New Roman"/>
          <w:b/>
          <w:bCs/>
          <w:sz w:val="24"/>
          <w:szCs w:val="24"/>
        </w:rPr>
        <w:t>10</w:t>
      </w:r>
      <w:r w:rsidR="000B3F0A" w:rsidRPr="00DC7FF2">
        <w:rPr>
          <w:rFonts w:ascii="Times New Roman" w:hAnsi="Times New Roman" w:cs="Times New Roman"/>
          <w:sz w:val="24"/>
          <w:szCs w:val="24"/>
        </w:rPr>
        <w:t xml:space="preserve"> illustrates schematically the</w:t>
      </w:r>
      <w:r w:rsidR="00D51C02" w:rsidRPr="00DC7FF2">
        <w:rPr>
          <w:rFonts w:ascii="Times New Roman" w:hAnsi="Times New Roman" w:cs="Times New Roman"/>
          <w:sz w:val="24"/>
          <w:szCs w:val="24"/>
        </w:rPr>
        <w:t xml:space="preserve"> YTO, YNO, and TTO energy levels around the bandgap</w:t>
      </w:r>
      <w:r w:rsidR="000B3F0A" w:rsidRPr="00DC7FF2">
        <w:rPr>
          <w:rFonts w:ascii="Times New Roman" w:hAnsi="Times New Roman" w:cs="Times New Roman"/>
          <w:sz w:val="24"/>
          <w:szCs w:val="24"/>
        </w:rPr>
        <w:t xml:space="preserve">. </w:t>
      </w:r>
      <w:r w:rsidR="00EA1ADE" w:rsidRPr="00DC7FF2">
        <w:rPr>
          <w:rFonts w:ascii="Times New Roman" w:hAnsi="Times New Roman" w:cs="Times New Roman"/>
          <w:sz w:val="24"/>
          <w:szCs w:val="24"/>
        </w:rPr>
        <w:t xml:space="preserve">The initial </w:t>
      </w:r>
      <w:r w:rsidR="000B3F0A" w:rsidRPr="00DC7FF2">
        <w:rPr>
          <w:rFonts w:ascii="Times New Roman" w:hAnsi="Times New Roman" w:cs="Times New Roman"/>
          <w:sz w:val="24"/>
          <w:szCs w:val="24"/>
        </w:rPr>
        <w:t xml:space="preserve">YTO has a bandgap of 5.0 eV, given by the energy difference between O 2p (VB maximum) and Ta 5d (CB minimum) orbitals. </w:t>
      </w:r>
      <w:r w:rsidR="00AF4C56" w:rsidRPr="00DC7FF2">
        <w:rPr>
          <w:rFonts w:ascii="Times New Roman" w:hAnsi="Times New Roman" w:cs="Times New Roman"/>
          <w:sz w:val="24"/>
          <w:szCs w:val="24"/>
        </w:rPr>
        <w:t>B</w:t>
      </w:r>
      <w:r w:rsidR="003F6CAC" w:rsidRPr="00DC7FF2">
        <w:rPr>
          <w:rFonts w:ascii="Times New Roman" w:hAnsi="Times New Roman" w:cs="Times New Roman"/>
          <w:sz w:val="24"/>
          <w:szCs w:val="24"/>
        </w:rPr>
        <w:t xml:space="preserve">andgap narrowing occurs </w:t>
      </w:r>
      <w:r w:rsidR="00186931" w:rsidRPr="00DC7FF2">
        <w:rPr>
          <w:rFonts w:ascii="Times New Roman" w:hAnsi="Times New Roman" w:cs="Times New Roman"/>
          <w:sz w:val="24"/>
          <w:szCs w:val="24"/>
        </w:rPr>
        <w:t xml:space="preserve">immediately </w:t>
      </w:r>
      <w:r w:rsidR="003F6CAC" w:rsidRPr="00DC7FF2">
        <w:rPr>
          <w:rFonts w:ascii="Times New Roman" w:hAnsi="Times New Roman" w:cs="Times New Roman"/>
          <w:sz w:val="24"/>
          <w:szCs w:val="24"/>
        </w:rPr>
        <w:t>after the partial substitution of Ta by Nb or Y by Tb</w:t>
      </w:r>
      <w:r w:rsidR="00EA1ADE" w:rsidRPr="00DC7FF2">
        <w:rPr>
          <w:rFonts w:ascii="Times New Roman" w:hAnsi="Times New Roman" w:cs="Times New Roman"/>
          <w:sz w:val="24"/>
          <w:szCs w:val="24"/>
        </w:rPr>
        <w:t xml:space="preserve">. In the first case, the Nb 4d band overlaps with the YTO CB bottom, while in the </w:t>
      </w:r>
      <w:r w:rsidR="00EA1ADE" w:rsidRPr="00DC7FF2">
        <w:rPr>
          <w:rFonts w:ascii="Times New Roman" w:hAnsi="Times New Roman" w:cs="Times New Roman"/>
          <w:sz w:val="24"/>
          <w:szCs w:val="24"/>
        </w:rPr>
        <w:lastRenderedPageBreak/>
        <w:t>second case, the Tb ground state overlaps with the YTO VB top.</w:t>
      </w:r>
      <w:r w:rsidR="00310BFE" w:rsidRPr="00DC7FF2">
        <w:rPr>
          <w:rFonts w:ascii="Times New Roman" w:hAnsi="Times New Roman" w:cs="Times New Roman"/>
          <w:sz w:val="24"/>
          <w:szCs w:val="24"/>
        </w:rPr>
        <w:t xml:space="preserve"> These superposing bands broaden a bit with the Nb and Tb content, and c</w:t>
      </w:r>
      <w:r w:rsidR="00EA1ADE" w:rsidRPr="00DC7FF2">
        <w:rPr>
          <w:rFonts w:ascii="Times New Roman" w:hAnsi="Times New Roman" w:cs="Times New Roman"/>
          <w:sz w:val="24"/>
          <w:szCs w:val="24"/>
        </w:rPr>
        <w:t xml:space="preserve">onsequently, </w:t>
      </w:r>
      <w:r w:rsidR="00310BFE" w:rsidRPr="00DC7FF2">
        <w:rPr>
          <w:rFonts w:ascii="Times New Roman" w:hAnsi="Times New Roman" w:cs="Times New Roman"/>
          <w:sz w:val="24"/>
          <w:szCs w:val="24"/>
        </w:rPr>
        <w:t xml:space="preserve">pure YNO and TTO bandgaps </w:t>
      </w:r>
      <w:r w:rsidR="00EA1ADE" w:rsidRPr="00DC7FF2">
        <w:rPr>
          <w:rFonts w:ascii="Times New Roman" w:hAnsi="Times New Roman" w:cs="Times New Roman"/>
          <w:sz w:val="24"/>
          <w:szCs w:val="24"/>
        </w:rPr>
        <w:t>are as small as 4.6 and 4.0 eV, respectively</w:t>
      </w:r>
      <w:r w:rsidR="00EE24EA" w:rsidRPr="00DC7FF2">
        <w:rPr>
          <w:rFonts w:ascii="Times New Roman" w:hAnsi="Times New Roman" w:cs="Times New Roman"/>
          <w:sz w:val="24"/>
          <w:szCs w:val="24"/>
        </w:rPr>
        <w:t>.</w:t>
      </w:r>
      <w:r w:rsidR="00310BFE" w:rsidRPr="00DC7FF2">
        <w:rPr>
          <w:rFonts w:ascii="Times New Roman" w:hAnsi="Times New Roman" w:cs="Times New Roman"/>
          <w:sz w:val="24"/>
          <w:szCs w:val="24"/>
        </w:rPr>
        <w:t xml:space="preserve"> The position of the Fermi level is not in the middle of the bandgap. For YTO and YNO, it is a bit above, while for TTO, it is below.</w:t>
      </w:r>
      <w:r w:rsidR="00D87C73" w:rsidRPr="00DC7FF2">
        <w:rPr>
          <w:rFonts w:ascii="Times New Roman" w:hAnsi="Times New Roman" w:cs="Times New Roman"/>
          <w:sz w:val="24"/>
          <w:szCs w:val="24"/>
        </w:rPr>
        <w:t xml:space="preserve"> </w:t>
      </w:r>
      <w:r w:rsidR="00B35DF5" w:rsidRPr="00DC7FF2">
        <w:rPr>
          <w:rFonts w:ascii="Times New Roman" w:hAnsi="Times New Roman" w:cs="Times New Roman"/>
          <w:sz w:val="24"/>
          <w:szCs w:val="24"/>
        </w:rPr>
        <w:t xml:space="preserve">The </w:t>
      </w:r>
      <w:proofErr w:type="spellStart"/>
      <w:r w:rsidR="00B35DF5" w:rsidRPr="00DC7FF2">
        <w:rPr>
          <w:rFonts w:ascii="Times New Roman" w:hAnsi="Times New Roman" w:cs="Times New Roman"/>
          <w:sz w:val="24"/>
          <w:szCs w:val="24"/>
        </w:rPr>
        <w:t>Nb:YTO</w:t>
      </w:r>
      <w:proofErr w:type="spellEnd"/>
      <w:r w:rsidR="00B35DF5" w:rsidRPr="00DC7FF2">
        <w:rPr>
          <w:rFonts w:ascii="Times New Roman" w:hAnsi="Times New Roman" w:cs="Times New Roman"/>
          <w:sz w:val="24"/>
          <w:szCs w:val="24"/>
        </w:rPr>
        <w:t xml:space="preserve"> bandgap narrowing leads to the </w:t>
      </w:r>
      <w:proofErr w:type="gramStart"/>
      <w:r w:rsidR="00B35DF5" w:rsidRPr="00DC7FF2">
        <w:rPr>
          <w:rFonts w:ascii="Times New Roman" w:hAnsi="Times New Roman" w:cs="Times New Roman"/>
          <w:sz w:val="24"/>
          <w:szCs w:val="24"/>
        </w:rPr>
        <w:t xml:space="preserve">observed </w:t>
      </w:r>
      <w:r w:rsidR="00B17469" w:rsidRPr="00DC7FF2">
        <w:rPr>
          <w:rFonts w:ascii="Times New Roman" w:hAnsi="Times New Roman" w:cs="Times New Roman"/>
          <w:sz w:val="24"/>
          <w:szCs w:val="24"/>
        </w:rPr>
        <w:t>red-shifted</w:t>
      </w:r>
      <w:proofErr w:type="gramEnd"/>
      <w:r w:rsidR="00B35DF5" w:rsidRPr="00DC7FF2">
        <w:rPr>
          <w:rFonts w:ascii="Times New Roman" w:hAnsi="Times New Roman" w:cs="Times New Roman"/>
          <w:sz w:val="24"/>
          <w:szCs w:val="24"/>
        </w:rPr>
        <w:t xml:space="preserve"> emission</w:t>
      </w:r>
      <w:r w:rsidR="0067183E" w:rsidRPr="00DC7FF2">
        <w:rPr>
          <w:rFonts w:ascii="Times New Roman" w:hAnsi="Times New Roman" w:cs="Times New Roman"/>
          <w:sz w:val="24"/>
          <w:szCs w:val="24"/>
        </w:rPr>
        <w:t xml:space="preserve"> from self-trapped excitons</w:t>
      </w:r>
      <w:r w:rsidR="00B35DF5" w:rsidRPr="00DC7FF2">
        <w:rPr>
          <w:rFonts w:ascii="Times New Roman" w:hAnsi="Times New Roman" w:cs="Times New Roman"/>
          <w:sz w:val="24"/>
          <w:szCs w:val="24"/>
        </w:rPr>
        <w:t>,</w:t>
      </w:r>
      <w:r w:rsidR="00D12C25" w:rsidRPr="00D12C25">
        <w:rPr>
          <w:rFonts w:ascii="Times New Roman" w:hAnsi="Times New Roman" w:cs="Times New Roman" w:hint="eastAsia"/>
          <w:sz w:val="24"/>
          <w:szCs w:val="24"/>
          <w:vertAlign w:val="superscript"/>
        </w:rPr>
        <w:t>16</w:t>
      </w:r>
      <w:r w:rsidR="00B35DF5" w:rsidRPr="00DC7FF2">
        <w:rPr>
          <w:rFonts w:ascii="Times New Roman" w:hAnsi="Times New Roman" w:cs="Times New Roman"/>
          <w:sz w:val="24"/>
          <w:szCs w:val="24"/>
        </w:rPr>
        <w:t xml:space="preserve"> while the intragap levels </w:t>
      </w:r>
      <w:r w:rsidR="00FD2BFF" w:rsidRPr="00DC7FF2">
        <w:rPr>
          <w:rFonts w:ascii="Times New Roman" w:hAnsi="Times New Roman" w:cs="Times New Roman"/>
          <w:sz w:val="24"/>
          <w:szCs w:val="24"/>
        </w:rPr>
        <w:t xml:space="preserve">in </w:t>
      </w:r>
      <w:proofErr w:type="spellStart"/>
      <w:r w:rsidR="00FD2BFF" w:rsidRPr="00DC7FF2">
        <w:rPr>
          <w:rFonts w:ascii="Times New Roman" w:hAnsi="Times New Roman" w:cs="Times New Roman"/>
          <w:sz w:val="24"/>
          <w:szCs w:val="24"/>
        </w:rPr>
        <w:t>Tb:YTO</w:t>
      </w:r>
      <w:proofErr w:type="spellEnd"/>
      <w:r w:rsidR="00FD2BFF" w:rsidRPr="00DC7FF2">
        <w:rPr>
          <w:rFonts w:ascii="Times New Roman" w:hAnsi="Times New Roman" w:cs="Times New Roman"/>
          <w:sz w:val="24"/>
          <w:szCs w:val="24"/>
        </w:rPr>
        <w:t xml:space="preserve"> </w:t>
      </w:r>
      <w:r w:rsidR="00B35DF5" w:rsidRPr="00DC7FF2">
        <w:rPr>
          <w:rFonts w:ascii="Times New Roman" w:hAnsi="Times New Roman" w:cs="Times New Roman"/>
          <w:sz w:val="24"/>
          <w:szCs w:val="24"/>
        </w:rPr>
        <w:t xml:space="preserve">favor the </w:t>
      </w:r>
      <w:r w:rsidR="001C5238" w:rsidRPr="00DC7FF2">
        <w:rPr>
          <w:rFonts w:ascii="Times New Roman" w:hAnsi="Times New Roman" w:cs="Times New Roman"/>
          <w:sz w:val="24"/>
          <w:szCs w:val="24"/>
        </w:rPr>
        <w:t xml:space="preserve">Tb </w:t>
      </w:r>
      <w:r w:rsidR="00B35DF5" w:rsidRPr="00DC7FF2">
        <w:rPr>
          <w:rFonts w:ascii="Times New Roman" w:hAnsi="Times New Roman" w:cs="Times New Roman"/>
          <w:sz w:val="24"/>
          <w:szCs w:val="24"/>
        </w:rPr>
        <w:t>green emission</w:t>
      </w:r>
      <w:r w:rsidR="0014598D" w:rsidRPr="00DC7FF2">
        <w:rPr>
          <w:rFonts w:ascii="Times New Roman" w:hAnsi="Times New Roman" w:cs="Times New Roman"/>
          <w:sz w:val="24"/>
          <w:szCs w:val="24"/>
        </w:rPr>
        <w:t>.</w:t>
      </w:r>
      <w:r w:rsidR="00036387" w:rsidRPr="00036387">
        <w:rPr>
          <w:rFonts w:ascii="Times New Roman" w:hAnsi="Times New Roman" w:cs="Times New Roman"/>
          <w:sz w:val="24"/>
          <w:szCs w:val="24"/>
          <w:vertAlign w:val="superscript"/>
        </w:rPr>
        <w:t>17,18</w:t>
      </w:r>
    </w:p>
    <w:p w14:paraId="09D69BE4" w14:textId="58092688" w:rsidR="00F73517" w:rsidRDefault="004309AB" w:rsidP="00F73517">
      <w:pPr>
        <w:spacing w:line="360" w:lineRule="auto"/>
        <w:contextualSpacing/>
        <w:jc w:val="center"/>
        <w:rPr>
          <w:rFonts w:ascii="Times New Roman" w:hAnsi="Times New Roman" w:cs="Times New Roman"/>
          <w:sz w:val="24"/>
          <w:szCs w:val="24"/>
        </w:rPr>
      </w:pPr>
      <w:r>
        <w:rPr>
          <w:noProof/>
          <w:lang w:val="de-DE" w:eastAsia="ja-JP"/>
        </w:rPr>
        <w:drawing>
          <wp:inline distT="0" distB="0" distL="0" distR="0" wp14:anchorId="585EE359" wp14:editId="52D6A8C0">
            <wp:extent cx="5104800" cy="2520000"/>
            <wp:effectExtent l="0" t="0" r="635" b="0"/>
            <wp:docPr id="1678695662" name="Picture 1" descr="A diagram of 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95662" name="Picture 1" descr="A diagram of a diagram of a diagram&#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4800" cy="2520000"/>
                    </a:xfrm>
                    <a:prstGeom prst="rect">
                      <a:avLst/>
                    </a:prstGeom>
                    <a:noFill/>
                    <a:ln>
                      <a:noFill/>
                    </a:ln>
                  </pic:spPr>
                </pic:pic>
              </a:graphicData>
            </a:graphic>
          </wp:inline>
        </w:drawing>
      </w:r>
    </w:p>
    <w:p w14:paraId="09272391" w14:textId="25711803" w:rsidR="00F73517" w:rsidRPr="00FC16CB" w:rsidRDefault="00F73517" w:rsidP="00F73517">
      <w:pPr>
        <w:spacing w:line="360" w:lineRule="auto"/>
        <w:contextualSpacing/>
        <w:jc w:val="both"/>
        <w:rPr>
          <w:rFonts w:ascii="Times New Roman" w:hAnsi="Times New Roman" w:cs="Times New Roman"/>
          <w:sz w:val="20"/>
          <w:szCs w:val="20"/>
        </w:rPr>
      </w:pPr>
      <w:r w:rsidRPr="00AC6762">
        <w:rPr>
          <w:rFonts w:ascii="Times New Roman" w:hAnsi="Times New Roman" w:cs="Times New Roman"/>
          <w:b/>
          <w:bCs/>
          <w:sz w:val="20"/>
          <w:szCs w:val="20"/>
        </w:rPr>
        <w:t>F</w:t>
      </w:r>
      <w:r w:rsidR="005E1FFA" w:rsidRPr="00AC6762">
        <w:rPr>
          <w:rFonts w:ascii="Times New Roman" w:hAnsi="Times New Roman" w:cs="Times New Roman"/>
          <w:b/>
          <w:bCs/>
          <w:sz w:val="20"/>
          <w:szCs w:val="20"/>
        </w:rPr>
        <w:t>ig</w:t>
      </w:r>
      <w:r w:rsidR="00AC6762" w:rsidRPr="00AC6762">
        <w:rPr>
          <w:rFonts w:ascii="Times New Roman" w:hAnsi="Times New Roman" w:cs="Times New Roman"/>
          <w:b/>
          <w:bCs/>
          <w:sz w:val="20"/>
          <w:szCs w:val="20"/>
        </w:rPr>
        <w:t>ure</w:t>
      </w:r>
      <w:r w:rsidRPr="00AC6762">
        <w:rPr>
          <w:rFonts w:ascii="Times New Roman" w:hAnsi="Times New Roman" w:cs="Times New Roman"/>
          <w:b/>
          <w:bCs/>
          <w:sz w:val="20"/>
          <w:szCs w:val="20"/>
        </w:rPr>
        <w:t xml:space="preserve"> 10.</w:t>
      </w:r>
      <w:r w:rsidRPr="005E1FFA">
        <w:rPr>
          <w:rFonts w:ascii="Times New Roman" w:hAnsi="Times New Roman" w:cs="Times New Roman"/>
          <w:sz w:val="20"/>
          <w:szCs w:val="20"/>
        </w:rPr>
        <w:t xml:space="preserve"> Schematic</w:t>
      </w:r>
      <w:r w:rsidRPr="00FC16CB">
        <w:rPr>
          <w:rFonts w:ascii="Times New Roman" w:hAnsi="Times New Roman" w:cs="Times New Roman"/>
          <w:sz w:val="20"/>
          <w:szCs w:val="20"/>
        </w:rPr>
        <w:t xml:space="preserve"> energy levels of YTO, YNO, and TTO. </w:t>
      </w:r>
      <w:r w:rsidR="00FC16CB" w:rsidRPr="00FC16CB">
        <w:rPr>
          <w:rFonts w:ascii="Times New Roman" w:hAnsi="Times New Roman" w:cs="Times New Roman" w:hint="eastAsia"/>
          <w:sz w:val="20"/>
          <w:szCs w:val="20"/>
        </w:rPr>
        <w:t xml:space="preserve"> </w:t>
      </w:r>
    </w:p>
    <w:p w14:paraId="192D330D" w14:textId="77777777" w:rsidR="001E12BF" w:rsidRPr="008B18A8" w:rsidRDefault="001E12BF" w:rsidP="009420C0">
      <w:pPr>
        <w:spacing w:line="360" w:lineRule="auto"/>
        <w:contextualSpacing/>
        <w:jc w:val="both"/>
        <w:rPr>
          <w:rFonts w:ascii="Times New Roman" w:hAnsi="Times New Roman" w:cs="Times New Roman"/>
          <w:sz w:val="24"/>
          <w:szCs w:val="24"/>
        </w:rPr>
      </w:pPr>
    </w:p>
    <w:p w14:paraId="75C1ED58" w14:textId="16B6CB8E" w:rsidR="00C27F3E" w:rsidRPr="00C27F3E" w:rsidRDefault="00016F90" w:rsidP="00C27F3E">
      <w:pP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4</w:t>
      </w:r>
      <w:r w:rsidR="00C27F3E" w:rsidRPr="00C27F3E">
        <w:rPr>
          <w:rFonts w:ascii="Times New Roman" w:hAnsi="Times New Roman" w:cs="Times New Roman"/>
          <w:b/>
          <w:bCs/>
          <w:sz w:val="24"/>
          <w:szCs w:val="24"/>
        </w:rPr>
        <w:t xml:space="preserve">. </w:t>
      </w:r>
      <w:r w:rsidR="00F82AFA">
        <w:rPr>
          <w:rFonts w:ascii="Times New Roman" w:hAnsi="Times New Roman" w:cs="Times New Roman"/>
          <w:b/>
          <w:bCs/>
          <w:sz w:val="24"/>
          <w:szCs w:val="24"/>
        </w:rPr>
        <w:t>C</w:t>
      </w:r>
      <w:r>
        <w:rPr>
          <w:rFonts w:ascii="Times New Roman" w:hAnsi="Times New Roman" w:cs="Times New Roman"/>
          <w:b/>
          <w:bCs/>
          <w:sz w:val="24"/>
          <w:szCs w:val="24"/>
        </w:rPr>
        <w:t>onclusion</w:t>
      </w:r>
    </w:p>
    <w:p w14:paraId="7EF686B4" w14:textId="11D660FC" w:rsidR="00691420" w:rsidRPr="00FC16CB" w:rsidRDefault="00FC16CB" w:rsidP="00943988">
      <w:pPr>
        <w:spacing w:line="360" w:lineRule="auto"/>
        <w:contextualSpacing/>
        <w:jc w:val="both"/>
        <w:rPr>
          <w:rFonts w:ascii="Times New Roman" w:hAnsi="Times New Roman" w:cs="Times New Roman"/>
          <w:sz w:val="24"/>
          <w:szCs w:val="24"/>
        </w:rPr>
      </w:pPr>
      <w:r>
        <w:rPr>
          <w:rFonts w:ascii="Times New Roman" w:hAnsi="Times New Roman" w:cs="Times New Roman" w:hint="eastAsia"/>
          <w:color w:val="FF0000"/>
          <w:sz w:val="24"/>
          <w:szCs w:val="24"/>
        </w:rPr>
        <w:t xml:space="preserve">    </w:t>
      </w:r>
      <w:r w:rsidR="00BE3C14" w:rsidRPr="00FC16CB">
        <w:rPr>
          <w:rFonts w:ascii="Times New Roman" w:hAnsi="Times New Roman" w:cs="Times New Roman"/>
          <w:sz w:val="24"/>
          <w:szCs w:val="24"/>
        </w:rPr>
        <w:t xml:space="preserve">YTO single crystals, partially substituted with </w:t>
      </w:r>
      <w:proofErr w:type="spellStart"/>
      <w:r w:rsidR="00BE3C14" w:rsidRPr="00FC16CB">
        <w:rPr>
          <w:rFonts w:ascii="Times New Roman" w:hAnsi="Times New Roman" w:cs="Times New Roman"/>
          <w:sz w:val="24"/>
          <w:szCs w:val="24"/>
        </w:rPr>
        <w:t>isovalent</w:t>
      </w:r>
      <w:proofErr w:type="spellEnd"/>
      <w:r w:rsidR="00BE3C14" w:rsidRPr="00FC16CB">
        <w:rPr>
          <w:rFonts w:ascii="Times New Roman" w:hAnsi="Times New Roman" w:cs="Times New Roman"/>
          <w:sz w:val="24"/>
          <w:szCs w:val="24"/>
        </w:rPr>
        <w:t xml:space="preserve"> Nb or Tb, are promising compounds for replacing the CWO scintillator in high-energy radiography applications</w:t>
      </w:r>
      <w:r w:rsidR="00237D69" w:rsidRPr="00FC16CB">
        <w:rPr>
          <w:rFonts w:ascii="Times New Roman" w:hAnsi="Times New Roman" w:cs="Times New Roman"/>
          <w:sz w:val="24"/>
          <w:szCs w:val="24"/>
        </w:rPr>
        <w:t xml:space="preserve">. Previous studies on FZ-grown </w:t>
      </w:r>
      <w:proofErr w:type="spellStart"/>
      <w:r w:rsidR="00237D69" w:rsidRPr="00FC16CB">
        <w:rPr>
          <w:rFonts w:ascii="Times New Roman" w:hAnsi="Times New Roman" w:cs="Times New Roman"/>
          <w:sz w:val="24"/>
          <w:szCs w:val="24"/>
        </w:rPr>
        <w:t>Nb:YTO</w:t>
      </w:r>
      <w:proofErr w:type="spellEnd"/>
      <w:r w:rsidR="00237D69" w:rsidRPr="00FC16CB">
        <w:rPr>
          <w:rFonts w:ascii="Times New Roman" w:hAnsi="Times New Roman" w:cs="Times New Roman"/>
          <w:sz w:val="24"/>
          <w:szCs w:val="24"/>
        </w:rPr>
        <w:t xml:space="preserve"> and </w:t>
      </w:r>
      <w:proofErr w:type="spellStart"/>
      <w:r w:rsidR="00237D69" w:rsidRPr="00FC16CB">
        <w:rPr>
          <w:rFonts w:ascii="Times New Roman" w:hAnsi="Times New Roman" w:cs="Times New Roman"/>
          <w:sz w:val="24"/>
          <w:szCs w:val="24"/>
        </w:rPr>
        <w:t>Tb:YTO</w:t>
      </w:r>
      <w:proofErr w:type="spellEnd"/>
      <w:r w:rsidR="00237D69" w:rsidRPr="00FC16CB">
        <w:rPr>
          <w:rFonts w:ascii="Times New Roman" w:hAnsi="Times New Roman" w:cs="Times New Roman"/>
          <w:sz w:val="24"/>
          <w:szCs w:val="24"/>
        </w:rPr>
        <w:t xml:space="preserve"> single crystals proved the existence of bandgap narrowing upon cation substitution</w:t>
      </w:r>
      <w:r w:rsidR="00BE3C14" w:rsidRPr="00FC16CB">
        <w:rPr>
          <w:rFonts w:ascii="Times New Roman" w:hAnsi="Times New Roman" w:cs="Times New Roman"/>
          <w:sz w:val="24"/>
          <w:szCs w:val="24"/>
        </w:rPr>
        <w:t xml:space="preserve">. </w:t>
      </w:r>
      <w:r w:rsidR="00691420" w:rsidRPr="00FC16CB">
        <w:rPr>
          <w:rFonts w:ascii="Times New Roman" w:hAnsi="Times New Roman" w:cs="Times New Roman"/>
          <w:sz w:val="24"/>
          <w:szCs w:val="24"/>
        </w:rPr>
        <w:t xml:space="preserve">In this study, the crystal structures of </w:t>
      </w:r>
      <w:r w:rsidR="00BE3C14" w:rsidRPr="00FC16CB">
        <w:rPr>
          <w:rFonts w:ascii="Times New Roman" w:hAnsi="Times New Roman" w:cs="Times New Roman"/>
          <w:sz w:val="24"/>
          <w:szCs w:val="24"/>
        </w:rPr>
        <w:t xml:space="preserve">pure </w:t>
      </w:r>
      <w:r w:rsidR="00691420" w:rsidRPr="00FC16CB">
        <w:rPr>
          <w:rFonts w:ascii="Times New Roman" w:hAnsi="Times New Roman" w:cs="Times New Roman"/>
          <w:sz w:val="24"/>
          <w:szCs w:val="24"/>
        </w:rPr>
        <w:t>YTO, YNO, and TTO are analyzed by single-crystal diffraction</w:t>
      </w:r>
      <w:r w:rsidR="00727BD8" w:rsidRPr="00FC16CB">
        <w:rPr>
          <w:rFonts w:ascii="Times New Roman" w:hAnsi="Times New Roman" w:cs="Times New Roman"/>
          <w:sz w:val="24"/>
          <w:szCs w:val="24"/>
        </w:rPr>
        <w:t xml:space="preserve">. The subsequent DFT and XPS analyses elucidate the different origins of bandgap narrowing. By Nb incorporation, the 4d level </w:t>
      </w:r>
      <w:r w:rsidR="00CE3434" w:rsidRPr="00FC16CB">
        <w:rPr>
          <w:rFonts w:ascii="Times New Roman" w:hAnsi="Times New Roman" w:cs="Times New Roman"/>
          <w:sz w:val="24"/>
          <w:szCs w:val="24"/>
        </w:rPr>
        <w:t xml:space="preserve">partially </w:t>
      </w:r>
      <w:r w:rsidR="00727BD8" w:rsidRPr="00FC16CB">
        <w:rPr>
          <w:rFonts w:ascii="Times New Roman" w:hAnsi="Times New Roman" w:cs="Times New Roman"/>
          <w:sz w:val="24"/>
          <w:szCs w:val="24"/>
        </w:rPr>
        <w:t>overlap</w:t>
      </w:r>
      <w:r w:rsidR="00CE3434" w:rsidRPr="00FC16CB">
        <w:rPr>
          <w:rFonts w:ascii="Times New Roman" w:hAnsi="Times New Roman" w:cs="Times New Roman"/>
          <w:sz w:val="24"/>
          <w:szCs w:val="24"/>
        </w:rPr>
        <w:t>s</w:t>
      </w:r>
      <w:r w:rsidR="00727BD8" w:rsidRPr="00FC16CB">
        <w:rPr>
          <w:rFonts w:ascii="Times New Roman" w:hAnsi="Times New Roman" w:cs="Times New Roman"/>
          <w:sz w:val="24"/>
          <w:szCs w:val="24"/>
        </w:rPr>
        <w:t xml:space="preserve"> with the CB bottom</w:t>
      </w:r>
      <w:r w:rsidR="00BB7B4B" w:rsidRPr="00FC16CB">
        <w:rPr>
          <w:rFonts w:ascii="Times New Roman" w:hAnsi="Times New Roman" w:cs="Times New Roman"/>
          <w:sz w:val="24"/>
          <w:szCs w:val="24"/>
        </w:rPr>
        <w:t xml:space="preserve"> of YTO</w:t>
      </w:r>
      <w:r w:rsidR="00727BD8" w:rsidRPr="00FC16CB">
        <w:rPr>
          <w:rFonts w:ascii="Times New Roman" w:hAnsi="Times New Roman" w:cs="Times New Roman"/>
          <w:sz w:val="24"/>
          <w:szCs w:val="24"/>
        </w:rPr>
        <w:t>, leading to a red shift in the emission</w:t>
      </w:r>
      <w:r w:rsidR="00BB7B4B" w:rsidRPr="00FC16CB">
        <w:rPr>
          <w:rFonts w:ascii="Times New Roman" w:hAnsi="Times New Roman" w:cs="Times New Roman"/>
          <w:sz w:val="24"/>
          <w:szCs w:val="24"/>
        </w:rPr>
        <w:t xml:space="preserve"> of self-trapped excitons</w:t>
      </w:r>
      <w:r w:rsidR="00727BD8" w:rsidRPr="00FC16CB">
        <w:rPr>
          <w:rFonts w:ascii="Times New Roman" w:hAnsi="Times New Roman" w:cs="Times New Roman"/>
          <w:sz w:val="24"/>
          <w:szCs w:val="24"/>
        </w:rPr>
        <w:t xml:space="preserve">. On the contrary, the Tb </w:t>
      </w:r>
      <w:proofErr w:type="gramStart"/>
      <w:r w:rsidR="00BB7B4B" w:rsidRPr="00FC16CB">
        <w:rPr>
          <w:rFonts w:ascii="Times New Roman" w:hAnsi="Times New Roman" w:cs="Times New Roman"/>
          <w:sz w:val="24"/>
          <w:szCs w:val="24"/>
        </w:rPr>
        <w:t>ground state</w:t>
      </w:r>
      <w:r w:rsidR="00604CA8" w:rsidRPr="00FC16CB">
        <w:rPr>
          <w:rFonts w:ascii="Times New Roman" w:hAnsi="Times New Roman" w:cs="Times New Roman"/>
          <w:sz w:val="24"/>
          <w:szCs w:val="24"/>
        </w:rPr>
        <w:t>s</w:t>
      </w:r>
      <w:proofErr w:type="gramEnd"/>
      <w:r w:rsidR="00BB7B4B" w:rsidRPr="00FC16CB">
        <w:rPr>
          <w:rFonts w:ascii="Times New Roman" w:hAnsi="Times New Roman" w:cs="Times New Roman"/>
          <w:sz w:val="24"/>
          <w:szCs w:val="24"/>
        </w:rPr>
        <w:t xml:space="preserve"> </w:t>
      </w:r>
      <w:r w:rsidR="00CE3434" w:rsidRPr="00FC16CB">
        <w:rPr>
          <w:rFonts w:ascii="Times New Roman" w:hAnsi="Times New Roman" w:cs="Times New Roman"/>
          <w:sz w:val="24"/>
          <w:szCs w:val="24"/>
        </w:rPr>
        <w:t xml:space="preserve">partially </w:t>
      </w:r>
      <w:r w:rsidR="00BB7B4B" w:rsidRPr="00FC16CB">
        <w:rPr>
          <w:rFonts w:ascii="Times New Roman" w:hAnsi="Times New Roman" w:cs="Times New Roman"/>
          <w:sz w:val="24"/>
          <w:szCs w:val="24"/>
        </w:rPr>
        <w:t>overlap with the VB top of YTO, thus favoring the intra</w:t>
      </w:r>
      <w:r w:rsidR="00FC3887">
        <w:rPr>
          <w:rFonts w:ascii="Times New Roman" w:hAnsi="Times New Roman" w:cs="Times New Roman" w:hint="eastAsia"/>
          <w:sz w:val="24"/>
          <w:szCs w:val="24"/>
        </w:rPr>
        <w:t>-</w:t>
      </w:r>
      <w:r w:rsidR="00BB7B4B" w:rsidRPr="00FC16CB">
        <w:rPr>
          <w:rFonts w:ascii="Times New Roman" w:hAnsi="Times New Roman" w:cs="Times New Roman"/>
          <w:sz w:val="24"/>
          <w:szCs w:val="24"/>
        </w:rPr>
        <w:t>atomic Tb green emission.</w:t>
      </w:r>
    </w:p>
    <w:p w14:paraId="0E503608" w14:textId="77777777" w:rsidR="00FC16CB" w:rsidRDefault="00FC16CB" w:rsidP="00943988">
      <w:pPr>
        <w:spacing w:line="360" w:lineRule="auto"/>
        <w:contextualSpacing/>
        <w:jc w:val="both"/>
        <w:rPr>
          <w:rFonts w:ascii="Times New Roman" w:hAnsi="Times New Roman" w:cs="Times New Roman"/>
          <w:sz w:val="24"/>
          <w:szCs w:val="24"/>
        </w:rPr>
      </w:pPr>
    </w:p>
    <w:p w14:paraId="604E65AD" w14:textId="77777777" w:rsidR="009D109E" w:rsidRDefault="009D109E" w:rsidP="00943988">
      <w:pPr>
        <w:spacing w:line="360" w:lineRule="auto"/>
        <w:contextualSpacing/>
        <w:jc w:val="both"/>
        <w:rPr>
          <w:rFonts w:ascii="Times New Roman" w:hAnsi="Times New Roman" w:cs="Times New Roman"/>
          <w:sz w:val="24"/>
          <w:szCs w:val="24"/>
        </w:rPr>
      </w:pPr>
    </w:p>
    <w:p w14:paraId="1690C0A4" w14:textId="77777777" w:rsidR="009D109E" w:rsidRDefault="009D109E" w:rsidP="00943988">
      <w:pPr>
        <w:spacing w:line="360" w:lineRule="auto"/>
        <w:contextualSpacing/>
        <w:jc w:val="both"/>
        <w:rPr>
          <w:rFonts w:ascii="Times New Roman" w:hAnsi="Times New Roman" w:cs="Times New Roman"/>
          <w:sz w:val="24"/>
          <w:szCs w:val="24"/>
        </w:rPr>
      </w:pPr>
    </w:p>
    <w:p w14:paraId="583696FA" w14:textId="77777777" w:rsidR="009D109E" w:rsidRDefault="009D109E" w:rsidP="00943988">
      <w:pPr>
        <w:spacing w:line="360" w:lineRule="auto"/>
        <w:contextualSpacing/>
        <w:jc w:val="both"/>
        <w:rPr>
          <w:rFonts w:ascii="Times New Roman" w:hAnsi="Times New Roman" w:cs="Times New Roman"/>
          <w:color w:val="FF0000"/>
          <w:sz w:val="24"/>
          <w:szCs w:val="24"/>
        </w:rPr>
      </w:pPr>
    </w:p>
    <w:p w14:paraId="4E023926" w14:textId="43BF0BA1" w:rsidR="00662265" w:rsidRDefault="00662265" w:rsidP="00D42C2E">
      <w:pPr>
        <w:spacing w:line="360" w:lineRule="auto"/>
        <w:contextualSpacing/>
        <w:jc w:val="both"/>
        <w:rPr>
          <w:rFonts w:ascii="Times New Roman" w:hAnsi="Times New Roman" w:cs="Times New Roman"/>
          <w:b/>
          <w:bCs/>
          <w:sz w:val="24"/>
          <w:szCs w:val="24"/>
        </w:rPr>
      </w:pPr>
      <w:r w:rsidRPr="00662265">
        <w:rPr>
          <w:rFonts w:ascii="Times New Roman" w:hAnsi="Times New Roman" w:cs="Times New Roman"/>
          <w:b/>
          <w:bCs/>
          <w:sz w:val="24"/>
          <w:szCs w:val="24"/>
        </w:rPr>
        <w:lastRenderedPageBreak/>
        <w:t>ASSOCIATED CONTENT</w:t>
      </w:r>
    </w:p>
    <w:p w14:paraId="7E8D11A6" w14:textId="3A14E0D6" w:rsidR="00D42C2E" w:rsidRPr="00D42C2E" w:rsidRDefault="00FB3BD0" w:rsidP="00D42C2E">
      <w:pPr>
        <w:spacing w:line="360" w:lineRule="auto"/>
        <w:contextualSpacing/>
        <w:jc w:val="both"/>
        <w:rPr>
          <w:rFonts w:ascii="Times New Roman" w:hAnsi="Times New Roman" w:cs="Times New Roman"/>
          <w:b/>
          <w:bCs/>
          <w:sz w:val="24"/>
          <w:szCs w:val="24"/>
        </w:rPr>
      </w:pPr>
      <w:r>
        <w:rPr>
          <w:rFonts w:ascii="Times New Roman" w:hAnsi="Times New Roman" w:cs="Times New Roman" w:hint="eastAsia"/>
          <w:b/>
          <w:bCs/>
          <w:sz w:val="24"/>
          <w:szCs w:val="24"/>
        </w:rPr>
        <w:t>Supporting information</w:t>
      </w:r>
    </w:p>
    <w:p w14:paraId="4237B8E9" w14:textId="67C8CDB6" w:rsidR="00D42C2E" w:rsidRDefault="00D42C2E" w:rsidP="00943988">
      <w:pPr>
        <w:spacing w:line="360" w:lineRule="auto"/>
        <w:contextualSpacing/>
        <w:jc w:val="both"/>
        <w:rPr>
          <w:rFonts w:ascii="Times New Roman" w:hAnsi="Times New Roman" w:cs="Times New Roman"/>
          <w:b/>
          <w:bCs/>
          <w:sz w:val="24"/>
          <w:szCs w:val="24"/>
        </w:rPr>
      </w:pPr>
      <w:r w:rsidRPr="00D42C2E">
        <w:rPr>
          <w:rFonts w:ascii="Times New Roman" w:hAnsi="Times New Roman" w:cs="Times New Roman"/>
          <w:sz w:val="24"/>
          <w:szCs w:val="24"/>
        </w:rPr>
        <w:t xml:space="preserve">The </w:t>
      </w:r>
      <w:r w:rsidR="009C1E03">
        <w:rPr>
          <w:rFonts w:ascii="Times New Roman" w:hAnsi="Times New Roman" w:cs="Times New Roman" w:hint="eastAsia"/>
          <w:sz w:val="24"/>
          <w:szCs w:val="24"/>
        </w:rPr>
        <w:t>supporting information</w:t>
      </w:r>
      <w:r w:rsidRPr="00D42C2E">
        <w:rPr>
          <w:rFonts w:ascii="Times New Roman" w:hAnsi="Times New Roman" w:cs="Times New Roman"/>
          <w:sz w:val="24"/>
          <w:szCs w:val="24"/>
        </w:rPr>
        <w:t xml:space="preserve"> includes the corresponding CIF files of the single-crystal samples</w:t>
      </w:r>
      <w:r>
        <w:rPr>
          <w:rFonts w:ascii="Times New Roman" w:hAnsi="Times New Roman" w:cs="Times New Roman"/>
          <w:sz w:val="24"/>
          <w:szCs w:val="24"/>
        </w:rPr>
        <w:t>.</w:t>
      </w:r>
    </w:p>
    <w:p w14:paraId="7899B034" w14:textId="77777777" w:rsidR="00D42C2E" w:rsidRDefault="00D42C2E" w:rsidP="00943988">
      <w:pPr>
        <w:spacing w:line="360" w:lineRule="auto"/>
        <w:contextualSpacing/>
        <w:jc w:val="both"/>
        <w:rPr>
          <w:rFonts w:ascii="Times New Roman" w:hAnsi="Times New Roman" w:cs="Times New Roman"/>
          <w:b/>
          <w:bCs/>
          <w:sz w:val="24"/>
          <w:szCs w:val="24"/>
        </w:rPr>
      </w:pPr>
    </w:p>
    <w:p w14:paraId="25270464" w14:textId="77777777" w:rsidR="00021AB1" w:rsidRPr="00021AB1" w:rsidRDefault="00021AB1" w:rsidP="00021AB1">
      <w:pPr>
        <w:spacing w:line="360" w:lineRule="auto"/>
        <w:contextualSpacing/>
        <w:rPr>
          <w:rFonts w:ascii="Times New Roman" w:hAnsi="Times New Roman" w:cs="Times New Roman"/>
          <w:b/>
          <w:bCs/>
          <w:sz w:val="24"/>
          <w:szCs w:val="24"/>
        </w:rPr>
      </w:pPr>
      <w:r w:rsidRPr="00021AB1">
        <w:rPr>
          <w:rFonts w:ascii="Times New Roman" w:hAnsi="Times New Roman" w:cs="Times New Roman"/>
          <w:b/>
          <w:bCs/>
          <w:sz w:val="24"/>
          <w:szCs w:val="24"/>
        </w:rPr>
        <w:t>AUTHOR INFORMATION</w:t>
      </w:r>
    </w:p>
    <w:p w14:paraId="64E03E67" w14:textId="77777777" w:rsidR="00021AB1" w:rsidRPr="00021AB1" w:rsidRDefault="00021AB1" w:rsidP="00021AB1">
      <w:pPr>
        <w:spacing w:line="360" w:lineRule="auto"/>
        <w:contextualSpacing/>
        <w:rPr>
          <w:rFonts w:ascii="Times New Roman" w:hAnsi="Times New Roman" w:cs="Times New Roman"/>
          <w:b/>
          <w:bCs/>
          <w:sz w:val="24"/>
          <w:szCs w:val="24"/>
        </w:rPr>
      </w:pPr>
      <w:r w:rsidRPr="00021AB1">
        <w:rPr>
          <w:rFonts w:ascii="Times New Roman" w:hAnsi="Times New Roman" w:cs="Times New Roman"/>
          <w:b/>
          <w:bCs/>
          <w:sz w:val="24"/>
          <w:szCs w:val="24"/>
        </w:rPr>
        <w:t>Corresponding Author</w:t>
      </w:r>
    </w:p>
    <w:p w14:paraId="09C6D99A" w14:textId="759DC39F" w:rsidR="00021AB1" w:rsidRPr="00021AB1" w:rsidRDefault="00021AB1" w:rsidP="00021AB1">
      <w:pPr>
        <w:spacing w:line="360" w:lineRule="auto"/>
        <w:contextualSpacing/>
        <w:rPr>
          <w:rFonts w:ascii="Times New Roman" w:hAnsi="Times New Roman" w:cs="Times New Roman"/>
          <w:b/>
          <w:bCs/>
          <w:sz w:val="24"/>
          <w:szCs w:val="24"/>
        </w:rPr>
      </w:pPr>
      <w:r w:rsidRPr="00021AB1">
        <w:rPr>
          <w:rFonts w:ascii="Times New Roman" w:hAnsi="Times New Roman" w:cs="Times New Roman"/>
          <w:b/>
          <w:bCs/>
          <w:sz w:val="24"/>
          <w:szCs w:val="24"/>
        </w:rPr>
        <w:t>*Email:</w:t>
      </w:r>
      <w:r>
        <w:rPr>
          <w:rFonts w:ascii="Times New Roman" w:hAnsi="Times New Roman" w:cs="Times New Roman" w:hint="eastAsia"/>
          <w:b/>
          <w:bCs/>
          <w:sz w:val="24"/>
          <w:szCs w:val="24"/>
        </w:rPr>
        <w:t xml:space="preserve"> </w:t>
      </w:r>
      <w:hyperlink r:id="rId18" w:history="1">
        <w:r w:rsidRPr="00021AB1">
          <w:rPr>
            <w:rFonts w:ascii="Times New Roman" w:hAnsi="Times New Roman" w:cs="Times New Roman"/>
            <w:color w:val="0000FF"/>
            <w:sz w:val="24"/>
            <w:szCs w:val="24"/>
          </w:rPr>
          <w:t>ZHOU.Yueshen@nims.go.jp</w:t>
        </w:r>
      </w:hyperlink>
      <w:r w:rsidRPr="00021AB1">
        <w:rPr>
          <w:rFonts w:ascii="Times New Roman" w:hAnsi="Times New Roman" w:cs="Times New Roman"/>
          <w:color w:val="0000FF"/>
          <w:sz w:val="24"/>
          <w:szCs w:val="24"/>
        </w:rPr>
        <w:t xml:space="preserve">; SHIMAMURA.Kiyoshi@nims.go.jp  </w:t>
      </w:r>
    </w:p>
    <w:p w14:paraId="610338A0" w14:textId="77777777" w:rsidR="00944CAF" w:rsidRDefault="00944CAF" w:rsidP="00B83DD6">
      <w:pPr>
        <w:spacing w:line="360" w:lineRule="auto"/>
        <w:contextualSpacing/>
        <w:jc w:val="both"/>
        <w:rPr>
          <w:rFonts w:ascii="Times New Roman" w:hAnsi="Times New Roman" w:cs="Times New Roman"/>
          <w:b/>
          <w:bCs/>
          <w:sz w:val="24"/>
          <w:szCs w:val="24"/>
        </w:rPr>
      </w:pPr>
    </w:p>
    <w:p w14:paraId="5BB9CF73" w14:textId="4708C801" w:rsidR="00B83DD6" w:rsidRPr="00B83DD6" w:rsidRDefault="00944CAF" w:rsidP="00B83DD6">
      <w:pPr>
        <w:spacing w:line="360" w:lineRule="auto"/>
        <w:contextualSpacing/>
        <w:jc w:val="both"/>
        <w:rPr>
          <w:rFonts w:ascii="Times New Roman" w:hAnsi="Times New Roman" w:cs="Times New Roman"/>
          <w:b/>
          <w:bCs/>
          <w:sz w:val="24"/>
          <w:szCs w:val="24"/>
        </w:rPr>
      </w:pPr>
      <w:r>
        <w:rPr>
          <w:rFonts w:ascii="Times New Roman" w:hAnsi="Times New Roman" w:cs="Times New Roman" w:hint="eastAsia"/>
          <w:b/>
          <w:bCs/>
          <w:sz w:val="24"/>
          <w:szCs w:val="24"/>
        </w:rPr>
        <w:t>A</w:t>
      </w:r>
      <w:r w:rsidR="00B83DD6" w:rsidRPr="00B83DD6">
        <w:rPr>
          <w:rFonts w:ascii="Times New Roman" w:hAnsi="Times New Roman" w:cs="Times New Roman"/>
          <w:b/>
          <w:bCs/>
          <w:sz w:val="24"/>
          <w:szCs w:val="24"/>
        </w:rPr>
        <w:t xml:space="preserve">uthor </w:t>
      </w:r>
      <w:r>
        <w:rPr>
          <w:rFonts w:ascii="Times New Roman" w:hAnsi="Times New Roman" w:cs="Times New Roman" w:hint="eastAsia"/>
          <w:b/>
          <w:bCs/>
          <w:sz w:val="24"/>
          <w:szCs w:val="24"/>
        </w:rPr>
        <w:t>C</w:t>
      </w:r>
      <w:r w:rsidR="00B83DD6" w:rsidRPr="00B83DD6">
        <w:rPr>
          <w:rFonts w:ascii="Times New Roman" w:hAnsi="Times New Roman" w:cs="Times New Roman"/>
          <w:b/>
          <w:bCs/>
          <w:sz w:val="24"/>
          <w:szCs w:val="24"/>
        </w:rPr>
        <w:t>ontribution</w:t>
      </w:r>
      <w:r>
        <w:rPr>
          <w:rFonts w:ascii="Times New Roman" w:hAnsi="Times New Roman" w:cs="Times New Roman" w:hint="eastAsia"/>
          <w:b/>
          <w:bCs/>
          <w:sz w:val="24"/>
          <w:szCs w:val="24"/>
        </w:rPr>
        <w:t>s</w:t>
      </w:r>
      <w:r w:rsidR="00B83DD6" w:rsidRPr="00B83DD6">
        <w:rPr>
          <w:rFonts w:ascii="Times New Roman" w:hAnsi="Times New Roman" w:cs="Times New Roman"/>
          <w:b/>
          <w:bCs/>
          <w:sz w:val="24"/>
          <w:szCs w:val="24"/>
        </w:rPr>
        <w:t xml:space="preserve"> </w:t>
      </w:r>
      <w:r>
        <w:rPr>
          <w:rFonts w:ascii="Times New Roman" w:hAnsi="Times New Roman" w:cs="Times New Roman" w:hint="eastAsia"/>
          <w:b/>
          <w:bCs/>
          <w:sz w:val="24"/>
          <w:szCs w:val="24"/>
        </w:rPr>
        <w:t xml:space="preserve"> </w:t>
      </w:r>
    </w:p>
    <w:p w14:paraId="488AF7C7" w14:textId="15482A31" w:rsidR="00B83DD6" w:rsidRPr="00944CAF" w:rsidRDefault="00944CAF" w:rsidP="00943988">
      <w:pPr>
        <w:spacing w:line="360" w:lineRule="auto"/>
        <w:contextualSpacing/>
        <w:jc w:val="both"/>
        <w:rPr>
          <w:rFonts w:ascii="Times New Roman" w:hAnsi="Times New Roman" w:cs="Times New Roman"/>
          <w:sz w:val="24"/>
          <w:szCs w:val="24"/>
        </w:rPr>
      </w:pPr>
      <w:r w:rsidRPr="00944CAF">
        <w:rPr>
          <w:rFonts w:ascii="Times New Roman" w:hAnsi="Times New Roman" w:cs="Times New Roman"/>
          <w:sz w:val="24"/>
          <w:szCs w:val="24"/>
        </w:rPr>
        <w:t>The manuscript was written through contributions of all authors. All authors have given approval to the final version of the manuscript.</w:t>
      </w:r>
    </w:p>
    <w:p w14:paraId="404FF013" w14:textId="77777777" w:rsidR="00944CAF" w:rsidRDefault="00944CAF" w:rsidP="00943988">
      <w:pPr>
        <w:spacing w:line="360" w:lineRule="auto"/>
        <w:contextualSpacing/>
        <w:jc w:val="both"/>
        <w:rPr>
          <w:rFonts w:ascii="Times New Roman" w:hAnsi="Times New Roman" w:cs="Times New Roman"/>
          <w:b/>
          <w:bCs/>
          <w:sz w:val="24"/>
          <w:szCs w:val="24"/>
        </w:rPr>
      </w:pPr>
    </w:p>
    <w:p w14:paraId="71A10B6E" w14:textId="7A52C7E1" w:rsidR="00E31D8F" w:rsidRDefault="00944CAF" w:rsidP="00792F23">
      <w:pPr>
        <w:spacing w:line="360" w:lineRule="auto"/>
        <w:contextualSpacing/>
        <w:jc w:val="both"/>
        <w:rPr>
          <w:rFonts w:ascii="Times New Roman" w:hAnsi="Times New Roman" w:cs="Times New Roman"/>
          <w:b/>
          <w:bCs/>
          <w:sz w:val="24"/>
          <w:szCs w:val="24"/>
        </w:rPr>
      </w:pPr>
      <w:r>
        <w:rPr>
          <w:rFonts w:ascii="Times New Roman" w:hAnsi="Times New Roman" w:cs="Times New Roman" w:hint="eastAsia"/>
          <w:b/>
          <w:bCs/>
          <w:sz w:val="24"/>
          <w:szCs w:val="24"/>
        </w:rPr>
        <w:t>Notes</w:t>
      </w:r>
    </w:p>
    <w:p w14:paraId="6302CC35" w14:textId="079F12F2" w:rsidR="00792F23" w:rsidRDefault="00944CAF" w:rsidP="00943988">
      <w:pPr>
        <w:spacing w:line="360" w:lineRule="auto"/>
        <w:contextualSpacing/>
        <w:jc w:val="both"/>
        <w:rPr>
          <w:rFonts w:ascii="Times New Roman" w:hAnsi="Times New Roman" w:cs="Times New Roman"/>
          <w:w w:val="108"/>
          <w:sz w:val="24"/>
          <w:szCs w:val="24"/>
        </w:rPr>
      </w:pPr>
      <w:r w:rsidRPr="00944CAF">
        <w:rPr>
          <w:rFonts w:ascii="Times New Roman" w:hAnsi="Times New Roman" w:cs="Times New Roman"/>
          <w:w w:val="108"/>
          <w:sz w:val="24"/>
          <w:szCs w:val="24"/>
        </w:rPr>
        <w:t>The authors declare no competing financial interest.</w:t>
      </w:r>
    </w:p>
    <w:p w14:paraId="195D1AE9" w14:textId="77777777" w:rsidR="00944CAF" w:rsidRDefault="00944CAF" w:rsidP="00943988">
      <w:pPr>
        <w:spacing w:line="360" w:lineRule="auto"/>
        <w:contextualSpacing/>
        <w:jc w:val="both"/>
        <w:rPr>
          <w:rFonts w:ascii="Times New Roman" w:hAnsi="Times New Roman" w:cs="Times New Roman"/>
          <w:b/>
          <w:bCs/>
          <w:sz w:val="24"/>
          <w:szCs w:val="24"/>
        </w:rPr>
      </w:pPr>
    </w:p>
    <w:p w14:paraId="55CA32DD" w14:textId="77777777" w:rsidR="00662265" w:rsidRDefault="00662265" w:rsidP="008F1F4A">
      <w:pPr>
        <w:spacing w:before="400" w:after="80" w:line="360" w:lineRule="auto"/>
        <w:contextualSpacing/>
        <w:jc w:val="both"/>
        <w:rPr>
          <w:rFonts w:ascii="Times New Roman" w:hAnsi="Times New Roman" w:cs="Times New Roman"/>
          <w:b/>
          <w:bCs/>
          <w:sz w:val="24"/>
          <w:szCs w:val="24"/>
        </w:rPr>
      </w:pPr>
      <w:r w:rsidRPr="00662265">
        <w:rPr>
          <w:rFonts w:ascii="Times New Roman" w:hAnsi="Times New Roman" w:cs="Times New Roman"/>
          <w:b/>
          <w:bCs/>
          <w:sz w:val="24"/>
          <w:szCs w:val="24"/>
        </w:rPr>
        <w:t>ACKNOWLEDGMENTS</w:t>
      </w:r>
    </w:p>
    <w:p w14:paraId="026835F6" w14:textId="7BE3308B" w:rsidR="008F1F4A" w:rsidRDefault="008F1F4A" w:rsidP="008F1F4A">
      <w:pPr>
        <w:spacing w:before="400" w:after="80" w:line="360" w:lineRule="auto"/>
        <w:contextualSpacing/>
        <w:jc w:val="both"/>
        <w:rPr>
          <w:rFonts w:ascii="Times New Roman" w:hAnsi="Times New Roman" w:cs="Times New Roman"/>
          <w:sz w:val="24"/>
          <w:szCs w:val="24"/>
        </w:rPr>
      </w:pPr>
      <w:r w:rsidRPr="00E95360">
        <w:rPr>
          <w:rFonts w:ascii="Times New Roman" w:hAnsi="Times New Roman" w:cs="Times New Roman"/>
          <w:sz w:val="24"/>
          <w:szCs w:val="24"/>
        </w:rPr>
        <w:t>The authors would like to sincerely thank Mr. Satoshi Yamamoto for his help with crystal polishing and Dr. Yoshitaka Matsushita for his help crystal structure analysis. This work was partially supported by the "Advanced Research Infrastructure for Materials and Nanotechnology in Japan (ARIM)" of the Ministry of Education, Culture, Sports, Science and Technology (JPMXP12 23NM5337).</w:t>
      </w:r>
    </w:p>
    <w:p w14:paraId="692CBF30" w14:textId="77777777" w:rsidR="00E31D8F" w:rsidRDefault="00E31D8F" w:rsidP="00943988">
      <w:pPr>
        <w:spacing w:before="400" w:after="80" w:line="360" w:lineRule="auto"/>
        <w:contextualSpacing/>
        <w:rPr>
          <w:b/>
          <w:sz w:val="24"/>
        </w:rPr>
      </w:pPr>
    </w:p>
    <w:p w14:paraId="4FD7971D" w14:textId="77777777" w:rsidR="005852F7" w:rsidRPr="00C006C8" w:rsidRDefault="005852F7" w:rsidP="003E224E">
      <w:pPr>
        <w:spacing w:line="360" w:lineRule="exact"/>
        <w:contextualSpacing/>
        <w:jc w:val="both"/>
        <w:rPr>
          <w:rFonts w:ascii="Times New Roman" w:hAnsi="Times New Roman" w:cs="Times New Roman"/>
          <w:b/>
          <w:sz w:val="24"/>
          <w:szCs w:val="24"/>
        </w:rPr>
      </w:pPr>
      <w:r w:rsidRPr="00C006C8">
        <w:rPr>
          <w:rFonts w:ascii="Times New Roman" w:hAnsi="Times New Roman" w:cs="Times New Roman"/>
          <w:b/>
          <w:sz w:val="24"/>
          <w:szCs w:val="24"/>
        </w:rPr>
        <w:t xml:space="preserve">REFERENCES </w:t>
      </w:r>
    </w:p>
    <w:p w14:paraId="133EF4FD" w14:textId="1CCD16E5" w:rsidR="00065AD1" w:rsidRPr="00C006C8" w:rsidRDefault="00042E9A" w:rsidP="003E224E">
      <w:pPr>
        <w:spacing w:line="360" w:lineRule="exact"/>
        <w:contextualSpacing/>
        <w:jc w:val="both"/>
        <w:rPr>
          <w:sz w:val="24"/>
          <w:szCs w:val="24"/>
        </w:rPr>
      </w:pPr>
      <w:r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1</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proofErr w:type="spellStart"/>
      <w:r w:rsidR="00065AD1" w:rsidRPr="00C006C8">
        <w:rPr>
          <w:rFonts w:ascii="Times New Roman" w:hAnsi="Times New Roman" w:cs="Times New Roman"/>
          <w:sz w:val="24"/>
          <w:szCs w:val="24"/>
        </w:rPr>
        <w:t>Huaping</w:t>
      </w:r>
      <w:proofErr w:type="spellEnd"/>
      <w:r w:rsidR="00065AD1" w:rsidRPr="00C006C8">
        <w:rPr>
          <w:rFonts w:ascii="Times New Roman" w:hAnsi="Times New Roman" w:cs="Times New Roman"/>
          <w:sz w:val="24"/>
          <w:szCs w:val="24"/>
        </w:rPr>
        <w:t xml:space="preserve"> Xiao, </w:t>
      </w:r>
      <w:proofErr w:type="spellStart"/>
      <w:r w:rsidR="00065AD1" w:rsidRPr="00C006C8">
        <w:rPr>
          <w:rFonts w:ascii="Times New Roman" w:hAnsi="Times New Roman" w:cs="Times New Roman"/>
          <w:sz w:val="24"/>
          <w:szCs w:val="24"/>
        </w:rPr>
        <w:t>Hongbing</w:t>
      </w:r>
      <w:proofErr w:type="spellEnd"/>
      <w:r w:rsidR="00065AD1" w:rsidRPr="00C006C8">
        <w:rPr>
          <w:rFonts w:ascii="Times New Roman" w:hAnsi="Times New Roman" w:cs="Times New Roman"/>
          <w:sz w:val="24"/>
          <w:szCs w:val="24"/>
        </w:rPr>
        <w:t xml:space="preserve"> Chen, Fang Xu, </w:t>
      </w:r>
      <w:proofErr w:type="spellStart"/>
      <w:r w:rsidR="00065AD1" w:rsidRPr="00C006C8">
        <w:rPr>
          <w:rFonts w:ascii="Times New Roman" w:hAnsi="Times New Roman" w:cs="Times New Roman"/>
          <w:sz w:val="24"/>
          <w:szCs w:val="24"/>
        </w:rPr>
        <w:t>Chengyong</w:t>
      </w:r>
      <w:proofErr w:type="spellEnd"/>
      <w:r w:rsidR="00065AD1" w:rsidRPr="00C006C8">
        <w:rPr>
          <w:rFonts w:ascii="Times New Roman" w:hAnsi="Times New Roman" w:cs="Times New Roman"/>
          <w:sz w:val="24"/>
          <w:szCs w:val="24"/>
        </w:rPr>
        <w:t xml:space="preserve"> Jiang,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Peizhi Yang, Bridgman growth of CdWO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single crystals, J. </w:t>
      </w:r>
      <w:proofErr w:type="spellStart"/>
      <w:r w:rsidR="00065AD1" w:rsidRPr="00C006C8">
        <w:rPr>
          <w:rFonts w:ascii="Times New Roman" w:hAnsi="Times New Roman" w:cs="Times New Roman"/>
          <w:sz w:val="24"/>
          <w:szCs w:val="24"/>
        </w:rPr>
        <w:t>Cryst</w:t>
      </w:r>
      <w:proofErr w:type="spellEnd"/>
      <w:r w:rsidR="00065AD1" w:rsidRPr="00C006C8">
        <w:rPr>
          <w:rFonts w:ascii="Times New Roman" w:hAnsi="Times New Roman" w:cs="Times New Roman"/>
          <w:sz w:val="24"/>
          <w:szCs w:val="24"/>
        </w:rPr>
        <w:t>. Growth</w:t>
      </w:r>
      <w:r w:rsidR="00E15E0A" w:rsidRPr="00C006C8">
        <w:rPr>
          <w:rFonts w:ascii="Times New Roman" w:hAnsi="Times New Roman" w:cs="Times New Roman"/>
          <w:sz w:val="24"/>
          <w:szCs w:val="24"/>
        </w:rPr>
        <w:t xml:space="preserve"> </w:t>
      </w:r>
      <w:r w:rsidR="00065AD1" w:rsidRPr="00C006C8">
        <w:rPr>
          <w:rFonts w:ascii="Times New Roman" w:hAnsi="Times New Roman" w:cs="Times New Roman"/>
          <w:b/>
          <w:bCs/>
          <w:sz w:val="24"/>
          <w:szCs w:val="24"/>
        </w:rPr>
        <w:t>2008</w:t>
      </w:r>
      <w:r w:rsidR="00E15E0A" w:rsidRPr="00C006C8">
        <w:rPr>
          <w:rFonts w:ascii="Times New Roman" w:hAnsi="Times New Roman" w:cs="Times New Roman"/>
          <w:sz w:val="24"/>
          <w:szCs w:val="24"/>
        </w:rPr>
        <w:t xml:space="preserve">, 310, </w:t>
      </w:r>
      <w:r w:rsidR="00065AD1" w:rsidRPr="00C006C8">
        <w:rPr>
          <w:rFonts w:ascii="Times New Roman" w:hAnsi="Times New Roman" w:cs="Times New Roman"/>
          <w:sz w:val="24"/>
          <w:szCs w:val="24"/>
        </w:rPr>
        <w:t>521-524</w:t>
      </w:r>
      <w:r w:rsidR="00E15E0A"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hyperlink r:id="rId19" w:history="1">
        <w:r w:rsidR="00065AD1" w:rsidRPr="00C006C8">
          <w:rPr>
            <w:rStyle w:val="Hyperlink"/>
            <w:rFonts w:ascii="Times New Roman" w:hAnsi="Times New Roman" w:cs="Times New Roman"/>
            <w:color w:val="auto"/>
            <w:sz w:val="24"/>
            <w:szCs w:val="24"/>
          </w:rPr>
          <w:t>https://doi.org/10.1016/j.jcrysgro.2007.10.058</w:t>
        </w:r>
      </w:hyperlink>
    </w:p>
    <w:p w14:paraId="71494295"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45E6B8B7" w14:textId="3F490E5C" w:rsidR="006E4748" w:rsidRPr="00C006C8" w:rsidRDefault="00F41F62" w:rsidP="003E224E">
      <w:pPr>
        <w:spacing w:line="360" w:lineRule="exact"/>
        <w:contextualSpacing/>
        <w:jc w:val="both"/>
        <w:rPr>
          <w:rStyle w:val="Hyperlink"/>
          <w:rFonts w:ascii="Times New Roman" w:hAnsi="Times New Roman" w:cs="Times New Roman"/>
          <w:color w:val="auto"/>
          <w:sz w:val="24"/>
          <w:szCs w:val="24"/>
          <w:u w:val="none"/>
        </w:rPr>
      </w:pPr>
      <w:r w:rsidRPr="00C006C8">
        <w:rPr>
          <w:rStyle w:val="Hyperlink"/>
          <w:rFonts w:ascii="Times New Roman" w:hAnsi="Times New Roman" w:cs="Times New Roman"/>
          <w:color w:val="auto"/>
          <w:sz w:val="24"/>
          <w:szCs w:val="24"/>
          <w:u w:val="none"/>
        </w:rPr>
        <w:t>(2)</w:t>
      </w:r>
      <w:r w:rsidR="00065AD1"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color w:val="auto"/>
          <w:sz w:val="24"/>
          <w:szCs w:val="24"/>
          <w:u w:val="none"/>
        </w:rPr>
        <w:t xml:space="preserve">NK&amp;K Crystals, Cadmium Tungstate, Available online: </w:t>
      </w:r>
      <w:r w:rsidR="00065AD1" w:rsidRPr="00C006C8">
        <w:rPr>
          <w:rStyle w:val="Hyperlink"/>
          <w:rFonts w:ascii="Times New Roman" w:hAnsi="Times New Roman" w:cs="Times New Roman"/>
          <w:color w:val="auto"/>
          <w:sz w:val="24"/>
          <w:szCs w:val="24"/>
        </w:rPr>
        <w:t xml:space="preserve">https://nkk.co.jp/en/products/ scintilla-tor/scintillator/ </w:t>
      </w:r>
      <w:r w:rsidR="00065AD1" w:rsidRPr="00C006C8">
        <w:rPr>
          <w:rStyle w:val="Hyperlink"/>
          <w:rFonts w:ascii="Times New Roman" w:hAnsi="Times New Roman" w:cs="Times New Roman"/>
          <w:color w:val="auto"/>
          <w:sz w:val="24"/>
          <w:szCs w:val="24"/>
          <w:u w:val="none"/>
        </w:rPr>
        <w:t xml:space="preserve">(accessed </w:t>
      </w:r>
      <w:r w:rsidR="00065AD1" w:rsidRPr="00C006C8">
        <w:rPr>
          <w:rStyle w:val="Hyperlink"/>
          <w:rFonts w:ascii="Times New Roman" w:hAnsi="Times New Roman" w:cs="Times New Roman" w:hint="eastAsia"/>
          <w:color w:val="auto"/>
          <w:sz w:val="24"/>
          <w:szCs w:val="24"/>
          <w:u w:val="none"/>
        </w:rPr>
        <w:t>March</w:t>
      </w:r>
      <w:r w:rsidR="00065AD1" w:rsidRPr="00C006C8">
        <w:rPr>
          <w:rStyle w:val="Hyperlink"/>
          <w:rFonts w:ascii="Times New Roman" w:hAnsi="Times New Roman" w:cs="Times New Roman"/>
          <w:color w:val="auto"/>
          <w:sz w:val="24"/>
          <w:szCs w:val="24"/>
          <w:u w:val="none"/>
        </w:rPr>
        <w:t xml:space="preserve"> </w:t>
      </w:r>
      <w:r w:rsidR="00065AD1" w:rsidRPr="00C006C8">
        <w:rPr>
          <w:rStyle w:val="Hyperlink"/>
          <w:rFonts w:ascii="Times New Roman" w:hAnsi="Times New Roman" w:cs="Times New Roman" w:hint="eastAsia"/>
          <w:color w:val="auto"/>
          <w:sz w:val="24"/>
          <w:szCs w:val="24"/>
          <w:u w:val="none"/>
        </w:rPr>
        <w:t>20</w:t>
      </w:r>
      <w:r w:rsidR="00065AD1" w:rsidRPr="00C006C8">
        <w:rPr>
          <w:rStyle w:val="Hyperlink"/>
          <w:rFonts w:ascii="Times New Roman" w:hAnsi="Times New Roman" w:cs="Times New Roman"/>
          <w:color w:val="auto"/>
          <w:sz w:val="24"/>
          <w:szCs w:val="24"/>
          <w:u w:val="none"/>
        </w:rPr>
        <w:t>, 202</w:t>
      </w:r>
      <w:r w:rsidR="00065AD1" w:rsidRPr="00C006C8">
        <w:rPr>
          <w:rStyle w:val="Hyperlink"/>
          <w:rFonts w:ascii="Times New Roman" w:hAnsi="Times New Roman" w:cs="Times New Roman" w:hint="eastAsia"/>
          <w:color w:val="auto"/>
          <w:sz w:val="24"/>
          <w:szCs w:val="24"/>
          <w:u w:val="none"/>
        </w:rPr>
        <w:t>5</w:t>
      </w:r>
      <w:r w:rsidR="00065AD1" w:rsidRPr="00C006C8">
        <w:rPr>
          <w:rStyle w:val="Hyperlink"/>
          <w:rFonts w:ascii="Times New Roman" w:hAnsi="Times New Roman" w:cs="Times New Roman"/>
          <w:color w:val="auto"/>
          <w:sz w:val="24"/>
          <w:szCs w:val="24"/>
          <w:u w:val="none"/>
        </w:rPr>
        <w:t xml:space="preserve">). </w:t>
      </w:r>
    </w:p>
    <w:p w14:paraId="7A37CA8B" w14:textId="77777777" w:rsidR="006E4748" w:rsidRPr="00C006C8" w:rsidRDefault="006E4748" w:rsidP="003E224E">
      <w:pPr>
        <w:spacing w:line="360" w:lineRule="exact"/>
        <w:contextualSpacing/>
        <w:jc w:val="both"/>
        <w:rPr>
          <w:rStyle w:val="Hyperlink"/>
          <w:rFonts w:ascii="Times New Roman" w:hAnsi="Times New Roman" w:cs="Times New Roman"/>
          <w:color w:val="auto"/>
          <w:sz w:val="24"/>
          <w:szCs w:val="24"/>
          <w:u w:val="none"/>
        </w:rPr>
      </w:pPr>
    </w:p>
    <w:p w14:paraId="05149D86" w14:textId="0C18590F" w:rsidR="00065AD1" w:rsidRPr="00C006C8" w:rsidRDefault="00F41F62" w:rsidP="003E224E">
      <w:pPr>
        <w:spacing w:line="360" w:lineRule="exact"/>
        <w:contextualSpacing/>
        <w:jc w:val="both"/>
        <w:rPr>
          <w:rStyle w:val="Hyperlink"/>
          <w:rFonts w:ascii="Times New Roman" w:hAnsi="Times New Roman" w:cs="Times New Roman"/>
          <w:color w:val="auto"/>
          <w:sz w:val="24"/>
          <w:szCs w:val="24"/>
          <w:u w:val="none"/>
        </w:rPr>
      </w:pPr>
      <w:r w:rsidRPr="00C006C8">
        <w:rPr>
          <w:rStyle w:val="Hyperlink"/>
          <w:rFonts w:ascii="Times New Roman" w:hAnsi="Times New Roman" w:cs="Times New Roman"/>
          <w:color w:val="auto"/>
          <w:sz w:val="24"/>
          <w:szCs w:val="24"/>
          <w:u w:val="none"/>
        </w:rPr>
        <w:lastRenderedPageBreak/>
        <w:t xml:space="preserve">(3) </w:t>
      </w:r>
      <w:r w:rsidR="00065AD1" w:rsidRPr="00C006C8">
        <w:rPr>
          <w:rStyle w:val="Hyperlink"/>
          <w:rFonts w:ascii="Times New Roman" w:hAnsi="Times New Roman" w:cs="Times New Roman"/>
          <w:color w:val="auto"/>
          <w:sz w:val="24"/>
          <w:szCs w:val="24"/>
          <w:u w:val="none"/>
        </w:rPr>
        <w:t xml:space="preserve">LUXIUM SOLUTIONS Crystals, Cadmium Tungstate, Available online: </w:t>
      </w:r>
      <w:r w:rsidR="00065AD1" w:rsidRPr="00C006C8">
        <w:rPr>
          <w:rStyle w:val="Hyperlink"/>
          <w:rFonts w:ascii="Times New Roman" w:hAnsi="Times New Roman" w:cs="Times New Roman"/>
          <w:color w:val="auto"/>
          <w:sz w:val="24"/>
          <w:szCs w:val="24"/>
        </w:rPr>
        <w:t>https://www.luxiumsolutions.com/radiation-detection-scintillators/crystal-scintillators/cdwo4-cadmium-tungstate</w:t>
      </w:r>
      <w:r w:rsidR="00065AD1" w:rsidRPr="00C006C8">
        <w:rPr>
          <w:rStyle w:val="Hyperlink"/>
          <w:rFonts w:ascii="Times New Roman" w:hAnsi="Times New Roman" w:cs="Times New Roman"/>
          <w:color w:val="auto"/>
          <w:sz w:val="24"/>
          <w:szCs w:val="24"/>
          <w:u w:val="none"/>
        </w:rPr>
        <w:t xml:space="preserve"> (accessed </w:t>
      </w:r>
      <w:r w:rsidR="00065AD1" w:rsidRPr="00C006C8">
        <w:rPr>
          <w:rStyle w:val="Hyperlink"/>
          <w:rFonts w:ascii="Times New Roman" w:hAnsi="Times New Roman" w:cs="Times New Roman" w:hint="eastAsia"/>
          <w:color w:val="auto"/>
          <w:sz w:val="24"/>
          <w:szCs w:val="24"/>
          <w:u w:val="none"/>
        </w:rPr>
        <w:t>March</w:t>
      </w:r>
      <w:r w:rsidR="00065AD1" w:rsidRPr="00C006C8">
        <w:rPr>
          <w:rStyle w:val="Hyperlink"/>
          <w:rFonts w:ascii="Times New Roman" w:hAnsi="Times New Roman" w:cs="Times New Roman"/>
          <w:color w:val="auto"/>
          <w:sz w:val="24"/>
          <w:szCs w:val="24"/>
          <w:u w:val="none"/>
        </w:rPr>
        <w:t xml:space="preserve"> </w:t>
      </w:r>
      <w:r w:rsidR="00065AD1" w:rsidRPr="00C006C8">
        <w:rPr>
          <w:rStyle w:val="Hyperlink"/>
          <w:rFonts w:ascii="Times New Roman" w:hAnsi="Times New Roman" w:cs="Times New Roman" w:hint="eastAsia"/>
          <w:color w:val="auto"/>
          <w:sz w:val="24"/>
          <w:szCs w:val="24"/>
          <w:u w:val="none"/>
        </w:rPr>
        <w:t>20</w:t>
      </w:r>
      <w:r w:rsidR="00065AD1" w:rsidRPr="00C006C8">
        <w:rPr>
          <w:rStyle w:val="Hyperlink"/>
          <w:rFonts w:ascii="Times New Roman" w:hAnsi="Times New Roman" w:cs="Times New Roman"/>
          <w:color w:val="auto"/>
          <w:sz w:val="24"/>
          <w:szCs w:val="24"/>
          <w:u w:val="none"/>
        </w:rPr>
        <w:t>, 202</w:t>
      </w:r>
      <w:r w:rsidR="00065AD1" w:rsidRPr="00C006C8">
        <w:rPr>
          <w:rStyle w:val="Hyperlink"/>
          <w:rFonts w:ascii="Times New Roman" w:hAnsi="Times New Roman" w:cs="Times New Roman" w:hint="eastAsia"/>
          <w:color w:val="auto"/>
          <w:sz w:val="24"/>
          <w:szCs w:val="24"/>
          <w:u w:val="none"/>
        </w:rPr>
        <w:t>5</w:t>
      </w:r>
      <w:r w:rsidR="00065AD1" w:rsidRPr="00C006C8">
        <w:rPr>
          <w:rStyle w:val="Hyperlink"/>
          <w:rFonts w:ascii="Times New Roman" w:hAnsi="Times New Roman" w:cs="Times New Roman"/>
          <w:color w:val="auto"/>
          <w:sz w:val="24"/>
          <w:szCs w:val="24"/>
          <w:u w:val="none"/>
        </w:rPr>
        <w:t>).</w:t>
      </w:r>
    </w:p>
    <w:p w14:paraId="02EBCF5C"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2B7EC04F" w14:textId="6000F54A" w:rsidR="00065AD1" w:rsidRPr="00C006C8" w:rsidRDefault="00F41F62" w:rsidP="003E224E">
      <w:pPr>
        <w:spacing w:line="360" w:lineRule="exact"/>
        <w:contextualSpacing/>
        <w:jc w:val="both"/>
        <w:rPr>
          <w:rStyle w:val="Hyperlink"/>
          <w:rFonts w:ascii="Times New Roman" w:hAnsi="Times New Roman" w:cs="Times New Roman"/>
          <w:color w:val="auto"/>
          <w:sz w:val="24"/>
          <w:szCs w:val="24"/>
          <w:u w:val="none"/>
        </w:rPr>
      </w:pPr>
      <w:r w:rsidRPr="00C006C8">
        <w:rPr>
          <w:rStyle w:val="Hyperlink"/>
          <w:rFonts w:ascii="Times New Roman" w:hAnsi="Times New Roman" w:cs="Times New Roman"/>
          <w:color w:val="auto"/>
          <w:sz w:val="24"/>
          <w:szCs w:val="24"/>
          <w:u w:val="none"/>
        </w:rPr>
        <w:t xml:space="preserve">(4) </w:t>
      </w:r>
      <w:r w:rsidR="00065AD1" w:rsidRPr="00C006C8">
        <w:rPr>
          <w:rFonts w:ascii="Times New Roman" w:hAnsi="Times New Roman" w:cs="Times New Roman"/>
          <w:sz w:val="24"/>
          <w:szCs w:val="24"/>
        </w:rPr>
        <w:t>Lu </w:t>
      </w:r>
      <w:proofErr w:type="spellStart"/>
      <w:r w:rsidR="00065AD1" w:rsidRPr="00C006C8">
        <w:rPr>
          <w:rFonts w:ascii="Times New Roman" w:hAnsi="Times New Roman" w:cs="Times New Roman"/>
          <w:sz w:val="24"/>
          <w:szCs w:val="24"/>
        </w:rPr>
        <w:t>Lu</w:t>
      </w:r>
      <w:proofErr w:type="spellEnd"/>
      <w:r w:rsidR="00065AD1" w:rsidRPr="00C006C8">
        <w:rPr>
          <w:rFonts w:ascii="Times New Roman" w:hAnsi="Times New Roman" w:cs="Times New Roman"/>
          <w:sz w:val="24"/>
          <w:szCs w:val="24"/>
        </w:rPr>
        <w:t>, </w:t>
      </w:r>
      <w:proofErr w:type="spellStart"/>
      <w:r w:rsidR="00065AD1" w:rsidRPr="00C006C8">
        <w:rPr>
          <w:rFonts w:ascii="Times New Roman" w:hAnsi="Times New Roman" w:cs="Times New Roman"/>
          <w:sz w:val="24"/>
          <w:szCs w:val="24"/>
        </w:rPr>
        <w:t>Mingzi</w:t>
      </w:r>
      <w:proofErr w:type="spellEnd"/>
      <w:r w:rsidR="00065AD1" w:rsidRPr="00C006C8">
        <w:rPr>
          <w:rFonts w:ascii="Times New Roman" w:hAnsi="Times New Roman" w:cs="Times New Roman"/>
          <w:sz w:val="24"/>
          <w:szCs w:val="24"/>
        </w:rPr>
        <w:t> Sun, </w:t>
      </w:r>
      <w:proofErr w:type="spellStart"/>
      <w:r w:rsidR="00065AD1" w:rsidRPr="00C006C8">
        <w:rPr>
          <w:rFonts w:ascii="Times New Roman" w:hAnsi="Times New Roman" w:cs="Times New Roman"/>
          <w:sz w:val="24"/>
          <w:szCs w:val="24"/>
        </w:rPr>
        <w:t>Qiuyang</w:t>
      </w:r>
      <w:proofErr w:type="spellEnd"/>
      <w:r w:rsidR="00065AD1" w:rsidRPr="00C006C8">
        <w:rPr>
          <w:rFonts w:ascii="Times New Roman" w:hAnsi="Times New Roman" w:cs="Times New Roman"/>
          <w:sz w:val="24"/>
          <w:szCs w:val="24"/>
        </w:rPr>
        <w:t> Lu, Tong Wu, </w:t>
      </w:r>
      <w:bookmarkStart w:id="3" w:name="bau0025-profile"/>
      <w:r w:rsidR="00065AD1" w:rsidRPr="00C006C8">
        <w:rPr>
          <w:rFonts w:ascii="Times New Roman" w:hAnsi="Times New Roman" w:cs="Times New Roman" w:hint="eastAsia"/>
          <w:sz w:val="24"/>
          <w:szCs w:val="24"/>
        </w:rPr>
        <w:t xml:space="preserve"> and </w:t>
      </w:r>
      <w:hyperlink r:id="rId20" w:history="1">
        <w:r w:rsidR="00065AD1" w:rsidRPr="00C006C8">
          <w:rPr>
            <w:rStyle w:val="Hyperlink"/>
            <w:rFonts w:ascii="Times New Roman" w:hAnsi="Times New Roman" w:cs="Times New Roman"/>
            <w:color w:val="auto"/>
            <w:sz w:val="24"/>
            <w:szCs w:val="24"/>
            <w:u w:val="none"/>
          </w:rPr>
          <w:t>Bolong Huang</w:t>
        </w:r>
      </w:hyperlink>
      <w:bookmarkEnd w:id="3"/>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High energy X-ray radiation sensitive scintillating materials for medical imaging, cancer diagnosis and therapy</w:t>
      </w:r>
      <w:r w:rsidR="00065AD1" w:rsidRPr="00C006C8">
        <w:rPr>
          <w:rFonts w:ascii="Times New Roman" w:hAnsi="Times New Roman" w:cs="Times New Roman" w:hint="eastAsia"/>
          <w:sz w:val="24"/>
          <w:szCs w:val="24"/>
        </w:rPr>
        <w:t>, Nano Energy</w:t>
      </w:r>
      <w:r w:rsidR="00460FB7" w:rsidRPr="00C006C8">
        <w:rPr>
          <w:rFonts w:ascii="Times New Roman" w:hAnsi="Times New Roman" w:cs="Times New Roman"/>
          <w:sz w:val="24"/>
          <w:szCs w:val="24"/>
        </w:rPr>
        <w:t xml:space="preserve"> </w:t>
      </w:r>
      <w:r w:rsidR="00065AD1" w:rsidRPr="00C006C8">
        <w:rPr>
          <w:rFonts w:ascii="Times New Roman" w:hAnsi="Times New Roman" w:cs="Times New Roman" w:hint="eastAsia"/>
          <w:b/>
          <w:bCs/>
          <w:sz w:val="24"/>
          <w:szCs w:val="24"/>
        </w:rPr>
        <w:t>2021</w:t>
      </w:r>
      <w:r w:rsidR="00460FB7" w:rsidRPr="00C006C8">
        <w:rPr>
          <w:rFonts w:ascii="Times New Roman" w:hAnsi="Times New Roman" w:cs="Times New Roman"/>
          <w:sz w:val="24"/>
          <w:szCs w:val="24"/>
        </w:rPr>
        <w:t xml:space="preserve">, 79, </w:t>
      </w:r>
      <w:r w:rsidR="00065AD1" w:rsidRPr="00C006C8">
        <w:rPr>
          <w:rFonts w:ascii="Times New Roman" w:hAnsi="Times New Roman" w:cs="Times New Roman" w:hint="eastAsia"/>
          <w:sz w:val="24"/>
          <w:szCs w:val="24"/>
        </w:rPr>
        <w:t>105437</w:t>
      </w:r>
      <w:r w:rsidR="00460FB7"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hyperlink r:id="rId21" w:tgtFrame="_blank" w:tooltip="Persistent link using digital object identifier" w:history="1">
        <w:r w:rsidR="00065AD1" w:rsidRPr="00C006C8">
          <w:rPr>
            <w:rStyle w:val="Hyperlink"/>
            <w:rFonts w:ascii="Times New Roman" w:hAnsi="Times New Roman" w:cs="Times New Roman"/>
            <w:color w:val="auto"/>
            <w:sz w:val="24"/>
            <w:szCs w:val="24"/>
          </w:rPr>
          <w:t>https://doi.org/10.1016/j.nanoen.2020.105437</w:t>
        </w:r>
      </w:hyperlink>
    </w:p>
    <w:p w14:paraId="38A45FE8"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15002385" w14:textId="5FF1F2EA" w:rsidR="00065AD1" w:rsidRPr="00C006C8" w:rsidRDefault="00460FB7" w:rsidP="003E224E">
      <w:pPr>
        <w:spacing w:line="360" w:lineRule="exact"/>
        <w:contextualSpacing/>
        <w:jc w:val="both"/>
        <w:rPr>
          <w:sz w:val="24"/>
          <w:szCs w:val="24"/>
        </w:rPr>
      </w:pPr>
      <w:r w:rsidRPr="00C006C8">
        <w:rPr>
          <w:rFonts w:ascii="Times New Roman" w:hAnsi="Times New Roman" w:cs="Times New Roman"/>
          <w:sz w:val="24"/>
          <w:szCs w:val="24"/>
        </w:rPr>
        <w:t>(5)</w:t>
      </w:r>
      <w:r w:rsidR="00065AD1" w:rsidRPr="00C006C8">
        <w:rPr>
          <w:rFonts w:ascii="Times New Roman" w:hAnsi="Times New Roman" w:cs="Times New Roman"/>
          <w:sz w:val="24"/>
          <w:szCs w:val="24"/>
        </w:rPr>
        <w:t xml:space="preserve"> Jarek Glodo, Yimin Wang, Ryan Shawgo, Charles Brecher, </w:t>
      </w:r>
      <w:proofErr w:type="spellStart"/>
      <w:r w:rsidR="00065AD1" w:rsidRPr="00C006C8">
        <w:rPr>
          <w:rFonts w:ascii="Times New Roman" w:hAnsi="Times New Roman" w:cs="Times New Roman"/>
          <w:sz w:val="24"/>
          <w:szCs w:val="24"/>
        </w:rPr>
        <w:t>Rastgo</w:t>
      </w:r>
      <w:proofErr w:type="spellEnd"/>
      <w:r w:rsidR="00065AD1" w:rsidRPr="00C006C8">
        <w:rPr>
          <w:rFonts w:ascii="Times New Roman" w:hAnsi="Times New Roman" w:cs="Times New Roman"/>
          <w:sz w:val="24"/>
          <w:szCs w:val="24"/>
        </w:rPr>
        <w:t xml:space="preserve"> H. </w:t>
      </w:r>
      <w:proofErr w:type="spellStart"/>
      <w:r w:rsidR="00065AD1" w:rsidRPr="00C006C8">
        <w:rPr>
          <w:rFonts w:ascii="Times New Roman" w:hAnsi="Times New Roman" w:cs="Times New Roman"/>
          <w:sz w:val="24"/>
          <w:szCs w:val="24"/>
        </w:rPr>
        <w:t>Hawrami</w:t>
      </w:r>
      <w:proofErr w:type="spellEnd"/>
      <w:r w:rsidR="00065AD1"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Joshua Tower,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Kanai S. Shah, New Developments in Scintillators for Security Applications, Phys. Procedia</w:t>
      </w:r>
      <w:r w:rsidR="00065AD1" w:rsidRPr="00C006C8">
        <w:rPr>
          <w:rFonts w:ascii="Times New Roman" w:hAnsi="Times New Roman" w:cs="Times New Roman"/>
          <w:b/>
          <w:bCs/>
          <w:sz w:val="24"/>
          <w:szCs w:val="24"/>
        </w:rPr>
        <w:t xml:space="preserve"> </w:t>
      </w:r>
      <w:r w:rsidRPr="00C006C8">
        <w:rPr>
          <w:rFonts w:ascii="Times New Roman" w:hAnsi="Times New Roman" w:cs="Times New Roman"/>
          <w:b/>
          <w:bCs/>
          <w:sz w:val="24"/>
          <w:szCs w:val="24"/>
        </w:rPr>
        <w:t>2017</w:t>
      </w:r>
      <w:r w:rsidRPr="00C006C8">
        <w:rPr>
          <w:rFonts w:ascii="Times New Roman" w:hAnsi="Times New Roman" w:cs="Times New Roman"/>
          <w:sz w:val="24"/>
          <w:szCs w:val="24"/>
        </w:rPr>
        <w:t>, 90,</w:t>
      </w:r>
      <w:r w:rsidR="00065AD1" w:rsidRPr="00C006C8">
        <w:rPr>
          <w:rFonts w:ascii="Times New Roman" w:hAnsi="Times New Roman" w:cs="Times New Roman"/>
          <w:sz w:val="24"/>
          <w:szCs w:val="24"/>
        </w:rPr>
        <w:t xml:space="preserve"> 285</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290</w:t>
      </w:r>
      <w:r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hyperlink r:id="rId22" w:tgtFrame="_blank" w:tooltip="Persistent link using digital object identifier" w:history="1">
        <w:r w:rsidR="00065AD1" w:rsidRPr="00C006C8">
          <w:rPr>
            <w:rStyle w:val="Hyperlink"/>
            <w:rFonts w:ascii="Times New Roman" w:hAnsi="Times New Roman" w:cs="Times New Roman"/>
            <w:color w:val="auto"/>
            <w:sz w:val="24"/>
            <w:szCs w:val="24"/>
          </w:rPr>
          <w:t>https://doi.org/10.1016/j.phpro.2017.09.012</w:t>
        </w:r>
      </w:hyperlink>
    </w:p>
    <w:p w14:paraId="415F6FCC"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0550ADB8" w14:textId="3CD30CBF" w:rsidR="00065AD1" w:rsidRPr="00C006C8" w:rsidRDefault="00514603"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 xml:space="preserve">(6) </w:t>
      </w:r>
      <w:r w:rsidR="00065AD1" w:rsidRPr="00C006C8">
        <w:rPr>
          <w:rFonts w:ascii="Times New Roman" w:hAnsi="Times New Roman" w:cs="Times New Roman"/>
          <w:sz w:val="24"/>
          <w:szCs w:val="24"/>
        </w:rPr>
        <w:t xml:space="preserve">N. J. Cherepy, Z. M. Seeley, S. A. Payne, E. L. Swanberg, P. R. Beck, D. J. </w:t>
      </w:r>
      <w:proofErr w:type="spellStart"/>
      <w:r w:rsidR="00065AD1" w:rsidRPr="00C006C8">
        <w:rPr>
          <w:rFonts w:ascii="Times New Roman" w:hAnsi="Times New Roman" w:cs="Times New Roman"/>
          <w:sz w:val="24"/>
          <w:szCs w:val="24"/>
        </w:rPr>
        <w:t>Schneberk</w:t>
      </w:r>
      <w:proofErr w:type="spellEnd"/>
      <w:r w:rsidR="00065AD1" w:rsidRPr="00C006C8">
        <w:rPr>
          <w:rFonts w:ascii="Times New Roman" w:hAnsi="Times New Roman" w:cs="Times New Roman"/>
          <w:sz w:val="24"/>
          <w:szCs w:val="24"/>
        </w:rPr>
        <w:t xml:space="preserve">, G. Stone, R. Perry, B. </w:t>
      </w:r>
      <w:proofErr w:type="spellStart"/>
      <w:r w:rsidR="00065AD1" w:rsidRPr="00C006C8">
        <w:rPr>
          <w:rFonts w:ascii="Times New Roman" w:hAnsi="Times New Roman" w:cs="Times New Roman"/>
          <w:sz w:val="24"/>
          <w:szCs w:val="24"/>
        </w:rPr>
        <w:t>Wihl</w:t>
      </w:r>
      <w:proofErr w:type="spellEnd"/>
      <w:r w:rsidR="00065AD1" w:rsidRPr="00C006C8">
        <w:rPr>
          <w:rFonts w:ascii="Times New Roman" w:hAnsi="Times New Roman" w:cs="Times New Roman"/>
          <w:sz w:val="24"/>
          <w:szCs w:val="24"/>
        </w:rPr>
        <w:t xml:space="preserve">, </w:t>
      </w:r>
      <w:r w:rsidR="00BF2664" w:rsidRPr="00C006C8">
        <w:rPr>
          <w:rFonts w:ascii="Times New Roman" w:hAnsi="Times New Roman" w:cs="Times New Roman"/>
          <w:sz w:val="24"/>
          <w:szCs w:val="24"/>
        </w:rPr>
        <w:t xml:space="preserve">and </w:t>
      </w:r>
      <w:r w:rsidR="00065AD1" w:rsidRPr="00C006C8">
        <w:rPr>
          <w:rFonts w:ascii="Times New Roman" w:hAnsi="Times New Roman" w:cs="Times New Roman"/>
          <w:sz w:val="24"/>
          <w:szCs w:val="24"/>
        </w:rPr>
        <w:t>S. E. Fisher</w:t>
      </w:r>
      <w:r w:rsidR="00BF2664" w:rsidRPr="00C006C8">
        <w:rPr>
          <w:rFonts w:ascii="Times New Roman" w:hAnsi="Times New Roman" w:cs="Times New Roman"/>
          <w:sz w:val="24"/>
          <w:szCs w:val="24"/>
        </w:rPr>
        <w:t xml:space="preserve"> et al.</w:t>
      </w:r>
      <w:r w:rsidR="00065AD1" w:rsidRPr="00C006C8">
        <w:rPr>
          <w:rFonts w:ascii="Times New Roman" w:hAnsi="Times New Roman" w:cs="Times New Roman"/>
          <w:sz w:val="24"/>
          <w:szCs w:val="24"/>
        </w:rPr>
        <w:t xml:space="preserve"> Transparent ceramic scintillators for gamma spectroscopy and MeV imaging, Proc. SPIE 9593, Hard X-Ray, Gamma-Ray, and Neutron Detector Physics XVII, 95930P</w:t>
      </w:r>
      <w:r w:rsidR="001C4EA9"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u w:val="single"/>
        </w:rPr>
        <w:t>https://doi.org/10.1117/12.2189156</w:t>
      </w:r>
    </w:p>
    <w:p w14:paraId="03251FB3"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423DBDD1" w14:textId="09A35E4E" w:rsidR="00065AD1" w:rsidRPr="00C006C8" w:rsidRDefault="00514603"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 xml:space="preserve">(7) </w:t>
      </w:r>
      <w:proofErr w:type="spellStart"/>
      <w:r w:rsidR="00065AD1" w:rsidRPr="00C006C8">
        <w:rPr>
          <w:rFonts w:ascii="Times New Roman" w:hAnsi="Times New Roman" w:cs="Times New Roman"/>
          <w:sz w:val="24"/>
          <w:szCs w:val="24"/>
        </w:rPr>
        <w:t>Ia</w:t>
      </w:r>
      <w:proofErr w:type="spellEnd"/>
      <w:r w:rsidR="00065AD1" w:rsidRPr="00C006C8">
        <w:rPr>
          <w:rFonts w:ascii="Times New Roman" w:hAnsi="Times New Roman" w:cs="Times New Roman"/>
          <w:sz w:val="24"/>
          <w:szCs w:val="24"/>
        </w:rPr>
        <w:t xml:space="preserve"> Gerasymov, T. Nepokupnaya, A. Boyarintsev, O. Sidletskiy, D. Kurtsev, O. Voloshyna, </w:t>
      </w:r>
    </w:p>
    <w:p w14:paraId="55A7BFB6" w14:textId="18A9CFC6" w:rsidR="00065AD1" w:rsidRPr="00C006C8" w:rsidRDefault="00065AD1"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O. </w:t>
      </w:r>
      <w:proofErr w:type="spellStart"/>
      <w:r w:rsidRPr="00C006C8">
        <w:rPr>
          <w:rFonts w:ascii="Times New Roman" w:hAnsi="Times New Roman" w:cs="Times New Roman"/>
          <w:sz w:val="24"/>
          <w:szCs w:val="24"/>
        </w:rPr>
        <w:t>Trubaieva</w:t>
      </w:r>
      <w:proofErr w:type="spellEnd"/>
      <w:r w:rsidRPr="00C006C8">
        <w:rPr>
          <w:rFonts w:ascii="Times New Roman" w:hAnsi="Times New Roman" w:cs="Times New Roman"/>
          <w:sz w:val="24"/>
          <w:szCs w:val="24"/>
        </w:rPr>
        <w:t>, Y. </w:t>
      </w:r>
      <w:proofErr w:type="spellStart"/>
      <w:r w:rsidRPr="00C006C8">
        <w:rPr>
          <w:rFonts w:ascii="Times New Roman" w:hAnsi="Times New Roman" w:cs="Times New Roman"/>
          <w:sz w:val="24"/>
          <w:szCs w:val="24"/>
        </w:rPr>
        <w:t>Boyarintseva</w:t>
      </w:r>
      <w:proofErr w:type="spellEnd"/>
      <w:r w:rsidRPr="00C006C8">
        <w:rPr>
          <w:rFonts w:ascii="Times New Roman" w:hAnsi="Times New Roman" w:cs="Times New Roman"/>
          <w:sz w:val="24"/>
          <w:szCs w:val="24"/>
        </w:rPr>
        <w:t>, T. </w:t>
      </w:r>
      <w:proofErr w:type="spellStart"/>
      <w:r w:rsidRPr="00C006C8">
        <w:rPr>
          <w:rFonts w:ascii="Times New Roman" w:hAnsi="Times New Roman" w:cs="Times New Roman"/>
          <w:sz w:val="24"/>
          <w:szCs w:val="24"/>
        </w:rPr>
        <w:t>Sibilieva</w:t>
      </w:r>
      <w:proofErr w:type="spellEnd"/>
      <w:r w:rsidRPr="00C006C8">
        <w:rPr>
          <w:rFonts w:ascii="Times New Roman" w:hAnsi="Times New Roman" w:cs="Times New Roman"/>
          <w:sz w:val="24"/>
          <w:szCs w:val="24"/>
        </w:rPr>
        <w:t>, </w:t>
      </w:r>
      <w:r w:rsidR="00842BE0" w:rsidRPr="00C006C8">
        <w:rPr>
          <w:rFonts w:ascii="Times New Roman" w:hAnsi="Times New Roman" w:cs="Times New Roman"/>
          <w:sz w:val="24"/>
          <w:szCs w:val="24"/>
        </w:rPr>
        <w:t xml:space="preserve">and </w:t>
      </w:r>
      <w:r w:rsidRPr="00C006C8">
        <w:rPr>
          <w:rFonts w:ascii="Times New Roman" w:hAnsi="Times New Roman" w:cs="Times New Roman"/>
          <w:sz w:val="24"/>
          <w:szCs w:val="24"/>
        </w:rPr>
        <w:t>A. </w:t>
      </w:r>
      <w:proofErr w:type="spellStart"/>
      <w:r w:rsidRPr="00C006C8">
        <w:rPr>
          <w:rFonts w:ascii="Times New Roman" w:hAnsi="Times New Roman" w:cs="Times New Roman"/>
          <w:sz w:val="24"/>
          <w:szCs w:val="24"/>
        </w:rPr>
        <w:t>Shaposhnyk</w:t>
      </w:r>
      <w:proofErr w:type="spellEnd"/>
      <w:r w:rsidR="00842BE0" w:rsidRPr="00C006C8">
        <w:rPr>
          <w:rFonts w:ascii="Times New Roman" w:hAnsi="Times New Roman" w:cs="Times New Roman"/>
          <w:sz w:val="24"/>
          <w:szCs w:val="24"/>
        </w:rPr>
        <w:t xml:space="preserve"> et al.</w:t>
      </w:r>
      <w:r w:rsidRPr="00C006C8">
        <w:rPr>
          <w:rFonts w:ascii="Times New Roman" w:hAnsi="Times New Roman" w:cs="Times New Roman"/>
          <w:sz w:val="24"/>
          <w:szCs w:val="24"/>
        </w:rPr>
        <w:t xml:space="preserve"> </w:t>
      </w:r>
      <w:proofErr w:type="spellStart"/>
      <w:r w:rsidRPr="00C006C8">
        <w:rPr>
          <w:rFonts w:ascii="Times New Roman" w:hAnsi="Times New Roman" w:cs="Times New Roman"/>
          <w:sz w:val="24"/>
          <w:szCs w:val="24"/>
        </w:rPr>
        <w:t>GAGG:Ce</w:t>
      </w:r>
      <w:proofErr w:type="spellEnd"/>
      <w:r w:rsidRPr="00C006C8">
        <w:rPr>
          <w:rFonts w:ascii="Times New Roman" w:hAnsi="Times New Roman" w:cs="Times New Roman"/>
          <w:sz w:val="24"/>
          <w:szCs w:val="24"/>
        </w:rPr>
        <w:t xml:space="preserve"> composite scintillator for X-ray imaging, Opt. Mater</w:t>
      </w:r>
      <w:r w:rsidR="001C4EA9" w:rsidRPr="00C006C8">
        <w:rPr>
          <w:rFonts w:ascii="Times New Roman" w:hAnsi="Times New Roman" w:cs="Times New Roman"/>
          <w:sz w:val="24"/>
          <w:szCs w:val="24"/>
        </w:rPr>
        <w:t xml:space="preserve"> </w:t>
      </w:r>
      <w:r w:rsidR="001C4EA9" w:rsidRPr="00C006C8">
        <w:rPr>
          <w:rFonts w:ascii="Times New Roman" w:hAnsi="Times New Roman" w:cs="Times New Roman"/>
          <w:b/>
          <w:bCs/>
          <w:sz w:val="24"/>
          <w:szCs w:val="24"/>
        </w:rPr>
        <w:t>2020</w:t>
      </w:r>
      <w:r w:rsidR="001C4EA9" w:rsidRPr="00C006C8">
        <w:rPr>
          <w:rFonts w:ascii="Times New Roman" w:hAnsi="Times New Roman" w:cs="Times New Roman"/>
          <w:sz w:val="24"/>
          <w:szCs w:val="24"/>
        </w:rPr>
        <w:t>,</w:t>
      </w:r>
      <w:r w:rsidRPr="00C006C8">
        <w:rPr>
          <w:rFonts w:ascii="Times New Roman" w:hAnsi="Times New Roman" w:cs="Times New Roman"/>
          <w:sz w:val="24"/>
          <w:szCs w:val="24"/>
        </w:rPr>
        <w:t xml:space="preserve"> 109</w:t>
      </w:r>
      <w:r w:rsidR="001C4EA9" w:rsidRPr="00C006C8">
        <w:rPr>
          <w:rFonts w:ascii="Times New Roman" w:hAnsi="Times New Roman" w:cs="Times New Roman"/>
          <w:sz w:val="24"/>
          <w:szCs w:val="24"/>
        </w:rPr>
        <w:t>,</w:t>
      </w:r>
      <w:r w:rsidRPr="00C006C8">
        <w:rPr>
          <w:rFonts w:ascii="Times New Roman" w:hAnsi="Times New Roman" w:cs="Times New Roman"/>
          <w:sz w:val="24"/>
          <w:szCs w:val="24"/>
        </w:rPr>
        <w:t xml:space="preserve"> 110305</w:t>
      </w:r>
      <w:r w:rsidR="001C4EA9" w:rsidRPr="00C006C8">
        <w:rPr>
          <w:rFonts w:ascii="Times New Roman" w:hAnsi="Times New Roman" w:cs="Times New Roman"/>
          <w:sz w:val="24"/>
          <w:szCs w:val="24"/>
        </w:rPr>
        <w:t>.</w:t>
      </w:r>
      <w:r w:rsidRPr="00C006C8">
        <w:rPr>
          <w:rFonts w:ascii="Times New Roman" w:hAnsi="Times New Roman" w:cs="Times New Roman"/>
          <w:sz w:val="24"/>
          <w:szCs w:val="24"/>
        </w:rPr>
        <w:t xml:space="preserve"> </w:t>
      </w:r>
      <w:hyperlink r:id="rId23" w:history="1">
        <w:r w:rsidRPr="00C006C8">
          <w:rPr>
            <w:rStyle w:val="Hyperlink"/>
            <w:rFonts w:ascii="Times New Roman" w:hAnsi="Times New Roman" w:cs="Times New Roman"/>
            <w:color w:val="auto"/>
            <w:sz w:val="24"/>
            <w:szCs w:val="24"/>
          </w:rPr>
          <w:t>https://doi.org/10.1016/j.optmat.2020.110305</w:t>
        </w:r>
      </w:hyperlink>
    </w:p>
    <w:p w14:paraId="1F729039"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09138BCA" w14:textId="1C968C3C" w:rsidR="00065AD1" w:rsidRPr="00C006C8" w:rsidRDefault="00514603"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 xml:space="preserve">(8) </w:t>
      </w:r>
      <w:r w:rsidR="00065AD1" w:rsidRPr="00C006C8">
        <w:rPr>
          <w:rFonts w:ascii="Times New Roman" w:hAnsi="Times New Roman" w:cs="Times New Roman"/>
          <w:sz w:val="24"/>
          <w:szCs w:val="24"/>
        </w:rPr>
        <w:t xml:space="preserve">Kei Kamada, Takanori Endo, Kousuke </w:t>
      </w:r>
      <w:proofErr w:type="spellStart"/>
      <w:r w:rsidR="00065AD1" w:rsidRPr="00C006C8">
        <w:rPr>
          <w:rFonts w:ascii="Times New Roman" w:hAnsi="Times New Roman" w:cs="Times New Roman"/>
          <w:sz w:val="24"/>
          <w:szCs w:val="24"/>
        </w:rPr>
        <w:t>Tsutumi</w:t>
      </w:r>
      <w:proofErr w:type="spellEnd"/>
      <w:r w:rsidR="00065AD1" w:rsidRPr="00C006C8">
        <w:rPr>
          <w:rFonts w:ascii="Times New Roman" w:hAnsi="Times New Roman" w:cs="Times New Roman"/>
          <w:sz w:val="24"/>
          <w:szCs w:val="24"/>
        </w:rPr>
        <w:t xml:space="preserve">, Takayuki Yanagida, Yutaka Fujimoto, Akihiro </w:t>
      </w:r>
      <w:proofErr w:type="spellStart"/>
      <w:r w:rsidR="00065AD1" w:rsidRPr="00C006C8">
        <w:rPr>
          <w:rFonts w:ascii="Times New Roman" w:hAnsi="Times New Roman" w:cs="Times New Roman"/>
          <w:sz w:val="24"/>
          <w:szCs w:val="24"/>
        </w:rPr>
        <w:t>Fukabori</w:t>
      </w:r>
      <w:proofErr w:type="spellEnd"/>
      <w:r w:rsidR="00065AD1" w:rsidRPr="00C006C8">
        <w:rPr>
          <w:rFonts w:ascii="Times New Roman" w:hAnsi="Times New Roman" w:cs="Times New Roman"/>
          <w:sz w:val="24"/>
          <w:szCs w:val="24"/>
        </w:rPr>
        <w:t xml:space="preserve">, Akira Yoshikawa, Jan </w:t>
      </w:r>
      <w:proofErr w:type="spellStart"/>
      <w:r w:rsidR="00065AD1" w:rsidRPr="00C006C8">
        <w:rPr>
          <w:rFonts w:ascii="Times New Roman" w:hAnsi="Times New Roman" w:cs="Times New Roman"/>
          <w:sz w:val="24"/>
          <w:szCs w:val="24"/>
        </w:rPr>
        <w:t>Pejchal</w:t>
      </w:r>
      <w:proofErr w:type="spellEnd"/>
      <w:r w:rsidR="00065AD1" w:rsidRPr="00C006C8">
        <w:rPr>
          <w:rFonts w:ascii="Times New Roman" w:hAnsi="Times New Roman" w:cs="Times New Roman"/>
          <w:sz w:val="24"/>
          <w:szCs w:val="24"/>
        </w:rPr>
        <w:t>, and Martin Nik, Composition Engineering in Cerium-Doped (</w:t>
      </w:r>
      <w:proofErr w:type="spellStart"/>
      <w:r w:rsidR="00065AD1" w:rsidRPr="00C006C8">
        <w:rPr>
          <w:rFonts w:ascii="Times New Roman" w:hAnsi="Times New Roman" w:cs="Times New Roman"/>
          <w:sz w:val="24"/>
          <w:szCs w:val="24"/>
        </w:rPr>
        <w:t>Lu,Gd</w:t>
      </w:r>
      <w:proofErr w:type="spellEnd"/>
      <w:r w:rsidR="00065AD1" w:rsidRPr="00C006C8">
        <w:rPr>
          <w:rFonts w:ascii="Times New Roman" w:hAnsi="Times New Roman" w:cs="Times New Roman"/>
          <w:sz w:val="24"/>
          <w:szCs w:val="24"/>
        </w:rPr>
        <w:t>)</w:t>
      </w:r>
      <w:r w:rsidR="00065AD1" w:rsidRPr="00C006C8">
        <w:rPr>
          <w:rFonts w:ascii="Times New Roman" w:hAnsi="Times New Roman" w:cs="Times New Roman"/>
          <w:sz w:val="24"/>
          <w:szCs w:val="24"/>
          <w:vertAlign w:val="subscript"/>
        </w:rPr>
        <w:t>3</w:t>
      </w:r>
      <w:r w:rsidR="00065AD1" w:rsidRPr="00C006C8">
        <w:rPr>
          <w:rFonts w:ascii="Times New Roman" w:hAnsi="Times New Roman" w:cs="Times New Roman"/>
          <w:sz w:val="24"/>
          <w:szCs w:val="24"/>
        </w:rPr>
        <w:t>(</w:t>
      </w:r>
      <w:proofErr w:type="spellStart"/>
      <w:r w:rsidR="00065AD1" w:rsidRPr="00C006C8">
        <w:rPr>
          <w:rFonts w:ascii="Times New Roman" w:hAnsi="Times New Roman" w:cs="Times New Roman"/>
          <w:sz w:val="24"/>
          <w:szCs w:val="24"/>
        </w:rPr>
        <w:t>Ga,Al</w:t>
      </w:r>
      <w:proofErr w:type="spellEnd"/>
      <w:r w:rsidR="00065AD1" w:rsidRPr="00C006C8">
        <w:rPr>
          <w:rFonts w:ascii="Times New Roman" w:hAnsi="Times New Roman" w:cs="Times New Roman"/>
          <w:sz w:val="24"/>
          <w:szCs w:val="24"/>
        </w:rPr>
        <w:t>)</w:t>
      </w:r>
      <w:r w:rsidR="00065AD1" w:rsidRPr="00C006C8">
        <w:rPr>
          <w:rFonts w:ascii="Times New Roman" w:hAnsi="Times New Roman" w:cs="Times New Roman"/>
          <w:sz w:val="24"/>
          <w:szCs w:val="24"/>
          <w:vertAlign w:val="subscript"/>
        </w:rPr>
        <w:t>5</w:t>
      </w:r>
      <w:r w:rsidR="00065AD1" w:rsidRPr="00C006C8">
        <w:rPr>
          <w:rFonts w:ascii="Times New Roman" w:hAnsi="Times New Roman" w:cs="Times New Roman"/>
          <w:sz w:val="24"/>
          <w:szCs w:val="24"/>
        </w:rPr>
        <w:t>O</w:t>
      </w:r>
      <w:r w:rsidR="00065AD1" w:rsidRPr="00C006C8">
        <w:rPr>
          <w:rFonts w:ascii="Times New Roman" w:hAnsi="Times New Roman" w:cs="Times New Roman"/>
          <w:sz w:val="24"/>
          <w:szCs w:val="24"/>
          <w:vertAlign w:val="subscript"/>
        </w:rPr>
        <w:t>12</w:t>
      </w:r>
      <w:r w:rsidR="00065AD1" w:rsidRPr="00C006C8">
        <w:rPr>
          <w:rFonts w:ascii="Times New Roman" w:hAnsi="Times New Roman" w:cs="Times New Roman"/>
          <w:sz w:val="24"/>
          <w:szCs w:val="24"/>
        </w:rPr>
        <w:t xml:space="preserve"> Single-Crystal Scintillators, </w:t>
      </w:r>
      <w:proofErr w:type="spellStart"/>
      <w:r w:rsidR="00065AD1" w:rsidRPr="00C006C8">
        <w:rPr>
          <w:rFonts w:ascii="Times New Roman" w:hAnsi="Times New Roman" w:cs="Times New Roman"/>
          <w:sz w:val="24"/>
          <w:szCs w:val="24"/>
        </w:rPr>
        <w:t>Cryst</w:t>
      </w:r>
      <w:proofErr w:type="spellEnd"/>
      <w:r w:rsidR="00065AD1" w:rsidRPr="00C006C8">
        <w:rPr>
          <w:rFonts w:ascii="Times New Roman" w:hAnsi="Times New Roman" w:cs="Times New Roman"/>
          <w:sz w:val="24"/>
          <w:szCs w:val="24"/>
        </w:rPr>
        <w:t xml:space="preserve">. Growth Des. </w:t>
      </w:r>
      <w:r w:rsidR="001C4EA9" w:rsidRPr="00C006C8">
        <w:rPr>
          <w:rFonts w:ascii="Times New Roman" w:hAnsi="Times New Roman" w:cs="Times New Roman"/>
          <w:b/>
          <w:bCs/>
          <w:sz w:val="24"/>
          <w:szCs w:val="24"/>
        </w:rPr>
        <w:t>2011</w:t>
      </w:r>
      <w:r w:rsidR="001C4EA9" w:rsidRPr="00C006C8">
        <w:rPr>
          <w:rFonts w:ascii="Times New Roman" w:hAnsi="Times New Roman" w:cs="Times New Roman"/>
          <w:sz w:val="24"/>
          <w:szCs w:val="24"/>
        </w:rPr>
        <w:t xml:space="preserve">, 11, </w:t>
      </w:r>
      <w:r w:rsidR="00065AD1" w:rsidRPr="00C006C8">
        <w:rPr>
          <w:rFonts w:ascii="Times New Roman" w:hAnsi="Times New Roman" w:cs="Times New Roman"/>
          <w:sz w:val="24"/>
          <w:szCs w:val="24"/>
        </w:rPr>
        <w:t>4484-4490</w:t>
      </w:r>
      <w:r w:rsidR="001C4EA9"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hyperlink r:id="rId24" w:tooltip="DOI URL" w:history="1">
        <w:r w:rsidR="00065AD1" w:rsidRPr="00C006C8">
          <w:rPr>
            <w:rStyle w:val="Hyperlink"/>
            <w:rFonts w:ascii="Times New Roman" w:hAnsi="Times New Roman" w:cs="Times New Roman"/>
            <w:color w:val="auto"/>
            <w:sz w:val="24"/>
            <w:szCs w:val="24"/>
          </w:rPr>
          <w:t>https://doi.org/10.1021/cg200694a</w:t>
        </w:r>
      </w:hyperlink>
    </w:p>
    <w:p w14:paraId="4DE676E2"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1D6BA647" w14:textId="1FFFD688" w:rsidR="00065AD1" w:rsidRPr="00C006C8" w:rsidRDefault="00514603"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 xml:space="preserve">(9) </w:t>
      </w:r>
      <w:r w:rsidR="00065AD1" w:rsidRPr="00C006C8">
        <w:rPr>
          <w:rFonts w:ascii="Times New Roman" w:hAnsi="Times New Roman" w:cs="Times New Roman"/>
          <w:sz w:val="24"/>
          <w:szCs w:val="24"/>
        </w:rPr>
        <w:t>Edith D. Bourret, David M. </w:t>
      </w:r>
      <w:proofErr w:type="spellStart"/>
      <w:r w:rsidR="00065AD1" w:rsidRPr="00C006C8">
        <w:rPr>
          <w:rFonts w:ascii="Times New Roman" w:hAnsi="Times New Roman" w:cs="Times New Roman"/>
          <w:sz w:val="24"/>
          <w:szCs w:val="24"/>
        </w:rPr>
        <w:t>Smiadak</w:t>
      </w:r>
      <w:proofErr w:type="spellEnd"/>
      <w:r w:rsidR="00065AD1" w:rsidRPr="00C006C8">
        <w:rPr>
          <w:rFonts w:ascii="Times New Roman" w:hAnsi="Times New Roman" w:cs="Times New Roman"/>
          <w:sz w:val="24"/>
          <w:szCs w:val="24"/>
        </w:rPr>
        <w:t>, Ramesh B. </w:t>
      </w:r>
      <w:proofErr w:type="spellStart"/>
      <w:r w:rsidR="00065AD1" w:rsidRPr="00C006C8">
        <w:rPr>
          <w:rFonts w:ascii="Times New Roman" w:hAnsi="Times New Roman" w:cs="Times New Roman"/>
          <w:sz w:val="24"/>
          <w:szCs w:val="24"/>
        </w:rPr>
        <w:t>Borade</w:t>
      </w:r>
      <w:proofErr w:type="spellEnd"/>
      <w:r w:rsidR="00065AD1" w:rsidRPr="00C006C8">
        <w:rPr>
          <w:rFonts w:ascii="Times New Roman" w:hAnsi="Times New Roman" w:cs="Times New Roman"/>
          <w:sz w:val="24"/>
          <w:szCs w:val="24"/>
        </w:rPr>
        <w:t>, Yunfeng Ma, Gregory </w:t>
      </w:r>
      <w:proofErr w:type="spellStart"/>
      <w:r w:rsidR="00065AD1" w:rsidRPr="00C006C8">
        <w:rPr>
          <w:rFonts w:ascii="Times New Roman" w:hAnsi="Times New Roman" w:cs="Times New Roman"/>
          <w:sz w:val="24"/>
          <w:szCs w:val="24"/>
        </w:rPr>
        <w:t>Bizarri</w:t>
      </w:r>
      <w:proofErr w:type="spellEnd"/>
      <w:r w:rsidR="00065AD1" w:rsidRPr="00C006C8">
        <w:rPr>
          <w:rFonts w:ascii="Times New Roman" w:hAnsi="Times New Roman" w:cs="Times New Roman"/>
          <w:sz w:val="24"/>
          <w:szCs w:val="24"/>
        </w:rPr>
        <w:t>, </w:t>
      </w:r>
    </w:p>
    <w:p w14:paraId="45D6B408" w14:textId="38F363E4" w:rsidR="00065AD1" w:rsidRPr="00C006C8" w:rsidRDefault="00065AD1"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 xml:space="preserve">Marv J. Weber, and Stephen E. Derenzo, Scintillation of tantalate compounds, J. Lumin. </w:t>
      </w:r>
      <w:r w:rsidR="006365A0" w:rsidRPr="00C006C8">
        <w:rPr>
          <w:rFonts w:ascii="Times New Roman" w:hAnsi="Times New Roman" w:cs="Times New Roman"/>
          <w:b/>
          <w:bCs/>
          <w:sz w:val="24"/>
          <w:szCs w:val="24"/>
        </w:rPr>
        <w:t>2018</w:t>
      </w:r>
      <w:r w:rsidR="006365A0" w:rsidRPr="00C006C8">
        <w:rPr>
          <w:rFonts w:ascii="Times New Roman" w:hAnsi="Times New Roman" w:cs="Times New Roman"/>
          <w:sz w:val="24"/>
          <w:szCs w:val="24"/>
        </w:rPr>
        <w:t>, 202,</w:t>
      </w:r>
      <w:r w:rsidRPr="00C006C8">
        <w:rPr>
          <w:rFonts w:ascii="Times New Roman" w:hAnsi="Times New Roman" w:cs="Times New Roman"/>
          <w:sz w:val="24"/>
          <w:szCs w:val="24"/>
        </w:rPr>
        <w:t xml:space="preserve"> 332-338</w:t>
      </w:r>
      <w:r w:rsidR="006365A0" w:rsidRPr="00C006C8">
        <w:rPr>
          <w:rFonts w:ascii="Times New Roman" w:hAnsi="Times New Roman" w:cs="Times New Roman"/>
          <w:sz w:val="24"/>
          <w:szCs w:val="24"/>
        </w:rPr>
        <w:t>.</w:t>
      </w:r>
      <w:r w:rsidRPr="00C006C8">
        <w:rPr>
          <w:rFonts w:ascii="Times New Roman" w:hAnsi="Times New Roman" w:cs="Times New Roman"/>
          <w:sz w:val="24"/>
          <w:szCs w:val="24"/>
        </w:rPr>
        <w:t xml:space="preserve"> </w:t>
      </w:r>
      <w:hyperlink r:id="rId25" w:tgtFrame="_blank" w:tooltip="Persistent link using digital object identifier" w:history="1">
        <w:r w:rsidRPr="00C006C8">
          <w:rPr>
            <w:rStyle w:val="Hyperlink"/>
            <w:rFonts w:ascii="Times New Roman" w:hAnsi="Times New Roman" w:cs="Times New Roman"/>
            <w:color w:val="auto"/>
            <w:sz w:val="24"/>
            <w:szCs w:val="24"/>
          </w:rPr>
          <w:t>https://doi.org/10.1016/j.jlumin.2018.05.044</w:t>
        </w:r>
      </w:hyperlink>
    </w:p>
    <w:p w14:paraId="58C56043"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621515E4" w14:textId="7AA222A2" w:rsidR="00065AD1" w:rsidRPr="00C006C8" w:rsidRDefault="00514603" w:rsidP="003E224E">
      <w:pPr>
        <w:spacing w:line="360" w:lineRule="exact"/>
        <w:contextualSpacing/>
        <w:jc w:val="both"/>
        <w:rPr>
          <w:rStyle w:val="Hyperlink"/>
          <w:rFonts w:ascii="Times New Roman" w:hAnsi="Times New Roman" w:cs="Times New Roman"/>
          <w:b/>
          <w:bCs/>
          <w:color w:val="auto"/>
          <w:sz w:val="24"/>
          <w:szCs w:val="24"/>
          <w:u w:val="none"/>
        </w:rPr>
      </w:pPr>
      <w:r w:rsidRPr="00C006C8">
        <w:rPr>
          <w:rFonts w:ascii="Times New Roman" w:hAnsi="Times New Roman" w:cs="Times New Roman"/>
          <w:sz w:val="24"/>
          <w:szCs w:val="24"/>
        </w:rPr>
        <w:t xml:space="preserve">(10) </w:t>
      </w:r>
      <w:proofErr w:type="spellStart"/>
      <w:r w:rsidR="00065AD1" w:rsidRPr="00C006C8">
        <w:rPr>
          <w:rStyle w:val="Hyperlink"/>
          <w:rFonts w:ascii="Times New Roman" w:hAnsi="Times New Roman" w:cs="Times New Roman"/>
          <w:color w:val="auto"/>
          <w:sz w:val="24"/>
          <w:szCs w:val="24"/>
          <w:u w:val="none"/>
        </w:rPr>
        <w:t>Huajun</w:t>
      </w:r>
      <w:proofErr w:type="spellEnd"/>
      <w:r w:rsidR="00065AD1" w:rsidRPr="00C006C8">
        <w:rPr>
          <w:rStyle w:val="Hyperlink"/>
          <w:rFonts w:ascii="Times New Roman" w:hAnsi="Times New Roman" w:cs="Times New Roman"/>
          <w:color w:val="auto"/>
          <w:sz w:val="24"/>
          <w:szCs w:val="24"/>
          <w:u w:val="none"/>
        </w:rPr>
        <w:t xml:space="preserve"> Yang, Fang Peng, </w:t>
      </w:r>
      <w:proofErr w:type="spellStart"/>
      <w:r w:rsidR="00065AD1" w:rsidRPr="00C006C8">
        <w:rPr>
          <w:rStyle w:val="Hyperlink"/>
          <w:rFonts w:ascii="Times New Roman" w:hAnsi="Times New Roman" w:cs="Times New Roman"/>
          <w:color w:val="auto"/>
          <w:sz w:val="24"/>
          <w:szCs w:val="24"/>
          <w:u w:val="none"/>
        </w:rPr>
        <w:t>Qingli</w:t>
      </w:r>
      <w:proofErr w:type="spellEnd"/>
      <w:r w:rsidR="00065AD1" w:rsidRPr="00C006C8">
        <w:rPr>
          <w:rStyle w:val="Hyperlink"/>
          <w:rFonts w:ascii="Times New Roman" w:hAnsi="Times New Roman" w:cs="Times New Roman"/>
          <w:color w:val="auto"/>
          <w:sz w:val="24"/>
          <w:szCs w:val="24"/>
          <w:u w:val="none"/>
        </w:rPr>
        <w:t xml:space="preserve"> Zhang, </w:t>
      </w:r>
      <w:proofErr w:type="spellStart"/>
      <w:r w:rsidR="00065AD1" w:rsidRPr="00C006C8">
        <w:rPr>
          <w:rStyle w:val="Hyperlink"/>
          <w:rFonts w:ascii="Times New Roman" w:hAnsi="Times New Roman" w:cs="Times New Roman"/>
          <w:color w:val="auto"/>
          <w:sz w:val="24"/>
          <w:szCs w:val="24"/>
          <w:u w:val="none"/>
        </w:rPr>
        <w:t>Changxin</w:t>
      </w:r>
      <w:proofErr w:type="spellEnd"/>
      <w:r w:rsidR="00065AD1" w:rsidRPr="00C006C8">
        <w:rPr>
          <w:rStyle w:val="Hyperlink"/>
          <w:rFonts w:ascii="Times New Roman" w:hAnsi="Times New Roman" w:cs="Times New Roman"/>
          <w:color w:val="auto"/>
          <w:sz w:val="24"/>
          <w:szCs w:val="24"/>
          <w:u w:val="none"/>
        </w:rPr>
        <w:t xml:space="preserve"> Guo, </w:t>
      </w:r>
      <w:proofErr w:type="spellStart"/>
      <w:r w:rsidR="00065AD1" w:rsidRPr="00C006C8">
        <w:rPr>
          <w:rStyle w:val="Hyperlink"/>
          <w:rFonts w:ascii="Times New Roman" w:hAnsi="Times New Roman" w:cs="Times New Roman"/>
          <w:color w:val="auto"/>
          <w:sz w:val="24"/>
          <w:szCs w:val="24"/>
          <w:u w:val="none"/>
        </w:rPr>
        <w:t>Chaoshu</w:t>
      </w:r>
      <w:proofErr w:type="spellEnd"/>
      <w:r w:rsidR="00065AD1" w:rsidRPr="00C006C8">
        <w:rPr>
          <w:rStyle w:val="Hyperlink"/>
          <w:rFonts w:ascii="Times New Roman" w:hAnsi="Times New Roman" w:cs="Times New Roman"/>
          <w:color w:val="auto"/>
          <w:sz w:val="24"/>
          <w:szCs w:val="24"/>
          <w:u w:val="none"/>
        </w:rPr>
        <w:t xml:space="preserve"> Shi, </w:t>
      </w:r>
      <w:proofErr w:type="spellStart"/>
      <w:r w:rsidR="00065AD1" w:rsidRPr="00C006C8">
        <w:rPr>
          <w:rStyle w:val="Hyperlink"/>
          <w:rFonts w:ascii="Times New Roman" w:hAnsi="Times New Roman" w:cs="Times New Roman"/>
          <w:color w:val="auto"/>
          <w:sz w:val="24"/>
          <w:szCs w:val="24"/>
          <w:u w:val="none"/>
        </w:rPr>
        <w:t>Wenpeng</w:t>
      </w:r>
      <w:proofErr w:type="spellEnd"/>
      <w:r w:rsidR="00065AD1" w:rsidRPr="00C006C8">
        <w:rPr>
          <w:rStyle w:val="Hyperlink"/>
          <w:rFonts w:ascii="Times New Roman" w:hAnsi="Times New Roman" w:cs="Times New Roman"/>
          <w:color w:val="auto"/>
          <w:sz w:val="24"/>
          <w:szCs w:val="24"/>
          <w:u w:val="none"/>
        </w:rPr>
        <w:t xml:space="preserve"> Liu,  </w:t>
      </w:r>
      <w:proofErr w:type="spellStart"/>
      <w:r w:rsidR="00065AD1" w:rsidRPr="00C006C8">
        <w:rPr>
          <w:rStyle w:val="Hyperlink"/>
          <w:rFonts w:ascii="Times New Roman" w:hAnsi="Times New Roman" w:cs="Times New Roman"/>
          <w:color w:val="auto"/>
          <w:sz w:val="24"/>
          <w:szCs w:val="24"/>
          <w:u w:val="none"/>
        </w:rPr>
        <w:t>Guihua</w:t>
      </w:r>
      <w:proofErr w:type="spellEnd"/>
      <w:r w:rsidR="00065AD1" w:rsidRPr="00C006C8">
        <w:rPr>
          <w:rStyle w:val="Hyperlink"/>
          <w:rFonts w:ascii="Times New Roman" w:hAnsi="Times New Roman" w:cs="Times New Roman"/>
          <w:color w:val="auto"/>
          <w:sz w:val="24"/>
          <w:szCs w:val="24"/>
          <w:u w:val="none"/>
        </w:rPr>
        <w:t xml:space="preserve"> Sun, Yiping Zhao, Deming Zhang, </w:t>
      </w:r>
      <w:r w:rsidR="00A54E45" w:rsidRPr="00C006C8">
        <w:rPr>
          <w:rStyle w:val="Hyperlink"/>
          <w:rFonts w:ascii="Times New Roman" w:hAnsi="Times New Roman" w:cs="Times New Roman"/>
          <w:color w:val="auto"/>
          <w:sz w:val="24"/>
          <w:szCs w:val="24"/>
          <w:u w:val="none"/>
        </w:rPr>
        <w:t xml:space="preserve">and </w:t>
      </w:r>
      <w:proofErr w:type="spellStart"/>
      <w:r w:rsidR="00065AD1" w:rsidRPr="00C006C8">
        <w:rPr>
          <w:rStyle w:val="Hyperlink"/>
          <w:rFonts w:ascii="Times New Roman" w:hAnsi="Times New Roman" w:cs="Times New Roman"/>
          <w:color w:val="auto"/>
          <w:sz w:val="24"/>
          <w:szCs w:val="24"/>
          <w:u w:val="none"/>
        </w:rPr>
        <w:t>Dunlu</w:t>
      </w:r>
      <w:proofErr w:type="spellEnd"/>
      <w:r w:rsidR="00065AD1" w:rsidRPr="00C006C8">
        <w:rPr>
          <w:rStyle w:val="Hyperlink"/>
          <w:rFonts w:ascii="Times New Roman" w:hAnsi="Times New Roman" w:cs="Times New Roman"/>
          <w:color w:val="auto"/>
          <w:sz w:val="24"/>
          <w:szCs w:val="24"/>
          <w:u w:val="none"/>
        </w:rPr>
        <w:t xml:space="preserve"> Sun</w:t>
      </w:r>
      <w:r w:rsidR="00A54E45" w:rsidRPr="00C006C8">
        <w:rPr>
          <w:rStyle w:val="Hyperlink"/>
          <w:rFonts w:ascii="Times New Roman" w:hAnsi="Times New Roman" w:cs="Times New Roman"/>
          <w:color w:val="auto"/>
          <w:sz w:val="24"/>
          <w:szCs w:val="24"/>
          <w:u w:val="none"/>
        </w:rPr>
        <w:t xml:space="preserve"> et al.</w:t>
      </w:r>
      <w:r w:rsidR="00065AD1" w:rsidRPr="00C006C8">
        <w:rPr>
          <w:rStyle w:val="Hyperlink"/>
          <w:rFonts w:ascii="Times New Roman" w:hAnsi="Times New Roman" w:cs="Times New Roman"/>
          <w:color w:val="auto"/>
          <w:sz w:val="24"/>
          <w:szCs w:val="24"/>
          <w:u w:val="none"/>
        </w:rPr>
        <w:t xml:space="preserve"> A promising high-density scintillator of GdTaO</w:t>
      </w:r>
      <w:r w:rsidR="00065AD1" w:rsidRPr="00C006C8">
        <w:rPr>
          <w:rStyle w:val="Hyperlink"/>
          <w:rFonts w:ascii="Times New Roman" w:hAnsi="Times New Roman" w:cs="Times New Roman"/>
          <w:color w:val="auto"/>
          <w:sz w:val="24"/>
          <w:szCs w:val="24"/>
          <w:u w:val="none"/>
          <w:vertAlign w:val="subscript"/>
        </w:rPr>
        <w:t>4</w:t>
      </w:r>
      <w:r w:rsidR="00065AD1" w:rsidRPr="00C006C8">
        <w:rPr>
          <w:rStyle w:val="Hyperlink"/>
          <w:rFonts w:ascii="Times New Roman" w:hAnsi="Times New Roman" w:cs="Times New Roman"/>
          <w:color w:val="auto"/>
          <w:sz w:val="24"/>
          <w:szCs w:val="24"/>
          <w:u w:val="none"/>
        </w:rPr>
        <w:t xml:space="preserve"> single crystal, </w:t>
      </w:r>
      <w:proofErr w:type="spellStart"/>
      <w:r w:rsidR="00065AD1" w:rsidRPr="00C006C8">
        <w:rPr>
          <w:rFonts w:ascii="Times New Roman" w:hAnsi="Times New Roman" w:cs="Times New Roman"/>
          <w:sz w:val="24"/>
          <w:szCs w:val="24"/>
        </w:rPr>
        <w:t>CrystEngComm</w:t>
      </w:r>
      <w:proofErr w:type="spellEnd"/>
      <w:r w:rsidR="001F0D2F" w:rsidRPr="00C006C8">
        <w:rPr>
          <w:rFonts w:ascii="Times New Roman" w:hAnsi="Times New Roman" w:cs="Times New Roman"/>
          <w:sz w:val="24"/>
          <w:szCs w:val="24"/>
        </w:rPr>
        <w:t xml:space="preserve"> </w:t>
      </w:r>
      <w:r w:rsidR="001F0D2F" w:rsidRPr="00C006C8">
        <w:rPr>
          <w:rFonts w:ascii="Times New Roman" w:hAnsi="Times New Roman" w:cs="Times New Roman"/>
          <w:b/>
          <w:bCs/>
          <w:sz w:val="24"/>
          <w:szCs w:val="24"/>
        </w:rPr>
        <w:t>2014</w:t>
      </w:r>
      <w:r w:rsidR="001F0D2F"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16</w:t>
      </w:r>
      <w:r w:rsidR="001F0D2F"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2480-2485</w:t>
      </w:r>
      <w:r w:rsidR="001F0D2F" w:rsidRPr="00C006C8">
        <w:rPr>
          <w:rFonts w:ascii="Times New Roman" w:hAnsi="Times New Roman" w:cs="Times New Roman"/>
          <w:sz w:val="24"/>
          <w:szCs w:val="24"/>
        </w:rPr>
        <w:t>.</w:t>
      </w:r>
      <w:r w:rsidR="00065AD1" w:rsidRPr="00C006C8">
        <w:rPr>
          <w:rFonts w:ascii="Times New Roman" w:hAnsi="Times New Roman" w:cs="Times New Roman"/>
          <w:b/>
          <w:bCs/>
          <w:sz w:val="24"/>
          <w:szCs w:val="24"/>
        </w:rPr>
        <w:t xml:space="preserve"> </w:t>
      </w:r>
      <w:hyperlink r:id="rId26" w:history="1">
        <w:r w:rsidR="00065AD1" w:rsidRPr="00C006C8">
          <w:rPr>
            <w:rStyle w:val="Hyperlink"/>
            <w:rFonts w:ascii="Times New Roman" w:hAnsi="Times New Roman" w:cs="Times New Roman"/>
            <w:color w:val="auto"/>
            <w:sz w:val="24"/>
            <w:szCs w:val="24"/>
          </w:rPr>
          <w:t>https://doi.org/10.1039/C3CE42350F</w:t>
        </w:r>
      </w:hyperlink>
    </w:p>
    <w:p w14:paraId="5DF5BAB8" w14:textId="517F6984" w:rsidR="00065AD1" w:rsidRPr="00C006C8" w:rsidRDefault="008034F6" w:rsidP="003E224E">
      <w:pPr>
        <w:spacing w:line="360" w:lineRule="exact"/>
        <w:contextualSpacing/>
        <w:jc w:val="both"/>
        <w:rPr>
          <w:rStyle w:val="Hyperlink"/>
          <w:rFonts w:ascii="Times New Roman" w:hAnsi="Times New Roman" w:cs="Times New Roman"/>
          <w:color w:val="auto"/>
          <w:sz w:val="24"/>
          <w:szCs w:val="24"/>
          <w:u w:val="none"/>
        </w:rPr>
      </w:pPr>
      <w:r w:rsidRPr="00C006C8">
        <w:rPr>
          <w:rFonts w:ascii="Times New Roman" w:hAnsi="Times New Roman" w:cs="Times New Roman"/>
          <w:sz w:val="24"/>
          <w:szCs w:val="24"/>
        </w:rPr>
        <w:lastRenderedPageBreak/>
        <w:t xml:space="preserve">(11) </w:t>
      </w:r>
      <w:r w:rsidR="00065AD1" w:rsidRPr="00C006C8">
        <w:rPr>
          <w:rFonts w:ascii="Times New Roman" w:hAnsi="Times New Roman" w:cs="Times New Roman"/>
          <w:sz w:val="24"/>
          <w:szCs w:val="24"/>
        </w:rPr>
        <w:t xml:space="preserve">Dou </w:t>
      </w:r>
      <w:proofErr w:type="spellStart"/>
      <w:r w:rsidR="00065AD1" w:rsidRPr="00C006C8">
        <w:rPr>
          <w:rFonts w:ascii="Times New Roman" w:hAnsi="Times New Roman" w:cs="Times New Roman"/>
          <w:sz w:val="24"/>
          <w:szCs w:val="24"/>
        </w:rPr>
        <w:t>Renqin</w:t>
      </w:r>
      <w:proofErr w:type="spellEnd"/>
      <w:r w:rsidR="00065AD1" w:rsidRPr="00C006C8">
        <w:rPr>
          <w:rFonts w:ascii="Times New Roman" w:hAnsi="Times New Roman" w:cs="Times New Roman"/>
          <w:sz w:val="24"/>
          <w:szCs w:val="24"/>
        </w:rPr>
        <w:t xml:space="preserve">, </w:t>
      </w:r>
      <w:proofErr w:type="spellStart"/>
      <w:r w:rsidR="00065AD1" w:rsidRPr="00C006C8">
        <w:rPr>
          <w:rFonts w:ascii="Times New Roman" w:hAnsi="Times New Roman" w:cs="Times New Roman"/>
          <w:sz w:val="24"/>
          <w:szCs w:val="24"/>
        </w:rPr>
        <w:t>Qingli</w:t>
      </w:r>
      <w:proofErr w:type="spellEnd"/>
      <w:r w:rsidR="00065AD1" w:rsidRPr="00C006C8">
        <w:rPr>
          <w:rFonts w:ascii="Times New Roman" w:hAnsi="Times New Roman" w:cs="Times New Roman"/>
          <w:sz w:val="24"/>
          <w:szCs w:val="24"/>
        </w:rPr>
        <w:t xml:space="preserve"> Zhang, </w:t>
      </w:r>
      <w:proofErr w:type="spellStart"/>
      <w:r w:rsidR="00065AD1" w:rsidRPr="00C006C8">
        <w:rPr>
          <w:rFonts w:ascii="Times New Roman" w:hAnsi="Times New Roman" w:cs="Times New Roman"/>
          <w:sz w:val="24"/>
          <w:szCs w:val="24"/>
        </w:rPr>
        <w:t>Jinyun</w:t>
      </w:r>
      <w:proofErr w:type="spellEnd"/>
      <w:r w:rsidR="00065AD1" w:rsidRPr="00C006C8">
        <w:rPr>
          <w:rFonts w:ascii="Times New Roman" w:hAnsi="Times New Roman" w:cs="Times New Roman"/>
          <w:sz w:val="24"/>
          <w:szCs w:val="24"/>
        </w:rPr>
        <w:t xml:space="preserve"> Gao, </w:t>
      </w:r>
      <w:proofErr w:type="spellStart"/>
      <w:r w:rsidR="00065AD1" w:rsidRPr="00C006C8">
        <w:rPr>
          <w:rFonts w:ascii="Times New Roman" w:hAnsi="Times New Roman" w:cs="Times New Roman"/>
          <w:sz w:val="24"/>
          <w:szCs w:val="24"/>
        </w:rPr>
        <w:t>Yuanzhi</w:t>
      </w:r>
      <w:proofErr w:type="spellEnd"/>
      <w:r w:rsidR="00065AD1" w:rsidRPr="00C006C8">
        <w:rPr>
          <w:rFonts w:ascii="Times New Roman" w:hAnsi="Times New Roman" w:cs="Times New Roman"/>
          <w:sz w:val="24"/>
          <w:szCs w:val="24"/>
        </w:rPr>
        <w:t xml:space="preserve"> Chen, </w:t>
      </w:r>
      <w:proofErr w:type="spellStart"/>
      <w:r w:rsidR="00065AD1" w:rsidRPr="00C006C8">
        <w:rPr>
          <w:rFonts w:ascii="Times New Roman" w:hAnsi="Times New Roman" w:cs="Times New Roman"/>
          <w:sz w:val="24"/>
          <w:szCs w:val="24"/>
        </w:rPr>
        <w:t>Shoujun</w:t>
      </w:r>
      <w:proofErr w:type="spellEnd"/>
      <w:r w:rsidR="00065AD1" w:rsidRPr="00C006C8">
        <w:rPr>
          <w:rFonts w:ascii="Times New Roman" w:hAnsi="Times New Roman" w:cs="Times New Roman"/>
          <w:sz w:val="24"/>
          <w:szCs w:val="24"/>
        </w:rPr>
        <w:t xml:space="preserve"> Ding, Fang Peng, </w:t>
      </w:r>
      <w:proofErr w:type="spellStart"/>
      <w:r w:rsidR="00065AD1" w:rsidRPr="00C006C8">
        <w:rPr>
          <w:rFonts w:ascii="Times New Roman" w:hAnsi="Times New Roman" w:cs="Times New Roman"/>
          <w:sz w:val="24"/>
          <w:szCs w:val="24"/>
        </w:rPr>
        <w:t>Wenpeng</w:t>
      </w:r>
      <w:proofErr w:type="spellEnd"/>
      <w:r w:rsidR="00065AD1" w:rsidRPr="00C006C8">
        <w:rPr>
          <w:rFonts w:ascii="Times New Roman" w:hAnsi="Times New Roman" w:cs="Times New Roman"/>
          <w:sz w:val="24"/>
          <w:szCs w:val="24"/>
        </w:rPr>
        <w:t xml:space="preserve"> Liu, and </w:t>
      </w:r>
      <w:proofErr w:type="spellStart"/>
      <w:r w:rsidR="00065AD1" w:rsidRPr="00C006C8">
        <w:rPr>
          <w:rFonts w:ascii="Times New Roman" w:hAnsi="Times New Roman" w:cs="Times New Roman"/>
          <w:sz w:val="24"/>
          <w:szCs w:val="24"/>
        </w:rPr>
        <w:t>Dunlu</w:t>
      </w:r>
      <w:proofErr w:type="spellEnd"/>
      <w:r w:rsidR="00065AD1" w:rsidRPr="00C006C8">
        <w:rPr>
          <w:rFonts w:ascii="Times New Roman" w:hAnsi="Times New Roman" w:cs="Times New Roman"/>
          <w:sz w:val="24"/>
          <w:szCs w:val="24"/>
        </w:rPr>
        <w:t xml:space="preserve"> Su, Rare-Earth Tantalates and Niobates Single Crystals: Promising Scintillators and Laser Materials</w:t>
      </w:r>
      <w:r w:rsidR="009D0D81" w:rsidRPr="00C006C8">
        <w:rPr>
          <w:rFonts w:ascii="Times New Roman" w:hAnsi="Times New Roman" w:cs="Times New Roman"/>
          <w:sz w:val="24"/>
          <w:szCs w:val="24"/>
        </w:rPr>
        <w:t>,</w:t>
      </w:r>
      <w:r w:rsidR="00065AD1" w:rsidRPr="00C006C8">
        <w:rPr>
          <w:rFonts w:ascii="Times New Roman" w:hAnsi="Times New Roman" w:cs="Times New Roman"/>
          <w:sz w:val="24"/>
          <w:szCs w:val="24"/>
        </w:rPr>
        <w:t> Crystals</w:t>
      </w:r>
      <w:r w:rsidR="009D0D81" w:rsidRPr="00C006C8">
        <w:rPr>
          <w:rFonts w:ascii="Times New Roman" w:hAnsi="Times New Roman" w:cs="Times New Roman"/>
          <w:sz w:val="24"/>
          <w:szCs w:val="24"/>
        </w:rPr>
        <w:t xml:space="preserve"> </w:t>
      </w:r>
      <w:r w:rsidR="009D0D81" w:rsidRPr="00C006C8">
        <w:rPr>
          <w:rFonts w:ascii="Times New Roman" w:hAnsi="Times New Roman" w:cs="Times New Roman"/>
          <w:b/>
          <w:bCs/>
          <w:sz w:val="24"/>
          <w:szCs w:val="24"/>
        </w:rPr>
        <w:t>2018</w:t>
      </w:r>
      <w:r w:rsidR="009D0D8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8</w:t>
      </w:r>
      <w:r w:rsidR="009D0D8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55</w:t>
      </w:r>
      <w:r w:rsidR="009D0D81"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u w:val="single"/>
        </w:rPr>
        <w:t>https://doi.org/10.3390/cryst8020055</w:t>
      </w:r>
      <w:r w:rsidR="00065AD1" w:rsidRPr="00C006C8">
        <w:rPr>
          <w:rStyle w:val="Hyperlink"/>
          <w:rFonts w:ascii="Times New Roman" w:hAnsi="Times New Roman" w:cs="Times New Roman"/>
          <w:color w:val="auto"/>
          <w:sz w:val="24"/>
          <w:szCs w:val="24"/>
          <w:u w:val="none"/>
        </w:rPr>
        <w:t xml:space="preserve"> </w:t>
      </w:r>
    </w:p>
    <w:p w14:paraId="37091E74"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73E21A69" w14:textId="30FC135B" w:rsidR="00065AD1" w:rsidRPr="00C006C8" w:rsidRDefault="008034F6" w:rsidP="003E224E">
      <w:pPr>
        <w:spacing w:line="360" w:lineRule="exact"/>
        <w:contextualSpacing/>
        <w:jc w:val="both"/>
        <w:rPr>
          <w:rStyle w:val="Hyperlink"/>
          <w:rFonts w:ascii="Times New Roman" w:hAnsi="Times New Roman" w:cs="Times New Roman"/>
          <w:color w:val="auto"/>
          <w:sz w:val="24"/>
          <w:szCs w:val="24"/>
          <w:u w:val="none"/>
        </w:rPr>
      </w:pPr>
      <w:r w:rsidRPr="00C006C8">
        <w:rPr>
          <w:rFonts w:ascii="Times New Roman" w:hAnsi="Times New Roman" w:cs="Times New Roman"/>
          <w:sz w:val="24"/>
          <w:szCs w:val="24"/>
        </w:rPr>
        <w:t xml:space="preserve">(12) </w:t>
      </w:r>
      <w:r w:rsidR="00065AD1" w:rsidRPr="00C006C8">
        <w:rPr>
          <w:rFonts w:ascii="Times New Roman" w:hAnsi="Times New Roman" w:cs="Times New Roman"/>
          <w:sz w:val="24"/>
          <w:szCs w:val="24"/>
        </w:rPr>
        <w:t xml:space="preserve">Xue Xing, Xiaofei Wang, </w:t>
      </w:r>
      <w:proofErr w:type="spellStart"/>
      <w:r w:rsidR="00065AD1" w:rsidRPr="00C006C8">
        <w:rPr>
          <w:rFonts w:ascii="Times New Roman" w:hAnsi="Times New Roman" w:cs="Times New Roman"/>
          <w:sz w:val="24"/>
          <w:szCs w:val="24"/>
        </w:rPr>
        <w:t>Qingli</w:t>
      </w:r>
      <w:proofErr w:type="spellEnd"/>
      <w:r w:rsidR="00065AD1" w:rsidRPr="00C006C8">
        <w:rPr>
          <w:rFonts w:ascii="Times New Roman" w:hAnsi="Times New Roman" w:cs="Times New Roman"/>
          <w:sz w:val="24"/>
          <w:szCs w:val="24"/>
        </w:rPr>
        <w:t xml:space="preserve"> Zhang, </w:t>
      </w:r>
      <w:proofErr w:type="spellStart"/>
      <w:r w:rsidR="00065AD1" w:rsidRPr="00C006C8">
        <w:rPr>
          <w:rFonts w:ascii="Times New Roman" w:hAnsi="Times New Roman" w:cs="Times New Roman"/>
          <w:sz w:val="24"/>
          <w:szCs w:val="24"/>
        </w:rPr>
        <w:t>Guihua</w:t>
      </w:r>
      <w:proofErr w:type="spellEnd"/>
      <w:r w:rsidR="00065AD1" w:rsidRPr="00C006C8">
        <w:rPr>
          <w:rFonts w:ascii="Times New Roman" w:hAnsi="Times New Roman" w:cs="Times New Roman"/>
          <w:sz w:val="24"/>
          <w:szCs w:val="24"/>
        </w:rPr>
        <w:t xml:space="preserve"> Sun, </w:t>
      </w:r>
      <w:proofErr w:type="spellStart"/>
      <w:r w:rsidR="00065AD1" w:rsidRPr="00C006C8">
        <w:rPr>
          <w:rFonts w:ascii="Times New Roman" w:hAnsi="Times New Roman" w:cs="Times New Roman"/>
          <w:sz w:val="24"/>
          <w:szCs w:val="24"/>
        </w:rPr>
        <w:t>Chaoshu</w:t>
      </w:r>
      <w:proofErr w:type="spellEnd"/>
      <w:r w:rsidR="00065AD1" w:rsidRPr="00C006C8">
        <w:rPr>
          <w:rFonts w:ascii="Times New Roman" w:hAnsi="Times New Roman" w:cs="Times New Roman"/>
          <w:sz w:val="24"/>
          <w:szCs w:val="24"/>
        </w:rPr>
        <w:t xml:space="preserve"> Shi, </w:t>
      </w:r>
      <w:proofErr w:type="spellStart"/>
      <w:r w:rsidR="00065AD1" w:rsidRPr="00C006C8">
        <w:rPr>
          <w:rFonts w:ascii="Times New Roman" w:hAnsi="Times New Roman" w:cs="Times New Roman"/>
          <w:sz w:val="24"/>
          <w:szCs w:val="24"/>
        </w:rPr>
        <w:t>Wenpeng</w:t>
      </w:r>
      <w:proofErr w:type="spellEnd"/>
      <w:r w:rsidR="00065AD1" w:rsidRPr="00C006C8">
        <w:rPr>
          <w:rFonts w:ascii="Times New Roman" w:hAnsi="Times New Roman" w:cs="Times New Roman"/>
          <w:sz w:val="24"/>
          <w:szCs w:val="24"/>
        </w:rPr>
        <w:t xml:space="preserve"> Liu, </w:t>
      </w:r>
      <w:proofErr w:type="spellStart"/>
      <w:r w:rsidR="00065AD1" w:rsidRPr="00C006C8">
        <w:rPr>
          <w:rFonts w:ascii="Times New Roman" w:hAnsi="Times New Roman" w:cs="Times New Roman"/>
          <w:sz w:val="24"/>
          <w:szCs w:val="24"/>
        </w:rPr>
        <w:t>Dunlu</w:t>
      </w:r>
      <w:proofErr w:type="spellEnd"/>
      <w:r w:rsidR="00065AD1" w:rsidRPr="00C006C8">
        <w:rPr>
          <w:rFonts w:ascii="Times New Roman" w:hAnsi="Times New Roman" w:cs="Times New Roman"/>
          <w:sz w:val="24"/>
          <w:szCs w:val="24"/>
        </w:rPr>
        <w:t xml:space="preserve"> Sun, and </w:t>
      </w:r>
      <w:proofErr w:type="spellStart"/>
      <w:r w:rsidR="00065AD1" w:rsidRPr="00C006C8">
        <w:rPr>
          <w:rFonts w:ascii="Times New Roman" w:hAnsi="Times New Roman" w:cs="Times New Roman"/>
          <w:sz w:val="24"/>
          <w:szCs w:val="24"/>
        </w:rPr>
        <w:t>Shaotang</w:t>
      </w:r>
      <w:proofErr w:type="spellEnd"/>
      <w:r w:rsidR="00065AD1" w:rsidRPr="00C006C8">
        <w:rPr>
          <w:rFonts w:ascii="Times New Roman" w:hAnsi="Times New Roman" w:cs="Times New Roman"/>
          <w:sz w:val="24"/>
          <w:szCs w:val="24"/>
        </w:rPr>
        <w:t xml:space="preserve"> Yin, High-Temperature Phase Relations in the Lu</w:t>
      </w:r>
      <w:r w:rsidR="00065AD1" w:rsidRPr="00C006C8">
        <w:rPr>
          <w:rFonts w:ascii="Times New Roman" w:hAnsi="Times New Roman" w:cs="Times New Roman"/>
          <w:sz w:val="24"/>
          <w:szCs w:val="24"/>
          <w:vertAlign w:val="subscript"/>
        </w:rPr>
        <w:t>2</w:t>
      </w:r>
      <w:r w:rsidR="00065AD1" w:rsidRPr="00C006C8">
        <w:rPr>
          <w:rFonts w:ascii="Times New Roman" w:hAnsi="Times New Roman" w:cs="Times New Roman"/>
          <w:sz w:val="24"/>
          <w:szCs w:val="24"/>
        </w:rPr>
        <w:t>O</w:t>
      </w:r>
      <w:r w:rsidR="00065AD1" w:rsidRPr="00C006C8">
        <w:rPr>
          <w:rFonts w:ascii="Times New Roman" w:hAnsi="Times New Roman" w:cs="Times New Roman"/>
          <w:sz w:val="24"/>
          <w:szCs w:val="24"/>
          <w:vertAlign w:val="subscript"/>
        </w:rPr>
        <w:t>3</w:t>
      </w:r>
      <w:r w:rsidR="00065AD1" w:rsidRPr="00C006C8">
        <w:rPr>
          <w:rFonts w:ascii="Times New Roman" w:hAnsi="Times New Roman" w:cs="Times New Roman"/>
          <w:sz w:val="24"/>
          <w:szCs w:val="24"/>
        </w:rPr>
        <w:t>-Ta</w:t>
      </w:r>
      <w:r w:rsidR="00065AD1" w:rsidRPr="00C006C8">
        <w:rPr>
          <w:rFonts w:ascii="Times New Roman" w:hAnsi="Times New Roman" w:cs="Times New Roman"/>
          <w:sz w:val="24"/>
          <w:szCs w:val="24"/>
          <w:vertAlign w:val="subscript"/>
        </w:rPr>
        <w:t>2</w:t>
      </w:r>
      <w:r w:rsidR="00065AD1" w:rsidRPr="00C006C8">
        <w:rPr>
          <w:rFonts w:ascii="Times New Roman" w:hAnsi="Times New Roman" w:cs="Times New Roman"/>
          <w:sz w:val="24"/>
          <w:szCs w:val="24"/>
        </w:rPr>
        <w:t>O</w:t>
      </w:r>
      <w:r w:rsidR="00065AD1" w:rsidRPr="00C006C8">
        <w:rPr>
          <w:rFonts w:ascii="Times New Roman" w:hAnsi="Times New Roman" w:cs="Times New Roman"/>
          <w:sz w:val="24"/>
          <w:szCs w:val="24"/>
          <w:vertAlign w:val="subscript"/>
        </w:rPr>
        <w:t>5</w:t>
      </w:r>
      <w:r w:rsidR="00065AD1" w:rsidRPr="00C006C8">
        <w:rPr>
          <w:rFonts w:ascii="Times New Roman" w:hAnsi="Times New Roman" w:cs="Times New Roman"/>
          <w:sz w:val="24"/>
          <w:szCs w:val="24"/>
        </w:rPr>
        <w:t> System,  J. Am. Ceram. Soc. </w:t>
      </w:r>
      <w:r w:rsidR="00D21BCE" w:rsidRPr="00C006C8">
        <w:rPr>
          <w:rFonts w:ascii="Times New Roman" w:hAnsi="Times New Roman" w:cs="Times New Roman"/>
          <w:b/>
          <w:bCs/>
          <w:sz w:val="24"/>
          <w:szCs w:val="24"/>
        </w:rPr>
        <w:t>2016</w:t>
      </w:r>
      <w:r w:rsidR="00D21BCE"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99</w:t>
      </w:r>
      <w:r w:rsidR="00D21BCE"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1042–1046</w:t>
      </w:r>
      <w:r w:rsidR="00D21BCE"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u w:val="single"/>
        </w:rPr>
        <w:t>https://doi.org/10.1111/jace.13977</w:t>
      </w:r>
    </w:p>
    <w:p w14:paraId="441C18EB"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21C22B19" w14:textId="77777777" w:rsidR="00DA71F4" w:rsidRPr="00C006C8" w:rsidRDefault="00572B0E"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(13)</w:t>
      </w:r>
      <w:r w:rsidR="00DA71F4"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Maren Lepple, SergeyV. Ushakov, Kristina Lilova , ChandraA. Macauley, </w:t>
      </w:r>
    </w:p>
    <w:p w14:paraId="04F4C312" w14:textId="6E432A7F" w:rsidR="00065AD1" w:rsidRPr="00C006C8" w:rsidRDefault="00065AD1"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Abel</w:t>
      </w:r>
      <w:r w:rsidR="00572B0E" w:rsidRPr="00C006C8">
        <w:rPr>
          <w:rFonts w:ascii="Times New Roman" w:hAnsi="Times New Roman" w:cs="Times New Roman"/>
          <w:sz w:val="24"/>
          <w:szCs w:val="24"/>
        </w:rPr>
        <w:t xml:space="preserve"> </w:t>
      </w:r>
      <w:r w:rsidRPr="00C006C8">
        <w:rPr>
          <w:rFonts w:ascii="Times New Roman" w:hAnsi="Times New Roman" w:cs="Times New Roman"/>
          <w:sz w:val="24"/>
          <w:szCs w:val="24"/>
        </w:rPr>
        <w:t>N. Fernandez, Carlos G. Levi ,  and Alexandra </w:t>
      </w:r>
      <w:proofErr w:type="spellStart"/>
      <w:r w:rsidRPr="00C006C8">
        <w:rPr>
          <w:rFonts w:ascii="Times New Roman" w:hAnsi="Times New Roman" w:cs="Times New Roman"/>
          <w:sz w:val="24"/>
          <w:szCs w:val="24"/>
        </w:rPr>
        <w:t>Navrotsky</w:t>
      </w:r>
      <w:proofErr w:type="spellEnd"/>
      <w:r w:rsidRPr="00C006C8">
        <w:rPr>
          <w:rFonts w:ascii="Times New Roman" w:hAnsi="Times New Roman" w:cs="Times New Roman"/>
          <w:sz w:val="24"/>
          <w:szCs w:val="24"/>
        </w:rPr>
        <w:t>, Thermochemistry and phase stability of the polymorphs of yttrium tantalate, YTaO</w:t>
      </w:r>
      <w:r w:rsidRPr="00C006C8">
        <w:rPr>
          <w:rFonts w:ascii="Times New Roman" w:hAnsi="Times New Roman" w:cs="Times New Roman"/>
          <w:sz w:val="24"/>
          <w:szCs w:val="24"/>
          <w:vertAlign w:val="subscript"/>
        </w:rPr>
        <w:t>4</w:t>
      </w:r>
      <w:r w:rsidRPr="00C006C8">
        <w:rPr>
          <w:rFonts w:ascii="Times New Roman" w:hAnsi="Times New Roman" w:cs="Times New Roman"/>
          <w:sz w:val="24"/>
          <w:szCs w:val="24"/>
        </w:rPr>
        <w:t xml:space="preserve">, J. Eur. Ceram. Soc. </w:t>
      </w:r>
      <w:r w:rsidR="00572B0E" w:rsidRPr="00C006C8">
        <w:rPr>
          <w:rFonts w:ascii="Times New Roman" w:hAnsi="Times New Roman" w:cs="Times New Roman"/>
          <w:b/>
          <w:bCs/>
          <w:sz w:val="24"/>
          <w:szCs w:val="24"/>
        </w:rPr>
        <w:t>2021</w:t>
      </w:r>
      <w:r w:rsidR="00572B0E" w:rsidRPr="00C006C8">
        <w:rPr>
          <w:rFonts w:ascii="Times New Roman" w:hAnsi="Times New Roman" w:cs="Times New Roman"/>
          <w:sz w:val="24"/>
          <w:szCs w:val="24"/>
        </w:rPr>
        <w:t xml:space="preserve">, 41, </w:t>
      </w:r>
      <w:r w:rsidRPr="00C006C8">
        <w:rPr>
          <w:rFonts w:ascii="Times New Roman" w:hAnsi="Times New Roman" w:cs="Times New Roman"/>
          <w:sz w:val="24"/>
          <w:szCs w:val="24"/>
        </w:rPr>
        <w:t>1629-1638</w:t>
      </w:r>
      <w:r w:rsidR="00572B0E" w:rsidRPr="00C006C8">
        <w:rPr>
          <w:rFonts w:ascii="Times New Roman" w:hAnsi="Times New Roman" w:cs="Times New Roman"/>
          <w:sz w:val="24"/>
          <w:szCs w:val="24"/>
        </w:rPr>
        <w:t>.</w:t>
      </w:r>
      <w:r w:rsidRPr="00C006C8">
        <w:rPr>
          <w:rFonts w:ascii="Times New Roman" w:hAnsi="Times New Roman" w:cs="Times New Roman"/>
          <w:sz w:val="24"/>
          <w:szCs w:val="24"/>
        </w:rPr>
        <w:t xml:space="preserve"> </w:t>
      </w:r>
      <w:r w:rsidRPr="00C006C8">
        <w:rPr>
          <w:rFonts w:ascii="Times New Roman" w:hAnsi="Times New Roman" w:cs="Times New Roman"/>
          <w:sz w:val="24"/>
          <w:szCs w:val="24"/>
          <w:u w:val="single"/>
        </w:rPr>
        <w:t>https://doi.org/10.1016/j.jeurceramsoc.2020.10.039</w:t>
      </w:r>
    </w:p>
    <w:p w14:paraId="3CEC38E5"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4D4F7B3D" w14:textId="3BDA2E63" w:rsidR="00065AD1" w:rsidRPr="00C006C8" w:rsidRDefault="008034F6" w:rsidP="003E224E">
      <w:pPr>
        <w:spacing w:line="360" w:lineRule="exact"/>
        <w:contextualSpacing/>
        <w:jc w:val="both"/>
        <w:rPr>
          <w:rStyle w:val="Hyperlink"/>
          <w:rFonts w:ascii="Times New Roman" w:hAnsi="Times New Roman" w:cs="Times New Roman"/>
          <w:color w:val="auto"/>
          <w:sz w:val="24"/>
          <w:szCs w:val="24"/>
        </w:rPr>
      </w:pPr>
      <w:r w:rsidRPr="00C006C8">
        <w:rPr>
          <w:rFonts w:ascii="Times New Roman" w:hAnsi="Times New Roman" w:cs="Times New Roman"/>
          <w:sz w:val="24"/>
          <w:szCs w:val="24"/>
        </w:rPr>
        <w:t xml:space="preserve">(14)  </w:t>
      </w:r>
      <w:r w:rsidR="00065AD1" w:rsidRPr="00C006C8">
        <w:rPr>
          <w:rStyle w:val="Hyperlink"/>
          <w:rFonts w:ascii="Times New Roman" w:hAnsi="Times New Roman" w:cs="Times New Roman"/>
          <w:color w:val="auto"/>
          <w:sz w:val="24"/>
          <w:szCs w:val="24"/>
          <w:u w:val="none"/>
        </w:rPr>
        <w:t xml:space="preserve">L. I. Kazakova, A. B. Dubovsky, G. V. </w:t>
      </w:r>
      <w:proofErr w:type="spellStart"/>
      <w:r w:rsidR="00065AD1" w:rsidRPr="00C006C8">
        <w:rPr>
          <w:rStyle w:val="Hyperlink"/>
          <w:rFonts w:ascii="Times New Roman" w:hAnsi="Times New Roman" w:cs="Times New Roman"/>
          <w:color w:val="auto"/>
          <w:sz w:val="24"/>
          <w:szCs w:val="24"/>
          <w:u w:val="none"/>
        </w:rPr>
        <w:t>Semenkovich</w:t>
      </w:r>
      <w:proofErr w:type="spellEnd"/>
      <w:r w:rsidR="00065AD1" w:rsidRPr="00C006C8">
        <w:rPr>
          <w:rStyle w:val="Hyperlink"/>
          <w:rFonts w:ascii="Times New Roman" w:hAnsi="Times New Roman" w:cs="Times New Roman" w:hint="eastAsia"/>
          <w:color w:val="auto"/>
          <w:sz w:val="24"/>
          <w:szCs w:val="24"/>
          <w:u w:val="none"/>
        </w:rPr>
        <w:t>,</w:t>
      </w:r>
      <w:r w:rsidR="00065AD1" w:rsidRPr="00C006C8">
        <w:rPr>
          <w:rStyle w:val="Hyperlink"/>
          <w:rFonts w:ascii="Times New Roman" w:hAnsi="Times New Roman" w:cs="Times New Roman"/>
          <w:color w:val="auto"/>
          <w:sz w:val="24"/>
          <w:szCs w:val="24"/>
          <w:u w:val="none"/>
        </w:rPr>
        <w:t xml:space="preserve"> and O. A. Ivanova, </w:t>
      </w:r>
      <w:r w:rsidR="00065AD1" w:rsidRPr="00C006C8">
        <w:rPr>
          <w:rStyle w:val="Hyperlink"/>
          <w:rFonts w:ascii="Times New Roman" w:hAnsi="Times New Roman" w:cs="Times New Roman" w:hint="eastAsia"/>
          <w:color w:val="auto"/>
          <w:sz w:val="24"/>
          <w:szCs w:val="24"/>
          <w:u w:val="none"/>
        </w:rPr>
        <w:t>Luminescence of YTaO</w:t>
      </w:r>
      <w:r w:rsidR="00065AD1" w:rsidRPr="00C006C8">
        <w:rPr>
          <w:rStyle w:val="Hyperlink"/>
          <w:rFonts w:ascii="Times New Roman" w:hAnsi="Times New Roman" w:cs="Times New Roman" w:hint="eastAsia"/>
          <w:color w:val="auto"/>
          <w:sz w:val="24"/>
          <w:szCs w:val="24"/>
          <w:u w:val="none"/>
          <w:vertAlign w:val="subscript"/>
        </w:rPr>
        <w:t>4</w:t>
      </w:r>
      <w:r w:rsidR="00065AD1" w:rsidRPr="00C006C8">
        <w:rPr>
          <w:rStyle w:val="Hyperlink"/>
          <w:rFonts w:ascii="Times New Roman" w:hAnsi="Times New Roman" w:cs="Times New Roman" w:hint="eastAsia"/>
          <w:color w:val="auto"/>
          <w:sz w:val="24"/>
          <w:szCs w:val="24"/>
          <w:u w:val="none"/>
        </w:rPr>
        <w:t xml:space="preserve"> single crystals</w:t>
      </w:r>
      <w:r w:rsidR="00065AD1" w:rsidRPr="00C006C8">
        <w:rPr>
          <w:rStyle w:val="Hyperlink"/>
          <w:rFonts w:ascii="Times New Roman" w:hAnsi="Times New Roman" w:cs="Times New Roman"/>
          <w:color w:val="auto"/>
          <w:sz w:val="24"/>
          <w:szCs w:val="24"/>
          <w:u w:val="none"/>
        </w:rPr>
        <w:t xml:space="preserve"> </w:t>
      </w:r>
      <w:proofErr w:type="spellStart"/>
      <w:r w:rsidR="00065AD1" w:rsidRPr="00C006C8">
        <w:rPr>
          <w:rStyle w:val="Hyperlink"/>
          <w:rFonts w:ascii="Times New Roman" w:hAnsi="Times New Roman" w:cs="Times New Roman"/>
          <w:color w:val="auto"/>
          <w:sz w:val="24"/>
          <w:szCs w:val="24"/>
          <w:u w:val="none"/>
        </w:rPr>
        <w:t>Radiat</w:t>
      </w:r>
      <w:proofErr w:type="spellEnd"/>
      <w:r w:rsidR="00065AD1" w:rsidRPr="00C006C8">
        <w:rPr>
          <w:rStyle w:val="Hyperlink"/>
          <w:rFonts w:ascii="Times New Roman" w:hAnsi="Times New Roman" w:cs="Times New Roman"/>
          <w:color w:val="auto"/>
          <w:sz w:val="24"/>
          <w:szCs w:val="24"/>
          <w:u w:val="none"/>
        </w:rPr>
        <w:t xml:space="preserve">. Meas. </w:t>
      </w:r>
      <w:r w:rsidR="00DA71F4" w:rsidRPr="00C006C8">
        <w:rPr>
          <w:rStyle w:val="Hyperlink"/>
          <w:rFonts w:ascii="Times New Roman" w:hAnsi="Times New Roman" w:cs="Times New Roman"/>
          <w:b/>
          <w:bCs/>
          <w:color w:val="auto"/>
          <w:sz w:val="24"/>
          <w:szCs w:val="24"/>
          <w:u w:val="none"/>
        </w:rPr>
        <w:t>1995</w:t>
      </w:r>
      <w:r w:rsidR="00DA71F4" w:rsidRPr="00C006C8">
        <w:rPr>
          <w:rStyle w:val="Hyperlink"/>
          <w:rFonts w:ascii="Times New Roman" w:hAnsi="Times New Roman" w:cs="Times New Roman"/>
          <w:color w:val="auto"/>
          <w:sz w:val="24"/>
          <w:szCs w:val="24"/>
          <w:u w:val="none"/>
        </w:rPr>
        <w:t xml:space="preserve">, </w:t>
      </w:r>
      <w:r w:rsidR="00065AD1" w:rsidRPr="00C006C8">
        <w:rPr>
          <w:rStyle w:val="Hyperlink"/>
          <w:rFonts w:ascii="Times New Roman" w:hAnsi="Times New Roman" w:cs="Times New Roman" w:hint="eastAsia"/>
          <w:color w:val="auto"/>
          <w:sz w:val="24"/>
          <w:szCs w:val="24"/>
          <w:u w:val="none"/>
        </w:rPr>
        <w:t>24</w:t>
      </w:r>
      <w:r w:rsidR="00DA71F4" w:rsidRPr="00C006C8">
        <w:rPr>
          <w:rStyle w:val="Hyperlink"/>
          <w:rFonts w:ascii="Times New Roman" w:hAnsi="Times New Roman" w:cs="Times New Roman"/>
          <w:color w:val="auto"/>
          <w:sz w:val="24"/>
          <w:szCs w:val="24"/>
          <w:u w:val="none"/>
        </w:rPr>
        <w:t xml:space="preserve">, </w:t>
      </w:r>
      <w:r w:rsidR="00065AD1" w:rsidRPr="00C006C8">
        <w:rPr>
          <w:rStyle w:val="Hyperlink"/>
          <w:rFonts w:ascii="Times New Roman" w:hAnsi="Times New Roman" w:cs="Times New Roman"/>
          <w:color w:val="auto"/>
          <w:sz w:val="24"/>
          <w:szCs w:val="24"/>
          <w:u w:val="none"/>
        </w:rPr>
        <w:t>359-360</w:t>
      </w:r>
      <w:r w:rsidR="00DA71F4" w:rsidRPr="00C006C8">
        <w:rPr>
          <w:rStyle w:val="Hyperlink"/>
          <w:rFonts w:ascii="Times New Roman" w:hAnsi="Times New Roman" w:cs="Times New Roman"/>
          <w:color w:val="auto"/>
          <w:sz w:val="24"/>
          <w:szCs w:val="24"/>
          <w:u w:val="none"/>
        </w:rPr>
        <w:t>.</w:t>
      </w:r>
      <w:r w:rsidR="00065AD1"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color w:val="auto"/>
          <w:sz w:val="24"/>
          <w:szCs w:val="24"/>
        </w:rPr>
        <w:t>https://doi.org/10.1016/1350-4487(95)00012-4</w:t>
      </w:r>
    </w:p>
    <w:p w14:paraId="7D37A906"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5B5C5186" w14:textId="13AB2A14" w:rsidR="00065AD1" w:rsidRPr="00C006C8" w:rsidRDefault="008034F6" w:rsidP="008034F6">
      <w:pPr>
        <w:spacing w:line="360" w:lineRule="auto"/>
        <w:contextualSpacing/>
        <w:jc w:val="both"/>
        <w:rPr>
          <w:rFonts w:ascii="Times New Roman" w:hAnsi="Times New Roman" w:cs="Times New Roman"/>
          <w:sz w:val="24"/>
          <w:szCs w:val="24"/>
          <w:u w:val="single"/>
        </w:rPr>
      </w:pPr>
      <w:r w:rsidRPr="00C006C8">
        <w:rPr>
          <w:rFonts w:ascii="Times New Roman" w:hAnsi="Times New Roman" w:cs="Times New Roman"/>
          <w:sz w:val="24"/>
          <w:szCs w:val="24"/>
        </w:rPr>
        <w:t xml:space="preserve">(15)  </w:t>
      </w:r>
      <w:r w:rsidR="00065AD1" w:rsidRPr="00C006C8">
        <w:rPr>
          <w:rFonts w:ascii="Times New Roman" w:hAnsi="Times New Roman" w:cs="Times New Roman"/>
          <w:sz w:val="24"/>
          <w:szCs w:val="24"/>
        </w:rPr>
        <w:t xml:space="preserve">O. </w:t>
      </w:r>
      <w:proofErr w:type="spellStart"/>
      <w:r w:rsidR="00065AD1" w:rsidRPr="00C006C8">
        <w:rPr>
          <w:rFonts w:ascii="Times New Roman" w:hAnsi="Times New Roman" w:cs="Times New Roman"/>
          <w:sz w:val="24"/>
          <w:szCs w:val="24"/>
        </w:rPr>
        <w:t>Voloshyna</w:t>
      </w:r>
      <w:proofErr w:type="spellEnd"/>
      <w:r w:rsidR="00065AD1" w:rsidRPr="00C006C8">
        <w:rPr>
          <w:rFonts w:ascii="Times New Roman" w:hAnsi="Times New Roman" w:cs="Times New Roman"/>
          <w:sz w:val="24"/>
          <w:szCs w:val="24"/>
        </w:rPr>
        <w:t>, S.</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V. </w:t>
      </w:r>
      <w:proofErr w:type="spellStart"/>
      <w:r w:rsidR="00065AD1" w:rsidRPr="00C006C8">
        <w:rPr>
          <w:rFonts w:ascii="Times New Roman" w:hAnsi="Times New Roman" w:cs="Times New Roman"/>
          <w:sz w:val="24"/>
          <w:szCs w:val="24"/>
        </w:rPr>
        <w:t>Neicheva</w:t>
      </w:r>
      <w:proofErr w:type="spellEnd"/>
      <w:r w:rsidR="00065AD1" w:rsidRPr="00C006C8">
        <w:rPr>
          <w:rFonts w:ascii="Times New Roman" w:hAnsi="Times New Roman" w:cs="Times New Roman"/>
          <w:sz w:val="24"/>
          <w:szCs w:val="24"/>
        </w:rPr>
        <w:t>, N.</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G. </w:t>
      </w:r>
      <w:proofErr w:type="spellStart"/>
      <w:r w:rsidR="00065AD1" w:rsidRPr="00C006C8">
        <w:rPr>
          <w:rFonts w:ascii="Times New Roman" w:hAnsi="Times New Roman" w:cs="Times New Roman"/>
          <w:sz w:val="24"/>
          <w:szCs w:val="24"/>
        </w:rPr>
        <w:t>Starzhinskiy</w:t>
      </w:r>
      <w:proofErr w:type="spellEnd"/>
      <w:r w:rsidR="00065AD1" w:rsidRPr="00C006C8">
        <w:rPr>
          <w:rFonts w:ascii="Times New Roman" w:hAnsi="Times New Roman" w:cs="Times New Roman"/>
          <w:sz w:val="24"/>
          <w:szCs w:val="24"/>
        </w:rPr>
        <w:t>, I.M. Zenya, S.</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S. </w:t>
      </w:r>
      <w:proofErr w:type="spellStart"/>
      <w:r w:rsidR="00065AD1" w:rsidRPr="00C006C8">
        <w:rPr>
          <w:rFonts w:ascii="Times New Roman" w:hAnsi="Times New Roman" w:cs="Times New Roman"/>
          <w:sz w:val="24"/>
          <w:szCs w:val="24"/>
        </w:rPr>
        <w:t>Gridin</w:t>
      </w:r>
      <w:proofErr w:type="spellEnd"/>
      <w:r w:rsidR="00065AD1" w:rsidRPr="00C006C8">
        <w:rPr>
          <w:rFonts w:ascii="Times New Roman" w:hAnsi="Times New Roman" w:cs="Times New Roman"/>
          <w:sz w:val="24"/>
          <w:szCs w:val="24"/>
        </w:rPr>
        <w:t>, V.</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N. </w:t>
      </w:r>
      <w:proofErr w:type="spellStart"/>
      <w:r w:rsidR="00065AD1" w:rsidRPr="00C006C8">
        <w:rPr>
          <w:rFonts w:ascii="Times New Roman" w:hAnsi="Times New Roman" w:cs="Times New Roman"/>
          <w:sz w:val="24"/>
          <w:szCs w:val="24"/>
        </w:rPr>
        <w:t>Baumer</w:t>
      </w:r>
      <w:proofErr w:type="spellEnd"/>
      <w:r w:rsidR="00065AD1" w:rsidRPr="00C006C8">
        <w:rPr>
          <w:rFonts w:ascii="Times New Roman" w:hAnsi="Times New Roman" w:cs="Times New Roman"/>
          <w:sz w:val="24"/>
          <w:szCs w:val="24"/>
        </w:rPr>
        <w:t xml:space="preserve">,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 xml:space="preserve">O.Ts. </w:t>
      </w:r>
      <w:proofErr w:type="spellStart"/>
      <w:r w:rsidR="00065AD1" w:rsidRPr="00C006C8">
        <w:rPr>
          <w:rFonts w:ascii="Times New Roman" w:hAnsi="Times New Roman" w:cs="Times New Roman"/>
          <w:sz w:val="24"/>
          <w:szCs w:val="24"/>
        </w:rPr>
        <w:t>Sidletskiy</w:t>
      </w:r>
      <w:proofErr w:type="spellEnd"/>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Luminescent and scintillation properties of </w:t>
      </w:r>
      <w:proofErr w:type="spellStart"/>
      <w:r w:rsidR="00065AD1" w:rsidRPr="00C006C8">
        <w:rPr>
          <w:rFonts w:ascii="Times New Roman" w:hAnsi="Times New Roman" w:cs="Times New Roman"/>
          <w:sz w:val="24"/>
          <w:szCs w:val="24"/>
        </w:rPr>
        <w:t>orthotantalates</w:t>
      </w:r>
      <w:proofErr w:type="spellEnd"/>
      <w:r w:rsidR="00065AD1" w:rsidRPr="00C006C8">
        <w:rPr>
          <w:rFonts w:ascii="Times New Roman" w:hAnsi="Times New Roman" w:cs="Times New Roman"/>
          <w:sz w:val="24"/>
          <w:szCs w:val="24"/>
        </w:rPr>
        <w:t xml:space="preserve"> with common formulae RETaO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(RE = Y, Sc, La, Lu and Gd)</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Mater. Sci. Eng. B.</w:t>
      </w:r>
      <w:r w:rsidR="00065AD1" w:rsidRPr="00C006C8">
        <w:rPr>
          <w:rFonts w:ascii="Times New Roman" w:hAnsi="Times New Roman" w:cs="Times New Roman" w:hint="eastAsia"/>
          <w:sz w:val="24"/>
          <w:szCs w:val="24"/>
        </w:rPr>
        <w:t xml:space="preserve"> </w:t>
      </w:r>
      <w:r w:rsidR="00EE0918" w:rsidRPr="00C006C8">
        <w:rPr>
          <w:rFonts w:ascii="Times New Roman" w:hAnsi="Times New Roman" w:cs="Times New Roman"/>
          <w:b/>
          <w:bCs/>
          <w:sz w:val="24"/>
          <w:szCs w:val="24"/>
        </w:rPr>
        <w:t>2013</w:t>
      </w:r>
      <w:r w:rsidR="00EE0918" w:rsidRPr="00C006C8">
        <w:rPr>
          <w:rFonts w:ascii="Times New Roman" w:hAnsi="Times New Roman" w:cs="Times New Roman"/>
          <w:sz w:val="24"/>
          <w:szCs w:val="24"/>
        </w:rPr>
        <w:t xml:space="preserve">, </w:t>
      </w:r>
      <w:r w:rsidR="00065AD1" w:rsidRPr="00C006C8">
        <w:rPr>
          <w:rFonts w:ascii="Times New Roman" w:hAnsi="Times New Roman" w:cs="Times New Roman" w:hint="eastAsia"/>
          <w:sz w:val="24"/>
          <w:szCs w:val="24"/>
        </w:rPr>
        <w:t>178</w:t>
      </w:r>
      <w:r w:rsidR="00EE0918"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1491-1496</w:t>
      </w:r>
      <w:r w:rsidR="00EE0918"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hyperlink r:id="rId27" w:history="1">
        <w:r w:rsidR="00065AD1" w:rsidRPr="00C006C8">
          <w:rPr>
            <w:rStyle w:val="Hyperlink"/>
            <w:rFonts w:ascii="Times New Roman" w:hAnsi="Times New Roman" w:cs="Times New Roman"/>
            <w:color w:val="auto"/>
            <w:sz w:val="24"/>
            <w:szCs w:val="24"/>
          </w:rPr>
          <w:t>http://dx.doi.org/10.1016/j.mseb.2013.08.003</w:t>
        </w:r>
      </w:hyperlink>
    </w:p>
    <w:p w14:paraId="7FB075BD"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2FA1E1BA" w14:textId="76E950E7" w:rsidR="00065AD1" w:rsidRPr="00C006C8" w:rsidRDefault="00E220BA" w:rsidP="003E224E">
      <w:pPr>
        <w:spacing w:line="360" w:lineRule="exact"/>
        <w:contextualSpacing/>
        <w:jc w:val="both"/>
        <w:rPr>
          <w:sz w:val="24"/>
          <w:szCs w:val="24"/>
        </w:rPr>
      </w:pPr>
      <w:r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16</w:t>
      </w:r>
      <w:r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Yueshen Zhou, Dongsheng Yuan, Encarnación G. </w:t>
      </w:r>
      <w:proofErr w:type="spellStart"/>
      <w:r w:rsidR="00065AD1" w:rsidRPr="00C006C8">
        <w:rPr>
          <w:rFonts w:ascii="Times New Roman" w:hAnsi="Times New Roman" w:cs="Times New Roman"/>
          <w:sz w:val="24"/>
          <w:szCs w:val="24"/>
        </w:rPr>
        <w:t>Víllora</w:t>
      </w:r>
      <w:proofErr w:type="spellEnd"/>
      <w:r w:rsidR="00065AD1" w:rsidRPr="00C006C8">
        <w:rPr>
          <w:rFonts w:ascii="Times New Roman" w:hAnsi="Times New Roman" w:cs="Times New Roman"/>
          <w:sz w:val="24"/>
          <w:szCs w:val="24"/>
        </w:rPr>
        <w:t>, Daisuke Nakauchi, Takumi Kato, Noriaki Kawaguchi, Takayuki Yanagida, and Kiyoshi Shimamura, High-density Nb:YTaO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single crystals or X-ray scintillation, </w:t>
      </w:r>
      <w:proofErr w:type="spellStart"/>
      <w:r w:rsidR="00065AD1" w:rsidRPr="00C006C8">
        <w:rPr>
          <w:rFonts w:ascii="Times New Roman" w:hAnsi="Times New Roman" w:cs="Times New Roman"/>
          <w:sz w:val="24"/>
          <w:szCs w:val="24"/>
        </w:rPr>
        <w:t>CrystEngComm</w:t>
      </w:r>
      <w:proofErr w:type="spellEnd"/>
      <w:r w:rsidR="00065AD1" w:rsidRPr="00C006C8">
        <w:rPr>
          <w:rFonts w:ascii="Times New Roman" w:hAnsi="Times New Roman" w:cs="Times New Roman"/>
          <w:sz w:val="24"/>
          <w:szCs w:val="24"/>
        </w:rPr>
        <w:t xml:space="preserve">. </w:t>
      </w:r>
      <w:r w:rsidR="00212644" w:rsidRPr="00C006C8">
        <w:rPr>
          <w:rFonts w:ascii="Times New Roman" w:hAnsi="Times New Roman" w:cs="Times New Roman"/>
          <w:b/>
          <w:bCs/>
          <w:sz w:val="24"/>
          <w:szCs w:val="24"/>
        </w:rPr>
        <w:t>2025</w:t>
      </w:r>
      <w:r w:rsidR="00212644" w:rsidRPr="00C006C8">
        <w:rPr>
          <w:rFonts w:ascii="Times New Roman" w:hAnsi="Times New Roman" w:cs="Times New Roman"/>
          <w:sz w:val="24"/>
          <w:szCs w:val="24"/>
        </w:rPr>
        <w:t xml:space="preserve">, </w:t>
      </w:r>
      <w:r w:rsidR="00065AD1" w:rsidRPr="00C006C8">
        <w:rPr>
          <w:rFonts w:ascii="Times New Roman" w:hAnsi="Times New Roman" w:cs="Times New Roman"/>
          <w:bCs/>
          <w:sz w:val="24"/>
          <w:szCs w:val="24"/>
        </w:rPr>
        <w:t>27</w:t>
      </w:r>
      <w:r w:rsidR="00212644"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81-89</w:t>
      </w:r>
      <w:r w:rsidR="00212644" w:rsidRPr="00C006C8">
        <w:rPr>
          <w:rFonts w:ascii="Times New Roman" w:hAnsi="Times New Roman" w:cs="Times New Roman"/>
          <w:sz w:val="24"/>
          <w:szCs w:val="24"/>
        </w:rPr>
        <w:t xml:space="preserve">. </w:t>
      </w:r>
      <w:hyperlink r:id="rId28" w:history="1">
        <w:r w:rsidR="00065AD1" w:rsidRPr="00C006C8">
          <w:rPr>
            <w:rStyle w:val="Hyperlink"/>
            <w:rFonts w:ascii="Times New Roman" w:hAnsi="Times New Roman" w:cs="Times New Roman"/>
            <w:color w:val="auto"/>
            <w:sz w:val="24"/>
            <w:szCs w:val="24"/>
          </w:rPr>
          <w:t>https://doi.org/10.1039/D4CE00848K</w:t>
        </w:r>
      </w:hyperlink>
    </w:p>
    <w:p w14:paraId="705D5F07"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4913942A" w14:textId="467AFE0C"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w:t>
      </w:r>
      <w:r w:rsidR="00065AD1" w:rsidRPr="00C006C8">
        <w:rPr>
          <w:rFonts w:ascii="Times New Roman" w:hAnsi="Times New Roman" w:cs="Times New Roman"/>
          <w:sz w:val="24"/>
          <w:szCs w:val="24"/>
        </w:rPr>
        <w:t>17</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Encarnación G. </w:t>
      </w:r>
      <w:proofErr w:type="spellStart"/>
      <w:r w:rsidR="00065AD1" w:rsidRPr="00C006C8">
        <w:rPr>
          <w:rFonts w:ascii="Times New Roman" w:hAnsi="Times New Roman" w:cs="Times New Roman"/>
          <w:sz w:val="24"/>
          <w:szCs w:val="24"/>
        </w:rPr>
        <w:t>Víllora</w:t>
      </w:r>
      <w:proofErr w:type="spellEnd"/>
      <w:r w:rsidR="00065AD1" w:rsidRPr="00C006C8">
        <w:rPr>
          <w:rFonts w:ascii="Times New Roman" w:hAnsi="Times New Roman" w:cs="Times New Roman"/>
          <w:sz w:val="24"/>
          <w:szCs w:val="24"/>
        </w:rPr>
        <w:t>, Yueshen Zhou, Kenichi Watanabe, and Kiyoshi Shimamura, Scintillation efficiency of Tb:YTaO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single crystals, Appl. Phys. Express </w:t>
      </w:r>
      <w:r w:rsidR="0012571F" w:rsidRPr="00C006C8">
        <w:rPr>
          <w:rFonts w:ascii="Times New Roman" w:hAnsi="Times New Roman" w:cs="Times New Roman"/>
          <w:b/>
          <w:bCs/>
          <w:sz w:val="24"/>
          <w:szCs w:val="24"/>
        </w:rPr>
        <w:t>2025</w:t>
      </w:r>
      <w:r w:rsidR="0012571F" w:rsidRPr="00C006C8">
        <w:rPr>
          <w:rFonts w:ascii="Times New Roman" w:hAnsi="Times New Roman" w:cs="Times New Roman"/>
          <w:sz w:val="24"/>
          <w:szCs w:val="24"/>
        </w:rPr>
        <w:t xml:space="preserve">, 18, </w:t>
      </w:r>
      <w:r w:rsidR="00065AD1" w:rsidRPr="00C006C8">
        <w:rPr>
          <w:rFonts w:ascii="Times New Roman" w:hAnsi="Times New Roman" w:cs="Times New Roman"/>
          <w:sz w:val="24"/>
          <w:szCs w:val="24"/>
        </w:rPr>
        <w:t>032002</w:t>
      </w:r>
      <w:r w:rsidR="0012571F"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u w:val="single"/>
        </w:rPr>
        <w:t>https://doi.org/10.35848/1882-0786/adb89f</w:t>
      </w:r>
    </w:p>
    <w:p w14:paraId="0F27FC95"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0C119422" w14:textId="5043F259" w:rsidR="00065AD1" w:rsidRPr="00C006C8" w:rsidRDefault="00E220BA" w:rsidP="003E224E">
      <w:pPr>
        <w:spacing w:line="360" w:lineRule="exact"/>
        <w:contextualSpacing/>
        <w:jc w:val="both"/>
        <w:rPr>
          <w:rStyle w:val="Hyperlink"/>
          <w:rFonts w:ascii="Times New Roman" w:hAnsi="Times New Roman" w:cs="Times New Roman"/>
          <w:color w:val="auto"/>
          <w:sz w:val="24"/>
          <w:szCs w:val="24"/>
        </w:rPr>
      </w:pPr>
      <w:r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18</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Yueshen Zhou, Dongsheng Yuan, Encarnación G. </w:t>
      </w:r>
      <w:proofErr w:type="spellStart"/>
      <w:r w:rsidR="00065AD1" w:rsidRPr="00C006C8">
        <w:rPr>
          <w:rFonts w:ascii="Times New Roman" w:hAnsi="Times New Roman" w:cs="Times New Roman"/>
          <w:sz w:val="24"/>
          <w:szCs w:val="24"/>
        </w:rPr>
        <w:t>Víllora</w:t>
      </w:r>
      <w:proofErr w:type="spellEnd"/>
      <w:r w:rsidR="00065AD1" w:rsidRPr="00C006C8">
        <w:rPr>
          <w:rFonts w:ascii="Times New Roman" w:hAnsi="Times New Roman" w:cs="Times New Roman"/>
          <w:sz w:val="24"/>
          <w:szCs w:val="24"/>
        </w:rPr>
        <w:t>, Daisuke Nakauchi, Noriaki Kawaguchi, Takayuki Yanagida, and Kiyoshi Shimamura, High Performance Y</w:t>
      </w:r>
      <w:r w:rsidR="00065AD1" w:rsidRPr="00C006C8">
        <w:rPr>
          <w:rFonts w:ascii="Times New Roman" w:hAnsi="Times New Roman" w:cs="Times New Roman"/>
          <w:sz w:val="24"/>
          <w:szCs w:val="24"/>
          <w:vertAlign w:val="subscript"/>
        </w:rPr>
        <w:t>1–x</w:t>
      </w:r>
      <w:r w:rsidR="00065AD1" w:rsidRPr="00C006C8">
        <w:rPr>
          <w:rFonts w:ascii="Times New Roman" w:hAnsi="Times New Roman" w:cs="Times New Roman"/>
          <w:sz w:val="24"/>
          <w:szCs w:val="24"/>
        </w:rPr>
        <w:t>Tb</w:t>
      </w:r>
      <w:r w:rsidR="00065AD1" w:rsidRPr="00C006C8">
        <w:rPr>
          <w:rFonts w:ascii="Times New Roman" w:hAnsi="Times New Roman" w:cs="Times New Roman"/>
          <w:sz w:val="24"/>
          <w:szCs w:val="24"/>
          <w:vertAlign w:val="subscript"/>
        </w:rPr>
        <w:t>x</w:t>
      </w:r>
      <w:r w:rsidR="00065AD1" w:rsidRPr="00C006C8">
        <w:rPr>
          <w:rFonts w:ascii="Times New Roman" w:hAnsi="Times New Roman" w:cs="Times New Roman"/>
          <w:sz w:val="24"/>
          <w:szCs w:val="24"/>
        </w:rPr>
        <w:t>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Single-Crystal Scintillators for X-ray Detection, </w:t>
      </w:r>
      <w:proofErr w:type="spellStart"/>
      <w:r w:rsidR="00065AD1" w:rsidRPr="00C006C8">
        <w:rPr>
          <w:rFonts w:ascii="Times New Roman" w:hAnsi="Times New Roman" w:cs="Times New Roman"/>
          <w:sz w:val="24"/>
          <w:szCs w:val="24"/>
        </w:rPr>
        <w:t>Cryst</w:t>
      </w:r>
      <w:proofErr w:type="spellEnd"/>
      <w:r w:rsidR="00065AD1" w:rsidRPr="00C006C8">
        <w:rPr>
          <w:rFonts w:ascii="Times New Roman" w:hAnsi="Times New Roman" w:cs="Times New Roman"/>
          <w:sz w:val="24"/>
          <w:szCs w:val="24"/>
        </w:rPr>
        <w:t xml:space="preserve">. Growth Des. </w:t>
      </w:r>
      <w:r w:rsidR="003A50A0" w:rsidRPr="00C006C8">
        <w:rPr>
          <w:rFonts w:ascii="Times New Roman" w:hAnsi="Times New Roman" w:cs="Times New Roman"/>
          <w:b/>
          <w:bCs/>
          <w:sz w:val="24"/>
          <w:szCs w:val="24"/>
        </w:rPr>
        <w:t>2025</w:t>
      </w:r>
      <w:r w:rsidR="003A50A0" w:rsidRPr="00C006C8">
        <w:rPr>
          <w:rFonts w:ascii="Times New Roman" w:hAnsi="Times New Roman" w:cs="Times New Roman"/>
          <w:sz w:val="24"/>
          <w:szCs w:val="24"/>
        </w:rPr>
        <w:t xml:space="preserve">, </w:t>
      </w:r>
      <w:r w:rsidR="00065AD1" w:rsidRPr="00C006C8">
        <w:rPr>
          <w:rFonts w:ascii="Times New Roman" w:hAnsi="Times New Roman" w:cs="Times New Roman"/>
          <w:bCs/>
          <w:sz w:val="24"/>
          <w:szCs w:val="24"/>
        </w:rPr>
        <w:t>25</w:t>
      </w:r>
      <w:r w:rsidR="003A50A0"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359–366</w:t>
      </w:r>
      <w:r w:rsidR="003A50A0"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hyperlink r:id="rId29" w:history="1">
        <w:r w:rsidR="00065AD1" w:rsidRPr="00C006C8">
          <w:rPr>
            <w:rStyle w:val="Hyperlink"/>
            <w:rFonts w:ascii="Times New Roman" w:hAnsi="Times New Roman" w:cs="Times New Roman"/>
            <w:color w:val="auto"/>
            <w:sz w:val="24"/>
            <w:szCs w:val="24"/>
          </w:rPr>
          <w:t>https://doi.org/10.1021/acs.cgd.4c01391</w:t>
        </w:r>
      </w:hyperlink>
    </w:p>
    <w:p w14:paraId="196C9214"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752CC5CE" w14:textId="76FF4B8A" w:rsidR="00065AD1" w:rsidRPr="00C006C8" w:rsidRDefault="00E220BA" w:rsidP="003E224E">
      <w:pPr>
        <w:spacing w:line="360" w:lineRule="exact"/>
        <w:contextualSpacing/>
        <w:jc w:val="both"/>
        <w:rPr>
          <w:rStyle w:val="Hyperlink"/>
          <w:rFonts w:ascii="Times New Roman" w:hAnsi="Times New Roman" w:cs="Times New Roman"/>
          <w:color w:val="auto"/>
          <w:sz w:val="24"/>
          <w:szCs w:val="24"/>
          <w:u w:val="none"/>
        </w:rPr>
      </w:pP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19</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proofErr w:type="spellStart"/>
      <w:r w:rsidR="00065AD1" w:rsidRPr="00C006C8">
        <w:rPr>
          <w:rFonts w:ascii="Times New Roman" w:hAnsi="Times New Roman" w:cs="Times New Roman"/>
          <w:sz w:val="24"/>
          <w:szCs w:val="24"/>
        </w:rPr>
        <w:t>Xiuwei</w:t>
      </w:r>
      <w:proofErr w:type="spellEnd"/>
      <w:r w:rsidR="00065AD1" w:rsidRPr="00C006C8">
        <w:rPr>
          <w:rFonts w:ascii="Times New Roman" w:hAnsi="Times New Roman" w:cs="Times New Roman"/>
          <w:sz w:val="24"/>
          <w:szCs w:val="24"/>
        </w:rPr>
        <w:t xml:space="preserve"> Fu, Encarnación G. </w:t>
      </w:r>
      <w:proofErr w:type="spellStart"/>
      <w:r w:rsidR="00065AD1" w:rsidRPr="00C006C8">
        <w:rPr>
          <w:rFonts w:ascii="Times New Roman" w:hAnsi="Times New Roman" w:cs="Times New Roman"/>
          <w:sz w:val="24"/>
          <w:szCs w:val="24"/>
        </w:rPr>
        <w:t>Víllora</w:t>
      </w:r>
      <w:proofErr w:type="spellEnd"/>
      <w:r w:rsidR="00065AD1" w:rsidRPr="00C006C8">
        <w:rPr>
          <w:rFonts w:ascii="Times New Roman" w:hAnsi="Times New Roman" w:cs="Times New Roman"/>
          <w:sz w:val="24"/>
          <w:szCs w:val="24"/>
        </w:rPr>
        <w:t xml:space="preserve">, Yoshitaka Matsushita, Yuuki </w:t>
      </w:r>
      <w:proofErr w:type="spellStart"/>
      <w:r w:rsidR="00065AD1" w:rsidRPr="00C006C8">
        <w:rPr>
          <w:rFonts w:ascii="Times New Roman" w:hAnsi="Times New Roman" w:cs="Times New Roman"/>
          <w:sz w:val="24"/>
          <w:szCs w:val="24"/>
        </w:rPr>
        <w:t>Kitanaka</w:t>
      </w:r>
      <w:proofErr w:type="spellEnd"/>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Yuji Noguchi, Masaru </w:t>
      </w:r>
      <w:proofErr w:type="spellStart"/>
      <w:r w:rsidR="00065AD1" w:rsidRPr="00C006C8">
        <w:rPr>
          <w:rFonts w:ascii="Times New Roman" w:hAnsi="Times New Roman" w:cs="Times New Roman"/>
          <w:sz w:val="24"/>
          <w:szCs w:val="24"/>
        </w:rPr>
        <w:t>Miyayama</w:t>
      </w:r>
      <w:proofErr w:type="spellEnd"/>
      <w:r w:rsidR="00065AD1" w:rsidRPr="00C006C8">
        <w:rPr>
          <w:rFonts w:ascii="Times New Roman" w:hAnsi="Times New Roman" w:cs="Times New Roman"/>
          <w:sz w:val="24"/>
          <w:szCs w:val="24"/>
        </w:rPr>
        <w:t>, Kiyoshi Shimamura</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and Naoki Ohashi</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Resistivity and piezoelectric properties of</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Ca</w:t>
      </w:r>
      <w:r w:rsidR="00065AD1" w:rsidRPr="00C006C8">
        <w:rPr>
          <w:rFonts w:ascii="Times New Roman" w:hAnsi="Times New Roman" w:cs="Times New Roman"/>
          <w:sz w:val="24"/>
          <w:szCs w:val="24"/>
          <w:vertAlign w:val="subscript"/>
        </w:rPr>
        <w:t>3</w:t>
      </w:r>
      <w:r w:rsidR="00065AD1" w:rsidRPr="00C006C8">
        <w:rPr>
          <w:rFonts w:ascii="Times New Roman" w:hAnsi="Times New Roman" w:cs="Times New Roman"/>
          <w:sz w:val="24"/>
          <w:szCs w:val="24"/>
        </w:rPr>
        <w:t>TaGa</w:t>
      </w:r>
      <w:r w:rsidR="00065AD1" w:rsidRPr="00C006C8">
        <w:rPr>
          <w:rFonts w:ascii="Times New Roman" w:hAnsi="Times New Roman" w:cs="Times New Roman"/>
          <w:sz w:val="24"/>
          <w:szCs w:val="24"/>
          <w:vertAlign w:val="subscript"/>
        </w:rPr>
        <w:t>1.5</w:t>
      </w:r>
      <w:r w:rsidR="00065AD1" w:rsidRPr="00C006C8">
        <w:rPr>
          <w:rFonts w:ascii="Times New Roman" w:hAnsi="Times New Roman" w:cs="Times New Roman"/>
          <w:sz w:val="24"/>
          <w:szCs w:val="24"/>
        </w:rPr>
        <w:t>Al</w:t>
      </w:r>
      <w:r w:rsidR="00065AD1" w:rsidRPr="00C006C8">
        <w:rPr>
          <w:rFonts w:ascii="Times New Roman" w:hAnsi="Times New Roman" w:cs="Times New Roman"/>
          <w:sz w:val="24"/>
          <w:szCs w:val="24"/>
          <w:vertAlign w:val="subscript"/>
        </w:rPr>
        <w:t>1.5</w:t>
      </w:r>
      <w:r w:rsidR="00065AD1" w:rsidRPr="00C006C8">
        <w:rPr>
          <w:rFonts w:ascii="Times New Roman" w:hAnsi="Times New Roman" w:cs="Times New Roman"/>
          <w:sz w:val="24"/>
          <w:szCs w:val="24"/>
        </w:rPr>
        <w:t>Si</w:t>
      </w:r>
      <w:r w:rsidR="00065AD1" w:rsidRPr="00C006C8">
        <w:rPr>
          <w:rFonts w:ascii="Times New Roman" w:hAnsi="Times New Roman" w:cs="Times New Roman"/>
          <w:sz w:val="24"/>
          <w:szCs w:val="24"/>
          <w:vertAlign w:val="subscript"/>
        </w:rPr>
        <w:t>2</w:t>
      </w:r>
      <w:r w:rsidR="00065AD1" w:rsidRPr="00C006C8">
        <w:rPr>
          <w:rFonts w:ascii="Times New Roman" w:hAnsi="Times New Roman" w:cs="Times New Roman"/>
          <w:sz w:val="24"/>
          <w:szCs w:val="24"/>
        </w:rPr>
        <w:t>O</w:t>
      </w:r>
      <w:r w:rsidR="00065AD1" w:rsidRPr="00C006C8">
        <w:rPr>
          <w:rFonts w:ascii="Times New Roman" w:hAnsi="Times New Roman" w:cs="Times New Roman"/>
          <w:sz w:val="24"/>
          <w:szCs w:val="24"/>
          <w:vertAlign w:val="subscript"/>
        </w:rPr>
        <w:t>14</w:t>
      </w:r>
      <w:r w:rsidR="00065AD1" w:rsidRPr="00C006C8">
        <w:rPr>
          <w:rFonts w:ascii="Times New Roman" w:hAnsi="Times New Roman" w:cs="Times New Roman"/>
          <w:sz w:val="24"/>
          <w:szCs w:val="24"/>
        </w:rPr>
        <w:t xml:space="preserve"> single crystals for high</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temperature sensors, RSC Adv. </w:t>
      </w:r>
      <w:r w:rsidR="00161484" w:rsidRPr="00C006C8">
        <w:rPr>
          <w:rFonts w:ascii="Times New Roman" w:hAnsi="Times New Roman" w:cs="Times New Roman"/>
          <w:b/>
          <w:bCs/>
          <w:sz w:val="24"/>
          <w:szCs w:val="24"/>
        </w:rPr>
        <w:t>2017</w:t>
      </w:r>
      <w:r w:rsidR="00161484" w:rsidRPr="00C006C8">
        <w:rPr>
          <w:rFonts w:ascii="Times New Roman" w:hAnsi="Times New Roman" w:cs="Times New Roman"/>
          <w:sz w:val="24"/>
          <w:szCs w:val="24"/>
        </w:rPr>
        <w:t xml:space="preserve">, </w:t>
      </w:r>
      <w:r w:rsidR="00065AD1" w:rsidRPr="00C006C8">
        <w:rPr>
          <w:rFonts w:ascii="Times New Roman" w:hAnsi="Times New Roman" w:cs="Times New Roman" w:hint="eastAsia"/>
          <w:sz w:val="24"/>
          <w:szCs w:val="24"/>
        </w:rPr>
        <w:t>7</w:t>
      </w:r>
      <w:r w:rsidR="00161484"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56697-56703</w:t>
      </w:r>
      <w:r w:rsidR="004A3912"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hyperlink r:id="rId30" w:tgtFrame="_blank" w:tooltip="Persistent link using digital object identifier" w:history="1">
        <w:r w:rsidR="00065AD1" w:rsidRPr="00C006C8">
          <w:rPr>
            <w:rStyle w:val="Hyperlink"/>
            <w:rFonts w:ascii="Times New Roman" w:hAnsi="Times New Roman" w:cs="Times New Roman"/>
            <w:color w:val="auto"/>
            <w:sz w:val="24"/>
            <w:szCs w:val="24"/>
          </w:rPr>
          <w:t>https://doi.org/10.1039/c7ra11926g</w:t>
        </w:r>
      </w:hyperlink>
    </w:p>
    <w:p w14:paraId="51AD670C"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045710E7" w14:textId="72835968" w:rsidR="00065AD1" w:rsidRPr="00C006C8" w:rsidRDefault="00E220BA" w:rsidP="003E224E">
      <w:pPr>
        <w:spacing w:line="360" w:lineRule="exact"/>
        <w:contextualSpacing/>
        <w:jc w:val="both"/>
        <w:rPr>
          <w:rFonts w:ascii="Times New Roman" w:hAnsi="Times New Roman" w:cs="Times New Roman"/>
          <w:sz w:val="24"/>
          <w:szCs w:val="24"/>
          <w:lang w:eastAsia="ja-JP"/>
        </w:rPr>
      </w:pP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20</w:t>
      </w: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Alex </w:t>
      </w:r>
      <w:proofErr w:type="spellStart"/>
      <w:r w:rsidR="00065AD1" w:rsidRPr="00C006C8">
        <w:rPr>
          <w:rFonts w:ascii="Times New Roman" w:hAnsi="Times New Roman" w:cs="Times New Roman"/>
          <w:sz w:val="24"/>
          <w:szCs w:val="24"/>
          <w:lang w:eastAsia="ja-JP"/>
        </w:rPr>
        <w:t>Zunger</w:t>
      </w:r>
      <w:proofErr w:type="spellEnd"/>
      <w:r w:rsidR="00065AD1" w:rsidRPr="00C006C8">
        <w:rPr>
          <w:rFonts w:ascii="Times New Roman" w:hAnsi="Times New Roman" w:cs="Times New Roman"/>
          <w:sz w:val="24"/>
          <w:szCs w:val="24"/>
          <w:lang w:eastAsia="ja-JP"/>
        </w:rPr>
        <w:t xml:space="preserve">, S. -H. Wei, L. G. Ferreira, and James E. Bernard, “Special </w:t>
      </w:r>
      <w:proofErr w:type="spellStart"/>
      <w:r w:rsidR="00065AD1" w:rsidRPr="00C006C8">
        <w:rPr>
          <w:rFonts w:ascii="Times New Roman" w:hAnsi="Times New Roman" w:cs="Times New Roman"/>
          <w:sz w:val="24"/>
          <w:szCs w:val="24"/>
          <w:lang w:eastAsia="ja-JP"/>
        </w:rPr>
        <w:t>quasirandom</w:t>
      </w:r>
      <w:proofErr w:type="spellEnd"/>
      <w:r w:rsidR="00065AD1" w:rsidRPr="00C006C8">
        <w:rPr>
          <w:rFonts w:ascii="Times New Roman" w:hAnsi="Times New Roman" w:cs="Times New Roman"/>
          <w:sz w:val="24"/>
          <w:szCs w:val="24"/>
          <w:lang w:eastAsia="ja-JP"/>
        </w:rPr>
        <w:t xml:space="preserve"> structures”, Phys. Rev. Lett. </w:t>
      </w:r>
      <w:r w:rsidR="004A3912" w:rsidRPr="00C006C8">
        <w:rPr>
          <w:rFonts w:ascii="Times New Roman" w:hAnsi="Times New Roman" w:cs="Times New Roman"/>
          <w:b/>
          <w:bCs/>
          <w:sz w:val="24"/>
          <w:szCs w:val="24"/>
          <w:lang w:eastAsia="ja-JP"/>
        </w:rPr>
        <w:t>1990</w:t>
      </w:r>
      <w:r w:rsidR="004A3912" w:rsidRPr="00C006C8">
        <w:rPr>
          <w:rFonts w:ascii="Times New Roman" w:hAnsi="Times New Roman" w:cs="Times New Roman"/>
          <w:sz w:val="24"/>
          <w:szCs w:val="24"/>
          <w:lang w:eastAsia="ja-JP"/>
        </w:rPr>
        <w:t xml:space="preserve">, 65, </w:t>
      </w:r>
      <w:r w:rsidR="00065AD1" w:rsidRPr="00C006C8">
        <w:rPr>
          <w:rFonts w:ascii="Times New Roman" w:hAnsi="Times New Roman" w:cs="Times New Roman"/>
          <w:sz w:val="24"/>
          <w:szCs w:val="24"/>
          <w:lang w:eastAsia="ja-JP"/>
        </w:rPr>
        <w:t>353–356</w:t>
      </w:r>
      <w:r w:rsidR="004A3912"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u w:val="single"/>
          <w:lang w:eastAsia="ja-JP"/>
        </w:rPr>
        <w:t>https://doi.org/10.1103/PhysRevLett.65.353</w:t>
      </w:r>
    </w:p>
    <w:p w14:paraId="1B3023B8" w14:textId="77777777" w:rsidR="00065AD1" w:rsidRPr="00C006C8" w:rsidRDefault="00065AD1" w:rsidP="003E224E">
      <w:pPr>
        <w:spacing w:line="360" w:lineRule="exact"/>
        <w:contextualSpacing/>
        <w:jc w:val="both"/>
        <w:rPr>
          <w:rFonts w:ascii="Times New Roman" w:hAnsi="Times New Roman" w:cs="Times New Roman"/>
          <w:sz w:val="24"/>
          <w:szCs w:val="24"/>
          <w:highlight w:val="yellow"/>
          <w:lang w:eastAsia="ja-JP"/>
        </w:rPr>
      </w:pPr>
    </w:p>
    <w:p w14:paraId="20D70D5B" w14:textId="20999AC7" w:rsidR="00065AD1" w:rsidRPr="00C006C8" w:rsidRDefault="00E220BA" w:rsidP="003E224E">
      <w:pPr>
        <w:spacing w:line="360" w:lineRule="exact"/>
        <w:contextualSpacing/>
        <w:jc w:val="both"/>
        <w:rPr>
          <w:sz w:val="24"/>
          <w:szCs w:val="24"/>
        </w:rPr>
      </w:pP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21</w:t>
      </w: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A. van de Walle, M. Asta, and G. Ceder, The alloy theoretic automated toolkit: a user guide, </w:t>
      </w:r>
      <w:proofErr w:type="spellStart"/>
      <w:r w:rsidR="00065AD1" w:rsidRPr="00C006C8">
        <w:rPr>
          <w:rFonts w:ascii="Times New Roman" w:hAnsi="Times New Roman" w:cs="Times New Roman"/>
          <w:sz w:val="24"/>
          <w:szCs w:val="24"/>
          <w:lang w:eastAsia="ja-JP"/>
        </w:rPr>
        <w:t>Calphad</w:t>
      </w:r>
      <w:proofErr w:type="spellEnd"/>
      <w:r w:rsidR="00065AD1" w:rsidRPr="00C006C8">
        <w:rPr>
          <w:rFonts w:ascii="Times New Roman" w:hAnsi="Times New Roman" w:cs="Times New Roman"/>
          <w:sz w:val="24"/>
          <w:szCs w:val="24"/>
          <w:lang w:eastAsia="ja-JP"/>
        </w:rPr>
        <w:t xml:space="preserve"> </w:t>
      </w:r>
      <w:r w:rsidR="00A30217" w:rsidRPr="00C006C8">
        <w:rPr>
          <w:rFonts w:ascii="Times New Roman" w:hAnsi="Times New Roman" w:cs="Times New Roman"/>
          <w:b/>
          <w:bCs/>
          <w:sz w:val="24"/>
          <w:szCs w:val="24"/>
          <w:lang w:eastAsia="ja-JP"/>
        </w:rPr>
        <w:t>2002</w:t>
      </w:r>
      <w:r w:rsidR="00A30217"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26</w:t>
      </w:r>
      <w:r w:rsidR="00A30217"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539–553</w:t>
      </w:r>
      <w:r w:rsidR="00A30217"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w:t>
      </w:r>
      <w:hyperlink r:id="rId31" w:tgtFrame="_blank" w:tooltip="Persistent link using digital object identifier" w:history="1">
        <w:r w:rsidR="00065AD1" w:rsidRPr="00C006C8">
          <w:rPr>
            <w:rStyle w:val="Hyperlink"/>
            <w:rFonts w:ascii="Times New Roman" w:hAnsi="Times New Roman" w:cs="Times New Roman"/>
            <w:color w:val="auto"/>
            <w:sz w:val="24"/>
            <w:szCs w:val="24"/>
            <w:lang w:eastAsia="ja-JP"/>
          </w:rPr>
          <w:t>https://doi.org/10.1016/S0364-5916(02)80006-2</w:t>
        </w:r>
      </w:hyperlink>
    </w:p>
    <w:p w14:paraId="4CB71173" w14:textId="77777777" w:rsidR="00206435" w:rsidRPr="00C006C8" w:rsidRDefault="00206435" w:rsidP="003E224E">
      <w:pPr>
        <w:spacing w:line="360" w:lineRule="exact"/>
        <w:contextualSpacing/>
        <w:jc w:val="both"/>
        <w:rPr>
          <w:rFonts w:ascii="Times New Roman" w:hAnsi="Times New Roman" w:cs="Times New Roman"/>
          <w:sz w:val="24"/>
          <w:szCs w:val="24"/>
          <w:lang w:eastAsia="ja-JP"/>
        </w:rPr>
      </w:pPr>
    </w:p>
    <w:p w14:paraId="752828C8" w14:textId="78CC3781" w:rsidR="00065AD1" w:rsidRPr="00C006C8" w:rsidRDefault="00E220BA" w:rsidP="003E224E">
      <w:pPr>
        <w:spacing w:line="360" w:lineRule="exact"/>
        <w:contextualSpacing/>
        <w:jc w:val="both"/>
        <w:rPr>
          <w:rFonts w:ascii="Times New Roman" w:hAnsi="Times New Roman" w:cs="Times New Roman"/>
          <w:sz w:val="24"/>
          <w:szCs w:val="24"/>
          <w:lang w:eastAsia="ja-JP"/>
        </w:rPr>
      </w:pP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22</w:t>
      </w: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P. E. </w:t>
      </w:r>
      <w:proofErr w:type="spellStart"/>
      <w:r w:rsidR="00065AD1" w:rsidRPr="00C006C8">
        <w:rPr>
          <w:rFonts w:ascii="Times New Roman" w:hAnsi="Times New Roman" w:cs="Times New Roman"/>
          <w:sz w:val="24"/>
          <w:szCs w:val="24"/>
          <w:lang w:eastAsia="ja-JP"/>
        </w:rPr>
        <w:t>Blóchl</w:t>
      </w:r>
      <w:proofErr w:type="spellEnd"/>
      <w:r w:rsidR="00065AD1" w:rsidRPr="00C006C8">
        <w:rPr>
          <w:rFonts w:ascii="Times New Roman" w:hAnsi="Times New Roman" w:cs="Times New Roman"/>
          <w:sz w:val="24"/>
          <w:szCs w:val="24"/>
          <w:lang w:eastAsia="ja-JP"/>
        </w:rPr>
        <w:t xml:space="preserve">, Projector augmented-wave method, Phys Rev B </w:t>
      </w:r>
      <w:r w:rsidR="00BD6F9D" w:rsidRPr="00C006C8">
        <w:rPr>
          <w:rFonts w:ascii="Times New Roman" w:hAnsi="Times New Roman" w:cs="Times New Roman"/>
          <w:b/>
          <w:bCs/>
          <w:sz w:val="24"/>
          <w:szCs w:val="24"/>
          <w:lang w:eastAsia="ja-JP"/>
        </w:rPr>
        <w:t>1994</w:t>
      </w:r>
      <w:r w:rsidR="00BD6F9D"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50</w:t>
      </w:r>
      <w:r w:rsidR="00BD6F9D"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17953–17979</w:t>
      </w:r>
      <w:r w:rsidR="00BD6F9D" w:rsidRPr="00C006C8">
        <w:rPr>
          <w:rFonts w:ascii="Times New Roman" w:hAnsi="Times New Roman" w:cs="Times New Roman"/>
          <w:sz w:val="24"/>
          <w:szCs w:val="24"/>
          <w:lang w:eastAsia="ja-JP"/>
        </w:rPr>
        <w:t>.</w:t>
      </w:r>
    </w:p>
    <w:p w14:paraId="20B180DC" w14:textId="77777777" w:rsidR="00065AD1" w:rsidRPr="00C006C8" w:rsidRDefault="00065AD1" w:rsidP="003E224E">
      <w:pPr>
        <w:spacing w:line="360" w:lineRule="exact"/>
        <w:contextualSpacing/>
        <w:jc w:val="both"/>
        <w:rPr>
          <w:rFonts w:ascii="Times New Roman" w:hAnsi="Times New Roman" w:cs="Times New Roman"/>
          <w:sz w:val="24"/>
          <w:szCs w:val="24"/>
          <w:u w:val="single"/>
          <w:lang w:eastAsia="ja-JP"/>
        </w:rPr>
      </w:pPr>
      <w:hyperlink r:id="rId32" w:history="1">
        <w:r w:rsidRPr="00C006C8">
          <w:rPr>
            <w:rStyle w:val="Hyperlink"/>
            <w:rFonts w:ascii="Times New Roman" w:hAnsi="Times New Roman" w:cs="Times New Roman"/>
            <w:color w:val="auto"/>
            <w:sz w:val="24"/>
            <w:szCs w:val="24"/>
            <w:lang w:eastAsia="ja-JP"/>
          </w:rPr>
          <w:t>https://doi.org/10.1103/PhysRevB.50.17953</w:t>
        </w:r>
      </w:hyperlink>
    </w:p>
    <w:p w14:paraId="54A949AB" w14:textId="77777777" w:rsidR="00065AD1" w:rsidRPr="00C006C8" w:rsidRDefault="00065AD1" w:rsidP="003E224E">
      <w:pPr>
        <w:spacing w:line="360" w:lineRule="exact"/>
        <w:contextualSpacing/>
        <w:jc w:val="both"/>
        <w:rPr>
          <w:rFonts w:ascii="Times New Roman" w:hAnsi="Times New Roman" w:cs="Times New Roman"/>
          <w:sz w:val="24"/>
          <w:szCs w:val="24"/>
          <w:lang w:eastAsia="ja-JP"/>
        </w:rPr>
      </w:pPr>
    </w:p>
    <w:p w14:paraId="7D7C057A" w14:textId="01289FC4" w:rsidR="00065AD1" w:rsidRPr="00C006C8" w:rsidRDefault="00E220BA" w:rsidP="003E224E">
      <w:pPr>
        <w:spacing w:line="360" w:lineRule="exact"/>
        <w:contextualSpacing/>
        <w:jc w:val="both"/>
        <w:rPr>
          <w:rFonts w:ascii="Times New Roman" w:hAnsi="Times New Roman" w:cs="Times New Roman"/>
          <w:sz w:val="24"/>
          <w:szCs w:val="24"/>
          <w:lang w:eastAsia="ja-JP"/>
        </w:rPr>
      </w:pP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23</w:t>
      </w: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G. Kresse and D. Joubert, From ultrasoft pseudopotentials to the projector augmented-wave method, Phys Rev B </w:t>
      </w:r>
      <w:r w:rsidR="00030D89" w:rsidRPr="00C006C8">
        <w:rPr>
          <w:rFonts w:ascii="Times New Roman" w:hAnsi="Times New Roman" w:cs="Times New Roman"/>
          <w:b/>
          <w:bCs/>
          <w:sz w:val="24"/>
          <w:szCs w:val="24"/>
          <w:lang w:eastAsia="ja-JP"/>
        </w:rPr>
        <w:t>1999</w:t>
      </w:r>
      <w:r w:rsidR="00030D89"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59</w:t>
      </w:r>
      <w:r w:rsidR="00030D89"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1758–1775</w:t>
      </w:r>
      <w:r w:rsidR="00030D89"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w:t>
      </w:r>
      <w:hyperlink r:id="rId33" w:history="1">
        <w:r w:rsidR="00065AD1" w:rsidRPr="00C006C8">
          <w:rPr>
            <w:rStyle w:val="Hyperlink"/>
            <w:rFonts w:ascii="Times New Roman" w:hAnsi="Times New Roman" w:cs="Times New Roman"/>
            <w:color w:val="auto"/>
            <w:sz w:val="24"/>
            <w:szCs w:val="24"/>
            <w:lang w:eastAsia="ja-JP"/>
          </w:rPr>
          <w:t>https://doi.org/10.1103/PhysRevB.59.1758</w:t>
        </w:r>
      </w:hyperlink>
    </w:p>
    <w:p w14:paraId="19EB09CA" w14:textId="77777777" w:rsidR="00065AD1" w:rsidRPr="00C006C8" w:rsidRDefault="00065AD1" w:rsidP="003E224E">
      <w:pPr>
        <w:spacing w:line="360" w:lineRule="exact"/>
        <w:contextualSpacing/>
        <w:jc w:val="both"/>
        <w:rPr>
          <w:rFonts w:ascii="Times New Roman" w:hAnsi="Times New Roman" w:cs="Times New Roman"/>
          <w:sz w:val="24"/>
          <w:szCs w:val="24"/>
          <w:lang w:eastAsia="ja-JP"/>
        </w:rPr>
      </w:pPr>
    </w:p>
    <w:p w14:paraId="747D87EA" w14:textId="56B602B5" w:rsidR="00065AD1" w:rsidRPr="00C006C8" w:rsidRDefault="00E220BA" w:rsidP="003E224E">
      <w:pPr>
        <w:spacing w:line="360" w:lineRule="exact"/>
        <w:contextualSpacing/>
        <w:jc w:val="both"/>
        <w:rPr>
          <w:rFonts w:ascii="Times New Roman" w:hAnsi="Times New Roman" w:cs="Times New Roman"/>
          <w:sz w:val="24"/>
          <w:szCs w:val="24"/>
          <w:lang w:eastAsia="ja-JP"/>
        </w:rPr>
      </w:pP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24</w:t>
      </w: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G. Kresse and J. </w:t>
      </w:r>
      <w:proofErr w:type="spellStart"/>
      <w:r w:rsidR="00065AD1" w:rsidRPr="00C006C8">
        <w:rPr>
          <w:rFonts w:ascii="Times New Roman" w:hAnsi="Times New Roman" w:cs="Times New Roman"/>
          <w:sz w:val="24"/>
          <w:szCs w:val="24"/>
          <w:lang w:eastAsia="ja-JP"/>
        </w:rPr>
        <w:t>Furthmüller</w:t>
      </w:r>
      <w:proofErr w:type="spellEnd"/>
      <w:r w:rsidR="00065AD1" w:rsidRPr="00C006C8">
        <w:rPr>
          <w:rFonts w:ascii="Times New Roman" w:hAnsi="Times New Roman" w:cs="Times New Roman"/>
          <w:sz w:val="24"/>
          <w:szCs w:val="24"/>
          <w:lang w:eastAsia="ja-JP"/>
        </w:rPr>
        <w:t xml:space="preserve">, Efficient iterative schemes for ab initio total-energy calculations using a plane-wave basis set, Phys. Rev. B </w:t>
      </w:r>
      <w:r w:rsidR="00752904" w:rsidRPr="00C006C8">
        <w:rPr>
          <w:rFonts w:ascii="Times New Roman" w:hAnsi="Times New Roman" w:cs="Times New Roman"/>
          <w:b/>
          <w:bCs/>
          <w:sz w:val="24"/>
          <w:szCs w:val="24"/>
          <w:lang w:eastAsia="ja-JP"/>
        </w:rPr>
        <w:t>1996</w:t>
      </w:r>
      <w:r w:rsidR="00752904"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54</w:t>
      </w:r>
      <w:r w:rsidR="00752904"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11169–11186</w:t>
      </w:r>
      <w:r w:rsidR="00752904" w:rsidRPr="00C006C8">
        <w:rPr>
          <w:rFonts w:ascii="Times New Roman" w:hAnsi="Times New Roman" w:cs="Times New Roman"/>
          <w:sz w:val="24"/>
          <w:szCs w:val="24"/>
          <w:lang w:eastAsia="ja-JP"/>
        </w:rPr>
        <w:t>.</w:t>
      </w:r>
      <w:r w:rsidR="00DF0D8B" w:rsidRPr="00C006C8">
        <w:rPr>
          <w:rFonts w:ascii="Times New Roman" w:hAnsi="Times New Roman" w:cs="Times New Roman"/>
          <w:sz w:val="24"/>
          <w:szCs w:val="24"/>
          <w:lang w:eastAsia="ja-JP"/>
        </w:rPr>
        <w:t xml:space="preserve"> </w:t>
      </w:r>
      <w:hyperlink r:id="rId34" w:history="1">
        <w:r w:rsidR="00DF0D8B" w:rsidRPr="00C006C8">
          <w:rPr>
            <w:rStyle w:val="Hyperlink"/>
            <w:rFonts w:ascii="Times New Roman" w:hAnsi="Times New Roman" w:cs="Times New Roman"/>
            <w:color w:val="auto"/>
            <w:sz w:val="24"/>
            <w:szCs w:val="24"/>
            <w:lang w:eastAsia="ja-JP"/>
          </w:rPr>
          <w:t>https://doi.org/10.1103/PhysRevB.54.11169</w:t>
        </w:r>
      </w:hyperlink>
    </w:p>
    <w:p w14:paraId="0ED40A88" w14:textId="77777777" w:rsidR="00065AD1" w:rsidRPr="00C006C8" w:rsidRDefault="00065AD1" w:rsidP="003E224E">
      <w:pPr>
        <w:spacing w:line="360" w:lineRule="exact"/>
        <w:contextualSpacing/>
        <w:jc w:val="both"/>
        <w:rPr>
          <w:rFonts w:ascii="Times New Roman" w:hAnsi="Times New Roman" w:cs="Times New Roman"/>
          <w:sz w:val="24"/>
          <w:szCs w:val="24"/>
          <w:lang w:eastAsia="ja-JP"/>
        </w:rPr>
      </w:pPr>
    </w:p>
    <w:p w14:paraId="0495D2F3" w14:textId="07654ADA" w:rsidR="00065AD1" w:rsidRPr="00C006C8" w:rsidRDefault="00E220BA" w:rsidP="003E224E">
      <w:pPr>
        <w:spacing w:line="360" w:lineRule="exact"/>
        <w:contextualSpacing/>
        <w:jc w:val="both"/>
        <w:rPr>
          <w:rFonts w:ascii="Times New Roman" w:hAnsi="Times New Roman" w:cs="Times New Roman"/>
          <w:sz w:val="24"/>
          <w:szCs w:val="24"/>
          <w:lang w:eastAsia="ja-JP"/>
        </w:rPr>
      </w:pP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rPr>
        <w:t>25</w:t>
      </w: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J. P. Perdew, K. Burke, and M. Ernzerhof, Generalized Gradient Approximation Made Simple, Phys</w:t>
      </w:r>
      <w:r w:rsidR="00312C65"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lang w:eastAsia="ja-JP"/>
        </w:rPr>
        <w:t xml:space="preserve"> Rev</w:t>
      </w:r>
      <w:r w:rsidR="00312C65"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lang w:eastAsia="ja-JP"/>
        </w:rPr>
        <w:t xml:space="preserve"> Lett. </w:t>
      </w:r>
      <w:r w:rsidR="00DF0D8B" w:rsidRPr="00C006C8">
        <w:rPr>
          <w:rFonts w:ascii="Times New Roman" w:hAnsi="Times New Roman" w:cs="Times New Roman"/>
          <w:b/>
          <w:bCs/>
          <w:sz w:val="24"/>
          <w:szCs w:val="24"/>
          <w:lang w:eastAsia="ja-JP"/>
        </w:rPr>
        <w:t>1996</w:t>
      </w:r>
      <w:r w:rsidR="00DF0D8B" w:rsidRPr="00C006C8">
        <w:rPr>
          <w:rFonts w:ascii="Times New Roman" w:hAnsi="Times New Roman" w:cs="Times New Roman"/>
          <w:sz w:val="24"/>
          <w:szCs w:val="24"/>
          <w:lang w:eastAsia="ja-JP"/>
        </w:rPr>
        <w:t>, 77,</w:t>
      </w:r>
      <w:r w:rsidR="00DF0D8B" w:rsidRPr="00C006C8">
        <w:rPr>
          <w:rFonts w:ascii="Times New Roman" w:hAnsi="Times New Roman" w:cs="Times New Roman"/>
          <w:b/>
          <w:bCs/>
          <w:sz w:val="24"/>
          <w:szCs w:val="24"/>
          <w:lang w:eastAsia="ja-JP"/>
        </w:rPr>
        <w:t xml:space="preserve"> </w:t>
      </w:r>
      <w:r w:rsidR="00065AD1" w:rsidRPr="00C006C8">
        <w:rPr>
          <w:rFonts w:ascii="Times New Roman" w:hAnsi="Times New Roman" w:cs="Times New Roman"/>
          <w:sz w:val="24"/>
          <w:szCs w:val="24"/>
          <w:lang w:eastAsia="ja-JP"/>
        </w:rPr>
        <w:t xml:space="preserve"> 3865</w:t>
      </w:r>
      <w:r w:rsidR="003E09E6"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lang w:eastAsia="ja-JP"/>
        </w:rPr>
        <w:t>3868</w:t>
      </w:r>
      <w:r w:rsidR="00DF0D8B" w:rsidRPr="00C006C8">
        <w:rPr>
          <w:rFonts w:ascii="Times New Roman" w:hAnsi="Times New Roman" w:cs="Times New Roman"/>
          <w:sz w:val="24"/>
          <w:szCs w:val="24"/>
          <w:lang w:eastAsia="ja-JP"/>
        </w:rPr>
        <w:t xml:space="preserve">. </w:t>
      </w:r>
      <w:hyperlink r:id="rId35" w:history="1">
        <w:r w:rsidR="00DF0D8B" w:rsidRPr="00C006C8">
          <w:rPr>
            <w:rStyle w:val="Hyperlink"/>
            <w:rFonts w:ascii="Times New Roman" w:hAnsi="Times New Roman" w:cs="Times New Roman"/>
            <w:color w:val="auto"/>
            <w:sz w:val="24"/>
            <w:szCs w:val="24"/>
            <w:lang w:eastAsia="ja-JP"/>
          </w:rPr>
          <w:t>https://doi.org/10.1103/PhysRevLett.77.3865</w:t>
        </w:r>
      </w:hyperlink>
    </w:p>
    <w:p w14:paraId="02CA72D9" w14:textId="77777777" w:rsidR="00065AD1" w:rsidRPr="00C006C8" w:rsidRDefault="00065AD1" w:rsidP="003E224E">
      <w:pPr>
        <w:spacing w:line="360" w:lineRule="exact"/>
        <w:contextualSpacing/>
        <w:jc w:val="both"/>
        <w:rPr>
          <w:rFonts w:ascii="Times New Roman" w:hAnsi="Times New Roman" w:cs="Times New Roman"/>
          <w:sz w:val="24"/>
          <w:szCs w:val="24"/>
          <w:lang w:eastAsia="ja-JP"/>
        </w:rPr>
      </w:pPr>
    </w:p>
    <w:p w14:paraId="2BA495A5" w14:textId="255CAEF5" w:rsidR="00065AD1" w:rsidRPr="00C006C8" w:rsidRDefault="00E220BA" w:rsidP="003E224E">
      <w:pPr>
        <w:spacing w:line="360" w:lineRule="exact"/>
        <w:contextualSpacing/>
        <w:jc w:val="both"/>
        <w:rPr>
          <w:rFonts w:ascii="Times New Roman" w:hAnsi="Times New Roman" w:cs="Times New Roman"/>
          <w:sz w:val="24"/>
          <w:szCs w:val="24"/>
          <w:lang w:eastAsia="ja-JP"/>
        </w:rPr>
      </w:pP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rPr>
        <w:t>26</w:t>
      </w:r>
      <w:r w:rsidRPr="00C006C8">
        <w:rPr>
          <w:rFonts w:ascii="Times New Roman" w:hAnsi="Times New Roman" w:cs="Times New Roman"/>
          <w:sz w:val="24"/>
          <w:szCs w:val="24"/>
          <w:lang w:eastAsia="ja-JP"/>
        </w:rPr>
        <w:t>)</w:t>
      </w:r>
      <w:r w:rsidR="00065AD1" w:rsidRPr="00C006C8">
        <w:rPr>
          <w:rFonts w:ascii="Times New Roman" w:hAnsi="Times New Roman" w:cs="Times New Roman"/>
          <w:sz w:val="24"/>
          <w:szCs w:val="24"/>
          <w:lang w:eastAsia="ja-JP"/>
        </w:rPr>
        <w:t xml:space="preserve"> V. I. Anisimov, J. </w:t>
      </w:r>
      <w:proofErr w:type="spellStart"/>
      <w:r w:rsidR="00065AD1" w:rsidRPr="00C006C8">
        <w:rPr>
          <w:rFonts w:ascii="Times New Roman" w:hAnsi="Times New Roman" w:cs="Times New Roman"/>
          <w:sz w:val="24"/>
          <w:szCs w:val="24"/>
          <w:lang w:eastAsia="ja-JP"/>
        </w:rPr>
        <w:t>Zaanen</w:t>
      </w:r>
      <w:proofErr w:type="spellEnd"/>
      <w:r w:rsidR="00065AD1" w:rsidRPr="00C006C8">
        <w:rPr>
          <w:rFonts w:ascii="Times New Roman" w:hAnsi="Times New Roman" w:cs="Times New Roman"/>
          <w:sz w:val="24"/>
          <w:szCs w:val="24"/>
          <w:lang w:eastAsia="ja-JP"/>
        </w:rPr>
        <w:t xml:space="preserve">, and O. K. Andersen, Band theory and Mott insulators: Hubbard </w:t>
      </w:r>
      <w:r w:rsidR="00065AD1" w:rsidRPr="00C006C8">
        <w:rPr>
          <w:rFonts w:ascii="Times New Roman" w:hAnsi="Times New Roman" w:cs="Times New Roman"/>
          <w:i/>
          <w:iCs/>
          <w:sz w:val="24"/>
          <w:szCs w:val="24"/>
          <w:lang w:eastAsia="ja-JP"/>
        </w:rPr>
        <w:t>U</w:t>
      </w:r>
      <w:r w:rsidR="00065AD1" w:rsidRPr="00C006C8">
        <w:rPr>
          <w:rFonts w:ascii="Times New Roman" w:hAnsi="Times New Roman" w:cs="Times New Roman"/>
          <w:sz w:val="24"/>
          <w:szCs w:val="24"/>
          <w:lang w:eastAsia="ja-JP"/>
        </w:rPr>
        <w:t xml:space="preserve"> instead of Stoner </w:t>
      </w:r>
      <w:r w:rsidR="00065AD1" w:rsidRPr="00C006C8">
        <w:rPr>
          <w:rFonts w:ascii="Times New Roman" w:hAnsi="Times New Roman" w:cs="Times New Roman"/>
          <w:i/>
          <w:iCs/>
          <w:sz w:val="24"/>
          <w:szCs w:val="24"/>
          <w:lang w:eastAsia="ja-JP"/>
        </w:rPr>
        <w:t>I</w:t>
      </w:r>
      <w:r w:rsidR="00065AD1" w:rsidRPr="00C006C8">
        <w:rPr>
          <w:rFonts w:ascii="Times New Roman" w:hAnsi="Times New Roman" w:cs="Times New Roman"/>
          <w:sz w:val="24"/>
          <w:szCs w:val="24"/>
          <w:lang w:eastAsia="ja-JP"/>
        </w:rPr>
        <w:t xml:space="preserve">, Phys. Rev. B </w:t>
      </w:r>
      <w:r w:rsidR="005F02B1" w:rsidRPr="00C006C8">
        <w:rPr>
          <w:rFonts w:ascii="Times New Roman" w:hAnsi="Times New Roman" w:cs="Times New Roman"/>
          <w:b/>
          <w:bCs/>
          <w:sz w:val="24"/>
          <w:szCs w:val="24"/>
          <w:lang w:eastAsia="ja-JP"/>
        </w:rPr>
        <w:t>1991</w:t>
      </w:r>
      <w:r w:rsidR="005F02B1"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44</w:t>
      </w:r>
      <w:r w:rsidR="005F02B1" w:rsidRPr="00C006C8">
        <w:rPr>
          <w:rFonts w:ascii="Times New Roman" w:hAnsi="Times New Roman" w:cs="Times New Roman"/>
          <w:sz w:val="24"/>
          <w:szCs w:val="24"/>
          <w:lang w:eastAsia="ja-JP"/>
        </w:rPr>
        <w:t xml:space="preserve">, </w:t>
      </w:r>
      <w:r w:rsidR="00065AD1" w:rsidRPr="00C006C8">
        <w:rPr>
          <w:rFonts w:ascii="Times New Roman" w:hAnsi="Times New Roman" w:cs="Times New Roman"/>
          <w:sz w:val="24"/>
          <w:szCs w:val="24"/>
          <w:lang w:eastAsia="ja-JP"/>
        </w:rPr>
        <w:t>943-954</w:t>
      </w:r>
      <w:r w:rsidR="005F02B1" w:rsidRPr="00C006C8">
        <w:rPr>
          <w:rFonts w:ascii="Times New Roman" w:hAnsi="Times New Roman" w:cs="Times New Roman"/>
          <w:sz w:val="24"/>
          <w:szCs w:val="24"/>
          <w:lang w:eastAsia="ja-JP"/>
        </w:rPr>
        <w:t>.</w:t>
      </w:r>
    </w:p>
    <w:p w14:paraId="640DB83A" w14:textId="77777777" w:rsidR="00065AD1" w:rsidRPr="00C006C8" w:rsidRDefault="00065AD1" w:rsidP="003E224E">
      <w:pPr>
        <w:spacing w:line="360" w:lineRule="exact"/>
        <w:contextualSpacing/>
        <w:jc w:val="both"/>
        <w:rPr>
          <w:rFonts w:ascii="Times New Roman" w:hAnsi="Times New Roman" w:cs="Times New Roman"/>
          <w:sz w:val="24"/>
          <w:szCs w:val="24"/>
          <w:u w:val="single"/>
          <w:lang w:eastAsia="ja-JP"/>
        </w:rPr>
      </w:pPr>
      <w:r w:rsidRPr="00C006C8">
        <w:rPr>
          <w:rFonts w:ascii="Times New Roman" w:hAnsi="Times New Roman" w:cs="Times New Roman"/>
          <w:sz w:val="24"/>
          <w:szCs w:val="24"/>
          <w:u w:val="single"/>
          <w:lang w:eastAsia="ja-JP"/>
        </w:rPr>
        <w:t>https://doi.org/10.1103/PhysRevB.44.943</w:t>
      </w:r>
    </w:p>
    <w:p w14:paraId="7D617F61"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2060A52D" w14:textId="579058C0" w:rsidR="00065AD1" w:rsidRPr="00C006C8" w:rsidRDefault="00E220BA" w:rsidP="003E224E">
      <w:pPr>
        <w:spacing w:line="360" w:lineRule="exact"/>
        <w:contextualSpacing/>
        <w:jc w:val="both"/>
        <w:rPr>
          <w:sz w:val="24"/>
          <w:szCs w:val="24"/>
        </w:rPr>
      </w:pPr>
      <w:r w:rsidRPr="00C006C8">
        <w:rPr>
          <w:rStyle w:val="Hyperlink"/>
          <w:rFonts w:ascii="Times New Roman" w:hAnsi="Times New Roman" w:cs="Times New Roman"/>
          <w:color w:val="auto"/>
          <w:sz w:val="24"/>
          <w:szCs w:val="24"/>
          <w:u w:val="none"/>
        </w:rPr>
        <w:t>(</w:t>
      </w:r>
      <w:r w:rsidR="00065AD1" w:rsidRPr="00C006C8">
        <w:rPr>
          <w:rStyle w:val="Hyperlink"/>
          <w:rFonts w:ascii="Times New Roman" w:hAnsi="Times New Roman" w:cs="Times New Roman"/>
          <w:color w:val="auto"/>
          <w:sz w:val="24"/>
          <w:szCs w:val="24"/>
          <w:u w:val="none"/>
        </w:rPr>
        <w:t>27</w:t>
      </w:r>
      <w:r w:rsidRPr="00C006C8">
        <w:rPr>
          <w:rStyle w:val="Hyperlink"/>
          <w:rFonts w:ascii="Times New Roman" w:hAnsi="Times New Roman" w:cs="Times New Roman"/>
          <w:color w:val="auto"/>
          <w:sz w:val="24"/>
          <w:szCs w:val="24"/>
          <w:u w:val="none"/>
        </w:rPr>
        <w:t>)</w:t>
      </w:r>
      <w:r w:rsidR="00065AD1" w:rsidRPr="00C006C8">
        <w:rPr>
          <w:rStyle w:val="Hyperlink"/>
          <w:rFonts w:ascii="Times New Roman" w:hAnsi="Times New Roman" w:cs="Times New Roman"/>
          <w:color w:val="auto"/>
          <w:sz w:val="24"/>
          <w:szCs w:val="24"/>
          <w:u w:val="none"/>
        </w:rPr>
        <w:t xml:space="preserve"> </w:t>
      </w:r>
      <w:r w:rsidR="00065AD1" w:rsidRPr="00C006C8">
        <w:rPr>
          <w:rFonts w:ascii="Times New Roman" w:hAnsi="Times New Roman" w:cs="Times New Roman"/>
          <w:sz w:val="24"/>
          <w:szCs w:val="24"/>
        </w:rPr>
        <w:t>L. H. Brixner and H. Y. Chen, On the Structural and Luminescent Properties of the Mʹ LnTaO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Rare Earth Tantalates, J. </w:t>
      </w:r>
      <w:proofErr w:type="spellStart"/>
      <w:r w:rsidR="00065AD1" w:rsidRPr="00C006C8">
        <w:rPr>
          <w:rFonts w:ascii="Times New Roman" w:hAnsi="Times New Roman" w:cs="Times New Roman"/>
          <w:sz w:val="24"/>
          <w:szCs w:val="24"/>
        </w:rPr>
        <w:t>Electrochem</w:t>
      </w:r>
      <w:proofErr w:type="spellEnd"/>
      <w:r w:rsidR="00065AD1" w:rsidRPr="00C006C8">
        <w:rPr>
          <w:rFonts w:ascii="Times New Roman" w:hAnsi="Times New Roman" w:cs="Times New Roman"/>
          <w:sz w:val="24"/>
          <w:szCs w:val="24"/>
        </w:rPr>
        <w:t xml:space="preserve">. Soc. </w:t>
      </w:r>
      <w:r w:rsidR="00485619" w:rsidRPr="00C006C8">
        <w:rPr>
          <w:rFonts w:ascii="Times New Roman" w:hAnsi="Times New Roman" w:cs="Times New Roman"/>
          <w:b/>
          <w:bCs/>
          <w:sz w:val="24"/>
          <w:szCs w:val="24"/>
        </w:rPr>
        <w:t>1983</w:t>
      </w:r>
      <w:r w:rsidR="00485619"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130</w:t>
      </w:r>
      <w:r w:rsidR="00485619"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2435-2443</w:t>
      </w:r>
      <w:r w:rsidR="00485619" w:rsidRPr="00C006C8">
        <w:rPr>
          <w:rFonts w:ascii="Times New Roman" w:hAnsi="Times New Roman" w:cs="Times New Roman"/>
          <w:sz w:val="24"/>
          <w:szCs w:val="24"/>
        </w:rPr>
        <w:t xml:space="preserve">. </w:t>
      </w:r>
      <w:hyperlink r:id="rId36" w:tgtFrame="_blank" w:tooltip="Persistent link using digital object identifier" w:history="1">
        <w:r w:rsidR="00065AD1" w:rsidRPr="00C006C8">
          <w:rPr>
            <w:rStyle w:val="Hyperlink"/>
            <w:rFonts w:ascii="Times New Roman" w:hAnsi="Times New Roman" w:cs="Times New Roman"/>
            <w:color w:val="auto"/>
            <w:sz w:val="24"/>
            <w:szCs w:val="24"/>
          </w:rPr>
          <w:t>https://doi.org/10.1149/1.2119609</w:t>
        </w:r>
      </w:hyperlink>
    </w:p>
    <w:p w14:paraId="36AD696B"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35B1FEF2" w14:textId="667BA7EB" w:rsidR="00065AD1" w:rsidRPr="00C006C8" w:rsidRDefault="00E220BA" w:rsidP="003E224E">
      <w:pPr>
        <w:spacing w:line="360" w:lineRule="exact"/>
        <w:contextualSpacing/>
        <w:jc w:val="both"/>
        <w:rPr>
          <w:rFonts w:ascii="Times New Roman" w:hAnsi="Times New Roman" w:cs="Times New Roman"/>
          <w:sz w:val="24"/>
          <w:szCs w:val="24"/>
          <w:u w:val="single"/>
        </w:rPr>
      </w:pP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2</w:t>
      </w:r>
      <w:r w:rsidR="00065AD1" w:rsidRPr="00C006C8">
        <w:rPr>
          <w:rFonts w:ascii="Times New Roman" w:hAnsi="Times New Roman" w:cs="Times New Roman"/>
          <w:sz w:val="24"/>
          <w:szCs w:val="24"/>
        </w:rPr>
        <w:t>8</w:t>
      </w: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Scott A. Mather</w:t>
      </w:r>
      <w:r w:rsidR="00065AD1" w:rsidRPr="00C006C8">
        <w:rPr>
          <w:rFonts w:ascii="Times New Roman" w:hAnsi="Times New Roman" w:cs="Times New Roman" w:hint="eastAsia"/>
          <w:sz w:val="24"/>
          <w:szCs w:val="24"/>
        </w:rPr>
        <w:t xml:space="preserve"> and </w:t>
      </w:r>
      <w:r w:rsidR="00065AD1" w:rsidRPr="00C006C8">
        <w:rPr>
          <w:rFonts w:ascii="Times New Roman" w:hAnsi="Times New Roman" w:cs="Times New Roman"/>
          <w:sz w:val="24"/>
          <w:szCs w:val="24"/>
        </w:rPr>
        <w:t>Peter K. Davies</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Nonequilibrium Phase Formation in Oxides Prepared at Low Temperature: Fergusonite-Related Phases, J. Am. Ceram. Soc</w:t>
      </w:r>
      <w:r w:rsidR="006627FB"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w:t>
      </w:r>
      <w:r w:rsidR="002939E0" w:rsidRPr="00C006C8">
        <w:rPr>
          <w:rFonts w:ascii="Times New Roman" w:hAnsi="Times New Roman" w:cs="Times New Roman"/>
          <w:b/>
          <w:bCs/>
          <w:sz w:val="24"/>
          <w:szCs w:val="24"/>
        </w:rPr>
        <w:t>1995</w:t>
      </w:r>
      <w:r w:rsidR="002939E0"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78</w:t>
      </w:r>
      <w:r w:rsidR="002939E0"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2737-2745</w:t>
      </w:r>
      <w:r w:rsidR="002939E0"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hyperlink r:id="rId37" w:history="1">
        <w:r w:rsidR="00065AD1" w:rsidRPr="00C006C8">
          <w:rPr>
            <w:rStyle w:val="Hyperlink"/>
            <w:rFonts w:ascii="Times New Roman" w:hAnsi="Times New Roman" w:cs="Times New Roman"/>
            <w:color w:val="auto"/>
            <w:sz w:val="24"/>
            <w:szCs w:val="24"/>
          </w:rPr>
          <w:t>https://doi.org/10.1111/j.1151-2916.1995.tb08049.x</w:t>
        </w:r>
      </w:hyperlink>
    </w:p>
    <w:p w14:paraId="088E51ED"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56E99390" w14:textId="42B04D62"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w:t>
      </w:r>
      <w:r w:rsidR="00065AD1" w:rsidRPr="00C006C8">
        <w:rPr>
          <w:rFonts w:ascii="Times New Roman" w:hAnsi="Times New Roman" w:cs="Times New Roman"/>
          <w:sz w:val="24"/>
          <w:szCs w:val="24"/>
        </w:rPr>
        <w:t>29</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G. M. </w:t>
      </w:r>
      <w:proofErr w:type="spellStart"/>
      <w:r w:rsidR="00065AD1" w:rsidRPr="00C006C8">
        <w:rPr>
          <w:rFonts w:ascii="Times New Roman" w:hAnsi="Times New Roman" w:cs="Times New Roman"/>
          <w:sz w:val="24"/>
          <w:szCs w:val="24"/>
        </w:rPr>
        <w:t>Wolten</w:t>
      </w:r>
      <w:proofErr w:type="spellEnd"/>
      <w:r w:rsidR="00065AD1" w:rsidRPr="00C006C8">
        <w:rPr>
          <w:rFonts w:ascii="Times New Roman" w:hAnsi="Times New Roman" w:cs="Times New Roman"/>
          <w:sz w:val="24"/>
          <w:szCs w:val="24"/>
        </w:rPr>
        <w:t>, The structure of the M'-phase of YTaO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a third Fergusonite polymorph, Acta </w:t>
      </w:r>
      <w:proofErr w:type="spellStart"/>
      <w:r w:rsidR="00065AD1" w:rsidRPr="00C006C8">
        <w:rPr>
          <w:rFonts w:ascii="Times New Roman" w:hAnsi="Times New Roman" w:cs="Times New Roman"/>
          <w:sz w:val="24"/>
          <w:szCs w:val="24"/>
        </w:rPr>
        <w:t>Cryst</w:t>
      </w:r>
      <w:proofErr w:type="spellEnd"/>
      <w:r w:rsidR="00065AD1" w:rsidRPr="00C006C8">
        <w:rPr>
          <w:rFonts w:ascii="Times New Roman" w:hAnsi="Times New Roman" w:cs="Times New Roman"/>
          <w:sz w:val="24"/>
          <w:szCs w:val="24"/>
        </w:rPr>
        <w:t xml:space="preserve">. </w:t>
      </w:r>
      <w:r w:rsidR="00290CD7" w:rsidRPr="00C006C8">
        <w:rPr>
          <w:rFonts w:ascii="Times New Roman" w:hAnsi="Times New Roman" w:cs="Times New Roman"/>
          <w:b/>
          <w:bCs/>
          <w:sz w:val="24"/>
          <w:szCs w:val="24"/>
        </w:rPr>
        <w:t>1967</w:t>
      </w:r>
      <w:r w:rsidR="00290CD7"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23</w:t>
      </w:r>
      <w:r w:rsidR="00290CD7"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rPr>
        <w:t>939-944</w:t>
      </w:r>
      <w:r w:rsidR="00290CD7"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u w:val="single"/>
        </w:rPr>
        <w:t>https://doi.org/10.1107/S0365110X67004098</w:t>
      </w:r>
    </w:p>
    <w:p w14:paraId="59CEEA6E"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7204661C" w14:textId="7DFA4D70" w:rsidR="00065AD1" w:rsidRPr="00C006C8" w:rsidRDefault="00E220BA" w:rsidP="003E224E">
      <w:pPr>
        <w:spacing w:line="360" w:lineRule="exact"/>
        <w:contextualSpacing/>
        <w:jc w:val="both"/>
        <w:rPr>
          <w:rFonts w:ascii="Times New Roman" w:hAnsi="Times New Roman" w:cs="Times New Roman"/>
          <w:sz w:val="24"/>
          <w:szCs w:val="24"/>
          <w:lang w:val="de-DE"/>
        </w:rPr>
      </w:pPr>
      <w:r w:rsidRPr="00C006C8">
        <w:rPr>
          <w:rFonts w:ascii="Times New Roman" w:hAnsi="Times New Roman" w:cs="Times New Roman"/>
          <w:sz w:val="24"/>
          <w:szCs w:val="24"/>
        </w:rPr>
        <w:t>(</w:t>
      </w:r>
      <w:r w:rsidR="00065AD1" w:rsidRPr="00C006C8">
        <w:rPr>
          <w:rFonts w:ascii="Times New Roman" w:hAnsi="Times New Roman" w:cs="Times New Roman"/>
          <w:sz w:val="24"/>
          <w:szCs w:val="24"/>
        </w:rPr>
        <w:t>30</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V. S. </w:t>
      </w:r>
      <w:proofErr w:type="spellStart"/>
      <w:r w:rsidR="00065AD1" w:rsidRPr="00C006C8">
        <w:rPr>
          <w:rFonts w:ascii="Times New Roman" w:hAnsi="Times New Roman" w:cs="Times New Roman"/>
          <w:sz w:val="24"/>
          <w:szCs w:val="24"/>
        </w:rPr>
        <w:t>Stubičan</w:t>
      </w:r>
      <w:proofErr w:type="spellEnd"/>
      <w:r w:rsidR="00065AD1" w:rsidRPr="00C006C8">
        <w:rPr>
          <w:rFonts w:ascii="Times New Roman" w:hAnsi="Times New Roman" w:cs="Times New Roman"/>
          <w:sz w:val="24"/>
          <w:szCs w:val="24"/>
        </w:rPr>
        <w:t xml:space="preserve">, High-Temperature Transitions in Rare-Earth Niobates and </w:t>
      </w:r>
      <w:proofErr w:type="spellStart"/>
      <w:r w:rsidR="00065AD1" w:rsidRPr="00C006C8">
        <w:rPr>
          <w:rFonts w:ascii="Times New Roman" w:hAnsi="Times New Roman" w:cs="Times New Roman"/>
          <w:sz w:val="24"/>
          <w:szCs w:val="24"/>
        </w:rPr>
        <w:t>TantaIates</w:t>
      </w:r>
      <w:proofErr w:type="spellEnd"/>
      <w:r w:rsidR="00065AD1" w:rsidRPr="00C006C8">
        <w:rPr>
          <w:rFonts w:ascii="Times New Roman" w:hAnsi="Times New Roman" w:cs="Times New Roman"/>
          <w:sz w:val="24"/>
          <w:szCs w:val="24"/>
        </w:rPr>
        <w:t xml:space="preserve">, J. Am. </w:t>
      </w:r>
      <w:r w:rsidR="00065AD1" w:rsidRPr="00C006C8">
        <w:rPr>
          <w:rFonts w:ascii="Times New Roman" w:hAnsi="Times New Roman" w:cs="Times New Roman"/>
          <w:sz w:val="24"/>
          <w:szCs w:val="24"/>
          <w:lang w:val="de-DE"/>
        </w:rPr>
        <w:t xml:space="preserve">Ceram. Soc, </w:t>
      </w:r>
      <w:r w:rsidR="00D12F1D" w:rsidRPr="00C006C8">
        <w:rPr>
          <w:rFonts w:ascii="Times New Roman" w:hAnsi="Times New Roman" w:cs="Times New Roman"/>
          <w:b/>
          <w:bCs/>
          <w:sz w:val="24"/>
          <w:szCs w:val="24"/>
          <w:lang w:val="de-DE"/>
        </w:rPr>
        <w:t>1964</w:t>
      </w:r>
      <w:r w:rsidR="00D12F1D" w:rsidRPr="00C006C8">
        <w:rPr>
          <w:rFonts w:ascii="Times New Roman" w:hAnsi="Times New Roman" w:cs="Times New Roman"/>
          <w:sz w:val="24"/>
          <w:szCs w:val="24"/>
          <w:lang w:val="de-DE"/>
        </w:rPr>
        <w:t xml:space="preserve">, </w:t>
      </w:r>
      <w:r w:rsidR="00065AD1" w:rsidRPr="00C006C8">
        <w:rPr>
          <w:rFonts w:ascii="Times New Roman" w:hAnsi="Times New Roman" w:cs="Times New Roman"/>
          <w:sz w:val="24"/>
          <w:szCs w:val="24"/>
          <w:lang w:val="de-DE"/>
        </w:rPr>
        <w:t>47</w:t>
      </w:r>
      <w:r w:rsidR="00D12F1D" w:rsidRPr="00C006C8">
        <w:rPr>
          <w:rFonts w:ascii="Times New Roman" w:hAnsi="Times New Roman" w:cs="Times New Roman"/>
          <w:b/>
          <w:bCs/>
          <w:sz w:val="24"/>
          <w:szCs w:val="24"/>
          <w:lang w:val="de-DE"/>
        </w:rPr>
        <w:t xml:space="preserve">, </w:t>
      </w:r>
      <w:r w:rsidR="00065AD1" w:rsidRPr="00C006C8">
        <w:rPr>
          <w:rFonts w:ascii="Times New Roman" w:hAnsi="Times New Roman" w:cs="Times New Roman"/>
          <w:sz w:val="24"/>
          <w:szCs w:val="24"/>
          <w:lang w:val="de-DE"/>
        </w:rPr>
        <w:t>55-58</w:t>
      </w:r>
      <w:r w:rsidR="00D12F1D" w:rsidRPr="00C006C8">
        <w:rPr>
          <w:rFonts w:ascii="Times New Roman" w:hAnsi="Times New Roman" w:cs="Times New Roman"/>
          <w:sz w:val="24"/>
          <w:szCs w:val="24"/>
          <w:lang w:val="de-DE"/>
        </w:rPr>
        <w:t>.</w:t>
      </w:r>
      <w:r w:rsidR="00065AD1" w:rsidRPr="00C006C8">
        <w:rPr>
          <w:rFonts w:ascii="Times New Roman" w:hAnsi="Times New Roman" w:cs="Times New Roman"/>
          <w:sz w:val="24"/>
          <w:szCs w:val="24"/>
          <w:lang w:val="de-DE"/>
        </w:rPr>
        <w:t xml:space="preserve"> </w:t>
      </w:r>
      <w:r w:rsidR="00065AD1" w:rsidRPr="00C006C8">
        <w:rPr>
          <w:rFonts w:ascii="Times New Roman" w:hAnsi="Times New Roman" w:cs="Times New Roman"/>
          <w:sz w:val="24"/>
          <w:szCs w:val="24"/>
          <w:u w:val="single"/>
          <w:lang w:val="de-DE"/>
        </w:rPr>
        <w:t>https://doi.org/10.1111/j.1151-2916.1964.tb15654.x</w:t>
      </w:r>
      <w:r w:rsidR="00065AD1" w:rsidRPr="00C006C8">
        <w:rPr>
          <w:rFonts w:ascii="Times New Roman" w:hAnsi="Times New Roman" w:cs="Times New Roman"/>
          <w:sz w:val="24"/>
          <w:szCs w:val="24"/>
          <w:lang w:val="de-DE"/>
        </w:rPr>
        <w:t xml:space="preserve"> </w:t>
      </w:r>
    </w:p>
    <w:p w14:paraId="2DCE2C72" w14:textId="77777777" w:rsidR="00065AD1" w:rsidRPr="00C006C8" w:rsidRDefault="00065AD1" w:rsidP="003E224E">
      <w:pPr>
        <w:spacing w:line="360" w:lineRule="exact"/>
        <w:contextualSpacing/>
        <w:jc w:val="both"/>
        <w:rPr>
          <w:rFonts w:ascii="Times New Roman" w:hAnsi="Times New Roman" w:cs="Times New Roman"/>
          <w:sz w:val="24"/>
          <w:szCs w:val="24"/>
          <w:lang w:val="de-DE"/>
        </w:rPr>
      </w:pPr>
    </w:p>
    <w:p w14:paraId="598BD705" w14:textId="32D3C1E7" w:rsidR="00065AD1" w:rsidRPr="00C006C8" w:rsidRDefault="00E220BA" w:rsidP="003E224E">
      <w:pPr>
        <w:spacing w:line="360" w:lineRule="exact"/>
        <w:contextualSpacing/>
        <w:jc w:val="both"/>
        <w:rPr>
          <w:rStyle w:val="Hyperlink"/>
          <w:color w:val="auto"/>
          <w:sz w:val="24"/>
          <w:szCs w:val="24"/>
          <w:u w:val="none"/>
        </w:rPr>
      </w:pPr>
      <w:r w:rsidRPr="00C006C8">
        <w:rPr>
          <w:rFonts w:ascii="Times New Roman" w:hAnsi="Times New Roman" w:cs="Times New Roman"/>
          <w:sz w:val="24"/>
          <w:szCs w:val="24"/>
          <w:lang w:val="de-DE"/>
        </w:rPr>
        <w:t>(</w:t>
      </w:r>
      <w:r w:rsidR="00065AD1" w:rsidRPr="00C006C8">
        <w:rPr>
          <w:rFonts w:ascii="Times New Roman" w:hAnsi="Times New Roman" w:cs="Times New Roman"/>
          <w:sz w:val="24"/>
          <w:szCs w:val="24"/>
          <w:lang w:val="de-DE"/>
        </w:rPr>
        <w:t>31</w:t>
      </w:r>
      <w:r w:rsidRPr="00C006C8">
        <w:rPr>
          <w:rFonts w:ascii="Times New Roman" w:hAnsi="Times New Roman" w:cs="Times New Roman"/>
          <w:sz w:val="24"/>
          <w:szCs w:val="24"/>
          <w:lang w:val="de-DE"/>
        </w:rPr>
        <w:t>)</w:t>
      </w:r>
      <w:r w:rsidR="00065AD1" w:rsidRPr="00C006C8">
        <w:rPr>
          <w:rFonts w:ascii="Times New Roman" w:hAnsi="Times New Roman" w:cs="Times New Roman" w:hint="eastAsia"/>
          <w:sz w:val="24"/>
          <w:szCs w:val="24"/>
          <w:lang w:val="de-DE"/>
        </w:rPr>
        <w:t xml:space="preserve"> </w:t>
      </w:r>
      <w:hyperlink r:id="rId38" w:history="1">
        <w:r w:rsidR="00065AD1" w:rsidRPr="00C006C8">
          <w:rPr>
            <w:rStyle w:val="Hyperlink"/>
            <w:rFonts w:ascii="Times New Roman" w:hAnsi="Times New Roman" w:cs="Times New Roman"/>
            <w:color w:val="auto"/>
            <w:sz w:val="24"/>
            <w:szCs w:val="24"/>
            <w:u w:val="none"/>
            <w:lang w:val="de-DE"/>
          </w:rPr>
          <w:t>C. Keller</w:t>
        </w:r>
      </w:hyperlink>
      <w:r w:rsidR="00065AD1" w:rsidRPr="00C006C8">
        <w:rPr>
          <w:rFonts w:ascii="Times New Roman" w:hAnsi="Times New Roman" w:cs="Times New Roman"/>
          <w:sz w:val="24"/>
          <w:szCs w:val="24"/>
          <w:lang w:val="de-DE"/>
        </w:rPr>
        <w:t>, Über ternäre Oxide des Niobs und Tantals vom Typ ABO</w:t>
      </w:r>
      <w:r w:rsidR="00065AD1" w:rsidRPr="00C006C8">
        <w:rPr>
          <w:rFonts w:ascii="Times New Roman" w:hAnsi="Times New Roman" w:cs="Times New Roman"/>
          <w:sz w:val="24"/>
          <w:szCs w:val="24"/>
          <w:vertAlign w:val="subscript"/>
          <w:lang w:val="de-DE"/>
        </w:rPr>
        <w:t>4</w:t>
      </w:r>
      <w:r w:rsidR="00065AD1" w:rsidRPr="00C006C8">
        <w:rPr>
          <w:rFonts w:ascii="Times New Roman" w:hAnsi="Times New Roman" w:cs="Times New Roman"/>
          <w:sz w:val="24"/>
          <w:szCs w:val="24"/>
          <w:lang w:val="de-DE"/>
        </w:rPr>
        <w:t xml:space="preserve">, </w:t>
      </w:r>
      <w:r w:rsidR="00065AD1" w:rsidRPr="00C006C8">
        <w:rPr>
          <w:rFonts w:ascii="Times New Roman" w:hAnsi="Times New Roman" w:cs="Times New Roman" w:hint="eastAsia"/>
          <w:sz w:val="24"/>
          <w:szCs w:val="24"/>
          <w:lang w:val="de-DE"/>
        </w:rPr>
        <w:t>ZAAC</w:t>
      </w:r>
      <w:r w:rsidR="00065AD1" w:rsidRPr="00C006C8">
        <w:rPr>
          <w:rFonts w:ascii="Times New Roman" w:hAnsi="Times New Roman" w:cs="Times New Roman"/>
          <w:sz w:val="24"/>
          <w:szCs w:val="24"/>
          <w:lang w:val="de-DE"/>
        </w:rPr>
        <w:t xml:space="preserve"> </w:t>
      </w:r>
      <w:r w:rsidR="00282F7E" w:rsidRPr="00C006C8">
        <w:rPr>
          <w:rFonts w:ascii="Times New Roman" w:hAnsi="Times New Roman" w:cs="Times New Roman" w:hint="eastAsia"/>
          <w:b/>
          <w:bCs/>
          <w:sz w:val="24"/>
          <w:szCs w:val="24"/>
          <w:lang w:val="de-DE"/>
        </w:rPr>
        <w:t>1962</w:t>
      </w:r>
      <w:r w:rsidR="00282F7E" w:rsidRPr="00C006C8">
        <w:rPr>
          <w:rFonts w:ascii="Times New Roman" w:hAnsi="Times New Roman" w:cs="Times New Roman" w:hint="eastAsia"/>
          <w:sz w:val="24"/>
          <w:szCs w:val="24"/>
          <w:lang w:val="de-DE"/>
        </w:rPr>
        <w:t>，</w:t>
      </w:r>
      <w:r w:rsidR="00065AD1" w:rsidRPr="00C006C8">
        <w:rPr>
          <w:rFonts w:ascii="Times New Roman" w:hAnsi="Times New Roman" w:cs="Times New Roman" w:hint="eastAsia"/>
          <w:sz w:val="24"/>
          <w:szCs w:val="24"/>
          <w:lang w:val="de-DE"/>
        </w:rPr>
        <w:t>318</w:t>
      </w:r>
      <w:r w:rsidR="00282F7E" w:rsidRPr="00C006C8">
        <w:rPr>
          <w:rFonts w:ascii="Times New Roman" w:hAnsi="Times New Roman" w:cs="Times New Roman" w:hint="eastAsia"/>
          <w:sz w:val="24"/>
          <w:szCs w:val="24"/>
          <w:lang w:val="de-DE"/>
        </w:rPr>
        <w:t>，</w:t>
      </w:r>
      <w:r w:rsidR="00282F7E" w:rsidRPr="00C006C8">
        <w:rPr>
          <w:rFonts w:ascii="Times New Roman" w:hAnsi="Times New Roman" w:cs="Times New Roman" w:hint="eastAsia"/>
          <w:sz w:val="24"/>
          <w:szCs w:val="24"/>
          <w:lang w:val="de-DE"/>
        </w:rPr>
        <w:t xml:space="preserve"> </w:t>
      </w:r>
      <w:r w:rsidR="00065AD1" w:rsidRPr="00C006C8">
        <w:rPr>
          <w:rFonts w:ascii="Times New Roman" w:hAnsi="Times New Roman" w:cs="Times New Roman" w:hint="eastAsia"/>
          <w:sz w:val="24"/>
          <w:szCs w:val="24"/>
          <w:lang w:val="de-DE"/>
        </w:rPr>
        <w:t>89-106</w:t>
      </w:r>
      <w:r w:rsidR="00282F7E" w:rsidRPr="00C006C8">
        <w:rPr>
          <w:rFonts w:ascii="Times New Roman" w:hAnsi="Times New Roman" w:cs="Times New Roman" w:hint="eastAsia"/>
          <w:sz w:val="24"/>
          <w:szCs w:val="24"/>
          <w:lang w:val="de-DE"/>
        </w:rPr>
        <w:t>.</w:t>
      </w:r>
      <w:r w:rsidR="00065AD1" w:rsidRPr="00C006C8">
        <w:rPr>
          <w:rFonts w:ascii="Times New Roman" w:hAnsi="Times New Roman" w:cs="Times New Roman" w:hint="eastAsia"/>
          <w:sz w:val="24"/>
          <w:szCs w:val="24"/>
          <w:lang w:val="de-DE"/>
        </w:rPr>
        <w:t xml:space="preserve"> </w:t>
      </w:r>
      <w:hyperlink r:id="rId39" w:history="1">
        <w:r w:rsidR="00065AD1" w:rsidRPr="00C006C8">
          <w:rPr>
            <w:rStyle w:val="Hyperlink"/>
            <w:rFonts w:ascii="Times New Roman" w:hAnsi="Times New Roman" w:cs="Times New Roman"/>
            <w:color w:val="auto"/>
            <w:sz w:val="24"/>
            <w:szCs w:val="24"/>
          </w:rPr>
          <w:t>https://doi.org/10.1002/zaac.19623180108</w:t>
        </w:r>
      </w:hyperlink>
    </w:p>
    <w:p w14:paraId="64C4D134"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6D9A916D" w14:textId="2B74F3CA" w:rsidR="00065AD1" w:rsidRPr="00C006C8" w:rsidRDefault="00E220BA" w:rsidP="003E224E">
      <w:pPr>
        <w:spacing w:line="360" w:lineRule="exact"/>
        <w:contextualSpacing/>
        <w:jc w:val="both"/>
        <w:rPr>
          <w:rStyle w:val="Hyperlink"/>
          <w:rFonts w:ascii="Times New Roman" w:hAnsi="Times New Roman" w:cs="Times New Roman"/>
          <w:color w:val="auto"/>
          <w:sz w:val="24"/>
          <w:szCs w:val="24"/>
          <w:u w:val="none"/>
        </w:rPr>
      </w:pPr>
      <w:r w:rsidRPr="00C006C8">
        <w:rPr>
          <w:rFonts w:ascii="Times New Roman" w:hAnsi="Times New Roman" w:cs="Times New Roman"/>
          <w:sz w:val="24"/>
          <w:szCs w:val="24"/>
        </w:rPr>
        <w:t>(</w:t>
      </w:r>
      <w:r w:rsidR="00065AD1" w:rsidRPr="00C006C8">
        <w:rPr>
          <w:rFonts w:ascii="Times New Roman" w:hAnsi="Times New Roman" w:cs="Times New Roman"/>
          <w:sz w:val="24"/>
          <w:szCs w:val="24"/>
        </w:rPr>
        <w:t>32</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Daisuke Nishio-</w:t>
      </w:r>
      <w:proofErr w:type="spellStart"/>
      <w:r w:rsidR="00065AD1" w:rsidRPr="00C006C8">
        <w:rPr>
          <w:rFonts w:ascii="Times New Roman" w:hAnsi="Times New Roman" w:cs="Times New Roman"/>
          <w:sz w:val="24"/>
          <w:szCs w:val="24"/>
        </w:rPr>
        <w:t>Hamane</w:t>
      </w:r>
      <w:proofErr w:type="spellEnd"/>
      <w:r w:rsidR="00065AD1" w:rsidRPr="00C006C8">
        <w:rPr>
          <w:rFonts w:ascii="Times New Roman" w:hAnsi="Times New Roman" w:cs="Times New Roman"/>
          <w:sz w:val="24"/>
          <w:szCs w:val="24"/>
        </w:rPr>
        <w:t xml:space="preserve">, </w:t>
      </w:r>
      <w:r w:rsidR="00065AD1" w:rsidRPr="00C006C8">
        <w:rPr>
          <w:rFonts w:ascii="Times New Roman" w:hAnsi="Times New Roman" w:cs="Times New Roman" w:hint="eastAsia"/>
          <w:sz w:val="24"/>
          <w:szCs w:val="24"/>
        </w:rPr>
        <w:t xml:space="preserve">Tetsuo Minakawa, and </w:t>
      </w:r>
      <w:proofErr w:type="spellStart"/>
      <w:r w:rsidR="00065AD1" w:rsidRPr="00C006C8">
        <w:rPr>
          <w:rFonts w:ascii="Times New Roman" w:hAnsi="Times New Roman" w:cs="Times New Roman" w:hint="eastAsia"/>
          <w:sz w:val="24"/>
          <w:szCs w:val="24"/>
        </w:rPr>
        <w:t>Yukikazu</w:t>
      </w:r>
      <w:proofErr w:type="spellEnd"/>
      <w:r w:rsidR="00065AD1" w:rsidRPr="00C006C8">
        <w:rPr>
          <w:rFonts w:ascii="Times New Roman" w:hAnsi="Times New Roman" w:cs="Times New Roman" w:hint="eastAsia"/>
          <w:sz w:val="24"/>
          <w:szCs w:val="24"/>
        </w:rPr>
        <w:t xml:space="preserve"> </w:t>
      </w:r>
      <w:proofErr w:type="spellStart"/>
      <w:r w:rsidR="00065AD1" w:rsidRPr="00C006C8">
        <w:rPr>
          <w:rFonts w:ascii="Times New Roman" w:hAnsi="Times New Roman" w:cs="Times New Roman" w:hint="eastAsia"/>
          <w:sz w:val="24"/>
          <w:szCs w:val="24"/>
        </w:rPr>
        <w:t>Ohgoshi</w:t>
      </w:r>
      <w:proofErr w:type="spellEnd"/>
      <w:r w:rsidR="00065AD1" w:rsidRPr="00C006C8">
        <w:rPr>
          <w:rFonts w:ascii="Times New Roman" w:hAnsi="Times New Roman" w:cs="Times New Roman" w:hint="eastAsia"/>
          <w:sz w:val="24"/>
          <w:szCs w:val="24"/>
        </w:rPr>
        <w:t xml:space="preserve">, </w:t>
      </w:r>
      <w:proofErr w:type="spellStart"/>
      <w:r w:rsidR="00065AD1" w:rsidRPr="00C006C8">
        <w:rPr>
          <w:rFonts w:ascii="Times New Roman" w:hAnsi="Times New Roman" w:cs="Times New Roman"/>
          <w:sz w:val="24"/>
          <w:szCs w:val="24"/>
        </w:rPr>
        <w:t>Takanawaite</w:t>
      </w:r>
      <w:proofErr w:type="spellEnd"/>
      <w:r w:rsidR="00065AD1" w:rsidRPr="00C006C8">
        <w:rPr>
          <w:rFonts w:ascii="Times New Roman" w:hAnsi="Times New Roman" w:cs="Times New Roman"/>
          <w:sz w:val="24"/>
          <w:szCs w:val="24"/>
        </w:rPr>
        <w:t>-(Y), a new mineral of the M-type polymorph with Y(</w:t>
      </w:r>
      <w:proofErr w:type="spellStart"/>
      <w:r w:rsidR="00065AD1" w:rsidRPr="00C006C8">
        <w:rPr>
          <w:rFonts w:ascii="Times New Roman" w:hAnsi="Times New Roman" w:cs="Times New Roman"/>
          <w:sz w:val="24"/>
          <w:szCs w:val="24"/>
        </w:rPr>
        <w:t>Ta,Nb</w:t>
      </w:r>
      <w:proofErr w:type="spellEnd"/>
      <w:r w:rsidR="00065AD1" w:rsidRPr="00C006C8">
        <w:rPr>
          <w:rFonts w:ascii="Times New Roman" w:hAnsi="Times New Roman" w:cs="Times New Roman"/>
          <w:sz w:val="24"/>
          <w:szCs w:val="24"/>
        </w:rPr>
        <w:t>)O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from </w:t>
      </w:r>
      <w:proofErr w:type="spellStart"/>
      <w:r w:rsidR="00065AD1" w:rsidRPr="00C006C8">
        <w:rPr>
          <w:rFonts w:ascii="Times New Roman" w:hAnsi="Times New Roman" w:cs="Times New Roman"/>
          <w:sz w:val="24"/>
          <w:szCs w:val="24"/>
        </w:rPr>
        <w:t>takanawa</w:t>
      </w:r>
      <w:proofErr w:type="spellEnd"/>
      <w:r w:rsidR="00065AD1" w:rsidRPr="00C006C8">
        <w:rPr>
          <w:rFonts w:ascii="Times New Roman" w:hAnsi="Times New Roman" w:cs="Times New Roman"/>
          <w:sz w:val="24"/>
          <w:szCs w:val="24"/>
        </w:rPr>
        <w:t xml:space="preserve"> mountain, Ehime prefecture, Japan, J. Mineral. Petrol. Sci.</w:t>
      </w:r>
      <w:r w:rsidR="00065AD1" w:rsidRPr="00C006C8">
        <w:rPr>
          <w:rFonts w:ascii="Times New Roman" w:hAnsi="Times New Roman" w:cs="Times New Roman" w:hint="eastAsia"/>
          <w:sz w:val="24"/>
          <w:szCs w:val="24"/>
        </w:rPr>
        <w:t xml:space="preserve"> </w:t>
      </w:r>
      <w:r w:rsidR="00282F7E" w:rsidRPr="00C006C8">
        <w:rPr>
          <w:rFonts w:ascii="Times New Roman" w:hAnsi="Times New Roman" w:cs="Times New Roman" w:hint="eastAsia"/>
          <w:b/>
          <w:bCs/>
          <w:sz w:val="24"/>
          <w:szCs w:val="24"/>
        </w:rPr>
        <w:t>2013</w:t>
      </w:r>
      <w:r w:rsidR="00282F7E"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108</w:t>
      </w:r>
      <w:r w:rsidR="00282F7E"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335-344</w:t>
      </w:r>
      <w:r w:rsidR="00282F7E" w:rsidRPr="00C006C8">
        <w:rPr>
          <w:rFonts w:ascii="Times New Roman" w:hAnsi="Times New Roman" w:cs="Times New Roman" w:hint="eastAsia"/>
          <w:sz w:val="24"/>
          <w:szCs w:val="24"/>
        </w:rPr>
        <w:t xml:space="preserve">. </w:t>
      </w:r>
      <w:hyperlink r:id="rId40" w:tgtFrame="_blank" w:tooltip="Persistent link using digital object identifier" w:history="1">
        <w:r w:rsidR="00065AD1" w:rsidRPr="00C006C8">
          <w:rPr>
            <w:rStyle w:val="Hyperlink"/>
            <w:rFonts w:ascii="Times New Roman" w:hAnsi="Times New Roman" w:cs="Times New Roman"/>
            <w:color w:val="auto"/>
            <w:sz w:val="24"/>
            <w:szCs w:val="24"/>
          </w:rPr>
          <w:t>https://doi.org/</w:t>
        </w:r>
        <w:hyperlink r:id="rId41" w:tgtFrame="_blank" w:history="1">
          <w:r w:rsidR="00065AD1" w:rsidRPr="00C006C8">
            <w:rPr>
              <w:rStyle w:val="Hyperlink"/>
              <w:rFonts w:ascii="Times New Roman" w:hAnsi="Times New Roman" w:cs="Times New Roman"/>
              <w:color w:val="auto"/>
              <w:sz w:val="24"/>
              <w:szCs w:val="24"/>
            </w:rPr>
            <w:t>10.2465/jmps.120513a</w:t>
          </w:r>
        </w:hyperlink>
        <w:r w:rsidR="00065AD1" w:rsidRPr="00C006C8">
          <w:rPr>
            <w:rFonts w:ascii="Times New Roman" w:hAnsi="Times New Roman" w:cs="Times New Roman"/>
            <w:sz w:val="24"/>
            <w:szCs w:val="24"/>
            <w:u w:val="single"/>
          </w:rPr>
          <w:t xml:space="preserve"> </w:t>
        </w:r>
      </w:hyperlink>
    </w:p>
    <w:p w14:paraId="5DCA051F"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2A336049" w14:textId="3716992C" w:rsidR="00065AD1" w:rsidRPr="00C006C8" w:rsidRDefault="00E220BA" w:rsidP="003E224E">
      <w:pPr>
        <w:spacing w:line="360" w:lineRule="exact"/>
        <w:contextualSpacing/>
        <w:jc w:val="both"/>
        <w:rPr>
          <w:rStyle w:val="Hyperlink"/>
          <w:rFonts w:ascii="Times New Roman" w:hAnsi="Times New Roman" w:cs="Times New Roman"/>
          <w:color w:val="auto"/>
          <w:sz w:val="24"/>
          <w:szCs w:val="24"/>
          <w:u w:val="none"/>
        </w:rPr>
      </w:pPr>
      <w:r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33</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Pankaj Sarin,</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Robert W. Hughes, Daniel R. Lowry, Zlatomir D. Apostolov,</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and</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Waltraud M. </w:t>
      </w:r>
      <w:proofErr w:type="spellStart"/>
      <w:r w:rsidR="00065AD1" w:rsidRPr="00C006C8">
        <w:rPr>
          <w:rFonts w:ascii="Times New Roman" w:hAnsi="Times New Roman" w:cs="Times New Roman"/>
          <w:sz w:val="24"/>
          <w:szCs w:val="24"/>
        </w:rPr>
        <w:t>Kriven</w:t>
      </w:r>
      <w:proofErr w:type="spellEnd"/>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High-Temperature Properties and </w:t>
      </w:r>
      <w:proofErr w:type="spellStart"/>
      <w:r w:rsidR="00065AD1" w:rsidRPr="00C006C8">
        <w:rPr>
          <w:rFonts w:ascii="Times New Roman" w:hAnsi="Times New Roman" w:cs="Times New Roman"/>
          <w:sz w:val="24"/>
          <w:szCs w:val="24"/>
        </w:rPr>
        <w:t>Ferroelastic</w:t>
      </w:r>
      <w:proofErr w:type="spellEnd"/>
      <w:r w:rsidR="00065AD1" w:rsidRPr="00C006C8">
        <w:rPr>
          <w:rFonts w:ascii="Times New Roman" w:hAnsi="Times New Roman" w:cs="Times New Roman"/>
          <w:sz w:val="24"/>
          <w:szCs w:val="24"/>
        </w:rPr>
        <w:t xml:space="preserve"> Phase Transitions in</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Rare-Earth Niobates (LnNbO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J. Am. Ceram. Soc. </w:t>
      </w:r>
      <w:r w:rsidR="00D64AC9" w:rsidRPr="00C006C8">
        <w:rPr>
          <w:rFonts w:ascii="Times New Roman" w:hAnsi="Times New Roman" w:cs="Times New Roman" w:hint="eastAsia"/>
          <w:b/>
          <w:bCs/>
          <w:sz w:val="24"/>
          <w:szCs w:val="24"/>
        </w:rPr>
        <w:t>2014</w:t>
      </w:r>
      <w:r w:rsidR="00D64AC9"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97</w:t>
      </w:r>
      <w:r w:rsidR="00D64AC9"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3307</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3319</w:t>
      </w:r>
      <w:r w:rsidR="00D64AC9"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 </w:t>
      </w:r>
      <w:hyperlink r:id="rId42" w:history="1">
        <w:r w:rsidR="00065AD1" w:rsidRPr="00C006C8">
          <w:rPr>
            <w:rStyle w:val="Hyperlink"/>
            <w:rFonts w:ascii="Times New Roman" w:hAnsi="Times New Roman" w:cs="Times New Roman"/>
            <w:color w:val="auto"/>
            <w:sz w:val="24"/>
            <w:szCs w:val="24"/>
          </w:rPr>
          <w:t>https://doi.org/10.1111/jace.13095</w:t>
        </w:r>
      </w:hyperlink>
    </w:p>
    <w:p w14:paraId="1001AB30"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2B10FBAC" w14:textId="248D6674" w:rsidR="00065AD1" w:rsidRPr="00C006C8" w:rsidRDefault="00E220BA" w:rsidP="003E224E">
      <w:pPr>
        <w:spacing w:line="360" w:lineRule="exact"/>
        <w:contextualSpacing/>
        <w:jc w:val="both"/>
        <w:rPr>
          <w:rStyle w:val="Hyperlink"/>
          <w:color w:val="auto"/>
          <w:sz w:val="24"/>
          <w:szCs w:val="24"/>
          <w:u w:val="none"/>
        </w:rPr>
      </w:pPr>
      <w:r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34</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Bryce G. Mullens, Matilde Saura-</w:t>
      </w:r>
      <w:proofErr w:type="spellStart"/>
      <w:r w:rsidR="00065AD1" w:rsidRPr="00C006C8">
        <w:rPr>
          <w:rFonts w:ascii="Times New Roman" w:hAnsi="Times New Roman" w:cs="Times New Roman"/>
          <w:sz w:val="24"/>
          <w:szCs w:val="24"/>
        </w:rPr>
        <w:t>Múzquiz</w:t>
      </w:r>
      <w:proofErr w:type="spellEnd"/>
      <w:r w:rsidR="00065AD1" w:rsidRPr="00C006C8">
        <w:rPr>
          <w:rFonts w:ascii="Times New Roman" w:hAnsi="Times New Roman" w:cs="Times New Roman"/>
          <w:sz w:val="24"/>
          <w:szCs w:val="24"/>
        </w:rPr>
        <w:t xml:space="preserve">, Frederick P. Marlton, Maxim Avdeev, Helen E.A. Brand, S. Mondal, G. Vaitheeswaran,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Brendan J. Kennedy</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Beyond the ionic radii: A multifaceted approach to understand differences between the structures of LnNbO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and LnTaO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fergusonites, J. Alloys Compd.</w:t>
      </w:r>
      <w:r w:rsidR="00065AD1" w:rsidRPr="00C006C8">
        <w:rPr>
          <w:rFonts w:ascii="Times New Roman" w:hAnsi="Times New Roman" w:cs="Times New Roman" w:hint="eastAsia"/>
          <w:sz w:val="24"/>
          <w:szCs w:val="24"/>
        </w:rPr>
        <w:t xml:space="preserve"> </w:t>
      </w:r>
      <w:r w:rsidR="000F7437" w:rsidRPr="00C006C8">
        <w:rPr>
          <w:rFonts w:ascii="Times New Roman" w:hAnsi="Times New Roman" w:cs="Times New Roman" w:hint="eastAsia"/>
          <w:b/>
          <w:bCs/>
          <w:sz w:val="24"/>
          <w:szCs w:val="24"/>
        </w:rPr>
        <w:t>2023</w:t>
      </w:r>
      <w:r w:rsidR="000F7437"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930</w:t>
      </w:r>
      <w:r w:rsidR="000F7437"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167399</w:t>
      </w:r>
      <w:r w:rsidR="000F7437"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w:t>
      </w:r>
      <w:hyperlink r:id="rId43" w:tgtFrame="_blank" w:tooltip="Persistent link using digital object identifier" w:history="1">
        <w:r w:rsidR="00065AD1" w:rsidRPr="00C006C8">
          <w:rPr>
            <w:rStyle w:val="Hyperlink"/>
            <w:rFonts w:ascii="Times New Roman" w:hAnsi="Times New Roman" w:cs="Times New Roman"/>
            <w:color w:val="auto"/>
            <w:sz w:val="24"/>
            <w:szCs w:val="24"/>
          </w:rPr>
          <w:t>https://doi.org/10.1016/j.jallcom.2022.167399</w:t>
        </w:r>
      </w:hyperlink>
    </w:p>
    <w:p w14:paraId="4593C7E8"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5168E1A0" w14:textId="198BDAF2" w:rsidR="00065AD1" w:rsidRPr="00C006C8" w:rsidRDefault="00E220BA" w:rsidP="003E224E">
      <w:pPr>
        <w:spacing w:line="360" w:lineRule="exact"/>
        <w:contextualSpacing/>
        <w:jc w:val="both"/>
        <w:rPr>
          <w:rStyle w:val="Hyperlink"/>
          <w:rFonts w:ascii="Times New Roman" w:hAnsi="Times New Roman" w:cs="Times New Roman"/>
          <w:color w:val="auto"/>
          <w:sz w:val="24"/>
          <w:szCs w:val="24"/>
          <w:u w:val="none"/>
        </w:rPr>
      </w:pPr>
      <w:r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35</w:t>
      </w:r>
      <w:r w:rsidRPr="00C006C8">
        <w:rPr>
          <w:rFonts w:ascii="Times New Roman" w:hAnsi="Times New Roman" w:cs="Times New Roman"/>
          <w:sz w:val="24"/>
          <w:szCs w:val="24"/>
        </w:rPr>
        <w:t>)</w:t>
      </w:r>
      <w:r w:rsidR="006E4C8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Yoyo </w:t>
      </w:r>
      <w:proofErr w:type="spellStart"/>
      <w:r w:rsidR="00065AD1" w:rsidRPr="00C006C8">
        <w:rPr>
          <w:rFonts w:ascii="Times New Roman" w:hAnsi="Times New Roman" w:cs="Times New Roman"/>
          <w:sz w:val="24"/>
          <w:szCs w:val="24"/>
        </w:rPr>
        <w:t>Hinuma</w:t>
      </w:r>
      <w:proofErr w:type="spellEnd"/>
      <w:r w:rsidR="00065AD1" w:rsidRPr="00C006C8">
        <w:rPr>
          <w:rFonts w:ascii="Times New Roman" w:hAnsi="Times New Roman" w:cs="Times New Roman"/>
          <w:sz w:val="24"/>
          <w:szCs w:val="24"/>
        </w:rPr>
        <w:t>, Giovanni Pizzi, Yu Kumagai, </w:t>
      </w:r>
      <w:r w:rsidR="006E4C81" w:rsidRPr="00C006C8">
        <w:rPr>
          <w:rFonts w:ascii="Times New Roman" w:hAnsi="Times New Roman" w:cs="Times New Roman" w:hint="eastAsia"/>
          <w:sz w:val="24"/>
          <w:szCs w:val="24"/>
        </w:rPr>
        <w:t xml:space="preserve"> </w:t>
      </w:r>
      <w:proofErr w:type="spellStart"/>
      <w:r w:rsidR="00065AD1" w:rsidRPr="00C006C8">
        <w:rPr>
          <w:rFonts w:ascii="Times New Roman" w:hAnsi="Times New Roman" w:cs="Times New Roman"/>
          <w:sz w:val="24"/>
          <w:szCs w:val="24"/>
        </w:rPr>
        <w:t>Fumiyasu</w:t>
      </w:r>
      <w:proofErr w:type="spellEnd"/>
      <w:r w:rsidR="00065AD1" w:rsidRPr="00C006C8">
        <w:rPr>
          <w:rFonts w:ascii="Times New Roman" w:hAnsi="Times New Roman" w:cs="Times New Roman"/>
          <w:sz w:val="24"/>
          <w:szCs w:val="24"/>
        </w:rPr>
        <w:t> Oba,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Isao Tanaka</w:t>
      </w:r>
      <w:r w:rsidR="00065AD1" w:rsidRPr="00C006C8">
        <w:rPr>
          <w:rFonts w:ascii="Times New Roman" w:hAnsi="Times New Roman" w:cs="Times New Roman" w:hint="eastAsia"/>
          <w:sz w:val="24"/>
          <w:szCs w:val="24"/>
        </w:rPr>
        <w:t>,</w:t>
      </w:r>
      <w:r w:rsidR="00684FDA"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Band structure diagram paths based on crystallography, </w:t>
      </w:r>
      <w:hyperlink r:id="rId44" w:history="1">
        <w:r w:rsidR="000F5FFE" w:rsidRPr="00C006C8">
          <w:rPr>
            <w:rStyle w:val="Hyperlink"/>
            <w:rFonts w:ascii="Times New Roman" w:hAnsi="Times New Roman" w:cs="Times New Roman"/>
            <w:color w:val="auto"/>
            <w:sz w:val="24"/>
            <w:szCs w:val="24"/>
            <w:u w:val="none"/>
          </w:rPr>
          <w:t>Comp. Mat. Sci.</w:t>
        </w:r>
        <w:r w:rsidR="000F5FFE" w:rsidRPr="00C006C8">
          <w:rPr>
            <w:rStyle w:val="Hyperlink"/>
            <w:rFonts w:ascii="Times New Roman" w:hAnsi="Times New Roman" w:cs="Times New Roman"/>
            <w:b/>
            <w:bCs/>
            <w:color w:val="auto"/>
            <w:sz w:val="24"/>
            <w:szCs w:val="24"/>
            <w:u w:val="none"/>
          </w:rPr>
          <w:t xml:space="preserve"> </w:t>
        </w:r>
        <w:r w:rsidR="000F5FFE" w:rsidRPr="00C006C8">
          <w:rPr>
            <w:rStyle w:val="Hyperlink"/>
            <w:rFonts w:ascii="Times New Roman" w:hAnsi="Times New Roman" w:cs="Times New Roman" w:hint="eastAsia"/>
            <w:b/>
            <w:bCs/>
            <w:color w:val="auto"/>
            <w:sz w:val="24"/>
            <w:szCs w:val="24"/>
            <w:u w:val="none"/>
          </w:rPr>
          <w:t xml:space="preserve">2017, </w:t>
        </w:r>
        <w:r w:rsidR="000F5FFE" w:rsidRPr="00C006C8">
          <w:rPr>
            <w:rStyle w:val="Hyperlink"/>
            <w:rFonts w:ascii="Times New Roman" w:hAnsi="Times New Roman" w:cs="Times New Roman"/>
            <w:color w:val="auto"/>
            <w:sz w:val="24"/>
            <w:szCs w:val="24"/>
            <w:u w:val="none"/>
          </w:rPr>
          <w:t>128</w:t>
        </w:r>
        <w:r w:rsidR="000F5FFE" w:rsidRPr="00C006C8">
          <w:rPr>
            <w:rStyle w:val="Hyperlink"/>
            <w:rFonts w:ascii="Times New Roman" w:hAnsi="Times New Roman" w:cs="Times New Roman" w:hint="eastAsia"/>
            <w:color w:val="auto"/>
            <w:sz w:val="24"/>
            <w:szCs w:val="24"/>
            <w:u w:val="none"/>
          </w:rPr>
          <w:t>, 140-184.</w:t>
        </w:r>
      </w:hyperlink>
      <w:r w:rsidR="00065AD1" w:rsidRPr="00C006C8">
        <w:rPr>
          <w:rFonts w:ascii="Times New Roman" w:hAnsi="Times New Roman" w:cs="Times New Roman"/>
          <w:sz w:val="24"/>
          <w:szCs w:val="24"/>
        </w:rPr>
        <w:t xml:space="preserve"> </w:t>
      </w:r>
      <w:hyperlink r:id="rId45" w:tgtFrame="_blank" w:tooltip="Persistent link using digital object identifier" w:history="1">
        <w:r w:rsidR="00065AD1" w:rsidRPr="00C006C8">
          <w:rPr>
            <w:rStyle w:val="Hyperlink"/>
            <w:rFonts w:ascii="Times New Roman" w:hAnsi="Times New Roman" w:cs="Times New Roman"/>
            <w:color w:val="auto"/>
            <w:sz w:val="24"/>
            <w:szCs w:val="24"/>
          </w:rPr>
          <w:t>https://doi.org/10.1016/j.commatsci.2016.10.015</w:t>
        </w:r>
      </w:hyperlink>
    </w:p>
    <w:p w14:paraId="3FA4A8DE"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2AEF1C26" w14:textId="6CBCA52D" w:rsidR="00065AD1" w:rsidRPr="00C006C8" w:rsidRDefault="00E220BA" w:rsidP="003E224E">
      <w:pPr>
        <w:spacing w:line="360" w:lineRule="exact"/>
        <w:contextualSpacing/>
        <w:jc w:val="both"/>
        <w:rPr>
          <w:rStyle w:val="Hyperlink"/>
          <w:rFonts w:ascii="Times New Roman" w:hAnsi="Times New Roman" w:cs="Times New Roman"/>
          <w:color w:val="auto"/>
          <w:sz w:val="24"/>
          <w:szCs w:val="24"/>
        </w:rPr>
      </w:pPr>
      <w:r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36</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w:t>
      </w:r>
      <w:hyperlink r:id="rId46" w:history="1">
        <w:r w:rsidR="00065AD1" w:rsidRPr="00C006C8">
          <w:rPr>
            <w:rStyle w:val="Hyperlink"/>
            <w:rFonts w:ascii="Times New Roman" w:hAnsi="Times New Roman" w:cs="Times New Roman"/>
            <w:color w:val="auto"/>
            <w:sz w:val="24"/>
            <w:szCs w:val="24"/>
            <w:u w:val="none"/>
          </w:rPr>
          <w:t>Atsushi Togo</w:t>
        </w:r>
      </w:hyperlink>
      <w:r w:rsidR="00065AD1" w:rsidRPr="00C006C8">
        <w:rPr>
          <w:rFonts w:ascii="Times New Roman" w:hAnsi="Times New Roman" w:cs="Times New Roman"/>
          <w:sz w:val="24"/>
          <w:szCs w:val="24"/>
        </w:rPr>
        <w:t>, </w:t>
      </w:r>
      <w:hyperlink r:id="rId47" w:history="1">
        <w:r w:rsidR="00065AD1" w:rsidRPr="00C006C8">
          <w:rPr>
            <w:rStyle w:val="Hyperlink"/>
            <w:rFonts w:ascii="Times New Roman" w:hAnsi="Times New Roman" w:cs="Times New Roman"/>
            <w:color w:val="auto"/>
            <w:sz w:val="24"/>
            <w:szCs w:val="24"/>
            <w:u w:val="none"/>
          </w:rPr>
          <w:t>Kohei Shinohara</w:t>
        </w:r>
      </w:hyperlink>
      <w:r w:rsidR="00065AD1" w:rsidRPr="00C006C8">
        <w:rPr>
          <w:rFonts w:ascii="Times New Roman" w:hAnsi="Times New Roman" w:cs="Times New Roman"/>
          <w:sz w:val="24"/>
          <w:szCs w:val="24"/>
        </w:rPr>
        <w:t xml:space="preserve">, and </w:t>
      </w:r>
      <w:hyperlink r:id="rId48" w:history="1">
        <w:r w:rsidR="00065AD1" w:rsidRPr="00C006C8">
          <w:rPr>
            <w:rStyle w:val="Hyperlink"/>
            <w:rFonts w:ascii="Times New Roman" w:hAnsi="Times New Roman" w:cs="Times New Roman"/>
            <w:color w:val="auto"/>
            <w:sz w:val="24"/>
            <w:szCs w:val="24"/>
            <w:u w:val="none"/>
          </w:rPr>
          <w:t>Isao Tanaka</w:t>
        </w:r>
      </w:hyperlink>
      <w:r w:rsidR="00065AD1" w:rsidRPr="00C006C8">
        <w:rPr>
          <w:rFonts w:ascii="Times New Roman" w:hAnsi="Times New Roman" w:cs="Times New Roman"/>
          <w:sz w:val="24"/>
          <w:szCs w:val="24"/>
        </w:rPr>
        <w:t xml:space="preserve">, </w:t>
      </w:r>
      <w:proofErr w:type="spellStart"/>
      <w:r w:rsidR="00065AD1" w:rsidRPr="00C006C8">
        <w:rPr>
          <w:rFonts w:ascii="Times New Roman" w:hAnsi="Times New Roman" w:cs="Times New Roman"/>
          <w:sz w:val="24"/>
          <w:szCs w:val="24"/>
        </w:rPr>
        <w:t>Spglib</w:t>
      </w:r>
      <w:proofErr w:type="spellEnd"/>
      <w:r w:rsidR="00065AD1" w:rsidRPr="00C006C8">
        <w:rPr>
          <w:rFonts w:ascii="Times New Roman" w:hAnsi="Times New Roman" w:cs="Times New Roman"/>
          <w:sz w:val="24"/>
          <w:szCs w:val="24"/>
        </w:rPr>
        <w:t xml:space="preserve">: a software library for crystal symmetry search, </w:t>
      </w:r>
      <w:r w:rsidR="006A3A41" w:rsidRPr="00C006C8">
        <w:rPr>
          <w:rFonts w:ascii="Times New Roman" w:hAnsi="Times New Roman" w:cs="Times New Roman"/>
          <w:sz w:val="24"/>
          <w:szCs w:val="24"/>
        </w:rPr>
        <w:t xml:space="preserve">STAM Methods, </w:t>
      </w:r>
      <w:r w:rsidR="006A3A41" w:rsidRPr="00C006C8">
        <w:rPr>
          <w:rFonts w:ascii="Times New Roman" w:hAnsi="Times New Roman" w:cs="Times New Roman"/>
          <w:b/>
          <w:bCs/>
          <w:sz w:val="24"/>
          <w:szCs w:val="24"/>
        </w:rPr>
        <w:t>2024</w:t>
      </w:r>
      <w:r w:rsidR="006A3A41" w:rsidRPr="00C006C8">
        <w:rPr>
          <w:rFonts w:ascii="Times New Roman" w:hAnsi="Times New Roman" w:cs="Times New Roman"/>
          <w:sz w:val="24"/>
          <w:szCs w:val="24"/>
        </w:rPr>
        <w:t xml:space="preserve">, 4, 1-11. </w:t>
      </w:r>
      <w:r w:rsidR="006A3A41" w:rsidRPr="00C006C8">
        <w:rPr>
          <w:rFonts w:ascii="Times New Roman" w:hAnsi="Times New Roman" w:cs="Times New Roman"/>
          <w:sz w:val="24"/>
          <w:szCs w:val="24"/>
          <w:u w:val="single"/>
        </w:rPr>
        <w:t>https://doi.org/10.1080/27660400.2024.2384822</w:t>
      </w:r>
    </w:p>
    <w:p w14:paraId="3217ACEE"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5151F91B" w14:textId="4178B6E8" w:rsidR="00065AD1" w:rsidRPr="00C006C8" w:rsidRDefault="00E220BA" w:rsidP="003E224E">
      <w:pPr>
        <w:spacing w:line="360" w:lineRule="exact"/>
        <w:contextualSpacing/>
        <w:jc w:val="both"/>
        <w:rPr>
          <w:rFonts w:ascii="Times New Roman" w:hAnsi="Times New Roman" w:cs="Times New Roman"/>
          <w:sz w:val="24"/>
          <w:szCs w:val="24"/>
          <w:u w:val="single"/>
        </w:rPr>
      </w:pPr>
      <w:r w:rsidRPr="00C006C8">
        <w:rPr>
          <w:rFonts w:ascii="Times New Roman" w:hAnsi="Times New Roman" w:cs="Times New Roman"/>
          <w:sz w:val="24"/>
          <w:szCs w:val="24"/>
        </w:rPr>
        <w:t>(</w:t>
      </w:r>
      <w:r w:rsidR="00065AD1" w:rsidRPr="00C006C8">
        <w:rPr>
          <w:rFonts w:ascii="Times New Roman" w:hAnsi="Times New Roman" w:cs="Times New Roman"/>
          <w:sz w:val="24"/>
          <w:szCs w:val="24"/>
        </w:rPr>
        <w:t>37</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Tuan V. Vu, A.</w:t>
      </w:r>
      <w:r w:rsidR="007327A9"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A. Lavrentyev, B. V. </w:t>
      </w:r>
      <w:proofErr w:type="spellStart"/>
      <w:r w:rsidR="00065AD1" w:rsidRPr="00C006C8">
        <w:rPr>
          <w:rFonts w:ascii="Times New Roman" w:hAnsi="Times New Roman" w:cs="Times New Roman"/>
          <w:sz w:val="24"/>
          <w:szCs w:val="24"/>
        </w:rPr>
        <w:t>Gabrelian</w:t>
      </w:r>
      <w:proofErr w:type="spellEnd"/>
      <w:r w:rsidR="00065AD1" w:rsidRPr="00C006C8">
        <w:rPr>
          <w:rFonts w:ascii="Times New Roman" w:hAnsi="Times New Roman" w:cs="Times New Roman"/>
          <w:sz w:val="24"/>
          <w:szCs w:val="24"/>
        </w:rPr>
        <w:t>, Dat D. Vo, Khang D. Pham, N. M. </w:t>
      </w:r>
      <w:proofErr w:type="spellStart"/>
      <w:r w:rsidR="00065AD1" w:rsidRPr="00C006C8">
        <w:rPr>
          <w:rFonts w:ascii="Times New Roman" w:hAnsi="Times New Roman" w:cs="Times New Roman"/>
          <w:sz w:val="24"/>
          <w:szCs w:val="24"/>
        </w:rPr>
        <w:t>Denysyuk</w:t>
      </w:r>
      <w:proofErr w:type="spellEnd"/>
      <w:r w:rsidR="00065AD1" w:rsidRPr="00C006C8">
        <w:rPr>
          <w:rFonts w:ascii="Times New Roman" w:hAnsi="Times New Roman" w:cs="Times New Roman"/>
          <w:sz w:val="24"/>
          <w:szCs w:val="24"/>
        </w:rPr>
        <w:t>, L. I. </w:t>
      </w:r>
      <w:proofErr w:type="spellStart"/>
      <w:r w:rsidR="00065AD1" w:rsidRPr="00C006C8">
        <w:rPr>
          <w:rFonts w:ascii="Times New Roman" w:hAnsi="Times New Roman" w:cs="Times New Roman"/>
          <w:sz w:val="24"/>
          <w:szCs w:val="24"/>
        </w:rPr>
        <w:t>Isaenko</w:t>
      </w:r>
      <w:proofErr w:type="spellEnd"/>
      <w:r w:rsidR="00065AD1" w:rsidRPr="00C006C8">
        <w:rPr>
          <w:rFonts w:ascii="Times New Roman" w:hAnsi="Times New Roman" w:cs="Times New Roman"/>
          <w:sz w:val="24"/>
          <w:szCs w:val="24"/>
        </w:rPr>
        <w:t>, A. Y. Tarasova, and O. Y. </w:t>
      </w:r>
      <w:proofErr w:type="spellStart"/>
      <w:r w:rsidR="00065AD1" w:rsidRPr="00C006C8">
        <w:rPr>
          <w:rFonts w:ascii="Times New Roman" w:hAnsi="Times New Roman" w:cs="Times New Roman"/>
          <w:sz w:val="24"/>
          <w:szCs w:val="24"/>
        </w:rPr>
        <w:t>Khyzhun</w:t>
      </w:r>
      <w:proofErr w:type="spellEnd"/>
      <w:r w:rsidR="00065AD1" w:rsidRPr="00C006C8">
        <w:rPr>
          <w:rFonts w:ascii="Times New Roman" w:hAnsi="Times New Roman" w:cs="Times New Roman"/>
          <w:sz w:val="24"/>
          <w:szCs w:val="24"/>
        </w:rPr>
        <w:t>, DFT study and XPS measurements elucidating the electronic and optical properties of KPb</w:t>
      </w:r>
      <w:r w:rsidR="00065AD1" w:rsidRPr="00C006C8">
        <w:rPr>
          <w:rFonts w:ascii="Times New Roman" w:hAnsi="Times New Roman" w:cs="Times New Roman"/>
          <w:sz w:val="24"/>
          <w:szCs w:val="24"/>
          <w:vertAlign w:val="subscript"/>
        </w:rPr>
        <w:t>2</w:t>
      </w:r>
      <w:r w:rsidR="00065AD1" w:rsidRPr="00C006C8">
        <w:rPr>
          <w:rFonts w:ascii="Times New Roman" w:hAnsi="Times New Roman" w:cs="Times New Roman"/>
          <w:sz w:val="24"/>
          <w:szCs w:val="24"/>
        </w:rPr>
        <w:t>Cl</w:t>
      </w:r>
      <w:r w:rsidR="00065AD1" w:rsidRPr="00C006C8">
        <w:rPr>
          <w:rFonts w:ascii="Times New Roman" w:hAnsi="Times New Roman" w:cs="Times New Roman"/>
          <w:sz w:val="24"/>
          <w:szCs w:val="24"/>
          <w:vertAlign w:val="subscript"/>
        </w:rPr>
        <w:t>5</w:t>
      </w:r>
      <w:r w:rsidR="00065AD1" w:rsidRPr="00C006C8">
        <w:rPr>
          <w:rFonts w:ascii="Times New Roman" w:hAnsi="Times New Roman" w:cs="Times New Roman"/>
          <w:sz w:val="24"/>
          <w:szCs w:val="24"/>
        </w:rPr>
        <w:t xml:space="preserve">, </w:t>
      </w:r>
      <w:hyperlink r:id="rId49" w:history="1">
        <w:r w:rsidR="002A756C" w:rsidRPr="00C006C8">
          <w:rPr>
            <w:rStyle w:val="Hyperlink"/>
            <w:rFonts w:ascii="Times New Roman" w:hAnsi="Times New Roman" w:cs="Times New Roman"/>
            <w:color w:val="auto"/>
            <w:sz w:val="24"/>
            <w:szCs w:val="24"/>
            <w:u w:val="none"/>
          </w:rPr>
          <w:t>Opt. Mater.</w:t>
        </w:r>
        <w:r w:rsidR="002A756C" w:rsidRPr="00C006C8">
          <w:rPr>
            <w:rStyle w:val="Hyperlink"/>
            <w:rFonts w:ascii="Times New Roman" w:hAnsi="Times New Roman" w:cs="Times New Roman" w:hint="eastAsia"/>
            <w:color w:val="auto"/>
            <w:sz w:val="24"/>
            <w:szCs w:val="24"/>
            <w:u w:val="none"/>
          </w:rPr>
          <w:t xml:space="preserve"> </w:t>
        </w:r>
        <w:r w:rsidR="002A756C" w:rsidRPr="00C006C8">
          <w:rPr>
            <w:rStyle w:val="Hyperlink"/>
            <w:rFonts w:ascii="Times New Roman" w:hAnsi="Times New Roman" w:cs="Times New Roman" w:hint="eastAsia"/>
            <w:b/>
            <w:bCs/>
            <w:color w:val="auto"/>
            <w:sz w:val="24"/>
            <w:szCs w:val="24"/>
            <w:u w:val="none"/>
          </w:rPr>
          <w:t>2020</w:t>
        </w:r>
        <w:r w:rsidR="002A756C" w:rsidRPr="00C006C8">
          <w:rPr>
            <w:rStyle w:val="Hyperlink"/>
            <w:rFonts w:ascii="Times New Roman" w:hAnsi="Times New Roman" w:cs="Times New Roman" w:hint="eastAsia"/>
            <w:color w:val="auto"/>
            <w:sz w:val="24"/>
            <w:szCs w:val="24"/>
            <w:u w:val="none"/>
          </w:rPr>
          <w:t>, 102</w:t>
        </w:r>
        <w:r w:rsidR="002A756C" w:rsidRPr="00C006C8">
          <w:rPr>
            <w:rStyle w:val="Hyperlink"/>
            <w:rFonts w:ascii="Times New Roman" w:hAnsi="Times New Roman" w:cs="Times New Roman" w:hint="eastAsia"/>
            <w:b/>
            <w:bCs/>
            <w:color w:val="auto"/>
            <w:sz w:val="24"/>
            <w:szCs w:val="24"/>
            <w:u w:val="none"/>
          </w:rPr>
          <w:t xml:space="preserve">, </w:t>
        </w:r>
        <w:r w:rsidR="002A756C" w:rsidRPr="00C006C8">
          <w:rPr>
            <w:rStyle w:val="Hyperlink"/>
            <w:rFonts w:ascii="Times New Roman" w:hAnsi="Times New Roman" w:cs="Times New Roman"/>
            <w:color w:val="auto"/>
            <w:sz w:val="24"/>
            <w:szCs w:val="24"/>
            <w:u w:val="none"/>
          </w:rPr>
          <w:t>109793</w:t>
        </w:r>
        <w:r w:rsidR="002A756C" w:rsidRPr="00C006C8">
          <w:rPr>
            <w:rStyle w:val="Hyperlink"/>
            <w:rFonts w:ascii="Times New Roman" w:hAnsi="Times New Roman" w:cs="Times New Roman" w:hint="eastAsia"/>
            <w:color w:val="auto"/>
            <w:sz w:val="24"/>
            <w:szCs w:val="24"/>
            <w:u w:val="none"/>
          </w:rPr>
          <w:t>.</w:t>
        </w:r>
        <w:r w:rsidR="002A756C" w:rsidRPr="00C006C8">
          <w:rPr>
            <w:rStyle w:val="Hyperlink"/>
            <w:rFonts w:ascii="Times New Roman" w:hAnsi="Times New Roman" w:cs="Times New Roman"/>
            <w:sz w:val="24"/>
            <w:szCs w:val="24"/>
          </w:rPr>
          <w:t xml:space="preserve"> </w:t>
        </w:r>
      </w:hyperlink>
      <w:r w:rsidR="00065AD1" w:rsidRPr="00C006C8">
        <w:rPr>
          <w:rFonts w:ascii="Times New Roman" w:hAnsi="Times New Roman" w:cs="Times New Roman"/>
          <w:sz w:val="24"/>
          <w:szCs w:val="24"/>
        </w:rPr>
        <w:t xml:space="preserve"> </w:t>
      </w:r>
      <w:hyperlink r:id="rId50" w:tgtFrame="_blank" w:tooltip="Persistent link using digital object identifier" w:history="1">
        <w:r w:rsidR="00065AD1" w:rsidRPr="00C006C8">
          <w:rPr>
            <w:rStyle w:val="Hyperlink"/>
            <w:rFonts w:ascii="Times New Roman" w:hAnsi="Times New Roman" w:cs="Times New Roman"/>
            <w:color w:val="auto"/>
            <w:sz w:val="24"/>
            <w:szCs w:val="24"/>
          </w:rPr>
          <w:t>https://doi.org/10.1016/j.optmat.2020.109793</w:t>
        </w:r>
      </w:hyperlink>
      <w:hyperlink r:id="rId51" w:tgtFrame="_blank" w:history="1"/>
      <w:r w:rsidR="00065AD1" w:rsidRPr="00C006C8">
        <w:rPr>
          <w:rFonts w:ascii="Times New Roman" w:hAnsi="Times New Roman" w:cs="Times New Roman"/>
          <w:sz w:val="24"/>
          <w:szCs w:val="24"/>
          <w:u w:val="single"/>
        </w:rPr>
        <w:t xml:space="preserve">  </w:t>
      </w:r>
    </w:p>
    <w:p w14:paraId="50CE680F"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197AECD4" w14:textId="0984B30E"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lastRenderedPageBreak/>
        <w:t>(</w:t>
      </w:r>
      <w:r w:rsidR="00065AD1" w:rsidRPr="00C006C8">
        <w:rPr>
          <w:rFonts w:ascii="Times New Roman" w:hAnsi="Times New Roman" w:cs="Times New Roman" w:hint="eastAsia"/>
          <w:sz w:val="24"/>
          <w:szCs w:val="24"/>
        </w:rPr>
        <w:t>3</w:t>
      </w:r>
      <w:r w:rsidR="00065AD1" w:rsidRPr="00C006C8">
        <w:rPr>
          <w:rFonts w:ascii="Times New Roman" w:hAnsi="Times New Roman" w:cs="Times New Roman"/>
          <w:sz w:val="24"/>
          <w:szCs w:val="24"/>
        </w:rPr>
        <w:t>8</w:t>
      </w: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Hong Jiang</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First-principles approaches for strongly correlated materials: A theoretical chemistry perspective</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Int. J. Quantum Chem.</w:t>
      </w:r>
      <w:r w:rsidR="00065AD1" w:rsidRPr="00C006C8">
        <w:rPr>
          <w:rFonts w:ascii="Times New Roman" w:hAnsi="Times New Roman" w:cs="Times New Roman" w:hint="eastAsia"/>
          <w:sz w:val="24"/>
          <w:szCs w:val="24"/>
        </w:rPr>
        <w:t xml:space="preserve"> </w:t>
      </w:r>
      <w:r w:rsidR="002A756C" w:rsidRPr="00C006C8">
        <w:rPr>
          <w:rFonts w:ascii="Times New Roman" w:hAnsi="Times New Roman" w:cs="Times New Roman" w:hint="eastAsia"/>
          <w:b/>
          <w:bCs/>
          <w:sz w:val="24"/>
          <w:szCs w:val="24"/>
        </w:rPr>
        <w:t>2015</w:t>
      </w:r>
      <w:r w:rsidR="002A756C"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115</w:t>
      </w:r>
      <w:r w:rsidR="002A756C"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722-730</w:t>
      </w:r>
      <w:r w:rsidR="002A756C"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u w:val="single"/>
        </w:rPr>
        <w:t>https://doi.org/10.1002/qua.24905</w:t>
      </w:r>
    </w:p>
    <w:p w14:paraId="1BDC51A4"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47E26668" w14:textId="2B0E12B5" w:rsidR="006627FB" w:rsidRPr="00C006C8" w:rsidRDefault="006627FB" w:rsidP="006627FB">
      <w:pPr>
        <w:spacing w:line="360" w:lineRule="exact"/>
        <w:contextualSpacing/>
        <w:rPr>
          <w:rFonts w:ascii="Times New Roman" w:hAnsi="Times New Roman" w:cs="Times New Roman"/>
          <w:sz w:val="24"/>
          <w:szCs w:val="24"/>
        </w:rPr>
      </w:pPr>
      <w:r w:rsidRPr="00C006C8">
        <w:rPr>
          <w:rFonts w:ascii="Times New Roman" w:hAnsi="Times New Roman" w:cs="Times New Roman" w:hint="eastAsia"/>
          <w:sz w:val="24"/>
          <w:szCs w:val="24"/>
        </w:rPr>
        <w:t xml:space="preserve">(39) </w:t>
      </w:r>
      <w:r w:rsidRPr="00C006C8">
        <w:rPr>
          <w:rFonts w:ascii="Times New Roman" w:hAnsi="Times New Roman" w:cs="Times New Roman"/>
          <w:sz w:val="24"/>
          <w:szCs w:val="24"/>
        </w:rPr>
        <w:t>Jianmin Tao and John P. Perdew</w:t>
      </w:r>
      <w:r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rPr>
        <w:t>Climbing the Density Functional Ladder: Nonempirical Meta</w:t>
      </w:r>
      <w:r w:rsidRPr="00C006C8">
        <w:rPr>
          <w:rFonts w:ascii="Times New Roman" w:hAnsi="Times New Roman" w:cs="Times New Roman" w:hint="eastAsia"/>
          <w:sz w:val="24"/>
          <w:szCs w:val="24"/>
        </w:rPr>
        <w:t>-</w:t>
      </w:r>
      <w:r w:rsidRPr="00C006C8">
        <w:rPr>
          <w:rFonts w:ascii="Times New Roman" w:hAnsi="Times New Roman" w:cs="Times New Roman"/>
          <w:sz w:val="24"/>
          <w:szCs w:val="24"/>
        </w:rPr>
        <w:t>Generalized Gradient</w:t>
      </w:r>
      <w:r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rPr>
        <w:t>Approximation Designed for Molecules and Solids</w:t>
      </w:r>
      <w:r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rPr>
        <w:t>Phys</w:t>
      </w:r>
      <w:r w:rsidR="00312C65" w:rsidRPr="00C006C8">
        <w:rPr>
          <w:rFonts w:ascii="Times New Roman" w:hAnsi="Times New Roman" w:cs="Times New Roman" w:hint="eastAsia"/>
          <w:sz w:val="24"/>
          <w:szCs w:val="24"/>
        </w:rPr>
        <w:t>.</w:t>
      </w:r>
      <w:r w:rsidRPr="00C006C8">
        <w:rPr>
          <w:rFonts w:ascii="Times New Roman" w:hAnsi="Times New Roman" w:cs="Times New Roman"/>
          <w:sz w:val="24"/>
          <w:szCs w:val="24"/>
        </w:rPr>
        <w:t xml:space="preserve"> Rev</w:t>
      </w:r>
      <w:r w:rsidR="00312C65" w:rsidRPr="00C006C8">
        <w:rPr>
          <w:rFonts w:ascii="Times New Roman" w:hAnsi="Times New Roman" w:cs="Times New Roman" w:hint="eastAsia"/>
          <w:sz w:val="24"/>
          <w:szCs w:val="24"/>
        </w:rPr>
        <w:t>.</w:t>
      </w:r>
      <w:r w:rsidRPr="00C006C8">
        <w:rPr>
          <w:rFonts w:ascii="Times New Roman" w:hAnsi="Times New Roman" w:cs="Times New Roman"/>
          <w:sz w:val="24"/>
          <w:szCs w:val="24"/>
        </w:rPr>
        <w:t xml:space="preserve"> Lett.</w:t>
      </w:r>
      <w:r w:rsidR="003E09E6" w:rsidRPr="00C006C8">
        <w:rPr>
          <w:rFonts w:ascii="Times New Roman" w:hAnsi="Times New Roman" w:cs="Times New Roman" w:hint="eastAsia"/>
          <w:sz w:val="24"/>
          <w:szCs w:val="24"/>
        </w:rPr>
        <w:t xml:space="preserve"> </w:t>
      </w:r>
      <w:r w:rsidR="003E09E6" w:rsidRPr="00C006C8">
        <w:rPr>
          <w:rFonts w:ascii="Times New Roman" w:hAnsi="Times New Roman" w:cs="Times New Roman" w:hint="eastAsia"/>
          <w:b/>
          <w:bCs/>
          <w:sz w:val="24"/>
          <w:szCs w:val="24"/>
        </w:rPr>
        <w:t>2003</w:t>
      </w:r>
      <w:r w:rsidR="003E09E6" w:rsidRPr="00C006C8">
        <w:rPr>
          <w:rFonts w:ascii="Times New Roman" w:hAnsi="Times New Roman" w:cs="Times New Roman" w:hint="eastAsia"/>
          <w:sz w:val="24"/>
          <w:szCs w:val="24"/>
        </w:rPr>
        <w:t>, 91, 146401</w:t>
      </w:r>
      <w:r w:rsidR="00312C65" w:rsidRPr="00C006C8">
        <w:rPr>
          <w:rFonts w:ascii="Times New Roman" w:hAnsi="Times New Roman" w:cs="Times New Roman" w:hint="eastAsia"/>
          <w:sz w:val="24"/>
          <w:szCs w:val="24"/>
        </w:rPr>
        <w:t xml:space="preserve">. </w:t>
      </w:r>
      <w:r w:rsidR="00312C65" w:rsidRPr="00C006C8">
        <w:rPr>
          <w:rFonts w:ascii="Times New Roman" w:hAnsi="Times New Roman" w:cs="Times New Roman"/>
          <w:sz w:val="24"/>
          <w:szCs w:val="24"/>
          <w:u w:val="single"/>
        </w:rPr>
        <w:t>https://doi.org/10.1103/PhysRevLett.91.146401</w:t>
      </w:r>
    </w:p>
    <w:p w14:paraId="5B0C0510" w14:textId="77777777" w:rsidR="006627FB" w:rsidRPr="00C006C8" w:rsidRDefault="006627FB" w:rsidP="003E224E">
      <w:pPr>
        <w:spacing w:line="360" w:lineRule="exact"/>
        <w:contextualSpacing/>
        <w:jc w:val="both"/>
        <w:rPr>
          <w:rFonts w:ascii="Times New Roman" w:hAnsi="Times New Roman" w:cs="Times New Roman"/>
          <w:sz w:val="24"/>
          <w:szCs w:val="24"/>
        </w:rPr>
      </w:pPr>
    </w:p>
    <w:p w14:paraId="6F2F8F05" w14:textId="0DA2B41D" w:rsidR="006627FB" w:rsidRPr="00C006C8" w:rsidRDefault="002C0E2B"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(40)</w:t>
      </w:r>
      <w:r w:rsidR="00D72E07" w:rsidRPr="00C006C8">
        <w:rPr>
          <w:rFonts w:ascii="Times New Roman" w:hAnsi="Times New Roman" w:cs="Times New Roman" w:hint="eastAsia"/>
          <w:sz w:val="24"/>
          <w:szCs w:val="24"/>
        </w:rPr>
        <w:t xml:space="preserve"> </w:t>
      </w:r>
      <w:r w:rsidR="00D72E07" w:rsidRPr="00C006C8">
        <w:rPr>
          <w:rFonts w:ascii="Times New Roman" w:hAnsi="Times New Roman" w:cs="Times New Roman"/>
          <w:sz w:val="24"/>
          <w:szCs w:val="24"/>
        </w:rPr>
        <w:t xml:space="preserve">John P. Perdew, Adrienn Ruzsinszky, </w:t>
      </w:r>
      <w:proofErr w:type="spellStart"/>
      <w:r w:rsidR="00D72E07" w:rsidRPr="00C006C8">
        <w:rPr>
          <w:rFonts w:ascii="Times New Roman" w:hAnsi="Times New Roman" w:cs="Times New Roman"/>
          <w:sz w:val="24"/>
          <w:szCs w:val="24"/>
        </w:rPr>
        <w:t>Ga´bor</w:t>
      </w:r>
      <w:proofErr w:type="spellEnd"/>
      <w:r w:rsidR="00D72E07" w:rsidRPr="00C006C8">
        <w:rPr>
          <w:rFonts w:ascii="Times New Roman" w:hAnsi="Times New Roman" w:cs="Times New Roman"/>
          <w:sz w:val="24"/>
          <w:szCs w:val="24"/>
        </w:rPr>
        <w:t xml:space="preserve"> I. Csonka, Lucian A. Constantin, and Jianwei Sun</w:t>
      </w:r>
      <w:r w:rsidR="00D72E07" w:rsidRPr="00C006C8">
        <w:rPr>
          <w:rFonts w:ascii="Times New Roman" w:hAnsi="Times New Roman" w:cs="Times New Roman" w:hint="eastAsia"/>
          <w:sz w:val="24"/>
          <w:szCs w:val="24"/>
        </w:rPr>
        <w:t xml:space="preserve">, </w:t>
      </w:r>
      <w:r w:rsidR="00D72E07" w:rsidRPr="00C006C8">
        <w:rPr>
          <w:rFonts w:ascii="Times New Roman" w:hAnsi="Times New Roman" w:cs="Times New Roman"/>
          <w:sz w:val="24"/>
          <w:szCs w:val="24"/>
        </w:rPr>
        <w:t xml:space="preserve">Workhorse </w:t>
      </w:r>
      <w:proofErr w:type="spellStart"/>
      <w:r w:rsidR="00D72E07" w:rsidRPr="00C006C8">
        <w:rPr>
          <w:rFonts w:ascii="Times New Roman" w:hAnsi="Times New Roman" w:cs="Times New Roman"/>
          <w:sz w:val="24"/>
          <w:szCs w:val="24"/>
        </w:rPr>
        <w:t>Semilocal</w:t>
      </w:r>
      <w:proofErr w:type="spellEnd"/>
      <w:r w:rsidR="00D72E07" w:rsidRPr="00C006C8">
        <w:rPr>
          <w:rFonts w:ascii="Times New Roman" w:hAnsi="Times New Roman" w:cs="Times New Roman"/>
          <w:sz w:val="24"/>
          <w:szCs w:val="24"/>
        </w:rPr>
        <w:t xml:space="preserve"> Density Functional for Condensed Matter Physics and Quantum Chemistry</w:t>
      </w:r>
      <w:r w:rsidR="00D72E07" w:rsidRPr="00C006C8">
        <w:rPr>
          <w:rFonts w:ascii="Times New Roman" w:hAnsi="Times New Roman" w:cs="Times New Roman" w:hint="eastAsia"/>
          <w:sz w:val="24"/>
          <w:szCs w:val="24"/>
        </w:rPr>
        <w:t xml:space="preserve">, </w:t>
      </w:r>
      <w:r w:rsidR="00C23B60" w:rsidRPr="00C006C8">
        <w:rPr>
          <w:rFonts w:ascii="Times New Roman" w:hAnsi="Times New Roman" w:cs="Times New Roman"/>
          <w:sz w:val="24"/>
          <w:szCs w:val="24"/>
        </w:rPr>
        <w:t>Phys</w:t>
      </w:r>
      <w:r w:rsidR="00C23B60" w:rsidRPr="00C006C8">
        <w:rPr>
          <w:rFonts w:ascii="Times New Roman" w:hAnsi="Times New Roman" w:cs="Times New Roman" w:hint="eastAsia"/>
          <w:sz w:val="24"/>
          <w:szCs w:val="24"/>
        </w:rPr>
        <w:t>.</w:t>
      </w:r>
      <w:r w:rsidR="00C23B60" w:rsidRPr="00C006C8">
        <w:rPr>
          <w:rFonts w:ascii="Times New Roman" w:hAnsi="Times New Roman" w:cs="Times New Roman"/>
          <w:sz w:val="24"/>
          <w:szCs w:val="24"/>
        </w:rPr>
        <w:t xml:space="preserve"> Rev</w:t>
      </w:r>
      <w:r w:rsidR="00C23B60" w:rsidRPr="00C006C8">
        <w:rPr>
          <w:rFonts w:ascii="Times New Roman" w:hAnsi="Times New Roman" w:cs="Times New Roman" w:hint="eastAsia"/>
          <w:sz w:val="24"/>
          <w:szCs w:val="24"/>
        </w:rPr>
        <w:t>.</w:t>
      </w:r>
      <w:r w:rsidR="00C23B60" w:rsidRPr="00C006C8">
        <w:rPr>
          <w:rFonts w:ascii="Times New Roman" w:hAnsi="Times New Roman" w:cs="Times New Roman"/>
          <w:sz w:val="24"/>
          <w:szCs w:val="24"/>
        </w:rPr>
        <w:t xml:space="preserve"> Lett.</w:t>
      </w:r>
      <w:r w:rsidR="00C23B60" w:rsidRPr="00C006C8">
        <w:rPr>
          <w:rFonts w:ascii="Times New Roman" w:hAnsi="Times New Roman" w:cs="Times New Roman" w:hint="eastAsia"/>
          <w:sz w:val="24"/>
          <w:szCs w:val="24"/>
        </w:rPr>
        <w:t xml:space="preserve"> </w:t>
      </w:r>
      <w:r w:rsidR="00C23B60" w:rsidRPr="00C006C8">
        <w:rPr>
          <w:rFonts w:ascii="Times New Roman" w:hAnsi="Times New Roman" w:cs="Times New Roman" w:hint="eastAsia"/>
          <w:b/>
          <w:bCs/>
          <w:sz w:val="24"/>
          <w:szCs w:val="24"/>
        </w:rPr>
        <w:t>2009</w:t>
      </w:r>
      <w:r w:rsidR="00C23B60" w:rsidRPr="00C006C8">
        <w:rPr>
          <w:rFonts w:ascii="Times New Roman" w:hAnsi="Times New Roman" w:cs="Times New Roman" w:hint="eastAsia"/>
          <w:sz w:val="24"/>
          <w:szCs w:val="24"/>
        </w:rPr>
        <w:t xml:space="preserve">, 103, 026403. </w:t>
      </w:r>
      <w:r w:rsidR="00C23B60" w:rsidRPr="00C006C8">
        <w:rPr>
          <w:rFonts w:ascii="Times New Roman" w:hAnsi="Times New Roman" w:cs="Times New Roman"/>
          <w:sz w:val="24"/>
          <w:szCs w:val="24"/>
          <w:u w:val="single"/>
        </w:rPr>
        <w:t>https://doi.org/10.1103/PhysRevLett.103.026403</w:t>
      </w:r>
    </w:p>
    <w:p w14:paraId="03EF81C3" w14:textId="77777777" w:rsidR="002C0E2B" w:rsidRPr="00C006C8" w:rsidRDefault="002C0E2B" w:rsidP="003E224E">
      <w:pPr>
        <w:spacing w:line="360" w:lineRule="exact"/>
        <w:contextualSpacing/>
        <w:jc w:val="both"/>
        <w:rPr>
          <w:rFonts w:ascii="Times New Roman" w:hAnsi="Times New Roman" w:cs="Times New Roman"/>
          <w:sz w:val="24"/>
          <w:szCs w:val="24"/>
        </w:rPr>
      </w:pPr>
    </w:p>
    <w:p w14:paraId="5A689CD0" w14:textId="2444205A" w:rsidR="002C0E2B" w:rsidRPr="00C006C8" w:rsidRDefault="002C0E2B"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(41)</w:t>
      </w:r>
      <w:r w:rsidR="005B1204" w:rsidRPr="00C006C8">
        <w:rPr>
          <w:rFonts w:ascii="Times New Roman" w:hAnsi="Times New Roman" w:cs="Times New Roman" w:hint="eastAsia"/>
          <w:sz w:val="24"/>
          <w:szCs w:val="24"/>
        </w:rPr>
        <w:t xml:space="preserve"> </w:t>
      </w:r>
      <w:r w:rsidR="005B1204" w:rsidRPr="00C006C8">
        <w:rPr>
          <w:rFonts w:ascii="Times New Roman" w:hAnsi="Times New Roman" w:cs="Times New Roman"/>
          <w:sz w:val="24"/>
          <w:szCs w:val="24"/>
        </w:rPr>
        <w:t>Jianwei Sun, Bing Xiao</w:t>
      </w:r>
      <w:r w:rsidR="00A328CC" w:rsidRPr="00C006C8">
        <w:rPr>
          <w:rFonts w:ascii="Times New Roman" w:hAnsi="Times New Roman" w:cs="Times New Roman" w:hint="eastAsia"/>
          <w:sz w:val="24"/>
          <w:szCs w:val="24"/>
        </w:rPr>
        <w:t>,</w:t>
      </w:r>
      <w:r w:rsidR="005B1204" w:rsidRPr="00C006C8">
        <w:rPr>
          <w:rFonts w:ascii="Times New Roman" w:hAnsi="Times New Roman" w:cs="Times New Roman"/>
          <w:sz w:val="24"/>
          <w:szCs w:val="24"/>
        </w:rPr>
        <w:t xml:space="preserve"> and Adrienn Ruzsinszky</w:t>
      </w:r>
      <w:r w:rsidR="005B1204" w:rsidRPr="00C006C8">
        <w:rPr>
          <w:rFonts w:ascii="Times New Roman" w:hAnsi="Times New Roman" w:cs="Times New Roman" w:hint="eastAsia"/>
          <w:sz w:val="24"/>
          <w:szCs w:val="24"/>
        </w:rPr>
        <w:t xml:space="preserve">, </w:t>
      </w:r>
      <w:r w:rsidR="005B1204" w:rsidRPr="00C006C8">
        <w:rPr>
          <w:rFonts w:ascii="Times New Roman" w:hAnsi="Times New Roman" w:cs="Times New Roman"/>
          <w:sz w:val="24"/>
          <w:szCs w:val="24"/>
        </w:rPr>
        <w:t>Communication: Effect of the orbital-overlap dependence in the meta generalized gradient approximation</w:t>
      </w:r>
      <w:r w:rsidR="005B1204" w:rsidRPr="00C006C8">
        <w:rPr>
          <w:rFonts w:ascii="Times New Roman" w:hAnsi="Times New Roman" w:cs="Times New Roman" w:hint="eastAsia"/>
          <w:sz w:val="24"/>
          <w:szCs w:val="24"/>
        </w:rPr>
        <w:t xml:space="preserve">, </w:t>
      </w:r>
      <w:r w:rsidR="005B1204" w:rsidRPr="00C006C8">
        <w:rPr>
          <w:rFonts w:ascii="Times New Roman" w:hAnsi="Times New Roman" w:cs="Times New Roman"/>
          <w:sz w:val="24"/>
          <w:szCs w:val="24"/>
        </w:rPr>
        <w:t xml:space="preserve">J. Chem. Phys. </w:t>
      </w:r>
      <w:r w:rsidR="005B1204" w:rsidRPr="00C006C8">
        <w:rPr>
          <w:rFonts w:ascii="Times New Roman" w:hAnsi="Times New Roman" w:cs="Times New Roman" w:hint="eastAsia"/>
          <w:b/>
          <w:bCs/>
          <w:sz w:val="24"/>
          <w:szCs w:val="24"/>
        </w:rPr>
        <w:t>2012</w:t>
      </w:r>
      <w:r w:rsidR="005B1204" w:rsidRPr="00C006C8">
        <w:rPr>
          <w:rFonts w:ascii="Times New Roman" w:hAnsi="Times New Roman" w:cs="Times New Roman" w:hint="eastAsia"/>
          <w:sz w:val="24"/>
          <w:szCs w:val="24"/>
        </w:rPr>
        <w:t xml:space="preserve">, </w:t>
      </w:r>
      <w:r w:rsidR="005B1204" w:rsidRPr="00C006C8">
        <w:rPr>
          <w:rFonts w:ascii="Times New Roman" w:hAnsi="Times New Roman" w:cs="Times New Roman"/>
          <w:sz w:val="24"/>
          <w:szCs w:val="24"/>
        </w:rPr>
        <w:t>137, 051101</w:t>
      </w:r>
      <w:r w:rsidR="005B1204" w:rsidRPr="00C006C8">
        <w:rPr>
          <w:rFonts w:ascii="Times New Roman" w:hAnsi="Times New Roman" w:cs="Times New Roman" w:hint="eastAsia"/>
          <w:sz w:val="24"/>
          <w:szCs w:val="24"/>
        </w:rPr>
        <w:t>.</w:t>
      </w:r>
      <w:r w:rsidR="002B2930" w:rsidRPr="00C006C8">
        <w:rPr>
          <w:rFonts w:ascii="Times New Roman" w:hAnsi="Times New Roman" w:cs="Times New Roman" w:hint="eastAsia"/>
          <w:sz w:val="24"/>
          <w:szCs w:val="24"/>
        </w:rPr>
        <w:t xml:space="preserve"> </w:t>
      </w:r>
      <w:hyperlink r:id="rId52" w:tgtFrame="_blank" w:history="1">
        <w:r w:rsidR="002B2930" w:rsidRPr="00C006C8">
          <w:rPr>
            <w:rStyle w:val="Hyperlink"/>
            <w:rFonts w:ascii="Times New Roman" w:hAnsi="Times New Roman" w:cs="Times New Roman"/>
            <w:color w:val="auto"/>
            <w:sz w:val="24"/>
            <w:szCs w:val="24"/>
          </w:rPr>
          <w:t>https://doi.org/10.1063/1.4742312</w:t>
        </w:r>
      </w:hyperlink>
    </w:p>
    <w:p w14:paraId="6848D0DE" w14:textId="77777777" w:rsidR="002C0E2B" w:rsidRPr="00C006C8" w:rsidRDefault="002C0E2B" w:rsidP="003E224E">
      <w:pPr>
        <w:spacing w:line="360" w:lineRule="exact"/>
        <w:contextualSpacing/>
        <w:jc w:val="both"/>
        <w:rPr>
          <w:rFonts w:ascii="Times New Roman" w:hAnsi="Times New Roman" w:cs="Times New Roman"/>
          <w:sz w:val="24"/>
          <w:szCs w:val="24"/>
        </w:rPr>
      </w:pPr>
    </w:p>
    <w:p w14:paraId="7D2E47A3" w14:textId="4BA363D3" w:rsidR="00E62CC6" w:rsidRPr="00C006C8" w:rsidRDefault="002C0E2B"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(42)</w:t>
      </w:r>
      <w:r w:rsidR="004E37AC" w:rsidRPr="00C006C8">
        <w:rPr>
          <w:rFonts w:ascii="Times New Roman" w:hAnsi="Times New Roman" w:cs="Times New Roman" w:hint="eastAsia"/>
          <w:sz w:val="24"/>
          <w:szCs w:val="24"/>
        </w:rPr>
        <w:t xml:space="preserve"> </w:t>
      </w:r>
      <w:r w:rsidR="004E37AC" w:rsidRPr="00C006C8">
        <w:rPr>
          <w:rFonts w:ascii="Times New Roman" w:hAnsi="Times New Roman" w:cs="Times New Roman"/>
          <w:sz w:val="24"/>
          <w:szCs w:val="24"/>
        </w:rPr>
        <w:t>John P. Perdew and Matthias Ernzerhof</w:t>
      </w:r>
      <w:r w:rsidR="004E37AC" w:rsidRPr="00C006C8">
        <w:rPr>
          <w:rFonts w:ascii="Times New Roman" w:hAnsi="Times New Roman" w:cs="Times New Roman" w:hint="eastAsia"/>
          <w:sz w:val="24"/>
          <w:szCs w:val="24"/>
        </w:rPr>
        <w:t xml:space="preserve">, </w:t>
      </w:r>
      <w:r w:rsidR="004E37AC" w:rsidRPr="00C006C8">
        <w:rPr>
          <w:rFonts w:ascii="Times New Roman" w:hAnsi="Times New Roman" w:cs="Times New Roman"/>
          <w:sz w:val="24"/>
          <w:szCs w:val="24"/>
        </w:rPr>
        <w:t>Rationale for mixing exact exchange with density functional approximations</w:t>
      </w:r>
      <w:r w:rsidR="004E37AC" w:rsidRPr="00C006C8">
        <w:rPr>
          <w:rFonts w:ascii="Times New Roman" w:hAnsi="Times New Roman" w:cs="Times New Roman" w:hint="eastAsia"/>
          <w:sz w:val="24"/>
          <w:szCs w:val="24"/>
        </w:rPr>
        <w:t xml:space="preserve">, </w:t>
      </w:r>
      <w:r w:rsidR="004E37AC" w:rsidRPr="00C006C8">
        <w:rPr>
          <w:rFonts w:ascii="Times New Roman" w:hAnsi="Times New Roman" w:cs="Times New Roman"/>
          <w:sz w:val="24"/>
          <w:szCs w:val="24"/>
        </w:rPr>
        <w:t xml:space="preserve">J. Chem. Phys. </w:t>
      </w:r>
      <w:r w:rsidR="004E37AC" w:rsidRPr="00C006C8">
        <w:rPr>
          <w:rFonts w:ascii="Times New Roman" w:hAnsi="Times New Roman" w:cs="Times New Roman" w:hint="eastAsia"/>
          <w:b/>
          <w:bCs/>
          <w:sz w:val="24"/>
          <w:szCs w:val="24"/>
        </w:rPr>
        <w:t>1996</w:t>
      </w:r>
      <w:r w:rsidR="004E37AC" w:rsidRPr="00C006C8">
        <w:rPr>
          <w:rFonts w:ascii="Times New Roman" w:hAnsi="Times New Roman" w:cs="Times New Roman" w:hint="eastAsia"/>
          <w:sz w:val="24"/>
          <w:szCs w:val="24"/>
        </w:rPr>
        <w:t xml:space="preserve">, </w:t>
      </w:r>
      <w:r w:rsidR="004E37AC" w:rsidRPr="00C006C8">
        <w:rPr>
          <w:rFonts w:ascii="Times New Roman" w:hAnsi="Times New Roman" w:cs="Times New Roman"/>
          <w:sz w:val="24"/>
          <w:szCs w:val="24"/>
        </w:rPr>
        <w:t>105, 9982</w:t>
      </w:r>
      <w:r w:rsidR="00E62CC6" w:rsidRPr="00C006C8">
        <w:rPr>
          <w:rFonts w:ascii="Times New Roman" w:hAnsi="Times New Roman" w:cs="Times New Roman" w:hint="eastAsia"/>
          <w:sz w:val="24"/>
          <w:szCs w:val="24"/>
        </w:rPr>
        <w:t>-</w:t>
      </w:r>
      <w:r w:rsidR="004E37AC" w:rsidRPr="00C006C8">
        <w:rPr>
          <w:rFonts w:ascii="Times New Roman" w:hAnsi="Times New Roman" w:cs="Times New Roman"/>
          <w:sz w:val="24"/>
          <w:szCs w:val="24"/>
        </w:rPr>
        <w:t>9985</w:t>
      </w:r>
      <w:r w:rsidR="004E37AC" w:rsidRPr="00C006C8">
        <w:rPr>
          <w:rFonts w:ascii="Times New Roman" w:hAnsi="Times New Roman" w:cs="Times New Roman" w:hint="eastAsia"/>
          <w:sz w:val="24"/>
          <w:szCs w:val="24"/>
        </w:rPr>
        <w:t>.</w:t>
      </w:r>
    </w:p>
    <w:p w14:paraId="272F3627" w14:textId="3BEEA932" w:rsidR="002C0E2B" w:rsidRPr="00C006C8" w:rsidRDefault="00E62CC6"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u w:val="single"/>
        </w:rPr>
        <w:t>https://doi.org/10.1063/1.472933</w:t>
      </w:r>
    </w:p>
    <w:p w14:paraId="3B0B9CF8" w14:textId="77777777" w:rsidR="002C0E2B" w:rsidRPr="00C006C8" w:rsidRDefault="002C0E2B" w:rsidP="003E224E">
      <w:pPr>
        <w:spacing w:line="360" w:lineRule="exact"/>
        <w:contextualSpacing/>
        <w:jc w:val="both"/>
        <w:rPr>
          <w:rFonts w:ascii="Times New Roman" w:hAnsi="Times New Roman" w:cs="Times New Roman"/>
          <w:sz w:val="24"/>
          <w:szCs w:val="24"/>
        </w:rPr>
      </w:pPr>
    </w:p>
    <w:p w14:paraId="497FD58C" w14:textId="64D264BD" w:rsidR="002C0E2B" w:rsidRPr="00C006C8" w:rsidRDefault="002C0E2B" w:rsidP="003E224E">
      <w:pPr>
        <w:spacing w:line="360" w:lineRule="exact"/>
        <w:contextualSpacing/>
        <w:jc w:val="both"/>
        <w:rPr>
          <w:rFonts w:ascii="Times New Roman" w:hAnsi="Times New Roman" w:cs="Times New Roman"/>
          <w:sz w:val="24"/>
          <w:szCs w:val="24"/>
          <w:u w:val="single"/>
        </w:rPr>
      </w:pPr>
      <w:r w:rsidRPr="00C006C8">
        <w:rPr>
          <w:rFonts w:ascii="Times New Roman" w:hAnsi="Times New Roman" w:cs="Times New Roman" w:hint="eastAsia"/>
          <w:sz w:val="24"/>
          <w:szCs w:val="24"/>
        </w:rPr>
        <w:t>(43)</w:t>
      </w:r>
      <w:r w:rsidR="001556E2" w:rsidRPr="00C006C8">
        <w:rPr>
          <w:rFonts w:ascii="Times New Roman" w:hAnsi="Times New Roman" w:cs="Times New Roman" w:hint="eastAsia"/>
          <w:sz w:val="24"/>
          <w:szCs w:val="24"/>
        </w:rPr>
        <w:t xml:space="preserve"> </w:t>
      </w:r>
      <w:r w:rsidR="001556E2" w:rsidRPr="00C006C8">
        <w:rPr>
          <w:rFonts w:ascii="Times New Roman" w:hAnsi="Times New Roman" w:cs="Times New Roman"/>
          <w:sz w:val="24"/>
          <w:szCs w:val="24"/>
        </w:rPr>
        <w:t xml:space="preserve">Jochen Heyd and Gustavo E. </w:t>
      </w:r>
      <w:proofErr w:type="spellStart"/>
      <w:r w:rsidR="001556E2" w:rsidRPr="00C006C8">
        <w:rPr>
          <w:rFonts w:ascii="Times New Roman" w:hAnsi="Times New Roman" w:cs="Times New Roman"/>
          <w:sz w:val="24"/>
          <w:szCs w:val="24"/>
        </w:rPr>
        <w:t>Scuseria</w:t>
      </w:r>
      <w:proofErr w:type="spellEnd"/>
      <w:r w:rsidR="001556E2" w:rsidRPr="00C006C8">
        <w:rPr>
          <w:rFonts w:ascii="Times New Roman" w:hAnsi="Times New Roman" w:cs="Times New Roman" w:hint="eastAsia"/>
          <w:sz w:val="24"/>
          <w:szCs w:val="24"/>
        </w:rPr>
        <w:t xml:space="preserve">, </w:t>
      </w:r>
      <w:r w:rsidR="001556E2" w:rsidRPr="00C006C8">
        <w:rPr>
          <w:rFonts w:ascii="Times New Roman" w:hAnsi="Times New Roman" w:cs="Times New Roman"/>
          <w:sz w:val="24"/>
          <w:szCs w:val="24"/>
        </w:rPr>
        <w:t>Hybrid functionals based on a screened Coulomb potential</w:t>
      </w:r>
      <w:r w:rsidR="001556E2" w:rsidRPr="00C006C8">
        <w:rPr>
          <w:rFonts w:ascii="Times New Roman" w:hAnsi="Times New Roman" w:cs="Times New Roman" w:hint="eastAsia"/>
          <w:sz w:val="24"/>
          <w:szCs w:val="24"/>
        </w:rPr>
        <w:t xml:space="preserve">, </w:t>
      </w:r>
      <w:r w:rsidR="001556E2" w:rsidRPr="00C006C8">
        <w:rPr>
          <w:rFonts w:ascii="Times New Roman" w:hAnsi="Times New Roman" w:cs="Times New Roman"/>
          <w:sz w:val="24"/>
          <w:szCs w:val="24"/>
        </w:rPr>
        <w:t xml:space="preserve">J. Chem. Phys. </w:t>
      </w:r>
      <w:r w:rsidR="001556E2" w:rsidRPr="00C006C8">
        <w:rPr>
          <w:rFonts w:ascii="Times New Roman" w:hAnsi="Times New Roman" w:cs="Times New Roman" w:hint="eastAsia"/>
          <w:b/>
          <w:bCs/>
          <w:sz w:val="24"/>
          <w:szCs w:val="24"/>
        </w:rPr>
        <w:t>2003</w:t>
      </w:r>
      <w:r w:rsidR="001556E2" w:rsidRPr="00C006C8">
        <w:rPr>
          <w:rFonts w:ascii="Times New Roman" w:hAnsi="Times New Roman" w:cs="Times New Roman" w:hint="eastAsia"/>
          <w:sz w:val="24"/>
          <w:szCs w:val="24"/>
        </w:rPr>
        <w:t xml:space="preserve">, </w:t>
      </w:r>
      <w:r w:rsidR="001556E2" w:rsidRPr="00C006C8">
        <w:rPr>
          <w:rFonts w:ascii="Times New Roman" w:hAnsi="Times New Roman" w:cs="Times New Roman"/>
          <w:sz w:val="24"/>
          <w:szCs w:val="24"/>
        </w:rPr>
        <w:t>118, 8207</w:t>
      </w:r>
      <w:r w:rsidR="00183285" w:rsidRPr="00C006C8">
        <w:rPr>
          <w:rFonts w:ascii="Times New Roman" w:hAnsi="Times New Roman" w:cs="Times New Roman" w:hint="eastAsia"/>
          <w:sz w:val="24"/>
          <w:szCs w:val="24"/>
        </w:rPr>
        <w:t>-</w:t>
      </w:r>
      <w:r w:rsidR="001556E2" w:rsidRPr="00C006C8">
        <w:rPr>
          <w:rFonts w:ascii="Times New Roman" w:hAnsi="Times New Roman" w:cs="Times New Roman"/>
          <w:sz w:val="24"/>
          <w:szCs w:val="24"/>
        </w:rPr>
        <w:t>821</w:t>
      </w:r>
      <w:r w:rsidR="001556E2" w:rsidRPr="00C006C8">
        <w:rPr>
          <w:rFonts w:ascii="Times New Roman" w:hAnsi="Times New Roman" w:cs="Times New Roman" w:hint="eastAsia"/>
          <w:sz w:val="24"/>
          <w:szCs w:val="24"/>
        </w:rPr>
        <w:t xml:space="preserve">5. </w:t>
      </w:r>
      <w:r w:rsidR="001556E2" w:rsidRPr="00C006C8">
        <w:rPr>
          <w:rFonts w:ascii="Times New Roman" w:hAnsi="Times New Roman" w:cs="Times New Roman" w:hint="eastAsia"/>
          <w:sz w:val="24"/>
          <w:szCs w:val="24"/>
          <w:u w:val="single"/>
        </w:rPr>
        <w:t xml:space="preserve"> </w:t>
      </w:r>
      <w:hyperlink r:id="rId53" w:history="1">
        <w:r w:rsidR="00DF7358" w:rsidRPr="00C006C8">
          <w:rPr>
            <w:rStyle w:val="Hyperlink"/>
            <w:rFonts w:ascii="Times New Roman" w:hAnsi="Times New Roman" w:cs="Times New Roman"/>
            <w:color w:val="auto"/>
            <w:sz w:val="24"/>
            <w:szCs w:val="24"/>
          </w:rPr>
          <w:t>https://doi.org/10.1063/1.1564060</w:t>
        </w:r>
      </w:hyperlink>
    </w:p>
    <w:p w14:paraId="6AAB57C0" w14:textId="77777777" w:rsidR="00DF7358" w:rsidRPr="00C006C8" w:rsidRDefault="00DF7358" w:rsidP="003E224E">
      <w:pPr>
        <w:spacing w:line="360" w:lineRule="exact"/>
        <w:contextualSpacing/>
        <w:jc w:val="both"/>
        <w:rPr>
          <w:rFonts w:ascii="Times New Roman" w:hAnsi="Times New Roman" w:cs="Times New Roman"/>
          <w:sz w:val="24"/>
          <w:szCs w:val="24"/>
        </w:rPr>
      </w:pPr>
    </w:p>
    <w:p w14:paraId="07181882" w14:textId="4DB29CBF" w:rsidR="002C0E2B" w:rsidRPr="00C006C8" w:rsidRDefault="002C0E2B" w:rsidP="003E224E">
      <w:pPr>
        <w:spacing w:line="360" w:lineRule="exact"/>
        <w:contextualSpacing/>
        <w:jc w:val="both"/>
        <w:rPr>
          <w:rFonts w:ascii="Times New Roman" w:hAnsi="Times New Roman" w:cs="Times New Roman"/>
          <w:sz w:val="24"/>
          <w:szCs w:val="24"/>
          <w:u w:val="single"/>
        </w:rPr>
      </w:pPr>
      <w:r w:rsidRPr="00C006C8">
        <w:rPr>
          <w:rFonts w:ascii="Times New Roman" w:hAnsi="Times New Roman" w:cs="Times New Roman" w:hint="eastAsia"/>
          <w:sz w:val="24"/>
          <w:szCs w:val="24"/>
        </w:rPr>
        <w:t>(44)</w:t>
      </w:r>
      <w:r w:rsidR="000E261A" w:rsidRPr="00C006C8">
        <w:rPr>
          <w:rFonts w:ascii="Times New Roman" w:hAnsi="Times New Roman" w:cs="Times New Roman" w:hint="eastAsia"/>
          <w:sz w:val="24"/>
          <w:szCs w:val="24"/>
        </w:rPr>
        <w:t xml:space="preserve"> </w:t>
      </w:r>
      <w:r w:rsidR="000E261A" w:rsidRPr="00C006C8">
        <w:rPr>
          <w:rFonts w:ascii="Times New Roman" w:hAnsi="Times New Roman" w:cs="Times New Roman"/>
          <w:sz w:val="24"/>
          <w:szCs w:val="24"/>
        </w:rPr>
        <w:t>Jochen Heyda</w:t>
      </w:r>
      <w:r w:rsidR="000E261A" w:rsidRPr="00C006C8">
        <w:rPr>
          <w:rFonts w:ascii="Times New Roman" w:hAnsi="Times New Roman" w:cs="Times New Roman" w:hint="eastAsia"/>
          <w:sz w:val="24"/>
          <w:szCs w:val="24"/>
        </w:rPr>
        <w:t xml:space="preserve"> </w:t>
      </w:r>
      <w:r w:rsidR="000E261A" w:rsidRPr="00C006C8">
        <w:rPr>
          <w:rFonts w:ascii="Times New Roman" w:hAnsi="Times New Roman" w:cs="Times New Roman"/>
          <w:sz w:val="24"/>
          <w:szCs w:val="24"/>
        </w:rPr>
        <w:t xml:space="preserve">and Gustavo E. </w:t>
      </w:r>
      <w:proofErr w:type="spellStart"/>
      <w:r w:rsidR="000E261A" w:rsidRPr="00C006C8">
        <w:rPr>
          <w:rFonts w:ascii="Times New Roman" w:hAnsi="Times New Roman" w:cs="Times New Roman"/>
          <w:sz w:val="24"/>
          <w:szCs w:val="24"/>
        </w:rPr>
        <w:t>Scuseria</w:t>
      </w:r>
      <w:proofErr w:type="spellEnd"/>
      <w:r w:rsidR="000E261A" w:rsidRPr="00C006C8">
        <w:rPr>
          <w:rFonts w:ascii="Times New Roman" w:hAnsi="Times New Roman" w:cs="Times New Roman" w:hint="eastAsia"/>
          <w:sz w:val="24"/>
          <w:szCs w:val="24"/>
        </w:rPr>
        <w:t xml:space="preserve">, </w:t>
      </w:r>
      <w:r w:rsidR="000E261A" w:rsidRPr="00C006C8">
        <w:rPr>
          <w:rFonts w:ascii="Times New Roman" w:hAnsi="Times New Roman" w:cs="Times New Roman"/>
          <w:sz w:val="24"/>
          <w:szCs w:val="24"/>
        </w:rPr>
        <w:t>Efficient hybrid density functional calculations in solids: Assessment</w:t>
      </w:r>
      <w:r w:rsidR="000E261A" w:rsidRPr="00C006C8">
        <w:rPr>
          <w:rFonts w:ascii="Times New Roman" w:hAnsi="Times New Roman" w:cs="Times New Roman" w:hint="eastAsia"/>
          <w:sz w:val="24"/>
          <w:szCs w:val="24"/>
        </w:rPr>
        <w:t xml:space="preserve"> </w:t>
      </w:r>
      <w:r w:rsidR="000E261A" w:rsidRPr="00C006C8">
        <w:rPr>
          <w:rFonts w:ascii="Times New Roman" w:hAnsi="Times New Roman" w:cs="Times New Roman"/>
          <w:sz w:val="24"/>
          <w:szCs w:val="24"/>
        </w:rPr>
        <w:t>of the Heyd</w:t>
      </w:r>
      <w:r w:rsidR="00183285" w:rsidRPr="00C006C8">
        <w:rPr>
          <w:rFonts w:ascii="Times New Roman" w:hAnsi="Times New Roman" w:cs="Times New Roman" w:hint="eastAsia"/>
          <w:sz w:val="24"/>
          <w:szCs w:val="24"/>
        </w:rPr>
        <w:t>-</w:t>
      </w:r>
      <w:proofErr w:type="spellStart"/>
      <w:r w:rsidR="000E261A" w:rsidRPr="00C006C8">
        <w:rPr>
          <w:rFonts w:ascii="Times New Roman" w:hAnsi="Times New Roman" w:cs="Times New Roman"/>
          <w:sz w:val="24"/>
          <w:szCs w:val="24"/>
        </w:rPr>
        <w:t>Scuseria</w:t>
      </w:r>
      <w:proofErr w:type="spellEnd"/>
      <w:r w:rsidR="00183285" w:rsidRPr="00C006C8">
        <w:rPr>
          <w:rFonts w:ascii="Times New Roman" w:hAnsi="Times New Roman" w:cs="Times New Roman" w:hint="eastAsia"/>
          <w:sz w:val="24"/>
          <w:szCs w:val="24"/>
        </w:rPr>
        <w:t>-</w:t>
      </w:r>
      <w:r w:rsidR="000E261A" w:rsidRPr="00C006C8">
        <w:rPr>
          <w:rFonts w:ascii="Times New Roman" w:hAnsi="Times New Roman" w:cs="Times New Roman"/>
          <w:sz w:val="24"/>
          <w:szCs w:val="24"/>
        </w:rPr>
        <w:t>Ernzerhof screened Coulomb hybrid functional</w:t>
      </w:r>
      <w:r w:rsidR="000E261A" w:rsidRPr="00C006C8">
        <w:rPr>
          <w:rFonts w:ascii="Times New Roman" w:hAnsi="Times New Roman" w:cs="Times New Roman" w:hint="eastAsia"/>
          <w:sz w:val="24"/>
          <w:szCs w:val="24"/>
        </w:rPr>
        <w:t>,</w:t>
      </w:r>
      <w:r w:rsidR="000E261A" w:rsidRPr="00C006C8">
        <w:rPr>
          <w:rFonts w:ascii="Times New Roman" w:hAnsi="Times New Roman" w:cs="Times New Roman" w:hint="eastAsia"/>
          <w:b/>
          <w:bCs/>
          <w:sz w:val="24"/>
          <w:szCs w:val="24"/>
        </w:rPr>
        <w:t xml:space="preserve"> </w:t>
      </w:r>
      <w:r w:rsidR="006F3714" w:rsidRPr="00C006C8">
        <w:rPr>
          <w:rFonts w:ascii="Times New Roman" w:hAnsi="Times New Roman" w:cs="Times New Roman"/>
          <w:sz w:val="24"/>
          <w:szCs w:val="24"/>
        </w:rPr>
        <w:t xml:space="preserve">J. Chem. Phys. </w:t>
      </w:r>
      <w:r w:rsidR="006F3714" w:rsidRPr="00C006C8">
        <w:rPr>
          <w:rFonts w:ascii="Times New Roman" w:hAnsi="Times New Roman" w:cs="Times New Roman" w:hint="eastAsia"/>
          <w:b/>
          <w:bCs/>
          <w:sz w:val="24"/>
          <w:szCs w:val="24"/>
        </w:rPr>
        <w:t>2004</w:t>
      </w:r>
      <w:r w:rsidR="006F3714" w:rsidRPr="00C006C8">
        <w:rPr>
          <w:rFonts w:ascii="Times New Roman" w:hAnsi="Times New Roman" w:cs="Times New Roman" w:hint="eastAsia"/>
          <w:sz w:val="24"/>
          <w:szCs w:val="24"/>
        </w:rPr>
        <w:t xml:space="preserve">, </w:t>
      </w:r>
      <w:r w:rsidR="006F3714" w:rsidRPr="00C006C8">
        <w:rPr>
          <w:rFonts w:ascii="Times New Roman" w:hAnsi="Times New Roman" w:cs="Times New Roman"/>
          <w:sz w:val="24"/>
          <w:szCs w:val="24"/>
        </w:rPr>
        <w:t>121, 1187</w:t>
      </w:r>
      <w:r w:rsidR="00183285" w:rsidRPr="00C006C8">
        <w:rPr>
          <w:rFonts w:ascii="Times New Roman" w:hAnsi="Times New Roman" w:cs="Times New Roman" w:hint="eastAsia"/>
          <w:sz w:val="24"/>
          <w:szCs w:val="24"/>
        </w:rPr>
        <w:t>-</w:t>
      </w:r>
      <w:r w:rsidR="006F3714" w:rsidRPr="00C006C8">
        <w:rPr>
          <w:rFonts w:ascii="Times New Roman" w:hAnsi="Times New Roman" w:cs="Times New Roman"/>
          <w:sz w:val="24"/>
          <w:szCs w:val="24"/>
        </w:rPr>
        <w:t>1192</w:t>
      </w:r>
      <w:r w:rsidR="006F3714" w:rsidRPr="00C006C8">
        <w:rPr>
          <w:rFonts w:ascii="Times New Roman" w:hAnsi="Times New Roman" w:cs="Times New Roman" w:hint="eastAsia"/>
          <w:sz w:val="24"/>
          <w:szCs w:val="24"/>
        </w:rPr>
        <w:t xml:space="preserve">. </w:t>
      </w:r>
      <w:r w:rsidR="006F3714" w:rsidRPr="00C006C8">
        <w:rPr>
          <w:rFonts w:ascii="Times New Roman" w:hAnsi="Times New Roman" w:cs="Times New Roman"/>
          <w:sz w:val="24"/>
          <w:szCs w:val="24"/>
          <w:u w:val="single"/>
        </w:rPr>
        <w:t>https://doi.org/10.1063/1.1760074</w:t>
      </w:r>
    </w:p>
    <w:p w14:paraId="6A0B8981" w14:textId="77777777" w:rsidR="006F3714" w:rsidRPr="00C006C8" w:rsidRDefault="006F3714" w:rsidP="003E224E">
      <w:pPr>
        <w:spacing w:line="360" w:lineRule="exact"/>
        <w:contextualSpacing/>
        <w:jc w:val="both"/>
        <w:rPr>
          <w:rFonts w:ascii="Times New Roman" w:hAnsi="Times New Roman" w:cs="Times New Roman"/>
          <w:sz w:val="24"/>
          <w:szCs w:val="24"/>
        </w:rPr>
      </w:pPr>
    </w:p>
    <w:p w14:paraId="0001BC8F" w14:textId="5BDB3605" w:rsidR="002C0E2B" w:rsidRPr="00C006C8" w:rsidRDefault="002C0E2B"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(45)</w:t>
      </w:r>
      <w:r w:rsidR="006F3714" w:rsidRPr="00C006C8">
        <w:rPr>
          <w:rFonts w:ascii="Times New Roman" w:hAnsi="Times New Roman" w:cs="Times New Roman" w:hint="eastAsia"/>
          <w:sz w:val="24"/>
          <w:szCs w:val="24"/>
        </w:rPr>
        <w:t xml:space="preserve"> </w:t>
      </w:r>
      <w:r w:rsidR="006F3714" w:rsidRPr="00C006C8">
        <w:rPr>
          <w:rFonts w:ascii="Times New Roman" w:hAnsi="Times New Roman" w:cs="Times New Roman"/>
          <w:sz w:val="24"/>
          <w:szCs w:val="24"/>
        </w:rPr>
        <w:t xml:space="preserve">F </w:t>
      </w:r>
      <w:proofErr w:type="spellStart"/>
      <w:r w:rsidR="006F3714" w:rsidRPr="00C006C8">
        <w:rPr>
          <w:rFonts w:ascii="Times New Roman" w:hAnsi="Times New Roman" w:cs="Times New Roman"/>
          <w:sz w:val="24"/>
          <w:szCs w:val="24"/>
        </w:rPr>
        <w:t>Aryasetiawany</w:t>
      </w:r>
      <w:proofErr w:type="spellEnd"/>
      <w:r w:rsidR="006F3714" w:rsidRPr="00C006C8">
        <w:rPr>
          <w:rFonts w:ascii="Times New Roman" w:hAnsi="Times New Roman" w:cs="Times New Roman"/>
          <w:sz w:val="24"/>
          <w:szCs w:val="24"/>
        </w:rPr>
        <w:t xml:space="preserve"> and O </w:t>
      </w:r>
      <w:proofErr w:type="spellStart"/>
      <w:r w:rsidR="006F3714" w:rsidRPr="00C006C8">
        <w:rPr>
          <w:rFonts w:ascii="Times New Roman" w:hAnsi="Times New Roman" w:cs="Times New Roman"/>
          <w:sz w:val="24"/>
          <w:szCs w:val="24"/>
        </w:rPr>
        <w:t>Gunnarssonz</w:t>
      </w:r>
      <w:proofErr w:type="spellEnd"/>
      <w:r w:rsidR="006F3714" w:rsidRPr="00C006C8">
        <w:rPr>
          <w:rFonts w:ascii="Times New Roman" w:hAnsi="Times New Roman" w:cs="Times New Roman" w:hint="eastAsia"/>
          <w:sz w:val="24"/>
          <w:szCs w:val="24"/>
        </w:rPr>
        <w:t xml:space="preserve">, </w:t>
      </w:r>
      <w:r w:rsidR="006F3714" w:rsidRPr="00C006C8">
        <w:rPr>
          <w:rFonts w:ascii="Times New Roman" w:hAnsi="Times New Roman" w:cs="Times New Roman"/>
          <w:sz w:val="24"/>
          <w:szCs w:val="24"/>
        </w:rPr>
        <w:t>The GW method</w:t>
      </w:r>
      <w:r w:rsidR="006F3714" w:rsidRPr="00C006C8">
        <w:rPr>
          <w:rFonts w:ascii="Times New Roman" w:hAnsi="Times New Roman" w:cs="Times New Roman" w:hint="eastAsia"/>
          <w:sz w:val="24"/>
          <w:szCs w:val="24"/>
        </w:rPr>
        <w:t xml:space="preserve">, </w:t>
      </w:r>
      <w:r w:rsidR="006F3714" w:rsidRPr="00C006C8">
        <w:rPr>
          <w:rFonts w:ascii="Times New Roman" w:hAnsi="Times New Roman" w:cs="Times New Roman"/>
          <w:sz w:val="24"/>
          <w:szCs w:val="24"/>
        </w:rPr>
        <w:t xml:space="preserve">Rep. Prog. Phys. </w:t>
      </w:r>
      <w:r w:rsidR="006F3714" w:rsidRPr="00C006C8">
        <w:rPr>
          <w:rFonts w:ascii="Times New Roman" w:hAnsi="Times New Roman" w:cs="Times New Roman" w:hint="eastAsia"/>
          <w:b/>
          <w:bCs/>
          <w:sz w:val="24"/>
          <w:szCs w:val="24"/>
        </w:rPr>
        <w:t>1998</w:t>
      </w:r>
      <w:r w:rsidR="006F3714" w:rsidRPr="00C006C8">
        <w:rPr>
          <w:rFonts w:ascii="Times New Roman" w:hAnsi="Times New Roman" w:cs="Times New Roman" w:hint="eastAsia"/>
          <w:sz w:val="24"/>
          <w:szCs w:val="24"/>
        </w:rPr>
        <w:t xml:space="preserve">, </w:t>
      </w:r>
      <w:r w:rsidR="006F3714" w:rsidRPr="00C006C8">
        <w:rPr>
          <w:rFonts w:ascii="Times New Roman" w:hAnsi="Times New Roman" w:cs="Times New Roman"/>
          <w:sz w:val="24"/>
          <w:szCs w:val="24"/>
        </w:rPr>
        <w:t>61</w:t>
      </w:r>
      <w:r w:rsidR="006F3714" w:rsidRPr="00C006C8">
        <w:rPr>
          <w:rFonts w:ascii="Times New Roman" w:hAnsi="Times New Roman" w:cs="Times New Roman"/>
          <w:b/>
          <w:bCs/>
          <w:sz w:val="24"/>
          <w:szCs w:val="24"/>
        </w:rPr>
        <w:t xml:space="preserve"> </w:t>
      </w:r>
      <w:r w:rsidR="006F3714" w:rsidRPr="00C006C8">
        <w:rPr>
          <w:rFonts w:ascii="Times New Roman" w:hAnsi="Times New Roman" w:cs="Times New Roman"/>
          <w:sz w:val="24"/>
          <w:szCs w:val="24"/>
        </w:rPr>
        <w:t>(1998) 237</w:t>
      </w:r>
      <w:r w:rsidR="00183285" w:rsidRPr="00C006C8">
        <w:rPr>
          <w:rFonts w:ascii="Times New Roman" w:hAnsi="Times New Roman" w:cs="Times New Roman" w:hint="eastAsia"/>
          <w:sz w:val="24"/>
          <w:szCs w:val="24"/>
        </w:rPr>
        <w:t>-</w:t>
      </w:r>
      <w:r w:rsidR="006F3714" w:rsidRPr="00C006C8">
        <w:rPr>
          <w:rFonts w:ascii="Times New Roman" w:hAnsi="Times New Roman" w:cs="Times New Roman"/>
          <w:sz w:val="24"/>
          <w:szCs w:val="24"/>
        </w:rPr>
        <w:t>312</w:t>
      </w:r>
      <w:r w:rsidR="00CD4B9B" w:rsidRPr="00C006C8">
        <w:rPr>
          <w:rFonts w:ascii="Times New Roman" w:hAnsi="Times New Roman" w:cs="Times New Roman" w:hint="eastAsia"/>
          <w:sz w:val="24"/>
          <w:szCs w:val="24"/>
        </w:rPr>
        <w:t xml:space="preserve">. </w:t>
      </w:r>
      <w:r w:rsidR="00CD4B9B" w:rsidRPr="00C006C8">
        <w:rPr>
          <w:rFonts w:ascii="Times New Roman" w:hAnsi="Times New Roman" w:cs="Times New Roman"/>
          <w:sz w:val="24"/>
          <w:szCs w:val="24"/>
          <w:u w:val="single"/>
        </w:rPr>
        <w:t>https://doi.org/10.1088/0034-4885/61/3/002</w:t>
      </w:r>
    </w:p>
    <w:p w14:paraId="49E35EC2" w14:textId="77777777" w:rsidR="002C0E2B" w:rsidRPr="00C006C8" w:rsidRDefault="002C0E2B" w:rsidP="003E224E">
      <w:pPr>
        <w:spacing w:line="360" w:lineRule="exact"/>
        <w:contextualSpacing/>
        <w:jc w:val="both"/>
        <w:rPr>
          <w:rFonts w:ascii="Times New Roman" w:hAnsi="Times New Roman" w:cs="Times New Roman"/>
          <w:sz w:val="24"/>
          <w:szCs w:val="24"/>
        </w:rPr>
      </w:pPr>
    </w:p>
    <w:p w14:paraId="1AC28287" w14:textId="7D2B199F" w:rsidR="006627FB" w:rsidRPr="00C006C8" w:rsidRDefault="002C0E2B"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(46)</w:t>
      </w:r>
      <w:r w:rsidR="00A328CC" w:rsidRPr="00C006C8">
        <w:rPr>
          <w:rFonts w:ascii="Times New Roman" w:hAnsi="Times New Roman" w:cs="Times New Roman" w:hint="eastAsia"/>
          <w:sz w:val="24"/>
          <w:szCs w:val="24"/>
        </w:rPr>
        <w:t xml:space="preserve"> </w:t>
      </w:r>
      <w:r w:rsidR="00A328CC" w:rsidRPr="00C006C8">
        <w:rPr>
          <w:rFonts w:ascii="Times New Roman" w:hAnsi="Times New Roman" w:cs="Times New Roman"/>
          <w:sz w:val="24"/>
          <w:szCs w:val="24"/>
        </w:rPr>
        <w:t>Wilfried G. </w:t>
      </w:r>
      <w:proofErr w:type="spellStart"/>
      <w:r w:rsidR="00A328CC" w:rsidRPr="00C006C8">
        <w:rPr>
          <w:rFonts w:ascii="Times New Roman" w:hAnsi="Times New Roman" w:cs="Times New Roman"/>
          <w:sz w:val="24"/>
          <w:szCs w:val="24"/>
        </w:rPr>
        <w:t>Aulbur</w:t>
      </w:r>
      <w:proofErr w:type="spellEnd"/>
      <w:r w:rsidR="00A328CC" w:rsidRPr="00C006C8">
        <w:rPr>
          <w:rFonts w:ascii="Times New Roman" w:hAnsi="Times New Roman" w:cs="Times New Roman"/>
          <w:sz w:val="24"/>
          <w:szCs w:val="24"/>
        </w:rPr>
        <w:t>, Lars Jönsson</w:t>
      </w:r>
      <w:r w:rsidR="00A328CC" w:rsidRPr="00C006C8">
        <w:rPr>
          <w:rFonts w:ascii="Times New Roman" w:hAnsi="Times New Roman" w:cs="Times New Roman" w:hint="eastAsia"/>
          <w:sz w:val="24"/>
          <w:szCs w:val="24"/>
        </w:rPr>
        <w:t xml:space="preserve">, and </w:t>
      </w:r>
      <w:r w:rsidR="00A328CC" w:rsidRPr="00C006C8">
        <w:rPr>
          <w:rFonts w:ascii="Times New Roman" w:hAnsi="Times New Roman" w:cs="Times New Roman"/>
          <w:sz w:val="24"/>
          <w:szCs w:val="24"/>
        </w:rPr>
        <w:t>John W. Wilkins</w:t>
      </w:r>
      <w:r w:rsidR="00A328CC" w:rsidRPr="00C006C8">
        <w:rPr>
          <w:rFonts w:ascii="Times New Roman" w:hAnsi="Times New Roman" w:cs="Times New Roman" w:hint="eastAsia"/>
          <w:sz w:val="24"/>
          <w:szCs w:val="24"/>
        </w:rPr>
        <w:t xml:space="preserve">, </w:t>
      </w:r>
      <w:r w:rsidR="00A328CC" w:rsidRPr="00C006C8">
        <w:rPr>
          <w:rFonts w:ascii="Times New Roman" w:hAnsi="Times New Roman" w:cs="Times New Roman"/>
          <w:sz w:val="24"/>
          <w:szCs w:val="24"/>
        </w:rPr>
        <w:t>Quasiparticle Calculations in Solids</w:t>
      </w:r>
      <w:r w:rsidR="00A328CC" w:rsidRPr="00C006C8">
        <w:rPr>
          <w:rFonts w:ascii="Times New Roman" w:hAnsi="Times New Roman" w:cs="Times New Roman" w:hint="eastAsia"/>
          <w:sz w:val="24"/>
          <w:szCs w:val="24"/>
        </w:rPr>
        <w:t xml:space="preserve">, </w:t>
      </w:r>
      <w:r w:rsidR="00A328CC" w:rsidRPr="00C006C8">
        <w:rPr>
          <w:rFonts w:ascii="Times New Roman" w:hAnsi="Times New Roman" w:cs="Times New Roman"/>
          <w:sz w:val="24"/>
          <w:szCs w:val="24"/>
        </w:rPr>
        <w:t>Sol</w:t>
      </w:r>
      <w:r w:rsidR="00A328CC" w:rsidRPr="00C006C8">
        <w:rPr>
          <w:rFonts w:ascii="Times New Roman" w:hAnsi="Times New Roman" w:cs="Times New Roman" w:hint="eastAsia"/>
          <w:sz w:val="24"/>
          <w:szCs w:val="24"/>
        </w:rPr>
        <w:t>.</w:t>
      </w:r>
      <w:r w:rsidR="00A328CC" w:rsidRPr="00C006C8">
        <w:rPr>
          <w:rFonts w:ascii="Times New Roman" w:hAnsi="Times New Roman" w:cs="Times New Roman"/>
          <w:sz w:val="24"/>
          <w:szCs w:val="24"/>
        </w:rPr>
        <w:t xml:space="preserve"> State Phys.</w:t>
      </w:r>
      <w:r w:rsidR="00A328CC" w:rsidRPr="00C006C8">
        <w:rPr>
          <w:rFonts w:ascii="Times New Roman" w:hAnsi="Times New Roman" w:cs="Times New Roman" w:hint="eastAsia"/>
          <w:sz w:val="24"/>
          <w:szCs w:val="24"/>
        </w:rPr>
        <w:t xml:space="preserve"> 2000, 54, 1-218. </w:t>
      </w:r>
      <w:hyperlink r:id="rId54" w:tgtFrame="_blank" w:tooltip="Persistent link using digital object identifier" w:history="1">
        <w:r w:rsidR="00A328CC" w:rsidRPr="00C006C8">
          <w:rPr>
            <w:rStyle w:val="Hyperlink"/>
            <w:rFonts w:ascii="Times New Roman" w:hAnsi="Times New Roman" w:cs="Times New Roman"/>
            <w:color w:val="auto"/>
            <w:sz w:val="24"/>
            <w:szCs w:val="24"/>
          </w:rPr>
          <w:t>https://doi.org/10.1016/S0081-1947(08)60248-9</w:t>
        </w:r>
      </w:hyperlink>
      <w:r w:rsidR="00A328CC" w:rsidRPr="00C006C8">
        <w:rPr>
          <w:rFonts w:ascii="Times New Roman" w:hAnsi="Times New Roman" w:cs="Times New Roman" w:hint="eastAsia"/>
          <w:sz w:val="24"/>
          <w:szCs w:val="24"/>
        </w:rPr>
        <w:t xml:space="preserve">   </w:t>
      </w:r>
    </w:p>
    <w:p w14:paraId="5ABD4F00" w14:textId="77777777" w:rsidR="006627FB" w:rsidRPr="00C006C8" w:rsidRDefault="006627FB" w:rsidP="003E224E">
      <w:pPr>
        <w:spacing w:line="360" w:lineRule="exact"/>
        <w:contextualSpacing/>
        <w:jc w:val="both"/>
        <w:rPr>
          <w:rFonts w:ascii="Times New Roman" w:hAnsi="Times New Roman" w:cs="Times New Roman"/>
          <w:sz w:val="24"/>
          <w:szCs w:val="24"/>
        </w:rPr>
      </w:pPr>
    </w:p>
    <w:p w14:paraId="6E34C523" w14:textId="32080F72"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w:t>
      </w:r>
      <w:r w:rsidR="00AA4B23" w:rsidRPr="00C006C8">
        <w:rPr>
          <w:rFonts w:ascii="Times New Roman" w:hAnsi="Times New Roman" w:cs="Times New Roman" w:hint="eastAsia"/>
          <w:sz w:val="24"/>
          <w:szCs w:val="24"/>
        </w:rPr>
        <w:t>47</w:t>
      </w: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L. Mariscal-Becerra</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R. Vázquez-</w:t>
      </w:r>
      <w:proofErr w:type="spellStart"/>
      <w:r w:rsidR="00065AD1" w:rsidRPr="00C006C8">
        <w:rPr>
          <w:rFonts w:ascii="Times New Roman" w:hAnsi="Times New Roman" w:cs="Times New Roman"/>
          <w:sz w:val="24"/>
          <w:szCs w:val="24"/>
        </w:rPr>
        <w:t>Arreguín</w:t>
      </w:r>
      <w:proofErr w:type="spellEnd"/>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U. Balderas</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S. Carmona-Téllez</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H. Murrieta Sánchez</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 xml:space="preserve">C. </w:t>
      </w:r>
      <w:proofErr w:type="spellStart"/>
      <w:r w:rsidR="00065AD1" w:rsidRPr="00C006C8">
        <w:rPr>
          <w:rFonts w:ascii="Times New Roman" w:hAnsi="Times New Roman" w:cs="Times New Roman"/>
          <w:sz w:val="24"/>
          <w:szCs w:val="24"/>
        </w:rPr>
        <w:t>Falcony</w:t>
      </w:r>
      <w:proofErr w:type="spellEnd"/>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Luminescent characteristics of layered yttrium oxide nanophosphors</w:t>
      </w:r>
    </w:p>
    <w:p w14:paraId="797BB145" w14:textId="3815890A" w:rsidR="00065AD1" w:rsidRPr="00C006C8" w:rsidRDefault="00065AD1"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doped with europium</w:t>
      </w:r>
      <w:r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rPr>
        <w:t xml:space="preserve">J. Appl. Phys. </w:t>
      </w:r>
      <w:r w:rsidR="001C7BD1" w:rsidRPr="00C006C8">
        <w:rPr>
          <w:rFonts w:ascii="Times New Roman" w:hAnsi="Times New Roman" w:cs="Times New Roman" w:hint="eastAsia"/>
          <w:b/>
          <w:bCs/>
          <w:sz w:val="24"/>
          <w:szCs w:val="24"/>
        </w:rPr>
        <w:t>2017</w:t>
      </w:r>
      <w:r w:rsidR="001C7BD1"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rPr>
        <w:t>121</w:t>
      </w:r>
      <w:r w:rsidR="001C7BD1"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rPr>
        <w:t>125111</w:t>
      </w:r>
      <w:r w:rsidR="001C7BD1" w:rsidRPr="00C006C8">
        <w:rPr>
          <w:rFonts w:ascii="Times New Roman" w:hAnsi="Times New Roman" w:cs="Times New Roman" w:hint="eastAsia"/>
          <w:sz w:val="24"/>
          <w:szCs w:val="24"/>
        </w:rPr>
        <w:t>.</w:t>
      </w:r>
      <w:r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u w:val="single"/>
        </w:rPr>
        <w:t>https://doi.org/10.1063/1.4979209</w:t>
      </w:r>
    </w:p>
    <w:p w14:paraId="194C9117"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2966DDEC" w14:textId="53CE752A"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w:t>
      </w:r>
      <w:r w:rsidR="00065AD1" w:rsidRPr="00C006C8">
        <w:rPr>
          <w:rFonts w:ascii="Times New Roman" w:hAnsi="Times New Roman" w:cs="Times New Roman"/>
          <w:sz w:val="24"/>
          <w:szCs w:val="24"/>
        </w:rPr>
        <w:t>4</w:t>
      </w:r>
      <w:r w:rsidR="00AA4B23" w:rsidRPr="00C006C8">
        <w:rPr>
          <w:rFonts w:ascii="Times New Roman" w:hAnsi="Times New Roman" w:cs="Times New Roman" w:hint="eastAsia"/>
          <w:sz w:val="24"/>
          <w:szCs w:val="24"/>
        </w:rPr>
        <w:t>8</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Changzheng Wang, Lulu Wang, </w:t>
      </w:r>
      <w:proofErr w:type="spellStart"/>
      <w:r w:rsidR="00065AD1" w:rsidRPr="00C006C8">
        <w:rPr>
          <w:rFonts w:ascii="Times New Roman" w:hAnsi="Times New Roman" w:cs="Times New Roman"/>
          <w:sz w:val="24"/>
          <w:szCs w:val="24"/>
        </w:rPr>
        <w:t>Zeyu</w:t>
      </w:r>
      <w:proofErr w:type="spellEnd"/>
      <w:r w:rsidR="00065AD1" w:rsidRPr="00C006C8">
        <w:rPr>
          <w:rFonts w:ascii="Times New Roman" w:hAnsi="Times New Roman" w:cs="Times New Roman"/>
          <w:sz w:val="24"/>
          <w:szCs w:val="24"/>
        </w:rPr>
        <w:t xml:space="preserve"> Lang, and Quan Yuan, Synthesis, Microstructure, and Fluorescence Properties</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of (YSZ)</w:t>
      </w:r>
      <w:r w:rsidR="00065AD1" w:rsidRPr="00C006C8">
        <w:rPr>
          <w:rFonts w:ascii="Times New Roman" w:hAnsi="Times New Roman" w:cs="Times New Roman"/>
          <w:sz w:val="24"/>
          <w:szCs w:val="24"/>
          <w:vertAlign w:val="subscript"/>
        </w:rPr>
        <w:t>x</w:t>
      </w:r>
      <w:r w:rsidR="00065AD1" w:rsidRPr="00C006C8">
        <w:rPr>
          <w:rFonts w:ascii="Times New Roman" w:hAnsi="Times New Roman" w:cs="Times New Roman"/>
          <w:sz w:val="24"/>
          <w:szCs w:val="24"/>
        </w:rPr>
        <w:t>-(YTaO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w:t>
      </w:r>
      <w:r w:rsidR="00065AD1" w:rsidRPr="00C006C8">
        <w:rPr>
          <w:rFonts w:ascii="Times New Roman" w:hAnsi="Times New Roman" w:cs="Times New Roman"/>
          <w:sz w:val="24"/>
          <w:szCs w:val="24"/>
          <w:vertAlign w:val="subscript"/>
        </w:rPr>
        <w:t>1-x</w:t>
      </w:r>
      <w:r w:rsidR="00065AD1" w:rsidRPr="00C006C8">
        <w:rPr>
          <w:rFonts w:ascii="Times New Roman" w:hAnsi="Times New Roman" w:cs="Times New Roman"/>
          <w:sz w:val="24"/>
          <w:szCs w:val="24"/>
        </w:rPr>
        <w:t xml:space="preserve"> Ceramic Powder Prepared</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by Chemical Coprecipitation Method, </w:t>
      </w:r>
      <w:hyperlink r:id="rId55" w:history="1">
        <w:r w:rsidR="00065AD1" w:rsidRPr="00C006C8">
          <w:rPr>
            <w:rStyle w:val="Hyperlink"/>
            <w:rFonts w:ascii="Times New Roman" w:hAnsi="Times New Roman" w:cs="Times New Roman"/>
            <w:color w:val="auto"/>
            <w:sz w:val="24"/>
            <w:szCs w:val="24"/>
            <w:u w:val="none"/>
          </w:rPr>
          <w:t>J. Mater. Eng. Perform</w:t>
        </w:r>
        <w:r w:rsidR="00065AD1" w:rsidRPr="00C006C8">
          <w:rPr>
            <w:rStyle w:val="Hyperlink"/>
            <w:rFonts w:ascii="Times New Roman" w:hAnsi="Times New Roman" w:cs="Times New Roman" w:hint="eastAsia"/>
            <w:color w:val="auto"/>
            <w:sz w:val="24"/>
            <w:szCs w:val="24"/>
            <w:u w:val="none"/>
          </w:rPr>
          <w:t xml:space="preserve"> </w:t>
        </w:r>
        <w:r w:rsidR="005F37CE" w:rsidRPr="00C006C8">
          <w:rPr>
            <w:rStyle w:val="Hyperlink"/>
            <w:rFonts w:ascii="Times New Roman" w:hAnsi="Times New Roman" w:cs="Times New Roman" w:hint="eastAsia"/>
            <w:b/>
            <w:bCs/>
            <w:color w:val="auto"/>
            <w:sz w:val="24"/>
            <w:szCs w:val="24"/>
            <w:u w:val="none"/>
          </w:rPr>
          <w:t>2025</w:t>
        </w:r>
        <w:r w:rsidR="005F37CE"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hint="eastAsia"/>
            <w:color w:val="auto"/>
            <w:sz w:val="24"/>
            <w:szCs w:val="24"/>
            <w:u w:val="none"/>
          </w:rPr>
          <w:t>34</w:t>
        </w:r>
        <w:r w:rsidR="005F37CE"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hint="eastAsia"/>
            <w:color w:val="auto"/>
            <w:sz w:val="24"/>
            <w:szCs w:val="24"/>
            <w:u w:val="none"/>
          </w:rPr>
          <w:t>2107-2116.</w:t>
        </w:r>
        <w:r w:rsidR="00065AD1" w:rsidRPr="00C006C8">
          <w:rPr>
            <w:rStyle w:val="Hyperlink"/>
            <w:rFonts w:ascii="Times New Roman" w:hAnsi="Times New Roman" w:cs="Times New Roman"/>
            <w:color w:val="auto"/>
            <w:sz w:val="24"/>
            <w:szCs w:val="24"/>
            <w:u w:val="none"/>
          </w:rPr>
          <w:t xml:space="preserve"> </w:t>
        </w:r>
      </w:hyperlink>
      <w:r w:rsidR="00065AD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u w:val="single"/>
        </w:rPr>
        <w:t>https://doi.org/10.1007/s11665-024-09184-1</w:t>
      </w:r>
    </w:p>
    <w:p w14:paraId="6A5C73E9"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77D78EED" w14:textId="4FF4BC9C"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4</w:t>
      </w:r>
      <w:r w:rsidR="00AA4B23" w:rsidRPr="00C006C8">
        <w:rPr>
          <w:rFonts w:ascii="Times New Roman" w:hAnsi="Times New Roman" w:cs="Times New Roman" w:hint="eastAsia"/>
          <w:sz w:val="24"/>
          <w:szCs w:val="24"/>
        </w:rPr>
        <w:t>9</w:t>
      </w: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Yong Le, </w:t>
      </w:r>
      <w:proofErr w:type="spellStart"/>
      <w:r w:rsidR="00065AD1" w:rsidRPr="00C006C8">
        <w:rPr>
          <w:rFonts w:ascii="Times New Roman" w:hAnsi="Times New Roman" w:cs="Times New Roman"/>
          <w:sz w:val="24"/>
          <w:szCs w:val="24"/>
        </w:rPr>
        <w:t>Xiaochen</w:t>
      </w:r>
      <w:proofErr w:type="spellEnd"/>
      <w:r w:rsidR="00065AD1" w:rsidRPr="00C006C8">
        <w:rPr>
          <w:rFonts w:ascii="Times New Roman" w:hAnsi="Times New Roman" w:cs="Times New Roman"/>
          <w:sz w:val="24"/>
          <w:szCs w:val="24"/>
        </w:rPr>
        <w:t xml:space="preserve"> Ma, Di Wang, </w:t>
      </w:r>
      <w:proofErr w:type="spellStart"/>
      <w:r w:rsidR="00065AD1" w:rsidRPr="00C006C8">
        <w:rPr>
          <w:rFonts w:ascii="Times New Roman" w:hAnsi="Times New Roman" w:cs="Times New Roman"/>
          <w:sz w:val="24"/>
          <w:szCs w:val="24"/>
        </w:rPr>
        <w:t>Hongdi</w:t>
      </w:r>
      <w:proofErr w:type="spellEnd"/>
      <w:r w:rsidR="00065AD1" w:rsidRPr="00C006C8">
        <w:rPr>
          <w:rFonts w:ascii="Times New Roman" w:hAnsi="Times New Roman" w:cs="Times New Roman"/>
          <w:sz w:val="24"/>
          <w:szCs w:val="24"/>
        </w:rPr>
        <w:t xml:space="preserve"> Xiao, </w:t>
      </w:r>
      <w:proofErr w:type="spellStart"/>
      <w:r w:rsidR="00065AD1" w:rsidRPr="00C006C8">
        <w:rPr>
          <w:rFonts w:ascii="Times New Roman" w:hAnsi="Times New Roman" w:cs="Times New Roman"/>
          <w:sz w:val="24"/>
          <w:szCs w:val="24"/>
        </w:rPr>
        <w:t>Caina</w:t>
      </w:r>
      <w:proofErr w:type="spellEnd"/>
      <w:r w:rsidR="00065AD1" w:rsidRPr="00C006C8">
        <w:rPr>
          <w:rFonts w:ascii="Times New Roman" w:hAnsi="Times New Roman" w:cs="Times New Roman"/>
          <w:sz w:val="24"/>
          <w:szCs w:val="24"/>
        </w:rPr>
        <w:t xml:space="preserve"> Luan, Biao Zhang,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Jin Ma</w:t>
      </w:r>
      <w:r w:rsidR="00065AD1" w:rsidRPr="00C006C8">
        <w:rPr>
          <w:rFonts w:ascii="Times New Roman" w:hAnsi="Times New Roman" w:cs="Times New Roman" w:hint="eastAsia"/>
          <w:sz w:val="24"/>
          <w:szCs w:val="24"/>
        </w:rPr>
        <w:t xml:space="preserve">, </w:t>
      </w:r>
    </w:p>
    <w:p w14:paraId="23931FC6" w14:textId="47165105" w:rsidR="00065AD1" w:rsidRPr="00C006C8" w:rsidRDefault="00065AD1"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 xml:space="preserve"> Heteroepitaxial growth of the orthorhombic Ta</w:t>
      </w:r>
      <w:r w:rsidRPr="00C006C8">
        <w:rPr>
          <w:rFonts w:ascii="Times New Roman" w:hAnsi="Times New Roman" w:cs="Times New Roman"/>
          <w:sz w:val="24"/>
          <w:szCs w:val="24"/>
          <w:vertAlign w:val="subscript"/>
        </w:rPr>
        <w:t>2</w:t>
      </w:r>
      <w:r w:rsidRPr="00C006C8">
        <w:rPr>
          <w:rFonts w:ascii="Times New Roman" w:hAnsi="Times New Roman" w:cs="Times New Roman"/>
          <w:sz w:val="24"/>
          <w:szCs w:val="24"/>
        </w:rPr>
        <w:t>O</w:t>
      </w:r>
      <w:r w:rsidRPr="00C006C8">
        <w:rPr>
          <w:rFonts w:ascii="Times New Roman" w:hAnsi="Times New Roman" w:cs="Times New Roman"/>
          <w:sz w:val="24"/>
          <w:szCs w:val="24"/>
          <w:vertAlign w:val="subscript"/>
        </w:rPr>
        <w:t>5</w:t>
      </w:r>
      <w:r w:rsidRPr="00C006C8">
        <w:rPr>
          <w:rFonts w:ascii="Times New Roman" w:hAnsi="Times New Roman" w:cs="Times New Roman"/>
          <w:sz w:val="24"/>
          <w:szCs w:val="24"/>
        </w:rPr>
        <w:t xml:space="preserve"> single-crystalline films on epi-</w:t>
      </w:r>
      <w:proofErr w:type="spellStart"/>
      <w:r w:rsidRPr="00C006C8">
        <w:rPr>
          <w:rFonts w:ascii="Times New Roman" w:hAnsi="Times New Roman" w:cs="Times New Roman"/>
          <w:sz w:val="24"/>
          <w:szCs w:val="24"/>
        </w:rPr>
        <w:t>GaN</w:t>
      </w:r>
      <w:proofErr w:type="spellEnd"/>
      <w:r w:rsidRPr="00C006C8">
        <w:rPr>
          <w:rFonts w:ascii="Times New Roman" w:hAnsi="Times New Roman" w:cs="Times New Roman"/>
          <w:sz w:val="24"/>
          <w:szCs w:val="24"/>
        </w:rPr>
        <w:t>/α-Al</w:t>
      </w:r>
      <w:r w:rsidRPr="00C006C8">
        <w:rPr>
          <w:rFonts w:ascii="Times New Roman" w:hAnsi="Times New Roman" w:cs="Times New Roman"/>
          <w:sz w:val="24"/>
          <w:szCs w:val="24"/>
          <w:vertAlign w:val="subscript"/>
        </w:rPr>
        <w:t>2</w:t>
      </w:r>
      <w:r w:rsidRPr="00C006C8">
        <w:rPr>
          <w:rFonts w:ascii="Times New Roman" w:hAnsi="Times New Roman" w:cs="Times New Roman"/>
          <w:sz w:val="24"/>
          <w:szCs w:val="24"/>
        </w:rPr>
        <w:t>O</w:t>
      </w:r>
      <w:r w:rsidRPr="00C006C8">
        <w:rPr>
          <w:rFonts w:ascii="Times New Roman" w:hAnsi="Times New Roman" w:cs="Times New Roman"/>
          <w:sz w:val="24"/>
          <w:szCs w:val="24"/>
          <w:vertAlign w:val="subscript"/>
        </w:rPr>
        <w:t>3</w:t>
      </w:r>
      <w:r w:rsidRPr="00C006C8">
        <w:rPr>
          <w:rFonts w:ascii="Times New Roman" w:hAnsi="Times New Roman" w:cs="Times New Roman"/>
          <w:sz w:val="24"/>
          <w:szCs w:val="24"/>
        </w:rPr>
        <w:t xml:space="preserve"> (0001) substrates by MOCVD</w:t>
      </w:r>
      <w:r w:rsidR="0043588E" w:rsidRPr="00C006C8">
        <w:rPr>
          <w:rFonts w:ascii="Times New Roman" w:hAnsi="Times New Roman" w:cs="Times New Roman" w:hint="eastAsia"/>
          <w:sz w:val="24"/>
          <w:szCs w:val="24"/>
        </w:rPr>
        <w:t xml:space="preserve">, </w:t>
      </w:r>
      <w:r w:rsidRPr="00C006C8">
        <w:rPr>
          <w:rFonts w:ascii="Times New Roman" w:hAnsi="Times New Roman" w:cs="Times New Roman"/>
          <w:sz w:val="24"/>
          <w:szCs w:val="24"/>
        </w:rPr>
        <w:t>Ceram. Int.</w:t>
      </w:r>
      <w:r w:rsidRPr="00C006C8">
        <w:rPr>
          <w:rFonts w:ascii="Times New Roman" w:hAnsi="Times New Roman" w:cs="Times New Roman" w:hint="eastAsia"/>
          <w:sz w:val="24"/>
          <w:szCs w:val="24"/>
        </w:rPr>
        <w:t xml:space="preserve"> </w:t>
      </w:r>
      <w:r w:rsidR="0043588E" w:rsidRPr="00C006C8">
        <w:rPr>
          <w:rFonts w:ascii="Times New Roman" w:hAnsi="Times New Roman" w:cs="Times New Roman" w:hint="eastAsia"/>
          <w:b/>
          <w:bCs/>
          <w:sz w:val="24"/>
          <w:szCs w:val="24"/>
        </w:rPr>
        <w:t>2022</w:t>
      </w:r>
      <w:r w:rsidR="0043588E" w:rsidRPr="00C006C8">
        <w:rPr>
          <w:rFonts w:ascii="Times New Roman" w:hAnsi="Times New Roman" w:cs="Times New Roman" w:hint="eastAsia"/>
          <w:sz w:val="24"/>
          <w:szCs w:val="24"/>
        </w:rPr>
        <w:t xml:space="preserve">, </w:t>
      </w:r>
      <w:r w:rsidRPr="00C006C8">
        <w:rPr>
          <w:rFonts w:ascii="Times New Roman" w:hAnsi="Times New Roman" w:cs="Times New Roman" w:hint="eastAsia"/>
          <w:sz w:val="24"/>
          <w:szCs w:val="24"/>
        </w:rPr>
        <w:t>48</w:t>
      </w:r>
      <w:r w:rsidR="0043588E" w:rsidRPr="00C006C8">
        <w:rPr>
          <w:rFonts w:ascii="Times New Roman" w:hAnsi="Times New Roman" w:cs="Times New Roman" w:hint="eastAsia"/>
          <w:sz w:val="24"/>
          <w:szCs w:val="24"/>
        </w:rPr>
        <w:t xml:space="preserve">, </w:t>
      </w:r>
      <w:r w:rsidRPr="00C006C8">
        <w:rPr>
          <w:rFonts w:ascii="Times New Roman" w:hAnsi="Times New Roman" w:cs="Times New Roman" w:hint="eastAsia"/>
          <w:sz w:val="24"/>
          <w:szCs w:val="24"/>
        </w:rPr>
        <w:t>26800-26805</w:t>
      </w:r>
      <w:r w:rsidR="0043588E" w:rsidRPr="00C006C8">
        <w:rPr>
          <w:rFonts w:ascii="Times New Roman" w:hAnsi="Times New Roman" w:cs="Times New Roman" w:hint="eastAsia"/>
          <w:sz w:val="24"/>
          <w:szCs w:val="24"/>
        </w:rPr>
        <w:t xml:space="preserve">. </w:t>
      </w:r>
      <w:hyperlink r:id="rId56" w:tgtFrame="_blank" w:tooltip="Persistent link using digital object identifier" w:history="1">
        <w:r w:rsidRPr="00C006C8">
          <w:rPr>
            <w:rStyle w:val="Hyperlink"/>
            <w:rFonts w:ascii="Times New Roman" w:hAnsi="Times New Roman" w:cs="Times New Roman"/>
            <w:color w:val="auto"/>
            <w:sz w:val="24"/>
            <w:szCs w:val="24"/>
          </w:rPr>
          <w:t>https://doi.org/10.1016/j.ceramint.2022.05.379</w:t>
        </w:r>
      </w:hyperlink>
    </w:p>
    <w:p w14:paraId="5E36A434"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71463E59" w14:textId="196EA8B1"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w:t>
      </w:r>
      <w:r w:rsidR="00AA4B23" w:rsidRPr="00C006C8">
        <w:rPr>
          <w:rFonts w:ascii="Times New Roman" w:hAnsi="Times New Roman" w:cs="Times New Roman" w:hint="eastAsia"/>
          <w:sz w:val="24"/>
          <w:szCs w:val="24"/>
        </w:rPr>
        <w:t>50</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Helena Brunckova, Maria </w:t>
      </w:r>
      <w:proofErr w:type="spellStart"/>
      <w:r w:rsidR="00065AD1" w:rsidRPr="00C006C8">
        <w:rPr>
          <w:rFonts w:ascii="Times New Roman" w:hAnsi="Times New Roman" w:cs="Times New Roman"/>
          <w:sz w:val="24"/>
          <w:szCs w:val="24"/>
        </w:rPr>
        <w:t>Kanuchova</w:t>
      </w:r>
      <w:proofErr w:type="spellEnd"/>
      <w:r w:rsidR="00065AD1" w:rsidRPr="00C006C8">
        <w:rPr>
          <w:rFonts w:ascii="Times New Roman" w:hAnsi="Times New Roman" w:cs="Times New Roman"/>
          <w:sz w:val="24"/>
          <w:szCs w:val="24"/>
        </w:rPr>
        <w:t xml:space="preserve">, Hristo Kolev, Erika Mudra,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Lubomir Medvecky, XPS characterization of SmNbO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and SmTaO</w:t>
      </w:r>
      <w:r w:rsidR="00065AD1" w:rsidRPr="00C006C8">
        <w:rPr>
          <w:rFonts w:ascii="Times New Roman" w:hAnsi="Times New Roman" w:cs="Times New Roman"/>
          <w:sz w:val="24"/>
          <w:szCs w:val="24"/>
          <w:vertAlign w:val="subscript"/>
        </w:rPr>
        <w:t xml:space="preserve">4 </w:t>
      </w:r>
      <w:r w:rsidR="00065AD1" w:rsidRPr="00C006C8">
        <w:rPr>
          <w:rFonts w:ascii="Times New Roman" w:hAnsi="Times New Roman" w:cs="Times New Roman"/>
          <w:sz w:val="24"/>
          <w:szCs w:val="24"/>
        </w:rPr>
        <w:t>precursors prepared by sol-gel</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method, </w:t>
      </w:r>
      <w:hyperlink r:id="rId57" w:history="1">
        <w:r w:rsidR="00324538" w:rsidRPr="00C006C8">
          <w:rPr>
            <w:rStyle w:val="Hyperlink"/>
            <w:rFonts w:ascii="Times New Roman" w:hAnsi="Times New Roman" w:cs="Times New Roman"/>
            <w:color w:val="auto"/>
            <w:sz w:val="24"/>
            <w:szCs w:val="24"/>
            <w:u w:val="none"/>
          </w:rPr>
          <w:t>Appl. Surf. Sci.</w:t>
        </w:r>
        <w:r w:rsidR="00324538" w:rsidRPr="00C006C8">
          <w:rPr>
            <w:rStyle w:val="Hyperlink"/>
            <w:rFonts w:ascii="Times New Roman" w:hAnsi="Times New Roman" w:cs="Times New Roman" w:hint="eastAsia"/>
            <w:color w:val="auto"/>
            <w:sz w:val="24"/>
            <w:szCs w:val="24"/>
            <w:u w:val="none"/>
          </w:rPr>
          <w:t xml:space="preserve"> </w:t>
        </w:r>
        <w:r w:rsidR="00324538" w:rsidRPr="00C006C8">
          <w:rPr>
            <w:rStyle w:val="Hyperlink"/>
            <w:rFonts w:ascii="Times New Roman" w:hAnsi="Times New Roman" w:cs="Times New Roman" w:hint="eastAsia"/>
            <w:b/>
            <w:bCs/>
            <w:color w:val="auto"/>
            <w:sz w:val="24"/>
            <w:szCs w:val="24"/>
            <w:u w:val="none"/>
          </w:rPr>
          <w:t>2019</w:t>
        </w:r>
        <w:r w:rsidR="00324538" w:rsidRPr="00C006C8">
          <w:rPr>
            <w:rStyle w:val="Hyperlink"/>
            <w:rFonts w:ascii="Times New Roman" w:hAnsi="Times New Roman" w:cs="Times New Roman" w:hint="eastAsia"/>
            <w:color w:val="auto"/>
            <w:sz w:val="24"/>
            <w:szCs w:val="24"/>
            <w:u w:val="none"/>
          </w:rPr>
          <w:t xml:space="preserve">, 473, </w:t>
        </w:r>
        <w:r w:rsidR="00324538" w:rsidRPr="00C006C8">
          <w:rPr>
            <w:rStyle w:val="Hyperlink"/>
            <w:rFonts w:ascii="Times New Roman" w:hAnsi="Times New Roman" w:cs="Times New Roman"/>
            <w:color w:val="auto"/>
            <w:sz w:val="24"/>
            <w:szCs w:val="24"/>
            <w:u w:val="none"/>
          </w:rPr>
          <w:t>1-5</w:t>
        </w:r>
        <w:r w:rsidR="00324538" w:rsidRPr="00C006C8">
          <w:rPr>
            <w:rStyle w:val="Hyperlink"/>
            <w:rFonts w:ascii="Times New Roman" w:hAnsi="Times New Roman" w:cs="Times New Roman" w:hint="eastAsia"/>
            <w:color w:val="auto"/>
            <w:sz w:val="24"/>
            <w:szCs w:val="24"/>
            <w:u w:val="none"/>
          </w:rPr>
          <w:t>.</w:t>
        </w:r>
        <w:r w:rsidR="00324538" w:rsidRPr="00C006C8">
          <w:rPr>
            <w:rStyle w:val="Hyperlink"/>
            <w:rFonts w:ascii="Times New Roman" w:hAnsi="Times New Roman" w:cs="Times New Roman"/>
            <w:color w:val="auto"/>
            <w:sz w:val="24"/>
            <w:szCs w:val="24"/>
            <w:u w:val="none"/>
          </w:rPr>
          <w:t xml:space="preserve"> </w:t>
        </w:r>
      </w:hyperlink>
      <w:r w:rsidR="00065AD1" w:rsidRPr="00C006C8">
        <w:rPr>
          <w:rFonts w:ascii="Times New Roman" w:hAnsi="Times New Roman" w:cs="Times New Roman"/>
          <w:sz w:val="24"/>
          <w:szCs w:val="24"/>
        </w:rPr>
        <w:t xml:space="preserve"> </w:t>
      </w:r>
      <w:r w:rsidR="00065AD1" w:rsidRPr="00C006C8">
        <w:rPr>
          <w:rFonts w:ascii="Times New Roman" w:hAnsi="Times New Roman" w:cs="Times New Roman"/>
          <w:sz w:val="24"/>
          <w:szCs w:val="24"/>
          <w:u w:val="single"/>
        </w:rPr>
        <w:t>https://doi.org/10.1016/j.apsusc.2018.12.143</w:t>
      </w:r>
    </w:p>
    <w:p w14:paraId="2ED2C5E8"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66FF2C92" w14:textId="052ED83C" w:rsidR="00065AD1" w:rsidRPr="00C006C8" w:rsidRDefault="00E220BA" w:rsidP="003E224E">
      <w:pPr>
        <w:spacing w:line="360" w:lineRule="exact"/>
        <w:contextualSpacing/>
        <w:jc w:val="both"/>
        <w:rPr>
          <w:rFonts w:ascii="Times New Roman" w:hAnsi="Times New Roman" w:cs="Times New Roman"/>
          <w:sz w:val="24"/>
          <w:szCs w:val="24"/>
          <w:u w:val="single"/>
        </w:rPr>
      </w:pPr>
      <w:r w:rsidRPr="00C006C8">
        <w:rPr>
          <w:rFonts w:ascii="Times New Roman" w:hAnsi="Times New Roman" w:cs="Times New Roman"/>
          <w:sz w:val="24"/>
          <w:szCs w:val="24"/>
        </w:rPr>
        <w:t>(</w:t>
      </w:r>
      <w:r w:rsidR="00AA4B23" w:rsidRPr="00C006C8">
        <w:rPr>
          <w:rFonts w:ascii="Times New Roman" w:hAnsi="Times New Roman" w:cs="Times New Roman" w:hint="eastAsia"/>
          <w:sz w:val="24"/>
          <w:szCs w:val="24"/>
        </w:rPr>
        <w:t>51</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H. Pei, L. M. Su, G. M. Cai, and Z. P. Jin, Modification of YNbO</w:t>
      </w:r>
      <w:r w:rsidR="00065AD1" w:rsidRPr="00C006C8">
        <w:rPr>
          <w:rFonts w:ascii="Times New Roman" w:hAnsi="Times New Roman" w:cs="Times New Roman"/>
          <w:sz w:val="24"/>
          <w:szCs w:val="24"/>
          <w:vertAlign w:val="subscript"/>
        </w:rPr>
        <w:t>4</w:t>
      </w:r>
      <w:r w:rsidR="00065AD1" w:rsidRPr="00C006C8">
        <w:rPr>
          <w:rFonts w:ascii="Times New Roman" w:hAnsi="Times New Roman" w:cs="Times New Roman"/>
          <w:sz w:val="24"/>
          <w:szCs w:val="24"/>
        </w:rPr>
        <w:t xml:space="preserve"> and YNbTiO</w:t>
      </w:r>
      <w:r w:rsidR="00065AD1" w:rsidRPr="00C006C8">
        <w:rPr>
          <w:rFonts w:ascii="Times New Roman" w:hAnsi="Times New Roman" w:cs="Times New Roman"/>
          <w:sz w:val="24"/>
          <w:szCs w:val="24"/>
          <w:vertAlign w:val="subscript"/>
        </w:rPr>
        <w:t>6</w:t>
      </w:r>
      <w:r w:rsidR="00065AD1" w:rsidRPr="00C006C8">
        <w:rPr>
          <w:rFonts w:ascii="Times New Roman" w:hAnsi="Times New Roman" w:cs="Times New Roman"/>
          <w:sz w:val="24"/>
          <w:szCs w:val="24"/>
        </w:rPr>
        <w:t xml:space="preserve"> photoluminescence</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by nitrogen doping, </w:t>
      </w:r>
      <w:hyperlink r:id="rId58" w:history="1">
        <w:r w:rsidR="00065AD1" w:rsidRPr="00C006C8">
          <w:rPr>
            <w:rStyle w:val="Hyperlink"/>
            <w:rFonts w:ascii="Times New Roman" w:hAnsi="Times New Roman" w:cs="Times New Roman"/>
            <w:color w:val="auto"/>
            <w:sz w:val="24"/>
            <w:szCs w:val="24"/>
            <w:u w:val="none"/>
          </w:rPr>
          <w:t>AIP Advances</w:t>
        </w:r>
        <w:r w:rsidR="00065AD1" w:rsidRPr="00C006C8">
          <w:rPr>
            <w:rStyle w:val="Hyperlink"/>
            <w:rFonts w:ascii="Times New Roman" w:hAnsi="Times New Roman" w:cs="Times New Roman" w:hint="eastAsia"/>
            <w:color w:val="auto"/>
            <w:sz w:val="24"/>
            <w:szCs w:val="24"/>
            <w:u w:val="none"/>
          </w:rPr>
          <w:t xml:space="preserve"> </w:t>
        </w:r>
        <w:r w:rsidR="00324538" w:rsidRPr="00C006C8">
          <w:rPr>
            <w:rStyle w:val="Hyperlink"/>
            <w:rFonts w:ascii="Times New Roman" w:hAnsi="Times New Roman" w:cs="Times New Roman" w:hint="eastAsia"/>
            <w:b/>
            <w:bCs/>
            <w:color w:val="auto"/>
            <w:sz w:val="24"/>
            <w:szCs w:val="24"/>
            <w:u w:val="none"/>
          </w:rPr>
          <w:t>2018</w:t>
        </w:r>
        <w:r w:rsidR="00324538"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hint="eastAsia"/>
            <w:color w:val="auto"/>
            <w:sz w:val="24"/>
            <w:szCs w:val="24"/>
            <w:u w:val="none"/>
          </w:rPr>
          <w:t>8</w:t>
        </w:r>
        <w:r w:rsidR="00324538"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color w:val="auto"/>
            <w:sz w:val="24"/>
            <w:szCs w:val="24"/>
            <w:u w:val="none"/>
          </w:rPr>
          <w:t>045107</w:t>
        </w:r>
        <w:r w:rsidR="00065AD1" w:rsidRPr="00C006C8">
          <w:rPr>
            <w:rStyle w:val="Hyperlink"/>
            <w:rFonts w:ascii="Times New Roman" w:hAnsi="Times New Roman" w:cs="Times New Roman" w:hint="eastAsia"/>
            <w:color w:val="auto"/>
            <w:sz w:val="24"/>
            <w:szCs w:val="24"/>
            <w:u w:val="none"/>
          </w:rPr>
          <w:t>.</w:t>
        </w:r>
        <w:r w:rsidR="00065AD1" w:rsidRPr="00C006C8">
          <w:rPr>
            <w:rStyle w:val="Hyperlink"/>
            <w:rFonts w:ascii="Times New Roman" w:hAnsi="Times New Roman" w:cs="Times New Roman"/>
            <w:color w:val="auto"/>
            <w:sz w:val="24"/>
            <w:szCs w:val="24"/>
          </w:rPr>
          <w:t xml:space="preserve"> </w:t>
        </w:r>
      </w:hyperlink>
      <w:r w:rsidR="00065AD1" w:rsidRPr="00C006C8">
        <w:rPr>
          <w:rFonts w:ascii="Times New Roman" w:hAnsi="Times New Roman" w:cs="Times New Roman"/>
          <w:sz w:val="24"/>
          <w:szCs w:val="24"/>
        </w:rPr>
        <w:t xml:space="preserve"> </w:t>
      </w:r>
      <w:hyperlink r:id="rId59" w:history="1">
        <w:r w:rsidR="00065AD1" w:rsidRPr="00C006C8">
          <w:rPr>
            <w:rStyle w:val="Hyperlink"/>
            <w:rFonts w:ascii="Times New Roman" w:hAnsi="Times New Roman" w:cs="Times New Roman"/>
            <w:color w:val="auto"/>
            <w:sz w:val="24"/>
            <w:szCs w:val="24"/>
          </w:rPr>
          <w:t>https://doi.org/10.1063/1.5012071</w:t>
        </w:r>
      </w:hyperlink>
    </w:p>
    <w:p w14:paraId="665DCE54"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37C15EEF" w14:textId="5C023FFD" w:rsidR="00065AD1" w:rsidRPr="00C006C8" w:rsidRDefault="00E220BA" w:rsidP="003E224E">
      <w:pPr>
        <w:spacing w:line="360" w:lineRule="exact"/>
        <w:contextualSpacing/>
        <w:jc w:val="both"/>
        <w:rPr>
          <w:sz w:val="24"/>
          <w:szCs w:val="24"/>
        </w:rPr>
      </w:pPr>
      <w:r w:rsidRPr="00C006C8">
        <w:rPr>
          <w:rFonts w:ascii="Times New Roman" w:hAnsi="Times New Roman" w:cs="Times New Roman"/>
          <w:sz w:val="24"/>
          <w:szCs w:val="24"/>
        </w:rPr>
        <w:t>(</w:t>
      </w:r>
      <w:r w:rsidR="00AA4B23" w:rsidRPr="00C006C8">
        <w:rPr>
          <w:rFonts w:ascii="Times New Roman" w:hAnsi="Times New Roman" w:cs="Times New Roman" w:hint="eastAsia"/>
          <w:sz w:val="24"/>
          <w:szCs w:val="24"/>
        </w:rPr>
        <w:t>52</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V.</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I. </w:t>
      </w:r>
      <w:proofErr w:type="spellStart"/>
      <w:r w:rsidR="00065AD1" w:rsidRPr="00C006C8">
        <w:rPr>
          <w:rFonts w:ascii="Times New Roman" w:hAnsi="Times New Roman" w:cs="Times New Roman"/>
          <w:sz w:val="24"/>
          <w:szCs w:val="24"/>
        </w:rPr>
        <w:t>Chukwuike</w:t>
      </w:r>
      <w:proofErr w:type="spellEnd"/>
      <w:r w:rsidR="00065AD1" w:rsidRPr="00C006C8">
        <w:rPr>
          <w:rFonts w:ascii="Times New Roman" w:hAnsi="Times New Roman" w:cs="Times New Roman"/>
          <w:sz w:val="24"/>
          <w:szCs w:val="24"/>
        </w:rPr>
        <w:t xml:space="preserve">, K. Rajalakshmi,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R.</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C. Barik, Surface and electrochemical corrosion analysis of niobium oxide film formed in various wet media, </w:t>
      </w:r>
      <w:hyperlink r:id="rId60" w:history="1">
        <w:r w:rsidR="00065AD1" w:rsidRPr="00C006C8">
          <w:rPr>
            <w:rStyle w:val="Hyperlink"/>
            <w:rFonts w:ascii="Times New Roman" w:hAnsi="Times New Roman" w:cs="Times New Roman"/>
            <w:color w:val="auto"/>
            <w:sz w:val="24"/>
            <w:szCs w:val="24"/>
            <w:u w:val="none"/>
          </w:rPr>
          <w:t xml:space="preserve">Appl. Surf. Sci. Adv. </w:t>
        </w:r>
        <w:r w:rsidR="00364641" w:rsidRPr="00C006C8">
          <w:rPr>
            <w:rStyle w:val="Hyperlink"/>
            <w:rFonts w:ascii="Times New Roman" w:hAnsi="Times New Roman" w:cs="Times New Roman" w:hint="eastAsia"/>
            <w:b/>
            <w:bCs/>
            <w:color w:val="auto"/>
            <w:sz w:val="24"/>
            <w:szCs w:val="24"/>
            <w:u w:val="none"/>
          </w:rPr>
          <w:t>2021</w:t>
        </w:r>
        <w:r w:rsidR="00364641"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hint="eastAsia"/>
            <w:color w:val="auto"/>
            <w:sz w:val="24"/>
            <w:szCs w:val="24"/>
            <w:u w:val="none"/>
          </w:rPr>
          <w:t>4</w:t>
        </w:r>
        <w:r w:rsidR="00364641"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color w:val="auto"/>
            <w:sz w:val="24"/>
            <w:szCs w:val="24"/>
            <w:u w:val="none"/>
          </w:rPr>
          <w:t>100079</w:t>
        </w:r>
        <w:r w:rsidR="00065AD1" w:rsidRPr="00C006C8">
          <w:rPr>
            <w:rStyle w:val="Hyperlink"/>
            <w:rFonts w:ascii="Times New Roman" w:hAnsi="Times New Roman" w:cs="Times New Roman" w:hint="eastAsia"/>
            <w:color w:val="auto"/>
            <w:sz w:val="24"/>
            <w:szCs w:val="24"/>
            <w:u w:val="none"/>
          </w:rPr>
          <w:t>.</w:t>
        </w:r>
        <w:r w:rsidR="00065AD1" w:rsidRPr="00C006C8">
          <w:rPr>
            <w:rStyle w:val="Hyperlink"/>
            <w:rFonts w:ascii="Times New Roman" w:hAnsi="Times New Roman" w:cs="Times New Roman"/>
            <w:color w:val="auto"/>
            <w:sz w:val="24"/>
            <w:szCs w:val="24"/>
            <w:u w:val="none"/>
          </w:rPr>
          <w:t xml:space="preserve"> </w:t>
        </w:r>
      </w:hyperlink>
      <w:r w:rsidR="00065AD1" w:rsidRPr="00C006C8">
        <w:rPr>
          <w:rFonts w:ascii="Times New Roman" w:hAnsi="Times New Roman" w:cs="Times New Roman"/>
          <w:sz w:val="24"/>
          <w:szCs w:val="24"/>
        </w:rPr>
        <w:t xml:space="preserve"> </w:t>
      </w:r>
      <w:hyperlink r:id="rId61" w:tgtFrame="_blank" w:tooltip="Persistent link using digital object identifier" w:history="1">
        <w:r w:rsidR="00065AD1" w:rsidRPr="00C006C8">
          <w:rPr>
            <w:rStyle w:val="Hyperlink"/>
            <w:rFonts w:ascii="Times New Roman" w:hAnsi="Times New Roman" w:cs="Times New Roman"/>
            <w:color w:val="auto"/>
            <w:sz w:val="24"/>
            <w:szCs w:val="24"/>
          </w:rPr>
          <w:t>https://doi.org/10.1016/j.apsadv.2021.100079</w:t>
        </w:r>
      </w:hyperlink>
    </w:p>
    <w:p w14:paraId="1063B851" w14:textId="77777777" w:rsidR="00065AD1" w:rsidRPr="00C006C8" w:rsidRDefault="00065AD1" w:rsidP="003E224E">
      <w:pPr>
        <w:spacing w:line="360" w:lineRule="exact"/>
        <w:contextualSpacing/>
        <w:jc w:val="both"/>
        <w:rPr>
          <w:sz w:val="24"/>
          <w:szCs w:val="24"/>
        </w:rPr>
      </w:pPr>
    </w:p>
    <w:p w14:paraId="5CA2A576" w14:textId="16D40FB2"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w:t>
      </w:r>
      <w:r w:rsidR="00AA4B23" w:rsidRPr="00C006C8">
        <w:rPr>
          <w:rFonts w:ascii="Times New Roman" w:hAnsi="Times New Roman" w:cs="Times New Roman" w:hint="eastAsia"/>
          <w:sz w:val="24"/>
          <w:szCs w:val="24"/>
        </w:rPr>
        <w:t>53</w:t>
      </w:r>
      <w:r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D. Morris, Y. Dou, J. Rebane, C. E. J. Mitchell, and R. G. Egdell</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Photoemission and STM study of the electronic structure of Nb-doped TiO</w:t>
      </w:r>
      <w:r w:rsidR="00065AD1" w:rsidRPr="00C006C8">
        <w:rPr>
          <w:rFonts w:ascii="Times New Roman" w:hAnsi="Times New Roman" w:cs="Times New Roman"/>
          <w:sz w:val="24"/>
          <w:szCs w:val="24"/>
          <w:vertAlign w:val="subscript"/>
        </w:rPr>
        <w:t>2</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Phys. Rev. B </w:t>
      </w:r>
      <w:r w:rsidR="00D913F4" w:rsidRPr="00C006C8">
        <w:rPr>
          <w:rFonts w:ascii="Times New Roman" w:hAnsi="Times New Roman" w:cs="Times New Roman" w:hint="eastAsia"/>
          <w:b/>
          <w:bCs/>
          <w:sz w:val="24"/>
          <w:szCs w:val="24"/>
        </w:rPr>
        <w:t>2000</w:t>
      </w:r>
      <w:r w:rsidR="00D913F4"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61</w:t>
      </w:r>
      <w:r w:rsidR="00D913F4"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13445</w:t>
      </w:r>
      <w:r w:rsidR="00065AD1" w:rsidRPr="00C006C8">
        <w:rPr>
          <w:rFonts w:ascii="Times New Roman" w:hAnsi="Times New Roman" w:cs="Times New Roman" w:hint="eastAsia"/>
          <w:sz w:val="24"/>
          <w:szCs w:val="24"/>
        </w:rPr>
        <w:t>-13457</w:t>
      </w:r>
      <w:r w:rsidR="00D913F4"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u w:val="single"/>
        </w:rPr>
        <w:t>https://doi.org/10.1103/PhysRevB.61.13445</w:t>
      </w:r>
    </w:p>
    <w:p w14:paraId="66B275E2"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67614D05" w14:textId="79CD9B4C"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w:t>
      </w:r>
      <w:r w:rsidR="00AA4B23" w:rsidRPr="00C006C8">
        <w:rPr>
          <w:rFonts w:ascii="Times New Roman" w:hAnsi="Times New Roman" w:cs="Times New Roman" w:hint="eastAsia"/>
          <w:sz w:val="24"/>
          <w:szCs w:val="24"/>
        </w:rPr>
        <w:t>54</w:t>
      </w:r>
      <w:r w:rsidRPr="00C006C8">
        <w:rPr>
          <w:rFonts w:ascii="Times New Roman" w:hAnsi="Times New Roman" w:cs="Times New Roman"/>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Silvia Leticia Fernandes, Luiz Gustavo Simão Albano, Lucas Jorge </w:t>
      </w:r>
      <w:proofErr w:type="spellStart"/>
      <w:r w:rsidR="00065AD1" w:rsidRPr="00C006C8">
        <w:rPr>
          <w:rFonts w:ascii="Times New Roman" w:hAnsi="Times New Roman" w:cs="Times New Roman"/>
          <w:sz w:val="24"/>
          <w:szCs w:val="24"/>
        </w:rPr>
        <w:t>Affonço</w:t>
      </w:r>
      <w:proofErr w:type="spellEnd"/>
      <w:r w:rsidR="00065AD1" w:rsidRPr="00C006C8">
        <w:rPr>
          <w:rFonts w:ascii="Times New Roman" w:hAnsi="Times New Roman" w:cs="Times New Roman"/>
          <w:sz w:val="24"/>
          <w:szCs w:val="24"/>
        </w:rPr>
        <w:t>, José Humberto Dias da Silva, Elson Longo</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and Carlos Frederico de Oliveira Graeff</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Exploring the Properties of Niobium</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Oxide Films for Electron Transport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Layers in Perovskite Solar Cells</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Front. Chem</w:t>
      </w:r>
      <w:r w:rsidR="00065AD1" w:rsidRPr="00C006C8">
        <w:rPr>
          <w:rFonts w:ascii="Times New Roman" w:hAnsi="Times New Roman" w:cs="Times New Roman" w:hint="eastAsia"/>
          <w:sz w:val="24"/>
          <w:szCs w:val="24"/>
        </w:rPr>
        <w:t xml:space="preserve">. </w:t>
      </w:r>
      <w:r w:rsidR="00453C36" w:rsidRPr="00C006C8">
        <w:rPr>
          <w:rFonts w:ascii="Times New Roman" w:hAnsi="Times New Roman" w:cs="Times New Roman" w:hint="eastAsia"/>
          <w:b/>
          <w:bCs/>
          <w:sz w:val="24"/>
          <w:szCs w:val="24"/>
        </w:rPr>
        <w:t>2019</w:t>
      </w:r>
      <w:r w:rsidR="00453C36"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7</w:t>
      </w:r>
      <w:r w:rsidR="00453C36"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1-9</w:t>
      </w:r>
      <w:r w:rsidR="00453C36"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hyperlink r:id="rId62" w:history="1">
        <w:r w:rsidR="00065AD1" w:rsidRPr="00C006C8">
          <w:rPr>
            <w:rStyle w:val="Hyperlink"/>
            <w:rFonts w:ascii="Times New Roman" w:hAnsi="Times New Roman" w:cs="Times New Roman"/>
            <w:color w:val="auto"/>
            <w:sz w:val="24"/>
            <w:szCs w:val="24"/>
          </w:rPr>
          <w:t>https://doi.org/10.3389/fchem.2019.00050</w:t>
        </w:r>
      </w:hyperlink>
    </w:p>
    <w:p w14:paraId="1AD4A491"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6ABA09CB" w14:textId="359566B0" w:rsidR="00065AD1" w:rsidRPr="00C006C8" w:rsidRDefault="00E220BA" w:rsidP="003E224E">
      <w:pPr>
        <w:spacing w:line="360" w:lineRule="exact"/>
        <w:contextualSpacing/>
        <w:jc w:val="both"/>
        <w:rPr>
          <w:sz w:val="24"/>
          <w:szCs w:val="24"/>
        </w:rPr>
      </w:pPr>
      <w:r w:rsidRPr="00C006C8">
        <w:rPr>
          <w:rFonts w:ascii="Times New Roman" w:hAnsi="Times New Roman" w:cs="Times New Roman"/>
          <w:sz w:val="24"/>
          <w:szCs w:val="24"/>
        </w:rPr>
        <w:t>(</w:t>
      </w:r>
      <w:r w:rsidR="00AA4B23" w:rsidRPr="00C006C8">
        <w:rPr>
          <w:rFonts w:ascii="Times New Roman" w:hAnsi="Times New Roman" w:cs="Times New Roman" w:hint="eastAsia"/>
          <w:sz w:val="24"/>
          <w:szCs w:val="24"/>
        </w:rPr>
        <w:t>55</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Keiko Masumoto, Chiharu Kimura, Hidemitsu Aoki, </w:t>
      </w:r>
      <w:r w:rsidR="00065AD1" w:rsidRPr="00C006C8">
        <w:rPr>
          <w:rFonts w:ascii="Times New Roman" w:hAnsi="Times New Roman" w:cs="Times New Roman" w:hint="eastAsia"/>
          <w:sz w:val="24"/>
          <w:szCs w:val="24"/>
        </w:rPr>
        <w:t xml:space="preserve">and </w:t>
      </w:r>
      <w:r w:rsidR="00065AD1" w:rsidRPr="00C006C8">
        <w:rPr>
          <w:rFonts w:ascii="Times New Roman" w:hAnsi="Times New Roman" w:cs="Times New Roman"/>
          <w:sz w:val="24"/>
          <w:szCs w:val="24"/>
        </w:rPr>
        <w:t xml:space="preserve">Takashi Sugino, Annealing effect on photoluminescence of Tb-doped </w:t>
      </w:r>
      <w:proofErr w:type="spellStart"/>
      <w:r w:rsidR="00065AD1" w:rsidRPr="00C006C8">
        <w:rPr>
          <w:rFonts w:ascii="Times New Roman" w:hAnsi="Times New Roman" w:cs="Times New Roman"/>
          <w:sz w:val="24"/>
          <w:szCs w:val="24"/>
        </w:rPr>
        <w:t>AlBON</w:t>
      </w:r>
      <w:proofErr w:type="spellEnd"/>
      <w:r w:rsidR="00065AD1" w:rsidRPr="00C006C8">
        <w:rPr>
          <w:rFonts w:ascii="Times New Roman" w:hAnsi="Times New Roman" w:cs="Times New Roman"/>
          <w:sz w:val="24"/>
          <w:szCs w:val="24"/>
        </w:rPr>
        <w:t xml:space="preserve"> films, Solid State Commun. </w:t>
      </w:r>
      <w:r w:rsidR="00171571" w:rsidRPr="00C006C8">
        <w:rPr>
          <w:rFonts w:ascii="Times New Roman" w:hAnsi="Times New Roman" w:cs="Times New Roman" w:hint="eastAsia"/>
          <w:b/>
          <w:bCs/>
          <w:sz w:val="24"/>
          <w:szCs w:val="24"/>
        </w:rPr>
        <w:t>2010</w:t>
      </w:r>
      <w:r w:rsidR="0017157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150</w:t>
      </w:r>
      <w:r w:rsidR="0017157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1396-1399</w:t>
      </w:r>
      <w:r w:rsidR="00065AD1" w:rsidRPr="00C006C8">
        <w:rPr>
          <w:rFonts w:ascii="Times New Roman" w:hAnsi="Times New Roman" w:cs="Times New Roman" w:hint="eastAsia"/>
          <w:sz w:val="24"/>
          <w:szCs w:val="24"/>
        </w:rPr>
        <w:t xml:space="preserve">. </w:t>
      </w:r>
      <w:hyperlink r:id="rId63" w:tgtFrame="_blank" w:history="1">
        <w:r w:rsidR="00065AD1" w:rsidRPr="00C006C8">
          <w:rPr>
            <w:rStyle w:val="Hyperlink"/>
            <w:rFonts w:ascii="Times New Roman" w:hAnsi="Times New Roman" w:cs="Times New Roman"/>
            <w:color w:val="auto"/>
            <w:sz w:val="24"/>
            <w:szCs w:val="24"/>
          </w:rPr>
          <w:t>https://doi.org/10.1016/j.ssc.2010.04.030</w:t>
        </w:r>
      </w:hyperlink>
    </w:p>
    <w:p w14:paraId="7E1696A5" w14:textId="77777777" w:rsidR="00065AD1" w:rsidRPr="00C006C8" w:rsidRDefault="00065AD1" w:rsidP="003E224E">
      <w:pPr>
        <w:spacing w:line="360" w:lineRule="exact"/>
        <w:contextualSpacing/>
        <w:jc w:val="both"/>
        <w:rPr>
          <w:rStyle w:val="Hyperlink"/>
          <w:rFonts w:ascii="Times New Roman" w:hAnsi="Times New Roman" w:cs="Times New Roman"/>
          <w:color w:val="auto"/>
          <w:sz w:val="24"/>
          <w:szCs w:val="24"/>
          <w:u w:val="none"/>
        </w:rPr>
      </w:pPr>
    </w:p>
    <w:p w14:paraId="439E3958" w14:textId="6DCD4534" w:rsidR="00065AD1" w:rsidRPr="00C006C8" w:rsidRDefault="00E220BA" w:rsidP="003E224E">
      <w:pPr>
        <w:spacing w:line="360" w:lineRule="exact"/>
        <w:contextualSpacing/>
        <w:jc w:val="both"/>
        <w:rPr>
          <w:rFonts w:ascii="Times New Roman" w:hAnsi="Times New Roman" w:cs="Times New Roman"/>
          <w:sz w:val="24"/>
          <w:szCs w:val="24"/>
        </w:rPr>
      </w:pPr>
      <w:r w:rsidRPr="00C006C8">
        <w:rPr>
          <w:rStyle w:val="Hyperlink"/>
          <w:rFonts w:ascii="Times New Roman" w:hAnsi="Times New Roman" w:cs="Times New Roman" w:hint="eastAsia"/>
          <w:color w:val="auto"/>
          <w:sz w:val="24"/>
          <w:szCs w:val="24"/>
          <w:u w:val="none"/>
        </w:rPr>
        <w:lastRenderedPageBreak/>
        <w:t>(</w:t>
      </w:r>
      <w:r w:rsidR="00AA4B23" w:rsidRPr="00C006C8">
        <w:rPr>
          <w:rStyle w:val="Hyperlink"/>
          <w:rFonts w:ascii="Times New Roman" w:hAnsi="Times New Roman" w:cs="Times New Roman" w:hint="eastAsia"/>
          <w:color w:val="auto"/>
          <w:sz w:val="24"/>
          <w:szCs w:val="24"/>
          <w:u w:val="none"/>
        </w:rPr>
        <w:t>56</w:t>
      </w:r>
      <w:r w:rsidRPr="00C006C8">
        <w:rPr>
          <w:rStyle w:val="Hyperlink"/>
          <w:rFonts w:ascii="Times New Roman" w:hAnsi="Times New Roman" w:cs="Times New Roman" w:hint="eastAsia"/>
          <w:color w:val="auto"/>
          <w:sz w:val="24"/>
          <w:szCs w:val="24"/>
          <w:u w:val="none"/>
        </w:rPr>
        <w:t>)</w:t>
      </w:r>
      <w:r w:rsidR="00065AD1"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color w:val="auto"/>
          <w:sz w:val="24"/>
          <w:szCs w:val="24"/>
          <w:u w:val="none"/>
        </w:rPr>
        <w:t xml:space="preserve">G. Blanco, J. M. Pintado, S. Bernal, M. A. </w:t>
      </w:r>
      <w:proofErr w:type="spellStart"/>
      <w:r w:rsidR="00065AD1" w:rsidRPr="00C006C8">
        <w:rPr>
          <w:rStyle w:val="Hyperlink"/>
          <w:rFonts w:ascii="Times New Roman" w:hAnsi="Times New Roman" w:cs="Times New Roman"/>
          <w:color w:val="auto"/>
          <w:sz w:val="24"/>
          <w:szCs w:val="24"/>
          <w:u w:val="none"/>
        </w:rPr>
        <w:t>Cauqui</w:t>
      </w:r>
      <w:proofErr w:type="spellEnd"/>
      <w:r w:rsidR="00065AD1" w:rsidRPr="00C006C8">
        <w:rPr>
          <w:rStyle w:val="Hyperlink"/>
          <w:rFonts w:ascii="Times New Roman" w:hAnsi="Times New Roman" w:cs="Times New Roman"/>
          <w:color w:val="auto"/>
          <w:sz w:val="24"/>
          <w:szCs w:val="24"/>
          <w:u w:val="none"/>
        </w:rPr>
        <w:t xml:space="preserve">, M. P. Corchado, A. </w:t>
      </w:r>
      <w:proofErr w:type="spellStart"/>
      <w:r w:rsidR="00065AD1" w:rsidRPr="00C006C8">
        <w:rPr>
          <w:rStyle w:val="Hyperlink"/>
          <w:rFonts w:ascii="Times New Roman" w:hAnsi="Times New Roman" w:cs="Times New Roman"/>
          <w:color w:val="auto"/>
          <w:sz w:val="24"/>
          <w:szCs w:val="24"/>
          <w:u w:val="none"/>
        </w:rPr>
        <w:t>Galtayries</w:t>
      </w:r>
      <w:proofErr w:type="spellEnd"/>
      <w:r w:rsidR="00065AD1" w:rsidRPr="00C006C8">
        <w:rPr>
          <w:rStyle w:val="Hyperlink"/>
          <w:rFonts w:ascii="Times New Roman" w:hAnsi="Times New Roman" w:cs="Times New Roman"/>
          <w:color w:val="auto"/>
          <w:sz w:val="24"/>
          <w:szCs w:val="24"/>
          <w:u w:val="none"/>
        </w:rPr>
        <w:t>,</w:t>
      </w:r>
      <w:r w:rsidR="00065AD1" w:rsidRPr="00C006C8">
        <w:rPr>
          <w:rStyle w:val="Hyperlink"/>
          <w:rFonts w:ascii="Times New Roman" w:hAnsi="Times New Roman" w:cs="Times New Roman" w:hint="eastAsia"/>
          <w:color w:val="auto"/>
          <w:sz w:val="24"/>
          <w:szCs w:val="24"/>
          <w:u w:val="none"/>
        </w:rPr>
        <w:t xml:space="preserve"> </w:t>
      </w:r>
      <w:r w:rsidR="00065AD1" w:rsidRPr="00C006C8">
        <w:rPr>
          <w:rStyle w:val="Hyperlink"/>
          <w:rFonts w:ascii="Times New Roman" w:hAnsi="Times New Roman" w:cs="Times New Roman"/>
          <w:color w:val="auto"/>
          <w:sz w:val="24"/>
          <w:szCs w:val="24"/>
          <w:u w:val="none"/>
        </w:rPr>
        <w:t xml:space="preserve">J. </w:t>
      </w:r>
      <w:proofErr w:type="spellStart"/>
      <w:r w:rsidR="00065AD1" w:rsidRPr="00C006C8">
        <w:rPr>
          <w:rStyle w:val="Hyperlink"/>
          <w:rFonts w:ascii="Times New Roman" w:hAnsi="Times New Roman" w:cs="Times New Roman"/>
          <w:color w:val="auto"/>
          <w:sz w:val="24"/>
          <w:szCs w:val="24"/>
          <w:u w:val="none"/>
        </w:rPr>
        <w:t>Ghijsen</w:t>
      </w:r>
      <w:proofErr w:type="spellEnd"/>
      <w:r w:rsidR="00065AD1" w:rsidRPr="00C006C8">
        <w:rPr>
          <w:rStyle w:val="Hyperlink"/>
          <w:rFonts w:ascii="Times New Roman" w:hAnsi="Times New Roman" w:cs="Times New Roman"/>
          <w:color w:val="auto"/>
          <w:sz w:val="24"/>
          <w:szCs w:val="24"/>
          <w:u w:val="none"/>
        </w:rPr>
        <w:t xml:space="preserve">, R. </w:t>
      </w:r>
      <w:proofErr w:type="spellStart"/>
      <w:r w:rsidR="00065AD1" w:rsidRPr="00C006C8">
        <w:rPr>
          <w:rStyle w:val="Hyperlink"/>
          <w:rFonts w:ascii="Times New Roman" w:hAnsi="Times New Roman" w:cs="Times New Roman"/>
          <w:color w:val="auto"/>
          <w:sz w:val="24"/>
          <w:szCs w:val="24"/>
          <w:u w:val="none"/>
        </w:rPr>
        <w:t>Sporken</w:t>
      </w:r>
      <w:proofErr w:type="spellEnd"/>
      <w:r w:rsidR="00065AD1" w:rsidRPr="00C006C8">
        <w:rPr>
          <w:rStyle w:val="Hyperlink"/>
          <w:rFonts w:ascii="Times New Roman" w:hAnsi="Times New Roman" w:cs="Times New Roman"/>
          <w:color w:val="auto"/>
          <w:sz w:val="24"/>
          <w:szCs w:val="24"/>
          <w:u w:val="none"/>
        </w:rPr>
        <w:t>, T. Eickhoff and W. Drube</w:t>
      </w:r>
      <w:r w:rsidR="00065AD1" w:rsidRPr="00C006C8">
        <w:rPr>
          <w:rStyle w:val="Hyperlink"/>
          <w:rFonts w:ascii="Times New Roman" w:hAnsi="Times New Roman" w:cs="Times New Roman" w:hint="eastAsia"/>
          <w:color w:val="auto"/>
          <w:sz w:val="24"/>
          <w:szCs w:val="24"/>
          <w:u w:val="none"/>
        </w:rPr>
        <w:t xml:space="preserve">, </w:t>
      </w:r>
      <w:r w:rsidR="00065AD1" w:rsidRPr="00C006C8">
        <w:rPr>
          <w:rFonts w:ascii="Times New Roman" w:hAnsi="Times New Roman" w:cs="Times New Roman"/>
          <w:sz w:val="24"/>
          <w:szCs w:val="24"/>
        </w:rPr>
        <w:t>Influence of the nature of the noble metal (</w:t>
      </w:r>
      <w:proofErr w:type="spellStart"/>
      <w:r w:rsidR="00065AD1" w:rsidRPr="00C006C8">
        <w:rPr>
          <w:rFonts w:ascii="Times New Roman" w:hAnsi="Times New Roman" w:cs="Times New Roman"/>
          <w:sz w:val="24"/>
          <w:szCs w:val="24"/>
        </w:rPr>
        <w:t>Rh,Pt</w:t>
      </w:r>
      <w:proofErr w:type="spellEnd"/>
      <w:r w:rsidR="00065AD1" w:rsidRPr="00C006C8">
        <w:rPr>
          <w:rFonts w:ascii="Times New Roman" w:hAnsi="Times New Roman" w:cs="Times New Roman"/>
          <w:sz w:val="24"/>
          <w:szCs w:val="24"/>
        </w:rPr>
        <w:t>) on</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the low-temperature reducibility of a Ce/Tb mixed</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oxide with application as TWC component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Surf. Interface Anal. </w:t>
      </w:r>
      <w:r w:rsidR="002B4E1B" w:rsidRPr="00C006C8">
        <w:rPr>
          <w:rFonts w:ascii="Times New Roman" w:hAnsi="Times New Roman" w:cs="Times New Roman" w:hint="eastAsia"/>
          <w:b/>
          <w:bCs/>
          <w:sz w:val="24"/>
          <w:szCs w:val="24"/>
        </w:rPr>
        <w:t>2002</w:t>
      </w:r>
      <w:r w:rsidR="002B4E1B"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34</w:t>
      </w:r>
      <w:r w:rsidR="002B4E1B"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120–124</w:t>
      </w:r>
      <w:r w:rsidR="002B4E1B"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u w:val="single"/>
        </w:rPr>
        <w:t>https://doi.org/10.1002/sia.1266</w:t>
      </w:r>
    </w:p>
    <w:p w14:paraId="280AB31F"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1648B11C" w14:textId="52BECB6F" w:rsidR="002D2D56" w:rsidRPr="00C006C8" w:rsidRDefault="002D2D56" w:rsidP="002D2D56">
      <w:pPr>
        <w:spacing w:line="360" w:lineRule="exact"/>
        <w:contextualSpacing/>
        <w:jc w:val="both"/>
        <w:rPr>
          <w:rFonts w:ascii="Times New Roman" w:hAnsi="Times New Roman" w:cs="Times New Roman"/>
          <w:sz w:val="24"/>
          <w:szCs w:val="24"/>
        </w:rPr>
      </w:pPr>
      <w:r w:rsidRPr="00C006C8">
        <w:rPr>
          <w:rFonts w:ascii="Times New Roman" w:hAnsi="Times New Roman" w:cs="Times New Roman"/>
          <w:sz w:val="24"/>
          <w:szCs w:val="24"/>
        </w:rPr>
        <w:t xml:space="preserve">(57) Lina Zhang, </w:t>
      </w:r>
      <w:proofErr w:type="spellStart"/>
      <w:r w:rsidRPr="00C006C8">
        <w:rPr>
          <w:rFonts w:ascii="Times New Roman" w:hAnsi="Times New Roman" w:cs="Times New Roman"/>
          <w:sz w:val="24"/>
          <w:szCs w:val="24"/>
        </w:rPr>
        <w:t>Zhanwei</w:t>
      </w:r>
      <w:proofErr w:type="spellEnd"/>
      <w:r w:rsidRPr="00C006C8">
        <w:rPr>
          <w:rFonts w:ascii="Times New Roman" w:hAnsi="Times New Roman" w:cs="Times New Roman"/>
          <w:sz w:val="24"/>
          <w:szCs w:val="24"/>
        </w:rPr>
        <w:t xml:space="preserve"> Wang, </w:t>
      </w:r>
      <w:proofErr w:type="spellStart"/>
      <w:r w:rsidRPr="00C006C8">
        <w:rPr>
          <w:rFonts w:ascii="Times New Roman" w:hAnsi="Times New Roman" w:cs="Times New Roman"/>
          <w:sz w:val="24"/>
          <w:szCs w:val="24"/>
        </w:rPr>
        <w:t>Jingbo</w:t>
      </w:r>
      <w:proofErr w:type="spellEnd"/>
      <w:r w:rsidRPr="00C006C8">
        <w:rPr>
          <w:rFonts w:ascii="Times New Roman" w:hAnsi="Times New Roman" w:cs="Times New Roman"/>
          <w:sz w:val="24"/>
          <w:szCs w:val="24"/>
        </w:rPr>
        <w:t xml:space="preserve"> Zhang, </w:t>
      </w:r>
      <w:proofErr w:type="spellStart"/>
      <w:r w:rsidRPr="00C006C8">
        <w:rPr>
          <w:rFonts w:ascii="Times New Roman" w:hAnsi="Times New Roman" w:cs="Times New Roman"/>
          <w:sz w:val="24"/>
          <w:szCs w:val="24"/>
        </w:rPr>
        <w:t>Changliang</w:t>
      </w:r>
      <w:proofErr w:type="spellEnd"/>
      <w:r w:rsidRPr="00C006C8">
        <w:rPr>
          <w:rFonts w:ascii="Times New Roman" w:hAnsi="Times New Roman" w:cs="Times New Roman"/>
          <w:sz w:val="24"/>
          <w:szCs w:val="24"/>
        </w:rPr>
        <w:t xml:space="preserve"> Shi, Xiaoli Sun, Dan Zhao and </w:t>
      </w:r>
      <w:proofErr w:type="spellStart"/>
      <w:r w:rsidRPr="00C006C8">
        <w:rPr>
          <w:rFonts w:ascii="Times New Roman" w:hAnsi="Times New Roman" w:cs="Times New Roman"/>
          <w:sz w:val="24"/>
          <w:szCs w:val="24"/>
        </w:rPr>
        <w:t>Baozhong</w:t>
      </w:r>
      <w:proofErr w:type="spellEnd"/>
      <w:r w:rsidRPr="00C006C8">
        <w:rPr>
          <w:rFonts w:ascii="Times New Roman" w:hAnsi="Times New Roman" w:cs="Times New Roman"/>
          <w:sz w:val="24"/>
          <w:szCs w:val="24"/>
        </w:rPr>
        <w:t xml:space="preserve"> Liu, Terbium Functionalized </w:t>
      </w:r>
      <w:proofErr w:type="spellStart"/>
      <w:r w:rsidRPr="00C006C8">
        <w:rPr>
          <w:rFonts w:ascii="Times New Roman" w:hAnsi="Times New Roman" w:cs="Times New Roman"/>
          <w:sz w:val="24"/>
          <w:szCs w:val="24"/>
        </w:rPr>
        <w:t>Schizochytrium</w:t>
      </w:r>
      <w:proofErr w:type="spellEnd"/>
      <w:r w:rsidRPr="00C006C8">
        <w:rPr>
          <w:rFonts w:ascii="Times New Roman" w:hAnsi="Times New Roman" w:cs="Times New Roman"/>
          <w:sz w:val="24"/>
          <w:szCs w:val="24"/>
        </w:rPr>
        <w:t xml:space="preserve">-Derived Carbon Dots for </w:t>
      </w:r>
      <w:proofErr w:type="spellStart"/>
      <w:r w:rsidRPr="00C006C8">
        <w:rPr>
          <w:rFonts w:ascii="Times New Roman" w:hAnsi="Times New Roman" w:cs="Times New Roman"/>
          <w:sz w:val="24"/>
          <w:szCs w:val="24"/>
        </w:rPr>
        <w:t>Ratiometric</w:t>
      </w:r>
      <w:proofErr w:type="spellEnd"/>
      <w:r w:rsidRPr="00C006C8">
        <w:rPr>
          <w:rFonts w:ascii="Times New Roman" w:hAnsi="Times New Roman" w:cs="Times New Roman"/>
          <w:sz w:val="24"/>
          <w:szCs w:val="24"/>
        </w:rPr>
        <w:t xml:space="preserve"> Fluorescence Determination of the Anthrax Biomarker, Nanomaterials </w:t>
      </w:r>
      <w:r w:rsidRPr="00C006C8">
        <w:rPr>
          <w:rFonts w:ascii="Times New Roman" w:hAnsi="Times New Roman" w:cs="Times New Roman"/>
          <w:b/>
          <w:bCs/>
          <w:sz w:val="24"/>
          <w:szCs w:val="24"/>
        </w:rPr>
        <w:t>2019</w:t>
      </w:r>
      <w:r w:rsidRPr="00C006C8">
        <w:rPr>
          <w:rFonts w:ascii="Times New Roman" w:hAnsi="Times New Roman" w:cs="Times New Roman"/>
          <w:sz w:val="24"/>
          <w:szCs w:val="24"/>
        </w:rPr>
        <w:t xml:space="preserve">, 9, 1234. </w:t>
      </w:r>
      <w:hyperlink r:id="rId64" w:history="1">
        <w:r w:rsidRPr="00C006C8">
          <w:rPr>
            <w:rStyle w:val="Hyperlink"/>
            <w:rFonts w:ascii="Times New Roman" w:hAnsi="Times New Roman" w:cs="Times New Roman"/>
            <w:color w:val="auto"/>
            <w:sz w:val="24"/>
            <w:szCs w:val="24"/>
          </w:rPr>
          <w:t>https://doi.org/10.3390/nano9091234</w:t>
        </w:r>
      </w:hyperlink>
    </w:p>
    <w:p w14:paraId="2E5C9591" w14:textId="77777777" w:rsidR="002D2D56" w:rsidRPr="00C006C8" w:rsidRDefault="002D2D56" w:rsidP="003E224E">
      <w:pPr>
        <w:spacing w:line="360" w:lineRule="exact"/>
        <w:contextualSpacing/>
        <w:jc w:val="both"/>
        <w:rPr>
          <w:rFonts w:ascii="Times New Roman" w:hAnsi="Times New Roman" w:cs="Times New Roman"/>
          <w:sz w:val="24"/>
          <w:szCs w:val="24"/>
        </w:rPr>
      </w:pPr>
    </w:p>
    <w:p w14:paraId="3D86710C" w14:textId="10B9B630"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w:t>
      </w:r>
      <w:r w:rsidR="00AA4B23" w:rsidRPr="00C006C8">
        <w:rPr>
          <w:rFonts w:ascii="Times New Roman" w:hAnsi="Times New Roman" w:cs="Times New Roman" w:hint="eastAsia"/>
          <w:sz w:val="24"/>
          <w:szCs w:val="24"/>
        </w:rPr>
        <w:t>5</w:t>
      </w:r>
      <w:r w:rsidR="00ED60CD" w:rsidRPr="00C006C8">
        <w:rPr>
          <w:rFonts w:ascii="Times New Roman" w:hAnsi="Times New Roman" w:cs="Times New Roman"/>
          <w:sz w:val="24"/>
          <w:szCs w:val="24"/>
        </w:rPr>
        <w:t>8</w:t>
      </w: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Terry J. </w:t>
      </w:r>
      <w:proofErr w:type="spellStart"/>
      <w:r w:rsidR="00065AD1" w:rsidRPr="00C006C8">
        <w:rPr>
          <w:rFonts w:ascii="Times New Roman" w:hAnsi="Times New Roman" w:cs="Times New Roman"/>
          <w:sz w:val="24"/>
          <w:szCs w:val="24"/>
        </w:rPr>
        <w:t>Frankcombe</w:t>
      </w:r>
      <w:proofErr w:type="spellEnd"/>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and Yun Liu</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Interpretation of Oxygen 1s X‑ray Photoelectron Spectroscopy of</w:t>
      </w:r>
      <w:r w:rsidR="00065AD1" w:rsidRPr="00C006C8">
        <w:rPr>
          <w:rFonts w:ascii="Times New Roman" w:hAnsi="Times New Roman" w:cs="Times New Roman" w:hint="eastAsia"/>
          <w:sz w:val="24"/>
          <w:szCs w:val="24"/>
        </w:rPr>
        <w:t xml:space="preserve"> </w:t>
      </w:r>
      <w:proofErr w:type="spellStart"/>
      <w:r w:rsidR="00065AD1" w:rsidRPr="00C006C8">
        <w:rPr>
          <w:rFonts w:ascii="Times New Roman" w:hAnsi="Times New Roman" w:cs="Times New Roman"/>
          <w:sz w:val="24"/>
          <w:szCs w:val="24"/>
        </w:rPr>
        <w:t>ZnO</w:t>
      </w:r>
      <w:proofErr w:type="spellEnd"/>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Chem. Mater. </w:t>
      </w:r>
      <w:r w:rsidR="006D571A" w:rsidRPr="00C006C8">
        <w:rPr>
          <w:rFonts w:ascii="Times New Roman" w:hAnsi="Times New Roman" w:cs="Times New Roman" w:hint="eastAsia"/>
          <w:b/>
          <w:bCs/>
          <w:sz w:val="24"/>
          <w:szCs w:val="24"/>
        </w:rPr>
        <w:t>2023</w:t>
      </w:r>
      <w:r w:rsidR="006D571A"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35</w:t>
      </w:r>
      <w:r w:rsidR="006D571A"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5468−5474</w:t>
      </w:r>
      <w:r w:rsidR="00A16888"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u w:val="single"/>
        </w:rPr>
        <w:t>https://doi.org/10.1021/acs.chemmater.3c00801</w:t>
      </w:r>
    </w:p>
    <w:p w14:paraId="69ABA975"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7990CE02" w14:textId="6E8C045D" w:rsidR="00065AD1" w:rsidRPr="00C006C8" w:rsidRDefault="00E220BA" w:rsidP="003E224E">
      <w:pPr>
        <w:spacing w:line="360" w:lineRule="exact"/>
        <w:contextualSpacing/>
        <w:jc w:val="both"/>
        <w:rPr>
          <w:rFonts w:ascii="Times New Roman" w:hAnsi="Times New Roman" w:cs="Times New Roman"/>
          <w:sz w:val="24"/>
          <w:szCs w:val="24"/>
        </w:rPr>
      </w:pPr>
      <w:r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5</w:t>
      </w:r>
      <w:r w:rsidR="00ED60CD" w:rsidRPr="00C006C8">
        <w:rPr>
          <w:rFonts w:ascii="Times New Roman" w:hAnsi="Times New Roman" w:cs="Times New Roman"/>
          <w:sz w:val="24"/>
          <w:szCs w:val="24"/>
        </w:rPr>
        <w:t>9</w:t>
      </w:r>
      <w:r w:rsidRPr="00C006C8">
        <w:rPr>
          <w:rFonts w:ascii="Times New Roman" w:hAnsi="Times New Roman" w:cs="Times New Roman" w:hint="eastAsia"/>
          <w:sz w:val="24"/>
          <w:szCs w:val="24"/>
        </w:rPr>
        <w:t>)</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David J. Morgan</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Photoelectron spectroscopy of ceria: Reduction, quantification and the myth of the vacancy peak in XPS analysis</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Surf Interface Anal. </w:t>
      </w:r>
      <w:r w:rsidR="003C1C80" w:rsidRPr="00C006C8">
        <w:rPr>
          <w:rFonts w:ascii="Times New Roman" w:hAnsi="Times New Roman" w:cs="Times New Roman" w:hint="eastAsia"/>
          <w:b/>
          <w:bCs/>
          <w:sz w:val="24"/>
          <w:szCs w:val="24"/>
        </w:rPr>
        <w:t>2023</w:t>
      </w:r>
      <w:r w:rsidR="003C1C80" w:rsidRPr="00C006C8">
        <w:rPr>
          <w:rFonts w:ascii="Times New Roman" w:hAnsi="Times New Roman" w:cs="Times New Roman" w:hint="eastAsia"/>
          <w:sz w:val="24"/>
          <w:szCs w:val="24"/>
        </w:rPr>
        <w:t xml:space="preserve">, </w:t>
      </w:r>
      <w:r w:rsidR="00065AD1" w:rsidRPr="00C006C8">
        <w:rPr>
          <w:rFonts w:ascii="Times New Roman" w:hAnsi="Times New Roman" w:cs="Times New Roman" w:hint="eastAsia"/>
          <w:sz w:val="24"/>
          <w:szCs w:val="24"/>
        </w:rPr>
        <w:t>55</w:t>
      </w:r>
      <w:r w:rsidR="003C1C80"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845–850</w:t>
      </w:r>
      <w:r w:rsidR="003C1C80"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u w:val="single"/>
        </w:rPr>
        <w:t>https://doi.org/10.1002/sia.7254</w:t>
      </w:r>
    </w:p>
    <w:p w14:paraId="433C2121" w14:textId="77777777" w:rsidR="00065AD1" w:rsidRPr="00C006C8" w:rsidRDefault="00065AD1" w:rsidP="003E224E">
      <w:pPr>
        <w:spacing w:line="360" w:lineRule="exact"/>
        <w:contextualSpacing/>
        <w:jc w:val="both"/>
        <w:rPr>
          <w:rFonts w:ascii="Times New Roman" w:hAnsi="Times New Roman" w:cs="Times New Roman"/>
          <w:sz w:val="24"/>
          <w:szCs w:val="24"/>
        </w:rPr>
      </w:pPr>
    </w:p>
    <w:p w14:paraId="74CFD94F" w14:textId="2EA2DEFB" w:rsidR="00065AD1" w:rsidRPr="00C006C8" w:rsidRDefault="00E220BA" w:rsidP="003E224E">
      <w:pPr>
        <w:spacing w:line="360" w:lineRule="exact"/>
        <w:contextualSpacing/>
        <w:jc w:val="both"/>
        <w:rPr>
          <w:rStyle w:val="Hyperlink"/>
          <w:rFonts w:ascii="Times New Roman" w:hAnsi="Times New Roman" w:cs="Times New Roman"/>
          <w:color w:val="auto"/>
          <w:sz w:val="24"/>
          <w:szCs w:val="24"/>
          <w:u w:val="none"/>
        </w:rPr>
      </w:pPr>
      <w:r w:rsidRPr="00C006C8">
        <w:rPr>
          <w:rFonts w:ascii="Times New Roman" w:hAnsi="Times New Roman" w:cs="Times New Roman"/>
          <w:sz w:val="24"/>
          <w:szCs w:val="24"/>
        </w:rPr>
        <w:t>(</w:t>
      </w:r>
      <w:r w:rsidR="00ED60CD" w:rsidRPr="00C006C8">
        <w:rPr>
          <w:rFonts w:ascii="Times New Roman" w:hAnsi="Times New Roman" w:cs="Times New Roman"/>
          <w:sz w:val="24"/>
          <w:szCs w:val="24"/>
        </w:rPr>
        <w:t>60</w:t>
      </w:r>
      <w:r w:rsidRPr="00C006C8">
        <w:rPr>
          <w:rFonts w:ascii="Times New Roman" w:hAnsi="Times New Roman" w:cs="Times New Roman"/>
          <w:sz w:val="24"/>
          <w:szCs w:val="24"/>
        </w:rPr>
        <w:t>)</w:t>
      </w:r>
      <w:r w:rsidR="00065AD1" w:rsidRPr="00C006C8">
        <w:rPr>
          <w:rFonts w:ascii="Times New Roman" w:hAnsi="Times New Roman" w:cs="Times New Roman"/>
          <w:sz w:val="24"/>
          <w:szCs w:val="24"/>
        </w:rPr>
        <w:t xml:space="preserve"> B. D. </w:t>
      </w:r>
      <w:proofErr w:type="spellStart"/>
      <w:r w:rsidR="00065AD1" w:rsidRPr="00C006C8">
        <w:rPr>
          <w:rFonts w:ascii="Times New Roman" w:hAnsi="Times New Roman" w:cs="Times New Roman"/>
          <w:sz w:val="24"/>
          <w:szCs w:val="24"/>
        </w:rPr>
        <w:t>Padalia</w:t>
      </w:r>
      <w:proofErr w:type="spellEnd"/>
      <w:r w:rsidR="00065AD1" w:rsidRPr="00C006C8">
        <w:rPr>
          <w:rFonts w:ascii="Times New Roman" w:hAnsi="Times New Roman" w:cs="Times New Roman"/>
          <w:sz w:val="24"/>
          <w:szCs w:val="24"/>
        </w:rPr>
        <w:t>, W. C. Lang, P. R. Norris, L. M. Watson</w:t>
      </w:r>
      <w:r w:rsidR="00065AD1"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and D. J. Fabian, X-Ray Photoelectron Core-Level Studies of the</w:t>
      </w:r>
      <w:r w:rsidR="00065AD1"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 xml:space="preserve">Heavy Rare-Earth Metals and Their Oxides, Proc. R. Soc. Lond. A </w:t>
      </w:r>
      <w:r w:rsidR="003C1C80" w:rsidRPr="00C006C8">
        <w:rPr>
          <w:rFonts w:ascii="Times New Roman" w:hAnsi="Times New Roman" w:cs="Times New Roman" w:hint="eastAsia"/>
          <w:b/>
          <w:bCs/>
          <w:sz w:val="24"/>
          <w:szCs w:val="24"/>
        </w:rPr>
        <w:t>1977</w:t>
      </w:r>
      <w:r w:rsidR="003C1C80" w:rsidRPr="00C006C8">
        <w:rPr>
          <w:rFonts w:ascii="Times New Roman" w:hAnsi="Times New Roman" w:cs="Times New Roman" w:hint="eastAsia"/>
          <w:sz w:val="24"/>
          <w:szCs w:val="24"/>
        </w:rPr>
        <w:t xml:space="preserve">, </w:t>
      </w:r>
      <w:r w:rsidR="00065AD1" w:rsidRPr="00C006C8">
        <w:rPr>
          <w:rFonts w:ascii="Times New Roman" w:hAnsi="Times New Roman" w:cs="Times New Roman"/>
          <w:sz w:val="24"/>
          <w:szCs w:val="24"/>
        </w:rPr>
        <w:t>354</w:t>
      </w:r>
      <w:r w:rsidR="003C1C80" w:rsidRPr="00C006C8">
        <w:rPr>
          <w:rFonts w:ascii="Times New Roman" w:hAnsi="Times New Roman" w:cs="Times New Roman" w:hint="eastAsia"/>
          <w:sz w:val="24"/>
          <w:szCs w:val="24"/>
        </w:rPr>
        <w:t>,</w:t>
      </w:r>
      <w:r w:rsidR="00065AD1" w:rsidRPr="00C006C8">
        <w:rPr>
          <w:rFonts w:ascii="Times New Roman" w:hAnsi="Times New Roman" w:cs="Times New Roman"/>
          <w:sz w:val="24"/>
          <w:szCs w:val="24"/>
        </w:rPr>
        <w:t xml:space="preserve"> 269-290</w:t>
      </w:r>
      <w:r w:rsidR="00065AD1" w:rsidRPr="00C006C8">
        <w:rPr>
          <w:rFonts w:ascii="Times New Roman" w:hAnsi="Times New Roman" w:cs="Times New Roman" w:hint="eastAsia"/>
          <w:sz w:val="24"/>
          <w:szCs w:val="24"/>
        </w:rPr>
        <w:t xml:space="preserve">. </w:t>
      </w:r>
      <w:hyperlink r:id="rId65" w:tgtFrame="_blank" w:history="1">
        <w:r w:rsidR="00065AD1" w:rsidRPr="00C006C8">
          <w:rPr>
            <w:rStyle w:val="Hyperlink"/>
            <w:rFonts w:ascii="Times New Roman" w:hAnsi="Times New Roman" w:cs="Times New Roman"/>
            <w:color w:val="auto"/>
            <w:sz w:val="24"/>
            <w:szCs w:val="24"/>
          </w:rPr>
          <w:t>https://doi.org/10.1098/rspa.1977.0067</w:t>
        </w:r>
      </w:hyperlink>
    </w:p>
    <w:p w14:paraId="2FA5FB20" w14:textId="77777777" w:rsidR="00471DB4" w:rsidRPr="00C006C8" w:rsidRDefault="00471DB4" w:rsidP="00B25AD6">
      <w:pPr>
        <w:rPr>
          <w:rFonts w:ascii="Times New Roman" w:hAnsi="Times New Roman" w:cs="Times New Roman"/>
          <w:sz w:val="24"/>
          <w:szCs w:val="24"/>
        </w:rPr>
      </w:pPr>
    </w:p>
    <w:p w14:paraId="44878EDB" w14:textId="77777777" w:rsidR="00471DB4" w:rsidRDefault="00471DB4" w:rsidP="00B25AD6">
      <w:pPr>
        <w:rPr>
          <w:rFonts w:ascii="Times New Roman" w:hAnsi="Times New Roman" w:cs="Times New Roman"/>
          <w:sz w:val="24"/>
          <w:szCs w:val="24"/>
        </w:rPr>
      </w:pPr>
    </w:p>
    <w:p w14:paraId="157F418F" w14:textId="77777777" w:rsidR="00471DB4" w:rsidRDefault="00471DB4" w:rsidP="00B25AD6">
      <w:pPr>
        <w:rPr>
          <w:rFonts w:ascii="Times New Roman" w:hAnsi="Times New Roman" w:cs="Times New Roman"/>
          <w:sz w:val="24"/>
          <w:szCs w:val="24"/>
        </w:rPr>
      </w:pPr>
    </w:p>
    <w:p w14:paraId="5B30632E" w14:textId="77777777" w:rsidR="00471DB4" w:rsidRDefault="00471DB4" w:rsidP="00B25AD6">
      <w:pPr>
        <w:rPr>
          <w:rFonts w:ascii="Times New Roman" w:hAnsi="Times New Roman" w:cs="Times New Roman"/>
          <w:sz w:val="24"/>
          <w:szCs w:val="24"/>
        </w:rPr>
      </w:pPr>
    </w:p>
    <w:p w14:paraId="12178B8C" w14:textId="77777777" w:rsidR="00471DB4" w:rsidRDefault="00471DB4" w:rsidP="00B25AD6">
      <w:pPr>
        <w:rPr>
          <w:rFonts w:ascii="Times New Roman" w:hAnsi="Times New Roman" w:cs="Times New Roman"/>
          <w:sz w:val="24"/>
          <w:szCs w:val="24"/>
        </w:rPr>
      </w:pPr>
    </w:p>
    <w:sectPr w:rsidR="00471DB4" w:rsidSect="00A855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AB4C" w14:textId="77777777" w:rsidR="00450365" w:rsidRDefault="00450365" w:rsidP="00D61C8C">
      <w:pPr>
        <w:spacing w:after="0" w:line="240" w:lineRule="auto"/>
      </w:pPr>
      <w:r>
        <w:separator/>
      </w:r>
    </w:p>
  </w:endnote>
  <w:endnote w:type="continuationSeparator" w:id="0">
    <w:p w14:paraId="0B5431E5" w14:textId="77777777" w:rsidR="00450365" w:rsidRDefault="00450365" w:rsidP="00D6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71BA6" w14:textId="77777777" w:rsidR="00450365" w:rsidRDefault="00450365" w:rsidP="00D61C8C">
      <w:pPr>
        <w:spacing w:after="0" w:line="240" w:lineRule="auto"/>
      </w:pPr>
      <w:r>
        <w:separator/>
      </w:r>
    </w:p>
  </w:footnote>
  <w:footnote w:type="continuationSeparator" w:id="0">
    <w:p w14:paraId="5C192757" w14:textId="77777777" w:rsidR="00450365" w:rsidRDefault="00450365" w:rsidP="00D61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4167C"/>
    <w:multiLevelType w:val="multilevel"/>
    <w:tmpl w:val="AC3CF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D821CD"/>
    <w:multiLevelType w:val="hybridMultilevel"/>
    <w:tmpl w:val="D4348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0563986">
    <w:abstractNumId w:val="0"/>
  </w:num>
  <w:num w:numId="2" w16cid:durableId="2049719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23B"/>
    <w:rsid w:val="0000174E"/>
    <w:rsid w:val="00001A5B"/>
    <w:rsid w:val="0000239C"/>
    <w:rsid w:val="00002798"/>
    <w:rsid w:val="000032DD"/>
    <w:rsid w:val="00003FD6"/>
    <w:rsid w:val="00004198"/>
    <w:rsid w:val="00004D1D"/>
    <w:rsid w:val="00004E49"/>
    <w:rsid w:val="00005120"/>
    <w:rsid w:val="000055B4"/>
    <w:rsid w:val="000058B3"/>
    <w:rsid w:val="00005C00"/>
    <w:rsid w:val="000065E7"/>
    <w:rsid w:val="000066BE"/>
    <w:rsid w:val="000067CC"/>
    <w:rsid w:val="00006AEB"/>
    <w:rsid w:val="00007C24"/>
    <w:rsid w:val="00010E48"/>
    <w:rsid w:val="00011465"/>
    <w:rsid w:val="00011C31"/>
    <w:rsid w:val="00011ED6"/>
    <w:rsid w:val="00011EDE"/>
    <w:rsid w:val="0001255B"/>
    <w:rsid w:val="00012A68"/>
    <w:rsid w:val="000132F3"/>
    <w:rsid w:val="00013C53"/>
    <w:rsid w:val="000142CE"/>
    <w:rsid w:val="00014AAB"/>
    <w:rsid w:val="00015185"/>
    <w:rsid w:val="00015C15"/>
    <w:rsid w:val="000169CD"/>
    <w:rsid w:val="00016AAB"/>
    <w:rsid w:val="00016F90"/>
    <w:rsid w:val="00016FCC"/>
    <w:rsid w:val="00017277"/>
    <w:rsid w:val="0001737E"/>
    <w:rsid w:val="0001737F"/>
    <w:rsid w:val="00017391"/>
    <w:rsid w:val="00017703"/>
    <w:rsid w:val="00017A34"/>
    <w:rsid w:val="00017D1D"/>
    <w:rsid w:val="00017EAC"/>
    <w:rsid w:val="000207A4"/>
    <w:rsid w:val="0002135F"/>
    <w:rsid w:val="000216EA"/>
    <w:rsid w:val="00021AB1"/>
    <w:rsid w:val="0002269A"/>
    <w:rsid w:val="000227F8"/>
    <w:rsid w:val="00022ABA"/>
    <w:rsid w:val="00022FE7"/>
    <w:rsid w:val="00023527"/>
    <w:rsid w:val="00023C5F"/>
    <w:rsid w:val="00023D78"/>
    <w:rsid w:val="000242DF"/>
    <w:rsid w:val="00025E05"/>
    <w:rsid w:val="00025FDE"/>
    <w:rsid w:val="00025FFE"/>
    <w:rsid w:val="0002620B"/>
    <w:rsid w:val="00026EAF"/>
    <w:rsid w:val="00027018"/>
    <w:rsid w:val="00027145"/>
    <w:rsid w:val="000271A2"/>
    <w:rsid w:val="00027922"/>
    <w:rsid w:val="0002795E"/>
    <w:rsid w:val="000308A7"/>
    <w:rsid w:val="00030D89"/>
    <w:rsid w:val="000311CE"/>
    <w:rsid w:val="00031FEC"/>
    <w:rsid w:val="00032492"/>
    <w:rsid w:val="000324FD"/>
    <w:rsid w:val="00032619"/>
    <w:rsid w:val="00032B5F"/>
    <w:rsid w:val="00033041"/>
    <w:rsid w:val="000335C3"/>
    <w:rsid w:val="00034969"/>
    <w:rsid w:val="00034AB5"/>
    <w:rsid w:val="000350C4"/>
    <w:rsid w:val="00036050"/>
    <w:rsid w:val="00036145"/>
    <w:rsid w:val="00036387"/>
    <w:rsid w:val="00037EED"/>
    <w:rsid w:val="00040AA4"/>
    <w:rsid w:val="000415A8"/>
    <w:rsid w:val="00041A75"/>
    <w:rsid w:val="00041C2E"/>
    <w:rsid w:val="000421CB"/>
    <w:rsid w:val="00042551"/>
    <w:rsid w:val="00042A6E"/>
    <w:rsid w:val="00042E9A"/>
    <w:rsid w:val="00043A35"/>
    <w:rsid w:val="00043C34"/>
    <w:rsid w:val="00043D05"/>
    <w:rsid w:val="000446F6"/>
    <w:rsid w:val="00044F8F"/>
    <w:rsid w:val="000456DC"/>
    <w:rsid w:val="0004591C"/>
    <w:rsid w:val="00045F3F"/>
    <w:rsid w:val="00046232"/>
    <w:rsid w:val="0004691E"/>
    <w:rsid w:val="00046D3C"/>
    <w:rsid w:val="00047E03"/>
    <w:rsid w:val="0005044F"/>
    <w:rsid w:val="0005178C"/>
    <w:rsid w:val="00051BA8"/>
    <w:rsid w:val="0005205D"/>
    <w:rsid w:val="0005216A"/>
    <w:rsid w:val="0005227E"/>
    <w:rsid w:val="00052D5F"/>
    <w:rsid w:val="0005432C"/>
    <w:rsid w:val="0005464E"/>
    <w:rsid w:val="00054782"/>
    <w:rsid w:val="00054826"/>
    <w:rsid w:val="00054EB9"/>
    <w:rsid w:val="000551D0"/>
    <w:rsid w:val="0005531C"/>
    <w:rsid w:val="0005670D"/>
    <w:rsid w:val="00056AA8"/>
    <w:rsid w:val="00057CFE"/>
    <w:rsid w:val="00057DCD"/>
    <w:rsid w:val="0006070E"/>
    <w:rsid w:val="00061FB4"/>
    <w:rsid w:val="000623A9"/>
    <w:rsid w:val="00062480"/>
    <w:rsid w:val="00062602"/>
    <w:rsid w:val="00062C5D"/>
    <w:rsid w:val="00062EAD"/>
    <w:rsid w:val="000639FC"/>
    <w:rsid w:val="00064C50"/>
    <w:rsid w:val="00065659"/>
    <w:rsid w:val="0006571B"/>
    <w:rsid w:val="00065AB4"/>
    <w:rsid w:val="00065AD1"/>
    <w:rsid w:val="00066555"/>
    <w:rsid w:val="000671B1"/>
    <w:rsid w:val="000705ED"/>
    <w:rsid w:val="0007089A"/>
    <w:rsid w:val="00070BDD"/>
    <w:rsid w:val="00070F22"/>
    <w:rsid w:val="00071B6F"/>
    <w:rsid w:val="0007218B"/>
    <w:rsid w:val="0007220F"/>
    <w:rsid w:val="000727DA"/>
    <w:rsid w:val="00072D89"/>
    <w:rsid w:val="00074AA0"/>
    <w:rsid w:val="000755BA"/>
    <w:rsid w:val="000761A5"/>
    <w:rsid w:val="000762D7"/>
    <w:rsid w:val="00076AE9"/>
    <w:rsid w:val="000776EE"/>
    <w:rsid w:val="00077785"/>
    <w:rsid w:val="00077B3F"/>
    <w:rsid w:val="000809F6"/>
    <w:rsid w:val="00081EA5"/>
    <w:rsid w:val="000823DB"/>
    <w:rsid w:val="000828BC"/>
    <w:rsid w:val="00082AEA"/>
    <w:rsid w:val="00082C04"/>
    <w:rsid w:val="00082FF0"/>
    <w:rsid w:val="00083909"/>
    <w:rsid w:val="0008395B"/>
    <w:rsid w:val="000846C5"/>
    <w:rsid w:val="00084F55"/>
    <w:rsid w:val="0008545C"/>
    <w:rsid w:val="00085644"/>
    <w:rsid w:val="00085691"/>
    <w:rsid w:val="00085997"/>
    <w:rsid w:val="00085FE9"/>
    <w:rsid w:val="000864C4"/>
    <w:rsid w:val="0008665C"/>
    <w:rsid w:val="000867CF"/>
    <w:rsid w:val="00086C36"/>
    <w:rsid w:val="0008724F"/>
    <w:rsid w:val="000875FE"/>
    <w:rsid w:val="00090293"/>
    <w:rsid w:val="000902DA"/>
    <w:rsid w:val="0009096D"/>
    <w:rsid w:val="00091829"/>
    <w:rsid w:val="00093334"/>
    <w:rsid w:val="000938E7"/>
    <w:rsid w:val="00093AD7"/>
    <w:rsid w:val="0009444B"/>
    <w:rsid w:val="00094FC9"/>
    <w:rsid w:val="00095231"/>
    <w:rsid w:val="00095304"/>
    <w:rsid w:val="00095A59"/>
    <w:rsid w:val="00095D18"/>
    <w:rsid w:val="000971D9"/>
    <w:rsid w:val="000976B1"/>
    <w:rsid w:val="00097A86"/>
    <w:rsid w:val="00097F09"/>
    <w:rsid w:val="000A0693"/>
    <w:rsid w:val="000A0A03"/>
    <w:rsid w:val="000A0B42"/>
    <w:rsid w:val="000A0D52"/>
    <w:rsid w:val="000A10F5"/>
    <w:rsid w:val="000A1EED"/>
    <w:rsid w:val="000A2776"/>
    <w:rsid w:val="000A2917"/>
    <w:rsid w:val="000A2CFF"/>
    <w:rsid w:val="000A3870"/>
    <w:rsid w:val="000A3B61"/>
    <w:rsid w:val="000A3F59"/>
    <w:rsid w:val="000A3F70"/>
    <w:rsid w:val="000A4787"/>
    <w:rsid w:val="000A48AE"/>
    <w:rsid w:val="000A49FF"/>
    <w:rsid w:val="000A4F34"/>
    <w:rsid w:val="000A52D4"/>
    <w:rsid w:val="000A5D7A"/>
    <w:rsid w:val="000A61DA"/>
    <w:rsid w:val="000A6208"/>
    <w:rsid w:val="000A62C9"/>
    <w:rsid w:val="000A7044"/>
    <w:rsid w:val="000A7363"/>
    <w:rsid w:val="000A738A"/>
    <w:rsid w:val="000A76B8"/>
    <w:rsid w:val="000A7733"/>
    <w:rsid w:val="000B0A34"/>
    <w:rsid w:val="000B0E4C"/>
    <w:rsid w:val="000B0EEA"/>
    <w:rsid w:val="000B1051"/>
    <w:rsid w:val="000B1BD5"/>
    <w:rsid w:val="000B1C7C"/>
    <w:rsid w:val="000B1D99"/>
    <w:rsid w:val="000B2319"/>
    <w:rsid w:val="000B28F5"/>
    <w:rsid w:val="000B2A3E"/>
    <w:rsid w:val="000B311B"/>
    <w:rsid w:val="000B3CD4"/>
    <w:rsid w:val="000B3F0A"/>
    <w:rsid w:val="000B4D82"/>
    <w:rsid w:val="000B4FB1"/>
    <w:rsid w:val="000B51EE"/>
    <w:rsid w:val="000B5A04"/>
    <w:rsid w:val="000B5C6D"/>
    <w:rsid w:val="000B60AB"/>
    <w:rsid w:val="000B62E4"/>
    <w:rsid w:val="000B64BF"/>
    <w:rsid w:val="000B667B"/>
    <w:rsid w:val="000B6B09"/>
    <w:rsid w:val="000B7088"/>
    <w:rsid w:val="000C071B"/>
    <w:rsid w:val="000C0808"/>
    <w:rsid w:val="000C0A96"/>
    <w:rsid w:val="000C0F42"/>
    <w:rsid w:val="000C10B2"/>
    <w:rsid w:val="000C1256"/>
    <w:rsid w:val="000C1B94"/>
    <w:rsid w:val="000C216F"/>
    <w:rsid w:val="000C2254"/>
    <w:rsid w:val="000C2395"/>
    <w:rsid w:val="000C280A"/>
    <w:rsid w:val="000C3C35"/>
    <w:rsid w:val="000C3D26"/>
    <w:rsid w:val="000C4276"/>
    <w:rsid w:val="000C47AD"/>
    <w:rsid w:val="000C4B69"/>
    <w:rsid w:val="000C5D69"/>
    <w:rsid w:val="000C65C1"/>
    <w:rsid w:val="000C6983"/>
    <w:rsid w:val="000C6DA1"/>
    <w:rsid w:val="000C7AA2"/>
    <w:rsid w:val="000D0078"/>
    <w:rsid w:val="000D0450"/>
    <w:rsid w:val="000D164C"/>
    <w:rsid w:val="000D2C86"/>
    <w:rsid w:val="000D3BB2"/>
    <w:rsid w:val="000D446A"/>
    <w:rsid w:val="000D4D2E"/>
    <w:rsid w:val="000D5450"/>
    <w:rsid w:val="000D55B6"/>
    <w:rsid w:val="000D5CCE"/>
    <w:rsid w:val="000D5E70"/>
    <w:rsid w:val="000D5EE6"/>
    <w:rsid w:val="000D69E8"/>
    <w:rsid w:val="000D7048"/>
    <w:rsid w:val="000D74CD"/>
    <w:rsid w:val="000D7714"/>
    <w:rsid w:val="000E045C"/>
    <w:rsid w:val="000E1076"/>
    <w:rsid w:val="000E1221"/>
    <w:rsid w:val="000E1736"/>
    <w:rsid w:val="000E19DA"/>
    <w:rsid w:val="000E1A2F"/>
    <w:rsid w:val="000E1AB9"/>
    <w:rsid w:val="000E1AD7"/>
    <w:rsid w:val="000E261A"/>
    <w:rsid w:val="000E2B64"/>
    <w:rsid w:val="000E2BB9"/>
    <w:rsid w:val="000E2E3B"/>
    <w:rsid w:val="000E3181"/>
    <w:rsid w:val="000E3346"/>
    <w:rsid w:val="000E34E9"/>
    <w:rsid w:val="000E3C3C"/>
    <w:rsid w:val="000E3D42"/>
    <w:rsid w:val="000E3FA4"/>
    <w:rsid w:val="000E59C7"/>
    <w:rsid w:val="000E5D99"/>
    <w:rsid w:val="000E5FBB"/>
    <w:rsid w:val="000E6782"/>
    <w:rsid w:val="000E70BC"/>
    <w:rsid w:val="000E7A1B"/>
    <w:rsid w:val="000E7B8E"/>
    <w:rsid w:val="000F0884"/>
    <w:rsid w:val="000F115F"/>
    <w:rsid w:val="000F12CE"/>
    <w:rsid w:val="000F1CB1"/>
    <w:rsid w:val="000F2C50"/>
    <w:rsid w:val="000F352C"/>
    <w:rsid w:val="000F364F"/>
    <w:rsid w:val="000F3C19"/>
    <w:rsid w:val="000F46AE"/>
    <w:rsid w:val="000F4940"/>
    <w:rsid w:val="000F50E2"/>
    <w:rsid w:val="000F59E1"/>
    <w:rsid w:val="000F5FD8"/>
    <w:rsid w:val="000F5FFE"/>
    <w:rsid w:val="000F6706"/>
    <w:rsid w:val="000F6DDA"/>
    <w:rsid w:val="000F6E73"/>
    <w:rsid w:val="000F710E"/>
    <w:rsid w:val="000F7437"/>
    <w:rsid w:val="000F794C"/>
    <w:rsid w:val="001010CF"/>
    <w:rsid w:val="00101825"/>
    <w:rsid w:val="0010307E"/>
    <w:rsid w:val="00103580"/>
    <w:rsid w:val="00103984"/>
    <w:rsid w:val="00103ACE"/>
    <w:rsid w:val="00103D61"/>
    <w:rsid w:val="00104406"/>
    <w:rsid w:val="0010477C"/>
    <w:rsid w:val="00104BBF"/>
    <w:rsid w:val="001059B5"/>
    <w:rsid w:val="001059DB"/>
    <w:rsid w:val="00105E04"/>
    <w:rsid w:val="00106247"/>
    <w:rsid w:val="00106517"/>
    <w:rsid w:val="00106803"/>
    <w:rsid w:val="00107914"/>
    <w:rsid w:val="00107AAB"/>
    <w:rsid w:val="00107FC4"/>
    <w:rsid w:val="00110108"/>
    <w:rsid w:val="0011025D"/>
    <w:rsid w:val="00110666"/>
    <w:rsid w:val="00110DF6"/>
    <w:rsid w:val="00110F79"/>
    <w:rsid w:val="00111A85"/>
    <w:rsid w:val="00112097"/>
    <w:rsid w:val="00112335"/>
    <w:rsid w:val="001124B4"/>
    <w:rsid w:val="00112853"/>
    <w:rsid w:val="0011287C"/>
    <w:rsid w:val="001128A7"/>
    <w:rsid w:val="00112D01"/>
    <w:rsid w:val="00113014"/>
    <w:rsid w:val="00114282"/>
    <w:rsid w:val="00114920"/>
    <w:rsid w:val="001149D3"/>
    <w:rsid w:val="001159CA"/>
    <w:rsid w:val="00115A5D"/>
    <w:rsid w:val="00115A65"/>
    <w:rsid w:val="00115B56"/>
    <w:rsid w:val="001160CB"/>
    <w:rsid w:val="001161DD"/>
    <w:rsid w:val="00116DEE"/>
    <w:rsid w:val="001175C3"/>
    <w:rsid w:val="00117925"/>
    <w:rsid w:val="00120BE3"/>
    <w:rsid w:val="00120E7A"/>
    <w:rsid w:val="00121849"/>
    <w:rsid w:val="0012223F"/>
    <w:rsid w:val="0012277A"/>
    <w:rsid w:val="00122897"/>
    <w:rsid w:val="00123613"/>
    <w:rsid w:val="00124394"/>
    <w:rsid w:val="00124892"/>
    <w:rsid w:val="001252A9"/>
    <w:rsid w:val="0012571F"/>
    <w:rsid w:val="00125F07"/>
    <w:rsid w:val="0012644F"/>
    <w:rsid w:val="00126D58"/>
    <w:rsid w:val="00126D5F"/>
    <w:rsid w:val="001277D1"/>
    <w:rsid w:val="001278AB"/>
    <w:rsid w:val="00130925"/>
    <w:rsid w:val="00132DFC"/>
    <w:rsid w:val="00133304"/>
    <w:rsid w:val="00133C28"/>
    <w:rsid w:val="00134BEC"/>
    <w:rsid w:val="0013662A"/>
    <w:rsid w:val="0013664A"/>
    <w:rsid w:val="00137494"/>
    <w:rsid w:val="001374CC"/>
    <w:rsid w:val="0013778E"/>
    <w:rsid w:val="0014046C"/>
    <w:rsid w:val="0014082D"/>
    <w:rsid w:val="00141F3A"/>
    <w:rsid w:val="00142A40"/>
    <w:rsid w:val="00143CAF"/>
    <w:rsid w:val="00145956"/>
    <w:rsid w:val="0014598D"/>
    <w:rsid w:val="00145B85"/>
    <w:rsid w:val="00146FE4"/>
    <w:rsid w:val="001477F1"/>
    <w:rsid w:val="00150B1E"/>
    <w:rsid w:val="00150CE5"/>
    <w:rsid w:val="00150D33"/>
    <w:rsid w:val="0015110F"/>
    <w:rsid w:val="00151330"/>
    <w:rsid w:val="00151A33"/>
    <w:rsid w:val="00151BD1"/>
    <w:rsid w:val="00151ED5"/>
    <w:rsid w:val="00152014"/>
    <w:rsid w:val="001525F2"/>
    <w:rsid w:val="00153045"/>
    <w:rsid w:val="001535B8"/>
    <w:rsid w:val="00153D6F"/>
    <w:rsid w:val="00154EE2"/>
    <w:rsid w:val="0015569D"/>
    <w:rsid w:val="001556E2"/>
    <w:rsid w:val="00156ADF"/>
    <w:rsid w:val="001579CF"/>
    <w:rsid w:val="00157D10"/>
    <w:rsid w:val="00160117"/>
    <w:rsid w:val="001603C4"/>
    <w:rsid w:val="00160A6A"/>
    <w:rsid w:val="00161115"/>
    <w:rsid w:val="00161330"/>
    <w:rsid w:val="00161484"/>
    <w:rsid w:val="0016177F"/>
    <w:rsid w:val="00161A6B"/>
    <w:rsid w:val="00161D5C"/>
    <w:rsid w:val="00162426"/>
    <w:rsid w:val="00162FF5"/>
    <w:rsid w:val="00163070"/>
    <w:rsid w:val="00163811"/>
    <w:rsid w:val="00163B6B"/>
    <w:rsid w:val="00163DBB"/>
    <w:rsid w:val="00164A53"/>
    <w:rsid w:val="00164EAE"/>
    <w:rsid w:val="00165176"/>
    <w:rsid w:val="001667D1"/>
    <w:rsid w:val="001669B6"/>
    <w:rsid w:val="00166B7C"/>
    <w:rsid w:val="00167473"/>
    <w:rsid w:val="0016790C"/>
    <w:rsid w:val="00170393"/>
    <w:rsid w:val="00170D89"/>
    <w:rsid w:val="0017142C"/>
    <w:rsid w:val="00171571"/>
    <w:rsid w:val="00171FE2"/>
    <w:rsid w:val="0017207A"/>
    <w:rsid w:val="00172315"/>
    <w:rsid w:val="00172F38"/>
    <w:rsid w:val="00173038"/>
    <w:rsid w:val="00173913"/>
    <w:rsid w:val="0017434C"/>
    <w:rsid w:val="00177291"/>
    <w:rsid w:val="00177789"/>
    <w:rsid w:val="00181DED"/>
    <w:rsid w:val="00181E78"/>
    <w:rsid w:val="0018281B"/>
    <w:rsid w:val="0018296F"/>
    <w:rsid w:val="00182B89"/>
    <w:rsid w:val="00183285"/>
    <w:rsid w:val="00183A80"/>
    <w:rsid w:val="00185040"/>
    <w:rsid w:val="00185207"/>
    <w:rsid w:val="0018587B"/>
    <w:rsid w:val="00185973"/>
    <w:rsid w:val="00185C00"/>
    <w:rsid w:val="00185C1C"/>
    <w:rsid w:val="00185DD4"/>
    <w:rsid w:val="00185F7A"/>
    <w:rsid w:val="001863BB"/>
    <w:rsid w:val="00186782"/>
    <w:rsid w:val="00186931"/>
    <w:rsid w:val="00186BDB"/>
    <w:rsid w:val="00186C85"/>
    <w:rsid w:val="0018738E"/>
    <w:rsid w:val="001873C6"/>
    <w:rsid w:val="00187D98"/>
    <w:rsid w:val="00187F7C"/>
    <w:rsid w:val="00190065"/>
    <w:rsid w:val="001906F2"/>
    <w:rsid w:val="00190F69"/>
    <w:rsid w:val="001910F7"/>
    <w:rsid w:val="00191EC2"/>
    <w:rsid w:val="00192333"/>
    <w:rsid w:val="001924CE"/>
    <w:rsid w:val="001927FA"/>
    <w:rsid w:val="0019282A"/>
    <w:rsid w:val="00193C03"/>
    <w:rsid w:val="001941BD"/>
    <w:rsid w:val="0019448B"/>
    <w:rsid w:val="00194689"/>
    <w:rsid w:val="00194976"/>
    <w:rsid w:val="00195079"/>
    <w:rsid w:val="001952C5"/>
    <w:rsid w:val="00196342"/>
    <w:rsid w:val="001968C0"/>
    <w:rsid w:val="00196FBC"/>
    <w:rsid w:val="001A0077"/>
    <w:rsid w:val="001A0976"/>
    <w:rsid w:val="001A0AF5"/>
    <w:rsid w:val="001A0C87"/>
    <w:rsid w:val="001A32C6"/>
    <w:rsid w:val="001A3552"/>
    <w:rsid w:val="001A35D9"/>
    <w:rsid w:val="001A40AA"/>
    <w:rsid w:val="001A437A"/>
    <w:rsid w:val="001A438F"/>
    <w:rsid w:val="001A4C42"/>
    <w:rsid w:val="001A5425"/>
    <w:rsid w:val="001A5594"/>
    <w:rsid w:val="001A5C71"/>
    <w:rsid w:val="001A6813"/>
    <w:rsid w:val="001A73EA"/>
    <w:rsid w:val="001A7730"/>
    <w:rsid w:val="001A7B1C"/>
    <w:rsid w:val="001A7B51"/>
    <w:rsid w:val="001A7B77"/>
    <w:rsid w:val="001B03AB"/>
    <w:rsid w:val="001B0931"/>
    <w:rsid w:val="001B0964"/>
    <w:rsid w:val="001B0B4E"/>
    <w:rsid w:val="001B0B59"/>
    <w:rsid w:val="001B0CE6"/>
    <w:rsid w:val="001B15AB"/>
    <w:rsid w:val="001B20F7"/>
    <w:rsid w:val="001B210F"/>
    <w:rsid w:val="001B246F"/>
    <w:rsid w:val="001B26A0"/>
    <w:rsid w:val="001B2CD9"/>
    <w:rsid w:val="001B3AF3"/>
    <w:rsid w:val="001B3F25"/>
    <w:rsid w:val="001B3FC7"/>
    <w:rsid w:val="001B45F7"/>
    <w:rsid w:val="001B5A85"/>
    <w:rsid w:val="001B69F2"/>
    <w:rsid w:val="001B7801"/>
    <w:rsid w:val="001B7FEA"/>
    <w:rsid w:val="001C025F"/>
    <w:rsid w:val="001C097C"/>
    <w:rsid w:val="001C1189"/>
    <w:rsid w:val="001C12C1"/>
    <w:rsid w:val="001C1430"/>
    <w:rsid w:val="001C182F"/>
    <w:rsid w:val="001C376D"/>
    <w:rsid w:val="001C37BA"/>
    <w:rsid w:val="001C3A77"/>
    <w:rsid w:val="001C478B"/>
    <w:rsid w:val="001C4E13"/>
    <w:rsid w:val="001C4EA9"/>
    <w:rsid w:val="001C5238"/>
    <w:rsid w:val="001C5926"/>
    <w:rsid w:val="001C6435"/>
    <w:rsid w:val="001C6733"/>
    <w:rsid w:val="001C7032"/>
    <w:rsid w:val="001C7BD1"/>
    <w:rsid w:val="001C7E7F"/>
    <w:rsid w:val="001D04C4"/>
    <w:rsid w:val="001D07D5"/>
    <w:rsid w:val="001D0BE3"/>
    <w:rsid w:val="001D0E18"/>
    <w:rsid w:val="001D1C9F"/>
    <w:rsid w:val="001D2228"/>
    <w:rsid w:val="001D2298"/>
    <w:rsid w:val="001D2344"/>
    <w:rsid w:val="001D27EE"/>
    <w:rsid w:val="001D301F"/>
    <w:rsid w:val="001D31E4"/>
    <w:rsid w:val="001D3F0C"/>
    <w:rsid w:val="001D3F59"/>
    <w:rsid w:val="001D4327"/>
    <w:rsid w:val="001D4340"/>
    <w:rsid w:val="001D4888"/>
    <w:rsid w:val="001D567D"/>
    <w:rsid w:val="001D628A"/>
    <w:rsid w:val="001D6DCB"/>
    <w:rsid w:val="001D6FE1"/>
    <w:rsid w:val="001D7A46"/>
    <w:rsid w:val="001E0372"/>
    <w:rsid w:val="001E0CE6"/>
    <w:rsid w:val="001E12BF"/>
    <w:rsid w:val="001E210B"/>
    <w:rsid w:val="001E3065"/>
    <w:rsid w:val="001E3743"/>
    <w:rsid w:val="001E3864"/>
    <w:rsid w:val="001E3DF1"/>
    <w:rsid w:val="001E3EBB"/>
    <w:rsid w:val="001E417B"/>
    <w:rsid w:val="001E4FD3"/>
    <w:rsid w:val="001E51EE"/>
    <w:rsid w:val="001E5253"/>
    <w:rsid w:val="001E5352"/>
    <w:rsid w:val="001E54BA"/>
    <w:rsid w:val="001E5C04"/>
    <w:rsid w:val="001E5C5D"/>
    <w:rsid w:val="001E5DA3"/>
    <w:rsid w:val="001E5F24"/>
    <w:rsid w:val="001E5FC6"/>
    <w:rsid w:val="001E685A"/>
    <w:rsid w:val="001E6981"/>
    <w:rsid w:val="001E6E47"/>
    <w:rsid w:val="001E705D"/>
    <w:rsid w:val="001E7396"/>
    <w:rsid w:val="001E75E0"/>
    <w:rsid w:val="001E7769"/>
    <w:rsid w:val="001F0983"/>
    <w:rsid w:val="001F0D2F"/>
    <w:rsid w:val="001F1795"/>
    <w:rsid w:val="001F20D9"/>
    <w:rsid w:val="001F2576"/>
    <w:rsid w:val="001F257C"/>
    <w:rsid w:val="001F2FE7"/>
    <w:rsid w:val="001F2FE9"/>
    <w:rsid w:val="001F381A"/>
    <w:rsid w:val="001F3AEF"/>
    <w:rsid w:val="001F3F20"/>
    <w:rsid w:val="001F42E2"/>
    <w:rsid w:val="001F4EEC"/>
    <w:rsid w:val="001F51D0"/>
    <w:rsid w:val="001F5357"/>
    <w:rsid w:val="001F572D"/>
    <w:rsid w:val="001F613F"/>
    <w:rsid w:val="001F6145"/>
    <w:rsid w:val="001F6411"/>
    <w:rsid w:val="001F7891"/>
    <w:rsid w:val="0020001C"/>
    <w:rsid w:val="00200367"/>
    <w:rsid w:val="00200448"/>
    <w:rsid w:val="002008C6"/>
    <w:rsid w:val="00200D5E"/>
    <w:rsid w:val="00200ED7"/>
    <w:rsid w:val="00201537"/>
    <w:rsid w:val="00202D85"/>
    <w:rsid w:val="0020317C"/>
    <w:rsid w:val="0020337E"/>
    <w:rsid w:val="0020350E"/>
    <w:rsid w:val="00203989"/>
    <w:rsid w:val="00203FA7"/>
    <w:rsid w:val="002046D1"/>
    <w:rsid w:val="00205A9E"/>
    <w:rsid w:val="00205AE6"/>
    <w:rsid w:val="00206435"/>
    <w:rsid w:val="00206A9B"/>
    <w:rsid w:val="00206B2A"/>
    <w:rsid w:val="00206D37"/>
    <w:rsid w:val="00207087"/>
    <w:rsid w:val="00207A2C"/>
    <w:rsid w:val="0021025D"/>
    <w:rsid w:val="00210B41"/>
    <w:rsid w:val="00211DBF"/>
    <w:rsid w:val="002122A7"/>
    <w:rsid w:val="00212644"/>
    <w:rsid w:val="00212879"/>
    <w:rsid w:val="00212C92"/>
    <w:rsid w:val="0021331B"/>
    <w:rsid w:val="00213524"/>
    <w:rsid w:val="00213B01"/>
    <w:rsid w:val="00213E55"/>
    <w:rsid w:val="00213F99"/>
    <w:rsid w:val="0021442F"/>
    <w:rsid w:val="00214560"/>
    <w:rsid w:val="0021471E"/>
    <w:rsid w:val="00214C31"/>
    <w:rsid w:val="0021550C"/>
    <w:rsid w:val="002156BC"/>
    <w:rsid w:val="0021673A"/>
    <w:rsid w:val="00216D43"/>
    <w:rsid w:val="0021744F"/>
    <w:rsid w:val="00217829"/>
    <w:rsid w:val="00217AEC"/>
    <w:rsid w:val="00217DF4"/>
    <w:rsid w:val="0022051A"/>
    <w:rsid w:val="002206CF"/>
    <w:rsid w:val="00221223"/>
    <w:rsid w:val="002225F6"/>
    <w:rsid w:val="00222CE7"/>
    <w:rsid w:val="00222E04"/>
    <w:rsid w:val="0022461F"/>
    <w:rsid w:val="00224889"/>
    <w:rsid w:val="00224C3F"/>
    <w:rsid w:val="00224EC5"/>
    <w:rsid w:val="00224F71"/>
    <w:rsid w:val="00225733"/>
    <w:rsid w:val="00225C57"/>
    <w:rsid w:val="0022648C"/>
    <w:rsid w:val="002310DB"/>
    <w:rsid w:val="002314A8"/>
    <w:rsid w:val="002329E6"/>
    <w:rsid w:val="00232E0B"/>
    <w:rsid w:val="00232ECD"/>
    <w:rsid w:val="002331F9"/>
    <w:rsid w:val="00233530"/>
    <w:rsid w:val="00234086"/>
    <w:rsid w:val="002341DD"/>
    <w:rsid w:val="0023496B"/>
    <w:rsid w:val="00234CB6"/>
    <w:rsid w:val="00234FDA"/>
    <w:rsid w:val="00235199"/>
    <w:rsid w:val="00236486"/>
    <w:rsid w:val="00236781"/>
    <w:rsid w:val="00236B30"/>
    <w:rsid w:val="00237BBA"/>
    <w:rsid w:val="00237D69"/>
    <w:rsid w:val="0024007A"/>
    <w:rsid w:val="0024179F"/>
    <w:rsid w:val="00242D2D"/>
    <w:rsid w:val="00242D95"/>
    <w:rsid w:val="00243305"/>
    <w:rsid w:val="0024349F"/>
    <w:rsid w:val="0024369D"/>
    <w:rsid w:val="002436F1"/>
    <w:rsid w:val="0024425D"/>
    <w:rsid w:val="00245084"/>
    <w:rsid w:val="0024558F"/>
    <w:rsid w:val="00245784"/>
    <w:rsid w:val="00245821"/>
    <w:rsid w:val="00245F73"/>
    <w:rsid w:val="002467CE"/>
    <w:rsid w:val="00246C22"/>
    <w:rsid w:val="002472D5"/>
    <w:rsid w:val="00247C3F"/>
    <w:rsid w:val="00250449"/>
    <w:rsid w:val="00250510"/>
    <w:rsid w:val="00250807"/>
    <w:rsid w:val="00250E1D"/>
    <w:rsid w:val="002512BB"/>
    <w:rsid w:val="002514A0"/>
    <w:rsid w:val="00253DEA"/>
    <w:rsid w:val="0025474D"/>
    <w:rsid w:val="00254C8F"/>
    <w:rsid w:val="002558FF"/>
    <w:rsid w:val="0026047E"/>
    <w:rsid w:val="002609C6"/>
    <w:rsid w:val="00260E6E"/>
    <w:rsid w:val="002611FF"/>
    <w:rsid w:val="002614B7"/>
    <w:rsid w:val="002614DD"/>
    <w:rsid w:val="00261AE3"/>
    <w:rsid w:val="0026223D"/>
    <w:rsid w:val="00262A3C"/>
    <w:rsid w:val="0026300E"/>
    <w:rsid w:val="00263016"/>
    <w:rsid w:val="002630AD"/>
    <w:rsid w:val="0026358A"/>
    <w:rsid w:val="002641DE"/>
    <w:rsid w:val="002649F6"/>
    <w:rsid w:val="002653C5"/>
    <w:rsid w:val="00265682"/>
    <w:rsid w:val="00265C18"/>
    <w:rsid w:val="00265FA4"/>
    <w:rsid w:val="0026722D"/>
    <w:rsid w:val="00267AEF"/>
    <w:rsid w:val="002701FE"/>
    <w:rsid w:val="00271425"/>
    <w:rsid w:val="00271D99"/>
    <w:rsid w:val="00271EB0"/>
    <w:rsid w:val="002729D6"/>
    <w:rsid w:val="00272FA1"/>
    <w:rsid w:val="00273820"/>
    <w:rsid w:val="00273D69"/>
    <w:rsid w:val="002746D2"/>
    <w:rsid w:val="00274D8B"/>
    <w:rsid w:val="002754EA"/>
    <w:rsid w:val="00276200"/>
    <w:rsid w:val="0027640D"/>
    <w:rsid w:val="00276C7F"/>
    <w:rsid w:val="00276DED"/>
    <w:rsid w:val="0027765C"/>
    <w:rsid w:val="002778E5"/>
    <w:rsid w:val="00277BDC"/>
    <w:rsid w:val="0028028A"/>
    <w:rsid w:val="00280BFD"/>
    <w:rsid w:val="00280DF8"/>
    <w:rsid w:val="00281105"/>
    <w:rsid w:val="00281C1C"/>
    <w:rsid w:val="00281E7B"/>
    <w:rsid w:val="0028238C"/>
    <w:rsid w:val="002824CE"/>
    <w:rsid w:val="00282554"/>
    <w:rsid w:val="00282A67"/>
    <w:rsid w:val="00282CB1"/>
    <w:rsid w:val="00282D07"/>
    <w:rsid w:val="00282DB9"/>
    <w:rsid w:val="00282F7E"/>
    <w:rsid w:val="0028393A"/>
    <w:rsid w:val="00283D79"/>
    <w:rsid w:val="0028521E"/>
    <w:rsid w:val="002862A3"/>
    <w:rsid w:val="00286478"/>
    <w:rsid w:val="0028740D"/>
    <w:rsid w:val="002876CC"/>
    <w:rsid w:val="002876F2"/>
    <w:rsid w:val="0028774D"/>
    <w:rsid w:val="00287783"/>
    <w:rsid w:val="0029009F"/>
    <w:rsid w:val="002901D5"/>
    <w:rsid w:val="00290544"/>
    <w:rsid w:val="00290867"/>
    <w:rsid w:val="00290CD7"/>
    <w:rsid w:val="002910C9"/>
    <w:rsid w:val="0029117E"/>
    <w:rsid w:val="0029156E"/>
    <w:rsid w:val="00292DAA"/>
    <w:rsid w:val="0029309D"/>
    <w:rsid w:val="0029310A"/>
    <w:rsid w:val="002938E4"/>
    <w:rsid w:val="002939E0"/>
    <w:rsid w:val="0029420E"/>
    <w:rsid w:val="002948C4"/>
    <w:rsid w:val="00294D12"/>
    <w:rsid w:val="00295011"/>
    <w:rsid w:val="002950DC"/>
    <w:rsid w:val="00295436"/>
    <w:rsid w:val="002956BF"/>
    <w:rsid w:val="00295D3F"/>
    <w:rsid w:val="00295ED2"/>
    <w:rsid w:val="002968BE"/>
    <w:rsid w:val="00296C4B"/>
    <w:rsid w:val="00296F3E"/>
    <w:rsid w:val="0029781D"/>
    <w:rsid w:val="002A0612"/>
    <w:rsid w:val="002A0C10"/>
    <w:rsid w:val="002A1374"/>
    <w:rsid w:val="002A16D8"/>
    <w:rsid w:val="002A1C4D"/>
    <w:rsid w:val="002A24B2"/>
    <w:rsid w:val="002A2797"/>
    <w:rsid w:val="002A27F0"/>
    <w:rsid w:val="002A2A57"/>
    <w:rsid w:val="002A3AED"/>
    <w:rsid w:val="002A3D29"/>
    <w:rsid w:val="002A420B"/>
    <w:rsid w:val="002A47B1"/>
    <w:rsid w:val="002A4FA6"/>
    <w:rsid w:val="002A72ED"/>
    <w:rsid w:val="002A7437"/>
    <w:rsid w:val="002A756C"/>
    <w:rsid w:val="002A7CE3"/>
    <w:rsid w:val="002A7F98"/>
    <w:rsid w:val="002B01CE"/>
    <w:rsid w:val="002B0B00"/>
    <w:rsid w:val="002B17B7"/>
    <w:rsid w:val="002B2088"/>
    <w:rsid w:val="002B2930"/>
    <w:rsid w:val="002B2C07"/>
    <w:rsid w:val="002B3ED8"/>
    <w:rsid w:val="002B458B"/>
    <w:rsid w:val="002B468C"/>
    <w:rsid w:val="002B4C02"/>
    <w:rsid w:val="002B4C3A"/>
    <w:rsid w:val="002B4E1B"/>
    <w:rsid w:val="002B5211"/>
    <w:rsid w:val="002B5415"/>
    <w:rsid w:val="002B55C9"/>
    <w:rsid w:val="002B56FD"/>
    <w:rsid w:val="002B5760"/>
    <w:rsid w:val="002B5A89"/>
    <w:rsid w:val="002B5BF2"/>
    <w:rsid w:val="002B5C96"/>
    <w:rsid w:val="002B6091"/>
    <w:rsid w:val="002B6D22"/>
    <w:rsid w:val="002B75D7"/>
    <w:rsid w:val="002C0145"/>
    <w:rsid w:val="002C0526"/>
    <w:rsid w:val="002C0697"/>
    <w:rsid w:val="002C089D"/>
    <w:rsid w:val="002C0D72"/>
    <w:rsid w:val="002C0E2B"/>
    <w:rsid w:val="002C207D"/>
    <w:rsid w:val="002C359D"/>
    <w:rsid w:val="002C35BD"/>
    <w:rsid w:val="002C3AF9"/>
    <w:rsid w:val="002C46C6"/>
    <w:rsid w:val="002C4890"/>
    <w:rsid w:val="002C4C88"/>
    <w:rsid w:val="002C50C4"/>
    <w:rsid w:val="002C53D1"/>
    <w:rsid w:val="002C5993"/>
    <w:rsid w:val="002C5C6D"/>
    <w:rsid w:val="002C5E03"/>
    <w:rsid w:val="002C6339"/>
    <w:rsid w:val="002C6B4F"/>
    <w:rsid w:val="002C6C59"/>
    <w:rsid w:val="002C6CE4"/>
    <w:rsid w:val="002C6D23"/>
    <w:rsid w:val="002C7022"/>
    <w:rsid w:val="002D0681"/>
    <w:rsid w:val="002D13CE"/>
    <w:rsid w:val="002D1870"/>
    <w:rsid w:val="002D2C7A"/>
    <w:rsid w:val="002D2D56"/>
    <w:rsid w:val="002D4230"/>
    <w:rsid w:val="002D4943"/>
    <w:rsid w:val="002D51DF"/>
    <w:rsid w:val="002D52FE"/>
    <w:rsid w:val="002D53EB"/>
    <w:rsid w:val="002D54F5"/>
    <w:rsid w:val="002D5589"/>
    <w:rsid w:val="002D5B96"/>
    <w:rsid w:val="002D6D1E"/>
    <w:rsid w:val="002D6E48"/>
    <w:rsid w:val="002D6F84"/>
    <w:rsid w:val="002D7157"/>
    <w:rsid w:val="002D78C0"/>
    <w:rsid w:val="002E0356"/>
    <w:rsid w:val="002E15B5"/>
    <w:rsid w:val="002E16A6"/>
    <w:rsid w:val="002E1EA8"/>
    <w:rsid w:val="002E2813"/>
    <w:rsid w:val="002E2CE9"/>
    <w:rsid w:val="002E2ECC"/>
    <w:rsid w:val="002E3771"/>
    <w:rsid w:val="002E38CC"/>
    <w:rsid w:val="002E3A6A"/>
    <w:rsid w:val="002E3AE4"/>
    <w:rsid w:val="002E3BA8"/>
    <w:rsid w:val="002E4C9C"/>
    <w:rsid w:val="002E4D0E"/>
    <w:rsid w:val="002E5DC7"/>
    <w:rsid w:val="002E5DE8"/>
    <w:rsid w:val="002E653E"/>
    <w:rsid w:val="002E6761"/>
    <w:rsid w:val="002E7887"/>
    <w:rsid w:val="002F0048"/>
    <w:rsid w:val="002F0664"/>
    <w:rsid w:val="002F07A5"/>
    <w:rsid w:val="002F0B30"/>
    <w:rsid w:val="002F130F"/>
    <w:rsid w:val="002F1395"/>
    <w:rsid w:val="002F1D08"/>
    <w:rsid w:val="002F25F5"/>
    <w:rsid w:val="002F3094"/>
    <w:rsid w:val="002F324C"/>
    <w:rsid w:val="002F3458"/>
    <w:rsid w:val="002F354C"/>
    <w:rsid w:val="002F370A"/>
    <w:rsid w:val="002F4C3E"/>
    <w:rsid w:val="002F50FB"/>
    <w:rsid w:val="002F58DB"/>
    <w:rsid w:val="002F5B7A"/>
    <w:rsid w:val="002F5DA4"/>
    <w:rsid w:val="002F6740"/>
    <w:rsid w:val="002F6C59"/>
    <w:rsid w:val="002F72AA"/>
    <w:rsid w:val="002F732D"/>
    <w:rsid w:val="002F7573"/>
    <w:rsid w:val="003009B2"/>
    <w:rsid w:val="00300C34"/>
    <w:rsid w:val="00301CE6"/>
    <w:rsid w:val="003026C1"/>
    <w:rsid w:val="0030296E"/>
    <w:rsid w:val="003031E4"/>
    <w:rsid w:val="0030377E"/>
    <w:rsid w:val="00303B0E"/>
    <w:rsid w:val="003046D7"/>
    <w:rsid w:val="00305479"/>
    <w:rsid w:val="00305BFC"/>
    <w:rsid w:val="00305C8F"/>
    <w:rsid w:val="00306102"/>
    <w:rsid w:val="00306732"/>
    <w:rsid w:val="003068E1"/>
    <w:rsid w:val="00306BD2"/>
    <w:rsid w:val="00306C87"/>
    <w:rsid w:val="00307503"/>
    <w:rsid w:val="00307710"/>
    <w:rsid w:val="0030796C"/>
    <w:rsid w:val="00310467"/>
    <w:rsid w:val="00310BFE"/>
    <w:rsid w:val="00310CFE"/>
    <w:rsid w:val="00310D34"/>
    <w:rsid w:val="00311224"/>
    <w:rsid w:val="00311447"/>
    <w:rsid w:val="00311579"/>
    <w:rsid w:val="00311FD5"/>
    <w:rsid w:val="00311FE4"/>
    <w:rsid w:val="00312461"/>
    <w:rsid w:val="00312C65"/>
    <w:rsid w:val="00312FDB"/>
    <w:rsid w:val="0031307B"/>
    <w:rsid w:val="003134A7"/>
    <w:rsid w:val="0031391B"/>
    <w:rsid w:val="003140A0"/>
    <w:rsid w:val="00314796"/>
    <w:rsid w:val="00314C3D"/>
    <w:rsid w:val="00315CC9"/>
    <w:rsid w:val="003163D9"/>
    <w:rsid w:val="00316B91"/>
    <w:rsid w:val="00320365"/>
    <w:rsid w:val="00320C11"/>
    <w:rsid w:val="00321348"/>
    <w:rsid w:val="003214AC"/>
    <w:rsid w:val="003214BC"/>
    <w:rsid w:val="003216AB"/>
    <w:rsid w:val="00321A0B"/>
    <w:rsid w:val="00322A76"/>
    <w:rsid w:val="003233F9"/>
    <w:rsid w:val="003236D3"/>
    <w:rsid w:val="00323E88"/>
    <w:rsid w:val="0032400E"/>
    <w:rsid w:val="00324472"/>
    <w:rsid w:val="00324538"/>
    <w:rsid w:val="0032481D"/>
    <w:rsid w:val="00324BE2"/>
    <w:rsid w:val="00324CA5"/>
    <w:rsid w:val="00326330"/>
    <w:rsid w:val="00326592"/>
    <w:rsid w:val="00326949"/>
    <w:rsid w:val="00326C66"/>
    <w:rsid w:val="0032717E"/>
    <w:rsid w:val="003271D8"/>
    <w:rsid w:val="003279AD"/>
    <w:rsid w:val="0033008D"/>
    <w:rsid w:val="00330398"/>
    <w:rsid w:val="00331089"/>
    <w:rsid w:val="00331B1C"/>
    <w:rsid w:val="00331D18"/>
    <w:rsid w:val="00332AA9"/>
    <w:rsid w:val="00332DD4"/>
    <w:rsid w:val="003331D2"/>
    <w:rsid w:val="00333FD1"/>
    <w:rsid w:val="003366FE"/>
    <w:rsid w:val="003367A3"/>
    <w:rsid w:val="0033684F"/>
    <w:rsid w:val="00336EC0"/>
    <w:rsid w:val="00337067"/>
    <w:rsid w:val="00340341"/>
    <w:rsid w:val="0034070C"/>
    <w:rsid w:val="00340755"/>
    <w:rsid w:val="003408A9"/>
    <w:rsid w:val="00342F53"/>
    <w:rsid w:val="00342F99"/>
    <w:rsid w:val="003432E0"/>
    <w:rsid w:val="00343DF7"/>
    <w:rsid w:val="003441D8"/>
    <w:rsid w:val="0034461B"/>
    <w:rsid w:val="003457B9"/>
    <w:rsid w:val="0034686F"/>
    <w:rsid w:val="00346A7E"/>
    <w:rsid w:val="00350079"/>
    <w:rsid w:val="00350549"/>
    <w:rsid w:val="0035097E"/>
    <w:rsid w:val="00350D0D"/>
    <w:rsid w:val="00350EAD"/>
    <w:rsid w:val="0035173E"/>
    <w:rsid w:val="003518EC"/>
    <w:rsid w:val="00351F63"/>
    <w:rsid w:val="00352674"/>
    <w:rsid w:val="00352FDD"/>
    <w:rsid w:val="00353402"/>
    <w:rsid w:val="003539F8"/>
    <w:rsid w:val="00353E0C"/>
    <w:rsid w:val="00354066"/>
    <w:rsid w:val="00354522"/>
    <w:rsid w:val="003547E0"/>
    <w:rsid w:val="00354F96"/>
    <w:rsid w:val="003563AF"/>
    <w:rsid w:val="0035770A"/>
    <w:rsid w:val="003579D4"/>
    <w:rsid w:val="00357A94"/>
    <w:rsid w:val="0036025B"/>
    <w:rsid w:val="00361052"/>
    <w:rsid w:val="0036131D"/>
    <w:rsid w:val="00361EDC"/>
    <w:rsid w:val="003625E2"/>
    <w:rsid w:val="00362857"/>
    <w:rsid w:val="00364641"/>
    <w:rsid w:val="003646B1"/>
    <w:rsid w:val="003648D9"/>
    <w:rsid w:val="003655E0"/>
    <w:rsid w:val="00366109"/>
    <w:rsid w:val="0036642D"/>
    <w:rsid w:val="00366BA7"/>
    <w:rsid w:val="00366FCA"/>
    <w:rsid w:val="003678BD"/>
    <w:rsid w:val="00367FC4"/>
    <w:rsid w:val="003703AB"/>
    <w:rsid w:val="003708E7"/>
    <w:rsid w:val="003710B3"/>
    <w:rsid w:val="003711A6"/>
    <w:rsid w:val="0037140E"/>
    <w:rsid w:val="003717ED"/>
    <w:rsid w:val="00371EDA"/>
    <w:rsid w:val="003720FE"/>
    <w:rsid w:val="003722F6"/>
    <w:rsid w:val="003728CD"/>
    <w:rsid w:val="00372E70"/>
    <w:rsid w:val="003736A4"/>
    <w:rsid w:val="0037371D"/>
    <w:rsid w:val="00373D6F"/>
    <w:rsid w:val="003740F7"/>
    <w:rsid w:val="00374E07"/>
    <w:rsid w:val="003757C2"/>
    <w:rsid w:val="00377996"/>
    <w:rsid w:val="00380E8A"/>
    <w:rsid w:val="00381364"/>
    <w:rsid w:val="003815AC"/>
    <w:rsid w:val="00381F61"/>
    <w:rsid w:val="00382657"/>
    <w:rsid w:val="00382B6E"/>
    <w:rsid w:val="00382C18"/>
    <w:rsid w:val="00382EAC"/>
    <w:rsid w:val="00383177"/>
    <w:rsid w:val="00383468"/>
    <w:rsid w:val="00383E86"/>
    <w:rsid w:val="00385196"/>
    <w:rsid w:val="0038567D"/>
    <w:rsid w:val="00385FB4"/>
    <w:rsid w:val="003861EF"/>
    <w:rsid w:val="0038749D"/>
    <w:rsid w:val="00387DB3"/>
    <w:rsid w:val="00390A78"/>
    <w:rsid w:val="00390BBE"/>
    <w:rsid w:val="0039130B"/>
    <w:rsid w:val="003916F7"/>
    <w:rsid w:val="00391824"/>
    <w:rsid w:val="00391C9D"/>
    <w:rsid w:val="00392FAD"/>
    <w:rsid w:val="0039303A"/>
    <w:rsid w:val="003933B5"/>
    <w:rsid w:val="0039419B"/>
    <w:rsid w:val="00394A8A"/>
    <w:rsid w:val="00395003"/>
    <w:rsid w:val="003950BD"/>
    <w:rsid w:val="00395860"/>
    <w:rsid w:val="00395A46"/>
    <w:rsid w:val="00396142"/>
    <w:rsid w:val="00396799"/>
    <w:rsid w:val="00397725"/>
    <w:rsid w:val="00397B5F"/>
    <w:rsid w:val="003A0E4C"/>
    <w:rsid w:val="003A0ECD"/>
    <w:rsid w:val="003A1758"/>
    <w:rsid w:val="003A1DAD"/>
    <w:rsid w:val="003A2013"/>
    <w:rsid w:val="003A292D"/>
    <w:rsid w:val="003A29A9"/>
    <w:rsid w:val="003A2F15"/>
    <w:rsid w:val="003A311A"/>
    <w:rsid w:val="003A3184"/>
    <w:rsid w:val="003A336A"/>
    <w:rsid w:val="003A362F"/>
    <w:rsid w:val="003A3822"/>
    <w:rsid w:val="003A3C68"/>
    <w:rsid w:val="003A3D04"/>
    <w:rsid w:val="003A496E"/>
    <w:rsid w:val="003A4F5D"/>
    <w:rsid w:val="003A50A0"/>
    <w:rsid w:val="003A5C48"/>
    <w:rsid w:val="003A617D"/>
    <w:rsid w:val="003A6703"/>
    <w:rsid w:val="003A6D81"/>
    <w:rsid w:val="003A70DC"/>
    <w:rsid w:val="003B020B"/>
    <w:rsid w:val="003B0674"/>
    <w:rsid w:val="003B1590"/>
    <w:rsid w:val="003B1591"/>
    <w:rsid w:val="003B15FE"/>
    <w:rsid w:val="003B25F8"/>
    <w:rsid w:val="003B27D6"/>
    <w:rsid w:val="003B2956"/>
    <w:rsid w:val="003B3670"/>
    <w:rsid w:val="003B3AFD"/>
    <w:rsid w:val="003B3E0F"/>
    <w:rsid w:val="003B4225"/>
    <w:rsid w:val="003B4727"/>
    <w:rsid w:val="003B478B"/>
    <w:rsid w:val="003B4FCF"/>
    <w:rsid w:val="003B51D0"/>
    <w:rsid w:val="003B63D2"/>
    <w:rsid w:val="003B667E"/>
    <w:rsid w:val="003B6EC1"/>
    <w:rsid w:val="003B7573"/>
    <w:rsid w:val="003B79CC"/>
    <w:rsid w:val="003B7A27"/>
    <w:rsid w:val="003B7D1D"/>
    <w:rsid w:val="003C0281"/>
    <w:rsid w:val="003C0FDD"/>
    <w:rsid w:val="003C15B8"/>
    <w:rsid w:val="003C1C80"/>
    <w:rsid w:val="003C1DBA"/>
    <w:rsid w:val="003C2624"/>
    <w:rsid w:val="003C2F60"/>
    <w:rsid w:val="003C2FE1"/>
    <w:rsid w:val="003C305C"/>
    <w:rsid w:val="003C350D"/>
    <w:rsid w:val="003C3F4A"/>
    <w:rsid w:val="003C40BF"/>
    <w:rsid w:val="003C4209"/>
    <w:rsid w:val="003C43FA"/>
    <w:rsid w:val="003C4A33"/>
    <w:rsid w:val="003C5968"/>
    <w:rsid w:val="003C5E2B"/>
    <w:rsid w:val="003C643B"/>
    <w:rsid w:val="003C6518"/>
    <w:rsid w:val="003C69D6"/>
    <w:rsid w:val="003C6D11"/>
    <w:rsid w:val="003D0117"/>
    <w:rsid w:val="003D0136"/>
    <w:rsid w:val="003D0512"/>
    <w:rsid w:val="003D0868"/>
    <w:rsid w:val="003D21F0"/>
    <w:rsid w:val="003D22E7"/>
    <w:rsid w:val="003D2782"/>
    <w:rsid w:val="003D2E96"/>
    <w:rsid w:val="003D314E"/>
    <w:rsid w:val="003D3710"/>
    <w:rsid w:val="003D3818"/>
    <w:rsid w:val="003D3E81"/>
    <w:rsid w:val="003D440E"/>
    <w:rsid w:val="003D48BF"/>
    <w:rsid w:val="003D49C8"/>
    <w:rsid w:val="003D5D5D"/>
    <w:rsid w:val="003D6D5C"/>
    <w:rsid w:val="003D75EB"/>
    <w:rsid w:val="003D7936"/>
    <w:rsid w:val="003E09E6"/>
    <w:rsid w:val="003E0CD4"/>
    <w:rsid w:val="003E119A"/>
    <w:rsid w:val="003E148A"/>
    <w:rsid w:val="003E1AD5"/>
    <w:rsid w:val="003E2008"/>
    <w:rsid w:val="003E2247"/>
    <w:rsid w:val="003E224E"/>
    <w:rsid w:val="003E2C1F"/>
    <w:rsid w:val="003E2EE5"/>
    <w:rsid w:val="003E41C3"/>
    <w:rsid w:val="003E447E"/>
    <w:rsid w:val="003E45B6"/>
    <w:rsid w:val="003E485B"/>
    <w:rsid w:val="003E4BF1"/>
    <w:rsid w:val="003E4DA6"/>
    <w:rsid w:val="003E5AB1"/>
    <w:rsid w:val="003E5C81"/>
    <w:rsid w:val="003E61BA"/>
    <w:rsid w:val="003E72EA"/>
    <w:rsid w:val="003E7CF4"/>
    <w:rsid w:val="003F05C7"/>
    <w:rsid w:val="003F0E26"/>
    <w:rsid w:val="003F1B86"/>
    <w:rsid w:val="003F238F"/>
    <w:rsid w:val="003F2554"/>
    <w:rsid w:val="003F2E62"/>
    <w:rsid w:val="003F36D1"/>
    <w:rsid w:val="003F45C9"/>
    <w:rsid w:val="003F4660"/>
    <w:rsid w:val="003F49A0"/>
    <w:rsid w:val="003F5C98"/>
    <w:rsid w:val="003F609A"/>
    <w:rsid w:val="003F61B6"/>
    <w:rsid w:val="003F69A7"/>
    <w:rsid w:val="003F6CAC"/>
    <w:rsid w:val="003F6D08"/>
    <w:rsid w:val="003F6E50"/>
    <w:rsid w:val="003F7191"/>
    <w:rsid w:val="003F7425"/>
    <w:rsid w:val="003F7E7B"/>
    <w:rsid w:val="004000B5"/>
    <w:rsid w:val="0040085C"/>
    <w:rsid w:val="0040091D"/>
    <w:rsid w:val="00400BD1"/>
    <w:rsid w:val="00402260"/>
    <w:rsid w:val="00402625"/>
    <w:rsid w:val="004028E0"/>
    <w:rsid w:val="00402F42"/>
    <w:rsid w:val="004032F7"/>
    <w:rsid w:val="0040359F"/>
    <w:rsid w:val="00403F4F"/>
    <w:rsid w:val="00404113"/>
    <w:rsid w:val="00404984"/>
    <w:rsid w:val="00404A7F"/>
    <w:rsid w:val="00405044"/>
    <w:rsid w:val="00405D1E"/>
    <w:rsid w:val="00406927"/>
    <w:rsid w:val="00406A32"/>
    <w:rsid w:val="00406B97"/>
    <w:rsid w:val="0041032F"/>
    <w:rsid w:val="004105F3"/>
    <w:rsid w:val="004108A3"/>
    <w:rsid w:val="0041237B"/>
    <w:rsid w:val="004123ED"/>
    <w:rsid w:val="00412658"/>
    <w:rsid w:val="00412BE0"/>
    <w:rsid w:val="00413382"/>
    <w:rsid w:val="00413CA1"/>
    <w:rsid w:val="00414131"/>
    <w:rsid w:val="004145CA"/>
    <w:rsid w:val="004146E8"/>
    <w:rsid w:val="00414700"/>
    <w:rsid w:val="00414C9A"/>
    <w:rsid w:val="00414CD7"/>
    <w:rsid w:val="004150C5"/>
    <w:rsid w:val="00415936"/>
    <w:rsid w:val="00415B18"/>
    <w:rsid w:val="00416363"/>
    <w:rsid w:val="004202C9"/>
    <w:rsid w:val="00420911"/>
    <w:rsid w:val="00420D43"/>
    <w:rsid w:val="0042109C"/>
    <w:rsid w:val="00421363"/>
    <w:rsid w:val="0042140C"/>
    <w:rsid w:val="00421CAF"/>
    <w:rsid w:val="0042206D"/>
    <w:rsid w:val="004223E5"/>
    <w:rsid w:val="0042240F"/>
    <w:rsid w:val="00422818"/>
    <w:rsid w:val="00422F0C"/>
    <w:rsid w:val="00422F52"/>
    <w:rsid w:val="004230A3"/>
    <w:rsid w:val="00423C40"/>
    <w:rsid w:val="004244C4"/>
    <w:rsid w:val="004245DC"/>
    <w:rsid w:val="00424FD3"/>
    <w:rsid w:val="00425D8C"/>
    <w:rsid w:val="00425DA6"/>
    <w:rsid w:val="004269AD"/>
    <w:rsid w:val="00426B56"/>
    <w:rsid w:val="004272D3"/>
    <w:rsid w:val="00427A7B"/>
    <w:rsid w:val="00427B2D"/>
    <w:rsid w:val="00427DA2"/>
    <w:rsid w:val="00427FB4"/>
    <w:rsid w:val="00430006"/>
    <w:rsid w:val="00430716"/>
    <w:rsid w:val="0043090C"/>
    <w:rsid w:val="004309AB"/>
    <w:rsid w:val="004310C6"/>
    <w:rsid w:val="00431167"/>
    <w:rsid w:val="00431AEC"/>
    <w:rsid w:val="00432089"/>
    <w:rsid w:val="00433015"/>
    <w:rsid w:val="0043461A"/>
    <w:rsid w:val="0043484A"/>
    <w:rsid w:val="004348FD"/>
    <w:rsid w:val="00434AF3"/>
    <w:rsid w:val="0043534B"/>
    <w:rsid w:val="00435801"/>
    <w:rsid w:val="0043588E"/>
    <w:rsid w:val="00435B70"/>
    <w:rsid w:val="00436BCB"/>
    <w:rsid w:val="00436C14"/>
    <w:rsid w:val="00436E32"/>
    <w:rsid w:val="004377D8"/>
    <w:rsid w:val="00440F07"/>
    <w:rsid w:val="00440F96"/>
    <w:rsid w:val="00440FEB"/>
    <w:rsid w:val="004413B7"/>
    <w:rsid w:val="00441635"/>
    <w:rsid w:val="00441BB2"/>
    <w:rsid w:val="004436CC"/>
    <w:rsid w:val="00444061"/>
    <w:rsid w:val="00444FC9"/>
    <w:rsid w:val="004455A3"/>
    <w:rsid w:val="004458D1"/>
    <w:rsid w:val="00446486"/>
    <w:rsid w:val="004465E6"/>
    <w:rsid w:val="0044675B"/>
    <w:rsid w:val="004467F3"/>
    <w:rsid w:val="00446976"/>
    <w:rsid w:val="004469FD"/>
    <w:rsid w:val="00446B67"/>
    <w:rsid w:val="00447079"/>
    <w:rsid w:val="0044718E"/>
    <w:rsid w:val="0044747C"/>
    <w:rsid w:val="004479B8"/>
    <w:rsid w:val="00447D06"/>
    <w:rsid w:val="00450365"/>
    <w:rsid w:val="0045094D"/>
    <w:rsid w:val="00450983"/>
    <w:rsid w:val="00450A05"/>
    <w:rsid w:val="00450D47"/>
    <w:rsid w:val="00450DF4"/>
    <w:rsid w:val="00450E67"/>
    <w:rsid w:val="00451403"/>
    <w:rsid w:val="0045156D"/>
    <w:rsid w:val="004515A4"/>
    <w:rsid w:val="00451884"/>
    <w:rsid w:val="00451DCF"/>
    <w:rsid w:val="00452618"/>
    <w:rsid w:val="0045291A"/>
    <w:rsid w:val="00453C0A"/>
    <w:rsid w:val="00453C36"/>
    <w:rsid w:val="00454103"/>
    <w:rsid w:val="00454A22"/>
    <w:rsid w:val="00454D8A"/>
    <w:rsid w:val="0045512D"/>
    <w:rsid w:val="00455CD6"/>
    <w:rsid w:val="004567C0"/>
    <w:rsid w:val="004569B4"/>
    <w:rsid w:val="00456C55"/>
    <w:rsid w:val="0045703C"/>
    <w:rsid w:val="004601ED"/>
    <w:rsid w:val="004606E0"/>
    <w:rsid w:val="00460783"/>
    <w:rsid w:val="00460A21"/>
    <w:rsid w:val="00460FB7"/>
    <w:rsid w:val="004617D7"/>
    <w:rsid w:val="004618F7"/>
    <w:rsid w:val="00461943"/>
    <w:rsid w:val="00461C78"/>
    <w:rsid w:val="00461FFE"/>
    <w:rsid w:val="00462403"/>
    <w:rsid w:val="004626CF"/>
    <w:rsid w:val="00462849"/>
    <w:rsid w:val="00462D9C"/>
    <w:rsid w:val="00463DCA"/>
    <w:rsid w:val="004641D0"/>
    <w:rsid w:val="0046424E"/>
    <w:rsid w:val="00464E17"/>
    <w:rsid w:val="0046500B"/>
    <w:rsid w:val="004651B3"/>
    <w:rsid w:val="004659C2"/>
    <w:rsid w:val="004663C9"/>
    <w:rsid w:val="00466E5B"/>
    <w:rsid w:val="00470C13"/>
    <w:rsid w:val="004713B7"/>
    <w:rsid w:val="0047140C"/>
    <w:rsid w:val="00471AE3"/>
    <w:rsid w:val="00471C3F"/>
    <w:rsid w:val="00471DB4"/>
    <w:rsid w:val="004724F2"/>
    <w:rsid w:val="004725B5"/>
    <w:rsid w:val="004725FF"/>
    <w:rsid w:val="00472753"/>
    <w:rsid w:val="00472E6F"/>
    <w:rsid w:val="00473B89"/>
    <w:rsid w:val="00473C1C"/>
    <w:rsid w:val="0047458C"/>
    <w:rsid w:val="00474B88"/>
    <w:rsid w:val="00474BC9"/>
    <w:rsid w:val="00474CAC"/>
    <w:rsid w:val="00474D71"/>
    <w:rsid w:val="00475951"/>
    <w:rsid w:val="00476D04"/>
    <w:rsid w:val="00477187"/>
    <w:rsid w:val="00477285"/>
    <w:rsid w:val="00477930"/>
    <w:rsid w:val="00477A1A"/>
    <w:rsid w:val="00477B81"/>
    <w:rsid w:val="004806A6"/>
    <w:rsid w:val="00480925"/>
    <w:rsid w:val="00480E88"/>
    <w:rsid w:val="00480ED3"/>
    <w:rsid w:val="00481041"/>
    <w:rsid w:val="0048164C"/>
    <w:rsid w:val="004817C8"/>
    <w:rsid w:val="00481807"/>
    <w:rsid w:val="00481C54"/>
    <w:rsid w:val="00481E46"/>
    <w:rsid w:val="00481F59"/>
    <w:rsid w:val="00482B09"/>
    <w:rsid w:val="0048354E"/>
    <w:rsid w:val="00483DD7"/>
    <w:rsid w:val="004841C3"/>
    <w:rsid w:val="00484205"/>
    <w:rsid w:val="00484B3B"/>
    <w:rsid w:val="00485442"/>
    <w:rsid w:val="00485619"/>
    <w:rsid w:val="0048579E"/>
    <w:rsid w:val="00485C04"/>
    <w:rsid w:val="00486A81"/>
    <w:rsid w:val="00486C58"/>
    <w:rsid w:val="00487D5C"/>
    <w:rsid w:val="004902F6"/>
    <w:rsid w:val="00490325"/>
    <w:rsid w:val="00490431"/>
    <w:rsid w:val="00490DE4"/>
    <w:rsid w:val="0049103D"/>
    <w:rsid w:val="00491C72"/>
    <w:rsid w:val="00493A21"/>
    <w:rsid w:val="00493E6C"/>
    <w:rsid w:val="0049403E"/>
    <w:rsid w:val="00494075"/>
    <w:rsid w:val="004950A5"/>
    <w:rsid w:val="00495B36"/>
    <w:rsid w:val="00495EB7"/>
    <w:rsid w:val="00496719"/>
    <w:rsid w:val="00496B1C"/>
    <w:rsid w:val="00497572"/>
    <w:rsid w:val="00497725"/>
    <w:rsid w:val="004977A3"/>
    <w:rsid w:val="004A0069"/>
    <w:rsid w:val="004A0FBF"/>
    <w:rsid w:val="004A147A"/>
    <w:rsid w:val="004A1907"/>
    <w:rsid w:val="004A242E"/>
    <w:rsid w:val="004A27D9"/>
    <w:rsid w:val="004A2DE2"/>
    <w:rsid w:val="004A3912"/>
    <w:rsid w:val="004A3EB0"/>
    <w:rsid w:val="004A472E"/>
    <w:rsid w:val="004A5545"/>
    <w:rsid w:val="004A56B6"/>
    <w:rsid w:val="004A61A4"/>
    <w:rsid w:val="004A6823"/>
    <w:rsid w:val="004B0943"/>
    <w:rsid w:val="004B0A2C"/>
    <w:rsid w:val="004B0E0A"/>
    <w:rsid w:val="004B161A"/>
    <w:rsid w:val="004B2054"/>
    <w:rsid w:val="004B20E2"/>
    <w:rsid w:val="004B2518"/>
    <w:rsid w:val="004B2EE5"/>
    <w:rsid w:val="004B4AB8"/>
    <w:rsid w:val="004B4C2A"/>
    <w:rsid w:val="004B521C"/>
    <w:rsid w:val="004B558B"/>
    <w:rsid w:val="004B5A53"/>
    <w:rsid w:val="004B6BD7"/>
    <w:rsid w:val="004B6F61"/>
    <w:rsid w:val="004B7271"/>
    <w:rsid w:val="004B7367"/>
    <w:rsid w:val="004B73AB"/>
    <w:rsid w:val="004B7958"/>
    <w:rsid w:val="004C04AE"/>
    <w:rsid w:val="004C04B2"/>
    <w:rsid w:val="004C0802"/>
    <w:rsid w:val="004C151F"/>
    <w:rsid w:val="004C1DCE"/>
    <w:rsid w:val="004C214E"/>
    <w:rsid w:val="004C26DE"/>
    <w:rsid w:val="004C2798"/>
    <w:rsid w:val="004C2C69"/>
    <w:rsid w:val="004C2D4B"/>
    <w:rsid w:val="004C3BF1"/>
    <w:rsid w:val="004C4311"/>
    <w:rsid w:val="004C486F"/>
    <w:rsid w:val="004C5A89"/>
    <w:rsid w:val="004C62A9"/>
    <w:rsid w:val="004C6743"/>
    <w:rsid w:val="004C6B37"/>
    <w:rsid w:val="004C71CC"/>
    <w:rsid w:val="004C7501"/>
    <w:rsid w:val="004C75CC"/>
    <w:rsid w:val="004C77BD"/>
    <w:rsid w:val="004C7BB3"/>
    <w:rsid w:val="004C7D19"/>
    <w:rsid w:val="004C7F1B"/>
    <w:rsid w:val="004D02A7"/>
    <w:rsid w:val="004D0584"/>
    <w:rsid w:val="004D06C1"/>
    <w:rsid w:val="004D0995"/>
    <w:rsid w:val="004D0B4E"/>
    <w:rsid w:val="004D10E4"/>
    <w:rsid w:val="004D138F"/>
    <w:rsid w:val="004D1395"/>
    <w:rsid w:val="004D1716"/>
    <w:rsid w:val="004D2251"/>
    <w:rsid w:val="004D3013"/>
    <w:rsid w:val="004D40C2"/>
    <w:rsid w:val="004D41CB"/>
    <w:rsid w:val="004D420F"/>
    <w:rsid w:val="004D46F3"/>
    <w:rsid w:val="004D5075"/>
    <w:rsid w:val="004D52C5"/>
    <w:rsid w:val="004D577B"/>
    <w:rsid w:val="004D5812"/>
    <w:rsid w:val="004D5B78"/>
    <w:rsid w:val="004D5D16"/>
    <w:rsid w:val="004D5D9F"/>
    <w:rsid w:val="004D66DA"/>
    <w:rsid w:val="004D6BBC"/>
    <w:rsid w:val="004D7A50"/>
    <w:rsid w:val="004D7DCF"/>
    <w:rsid w:val="004E0CC4"/>
    <w:rsid w:val="004E0D33"/>
    <w:rsid w:val="004E122B"/>
    <w:rsid w:val="004E151C"/>
    <w:rsid w:val="004E1940"/>
    <w:rsid w:val="004E246C"/>
    <w:rsid w:val="004E25FB"/>
    <w:rsid w:val="004E2F8D"/>
    <w:rsid w:val="004E3191"/>
    <w:rsid w:val="004E31C4"/>
    <w:rsid w:val="004E31EE"/>
    <w:rsid w:val="004E323B"/>
    <w:rsid w:val="004E3418"/>
    <w:rsid w:val="004E36CE"/>
    <w:rsid w:val="004E37AC"/>
    <w:rsid w:val="004E3FB9"/>
    <w:rsid w:val="004E4060"/>
    <w:rsid w:val="004E456C"/>
    <w:rsid w:val="004E4679"/>
    <w:rsid w:val="004E4CE8"/>
    <w:rsid w:val="004E5134"/>
    <w:rsid w:val="004E59E3"/>
    <w:rsid w:val="004E5D60"/>
    <w:rsid w:val="004E6B63"/>
    <w:rsid w:val="004E7E81"/>
    <w:rsid w:val="004F003E"/>
    <w:rsid w:val="004F0DC0"/>
    <w:rsid w:val="004F1162"/>
    <w:rsid w:val="004F119D"/>
    <w:rsid w:val="004F189D"/>
    <w:rsid w:val="004F1F40"/>
    <w:rsid w:val="004F1FEF"/>
    <w:rsid w:val="004F2063"/>
    <w:rsid w:val="004F35A2"/>
    <w:rsid w:val="004F3BFD"/>
    <w:rsid w:val="004F4B05"/>
    <w:rsid w:val="004F4F4E"/>
    <w:rsid w:val="004F5077"/>
    <w:rsid w:val="004F62A7"/>
    <w:rsid w:val="004F6679"/>
    <w:rsid w:val="004F6AB0"/>
    <w:rsid w:val="004F6CEE"/>
    <w:rsid w:val="004F7087"/>
    <w:rsid w:val="004F719E"/>
    <w:rsid w:val="004F72E3"/>
    <w:rsid w:val="004F78B8"/>
    <w:rsid w:val="004F7E8C"/>
    <w:rsid w:val="005004B5"/>
    <w:rsid w:val="00500846"/>
    <w:rsid w:val="00500A6F"/>
    <w:rsid w:val="00501A2C"/>
    <w:rsid w:val="005029FF"/>
    <w:rsid w:val="00502C50"/>
    <w:rsid w:val="005030B9"/>
    <w:rsid w:val="005048B9"/>
    <w:rsid w:val="005052C2"/>
    <w:rsid w:val="0050572A"/>
    <w:rsid w:val="005062FF"/>
    <w:rsid w:val="005064EC"/>
    <w:rsid w:val="0050656A"/>
    <w:rsid w:val="00506ED4"/>
    <w:rsid w:val="00507408"/>
    <w:rsid w:val="00507F01"/>
    <w:rsid w:val="00510421"/>
    <w:rsid w:val="00510A90"/>
    <w:rsid w:val="005115FA"/>
    <w:rsid w:val="005117BD"/>
    <w:rsid w:val="00512212"/>
    <w:rsid w:val="00512345"/>
    <w:rsid w:val="00512538"/>
    <w:rsid w:val="00512724"/>
    <w:rsid w:val="00512A0F"/>
    <w:rsid w:val="00512BB0"/>
    <w:rsid w:val="00512E51"/>
    <w:rsid w:val="00513481"/>
    <w:rsid w:val="00513589"/>
    <w:rsid w:val="005135EF"/>
    <w:rsid w:val="00513CB0"/>
    <w:rsid w:val="00514528"/>
    <w:rsid w:val="00514587"/>
    <w:rsid w:val="00514603"/>
    <w:rsid w:val="005148BC"/>
    <w:rsid w:val="005149CD"/>
    <w:rsid w:val="00514AB7"/>
    <w:rsid w:val="00514C80"/>
    <w:rsid w:val="00514F4B"/>
    <w:rsid w:val="00515DC2"/>
    <w:rsid w:val="00515FD4"/>
    <w:rsid w:val="00516046"/>
    <w:rsid w:val="005160B5"/>
    <w:rsid w:val="00516281"/>
    <w:rsid w:val="005164BC"/>
    <w:rsid w:val="0051664A"/>
    <w:rsid w:val="00516909"/>
    <w:rsid w:val="00516D67"/>
    <w:rsid w:val="00520CEB"/>
    <w:rsid w:val="005223EC"/>
    <w:rsid w:val="00522F56"/>
    <w:rsid w:val="005231EF"/>
    <w:rsid w:val="0052411A"/>
    <w:rsid w:val="005252B2"/>
    <w:rsid w:val="005257C9"/>
    <w:rsid w:val="00526275"/>
    <w:rsid w:val="005265C9"/>
    <w:rsid w:val="00526CCB"/>
    <w:rsid w:val="00526DB5"/>
    <w:rsid w:val="00527DB4"/>
    <w:rsid w:val="0053007F"/>
    <w:rsid w:val="00530270"/>
    <w:rsid w:val="0053030B"/>
    <w:rsid w:val="00530B14"/>
    <w:rsid w:val="0053168F"/>
    <w:rsid w:val="005320CA"/>
    <w:rsid w:val="00532281"/>
    <w:rsid w:val="00532480"/>
    <w:rsid w:val="00532737"/>
    <w:rsid w:val="00532BB5"/>
    <w:rsid w:val="00533001"/>
    <w:rsid w:val="00533500"/>
    <w:rsid w:val="00533700"/>
    <w:rsid w:val="0053465E"/>
    <w:rsid w:val="00534972"/>
    <w:rsid w:val="00534F00"/>
    <w:rsid w:val="00535AEB"/>
    <w:rsid w:val="00535B8A"/>
    <w:rsid w:val="00535BEE"/>
    <w:rsid w:val="00535E79"/>
    <w:rsid w:val="00536167"/>
    <w:rsid w:val="00536D66"/>
    <w:rsid w:val="00537947"/>
    <w:rsid w:val="00540284"/>
    <w:rsid w:val="00540887"/>
    <w:rsid w:val="005409E4"/>
    <w:rsid w:val="00541508"/>
    <w:rsid w:val="005415C7"/>
    <w:rsid w:val="005419E2"/>
    <w:rsid w:val="005420FF"/>
    <w:rsid w:val="00542BFB"/>
    <w:rsid w:val="00542F96"/>
    <w:rsid w:val="00543103"/>
    <w:rsid w:val="00543B1B"/>
    <w:rsid w:val="005442B2"/>
    <w:rsid w:val="00544ED1"/>
    <w:rsid w:val="005450C1"/>
    <w:rsid w:val="0054554A"/>
    <w:rsid w:val="00545C0E"/>
    <w:rsid w:val="00545E50"/>
    <w:rsid w:val="005464DF"/>
    <w:rsid w:val="005465EC"/>
    <w:rsid w:val="00546689"/>
    <w:rsid w:val="005467D4"/>
    <w:rsid w:val="00546D18"/>
    <w:rsid w:val="0054748B"/>
    <w:rsid w:val="00550055"/>
    <w:rsid w:val="005500EE"/>
    <w:rsid w:val="005503F5"/>
    <w:rsid w:val="00550ADD"/>
    <w:rsid w:val="00551086"/>
    <w:rsid w:val="00551410"/>
    <w:rsid w:val="00551FBA"/>
    <w:rsid w:val="00552A82"/>
    <w:rsid w:val="00553507"/>
    <w:rsid w:val="00553973"/>
    <w:rsid w:val="00553DC0"/>
    <w:rsid w:val="00553EF1"/>
    <w:rsid w:val="005548A3"/>
    <w:rsid w:val="00555A25"/>
    <w:rsid w:val="00556193"/>
    <w:rsid w:val="00556A89"/>
    <w:rsid w:val="00556F21"/>
    <w:rsid w:val="0055737E"/>
    <w:rsid w:val="00557650"/>
    <w:rsid w:val="00557FD1"/>
    <w:rsid w:val="005605DB"/>
    <w:rsid w:val="00560E01"/>
    <w:rsid w:val="00561102"/>
    <w:rsid w:val="0056115D"/>
    <w:rsid w:val="0056167A"/>
    <w:rsid w:val="0056176C"/>
    <w:rsid w:val="00561ACC"/>
    <w:rsid w:val="00562615"/>
    <w:rsid w:val="00562BCE"/>
    <w:rsid w:val="005634E9"/>
    <w:rsid w:val="00563703"/>
    <w:rsid w:val="00564B09"/>
    <w:rsid w:val="00564B88"/>
    <w:rsid w:val="00564DF3"/>
    <w:rsid w:val="0056525E"/>
    <w:rsid w:val="005656BD"/>
    <w:rsid w:val="005656CB"/>
    <w:rsid w:val="005669AD"/>
    <w:rsid w:val="00567257"/>
    <w:rsid w:val="0056771D"/>
    <w:rsid w:val="00567892"/>
    <w:rsid w:val="005700C3"/>
    <w:rsid w:val="005703F8"/>
    <w:rsid w:val="00571B59"/>
    <w:rsid w:val="00572769"/>
    <w:rsid w:val="00572B0E"/>
    <w:rsid w:val="00572EC1"/>
    <w:rsid w:val="005733D5"/>
    <w:rsid w:val="005736DB"/>
    <w:rsid w:val="0057415F"/>
    <w:rsid w:val="00574268"/>
    <w:rsid w:val="00574522"/>
    <w:rsid w:val="00574846"/>
    <w:rsid w:val="005748DD"/>
    <w:rsid w:val="00574B49"/>
    <w:rsid w:val="00574DF8"/>
    <w:rsid w:val="005753B0"/>
    <w:rsid w:val="00575B68"/>
    <w:rsid w:val="005760A7"/>
    <w:rsid w:val="00576146"/>
    <w:rsid w:val="00576193"/>
    <w:rsid w:val="00576329"/>
    <w:rsid w:val="005767F8"/>
    <w:rsid w:val="00577471"/>
    <w:rsid w:val="00580091"/>
    <w:rsid w:val="005801BE"/>
    <w:rsid w:val="005801F9"/>
    <w:rsid w:val="00580A6B"/>
    <w:rsid w:val="00580F01"/>
    <w:rsid w:val="00580F2F"/>
    <w:rsid w:val="00581E1B"/>
    <w:rsid w:val="00581F99"/>
    <w:rsid w:val="005826C9"/>
    <w:rsid w:val="00582977"/>
    <w:rsid w:val="005833EA"/>
    <w:rsid w:val="005835D5"/>
    <w:rsid w:val="00583F80"/>
    <w:rsid w:val="00584493"/>
    <w:rsid w:val="00584C69"/>
    <w:rsid w:val="005852F7"/>
    <w:rsid w:val="0058592E"/>
    <w:rsid w:val="00585E22"/>
    <w:rsid w:val="00585E47"/>
    <w:rsid w:val="00585FC3"/>
    <w:rsid w:val="005868AD"/>
    <w:rsid w:val="00586A2B"/>
    <w:rsid w:val="00586BD9"/>
    <w:rsid w:val="00586FD0"/>
    <w:rsid w:val="00587660"/>
    <w:rsid w:val="00587BD0"/>
    <w:rsid w:val="00590042"/>
    <w:rsid w:val="0059029B"/>
    <w:rsid w:val="00590A39"/>
    <w:rsid w:val="0059106F"/>
    <w:rsid w:val="005924F6"/>
    <w:rsid w:val="00592AFC"/>
    <w:rsid w:val="00592E6F"/>
    <w:rsid w:val="0059327C"/>
    <w:rsid w:val="0059385D"/>
    <w:rsid w:val="00593AB3"/>
    <w:rsid w:val="00593E30"/>
    <w:rsid w:val="005940E6"/>
    <w:rsid w:val="0059459C"/>
    <w:rsid w:val="00595BDE"/>
    <w:rsid w:val="0059602D"/>
    <w:rsid w:val="00597029"/>
    <w:rsid w:val="00597224"/>
    <w:rsid w:val="00597B97"/>
    <w:rsid w:val="00597BB7"/>
    <w:rsid w:val="005A06E5"/>
    <w:rsid w:val="005A37C4"/>
    <w:rsid w:val="005A4203"/>
    <w:rsid w:val="005A4BD7"/>
    <w:rsid w:val="005A62DE"/>
    <w:rsid w:val="005A746F"/>
    <w:rsid w:val="005A797C"/>
    <w:rsid w:val="005A7CB8"/>
    <w:rsid w:val="005A7ECF"/>
    <w:rsid w:val="005B0277"/>
    <w:rsid w:val="005B02A5"/>
    <w:rsid w:val="005B0433"/>
    <w:rsid w:val="005B1097"/>
    <w:rsid w:val="005B1204"/>
    <w:rsid w:val="005B1CD3"/>
    <w:rsid w:val="005B1EAE"/>
    <w:rsid w:val="005B20E8"/>
    <w:rsid w:val="005B2363"/>
    <w:rsid w:val="005B28C1"/>
    <w:rsid w:val="005B425D"/>
    <w:rsid w:val="005B5437"/>
    <w:rsid w:val="005B57A1"/>
    <w:rsid w:val="005B5970"/>
    <w:rsid w:val="005B5A33"/>
    <w:rsid w:val="005B5BA6"/>
    <w:rsid w:val="005B6358"/>
    <w:rsid w:val="005B644E"/>
    <w:rsid w:val="005B6A0B"/>
    <w:rsid w:val="005B6A66"/>
    <w:rsid w:val="005B7BCD"/>
    <w:rsid w:val="005C04FB"/>
    <w:rsid w:val="005C078F"/>
    <w:rsid w:val="005C0A1D"/>
    <w:rsid w:val="005C0D55"/>
    <w:rsid w:val="005C0F02"/>
    <w:rsid w:val="005C1CA3"/>
    <w:rsid w:val="005C1CEE"/>
    <w:rsid w:val="005C28E0"/>
    <w:rsid w:val="005C2DC1"/>
    <w:rsid w:val="005C36A4"/>
    <w:rsid w:val="005C4D45"/>
    <w:rsid w:val="005C5A3B"/>
    <w:rsid w:val="005C61E3"/>
    <w:rsid w:val="005C6724"/>
    <w:rsid w:val="005C67CC"/>
    <w:rsid w:val="005C7376"/>
    <w:rsid w:val="005D0FFC"/>
    <w:rsid w:val="005D229F"/>
    <w:rsid w:val="005D247A"/>
    <w:rsid w:val="005D29F9"/>
    <w:rsid w:val="005D2F76"/>
    <w:rsid w:val="005D3DCD"/>
    <w:rsid w:val="005D4196"/>
    <w:rsid w:val="005D4468"/>
    <w:rsid w:val="005D452F"/>
    <w:rsid w:val="005D4A14"/>
    <w:rsid w:val="005D528E"/>
    <w:rsid w:val="005D5853"/>
    <w:rsid w:val="005D73AA"/>
    <w:rsid w:val="005D756E"/>
    <w:rsid w:val="005D76A9"/>
    <w:rsid w:val="005D77DA"/>
    <w:rsid w:val="005D7A3E"/>
    <w:rsid w:val="005D7A48"/>
    <w:rsid w:val="005E0006"/>
    <w:rsid w:val="005E03EC"/>
    <w:rsid w:val="005E0465"/>
    <w:rsid w:val="005E09A8"/>
    <w:rsid w:val="005E0DB2"/>
    <w:rsid w:val="005E1652"/>
    <w:rsid w:val="005E1692"/>
    <w:rsid w:val="005E1EDF"/>
    <w:rsid w:val="005E1FFA"/>
    <w:rsid w:val="005E2993"/>
    <w:rsid w:val="005E2B15"/>
    <w:rsid w:val="005E2C9D"/>
    <w:rsid w:val="005E33DE"/>
    <w:rsid w:val="005E3C38"/>
    <w:rsid w:val="005E3D4C"/>
    <w:rsid w:val="005E40C1"/>
    <w:rsid w:val="005E655A"/>
    <w:rsid w:val="005E6DB9"/>
    <w:rsid w:val="005E75A7"/>
    <w:rsid w:val="005F0274"/>
    <w:rsid w:val="005F02B1"/>
    <w:rsid w:val="005F0C62"/>
    <w:rsid w:val="005F0E0F"/>
    <w:rsid w:val="005F0E3E"/>
    <w:rsid w:val="005F0FEB"/>
    <w:rsid w:val="005F260F"/>
    <w:rsid w:val="005F2974"/>
    <w:rsid w:val="005F2B99"/>
    <w:rsid w:val="005F2B9E"/>
    <w:rsid w:val="005F2F38"/>
    <w:rsid w:val="005F2FA3"/>
    <w:rsid w:val="005F37CE"/>
    <w:rsid w:val="005F3901"/>
    <w:rsid w:val="005F39E9"/>
    <w:rsid w:val="005F3A15"/>
    <w:rsid w:val="005F3B48"/>
    <w:rsid w:val="005F4859"/>
    <w:rsid w:val="005F4DE3"/>
    <w:rsid w:val="005F54FC"/>
    <w:rsid w:val="005F5E34"/>
    <w:rsid w:val="005F61A1"/>
    <w:rsid w:val="005F65EE"/>
    <w:rsid w:val="005F6EB6"/>
    <w:rsid w:val="005F7324"/>
    <w:rsid w:val="00600353"/>
    <w:rsid w:val="0060092A"/>
    <w:rsid w:val="006015EF"/>
    <w:rsid w:val="00601941"/>
    <w:rsid w:val="00602972"/>
    <w:rsid w:val="00602D67"/>
    <w:rsid w:val="00603130"/>
    <w:rsid w:val="00603407"/>
    <w:rsid w:val="006042B2"/>
    <w:rsid w:val="00604360"/>
    <w:rsid w:val="00604953"/>
    <w:rsid w:val="00604BC3"/>
    <w:rsid w:val="00604CA8"/>
    <w:rsid w:val="0060516E"/>
    <w:rsid w:val="00605B13"/>
    <w:rsid w:val="00606F58"/>
    <w:rsid w:val="00607E43"/>
    <w:rsid w:val="00610048"/>
    <w:rsid w:val="006103AA"/>
    <w:rsid w:val="00610551"/>
    <w:rsid w:val="00610A48"/>
    <w:rsid w:val="006119C9"/>
    <w:rsid w:val="00612613"/>
    <w:rsid w:val="00612831"/>
    <w:rsid w:val="00612B22"/>
    <w:rsid w:val="00613084"/>
    <w:rsid w:val="00613615"/>
    <w:rsid w:val="00613AAF"/>
    <w:rsid w:val="00614A5D"/>
    <w:rsid w:val="00614B00"/>
    <w:rsid w:val="00614B95"/>
    <w:rsid w:val="00614E3D"/>
    <w:rsid w:val="006154D8"/>
    <w:rsid w:val="0061590E"/>
    <w:rsid w:val="00615DE5"/>
    <w:rsid w:val="0061632A"/>
    <w:rsid w:val="006168D2"/>
    <w:rsid w:val="00616C32"/>
    <w:rsid w:val="00617894"/>
    <w:rsid w:val="0062073E"/>
    <w:rsid w:val="0062086E"/>
    <w:rsid w:val="00620B99"/>
    <w:rsid w:val="0062111C"/>
    <w:rsid w:val="006213D1"/>
    <w:rsid w:val="006213E2"/>
    <w:rsid w:val="006216FF"/>
    <w:rsid w:val="006224EF"/>
    <w:rsid w:val="0062285A"/>
    <w:rsid w:val="00622DA6"/>
    <w:rsid w:val="0062368E"/>
    <w:rsid w:val="00623705"/>
    <w:rsid w:val="00623D59"/>
    <w:rsid w:val="0062457D"/>
    <w:rsid w:val="0062488C"/>
    <w:rsid w:val="006248B2"/>
    <w:rsid w:val="006251C1"/>
    <w:rsid w:val="006253F1"/>
    <w:rsid w:val="0062595B"/>
    <w:rsid w:val="00625E4C"/>
    <w:rsid w:val="00625ED1"/>
    <w:rsid w:val="00626A7E"/>
    <w:rsid w:val="00626D59"/>
    <w:rsid w:val="0063034F"/>
    <w:rsid w:val="00630FEF"/>
    <w:rsid w:val="00632114"/>
    <w:rsid w:val="006321BC"/>
    <w:rsid w:val="006329C8"/>
    <w:rsid w:val="00632B03"/>
    <w:rsid w:val="006343BC"/>
    <w:rsid w:val="006356C5"/>
    <w:rsid w:val="00635DD5"/>
    <w:rsid w:val="00636160"/>
    <w:rsid w:val="006362A0"/>
    <w:rsid w:val="006365A0"/>
    <w:rsid w:val="00637359"/>
    <w:rsid w:val="006408A1"/>
    <w:rsid w:val="00640DEE"/>
    <w:rsid w:val="00640F43"/>
    <w:rsid w:val="00640FB1"/>
    <w:rsid w:val="006411C4"/>
    <w:rsid w:val="00641649"/>
    <w:rsid w:val="00641679"/>
    <w:rsid w:val="00642378"/>
    <w:rsid w:val="0064291D"/>
    <w:rsid w:val="0064306C"/>
    <w:rsid w:val="0064306E"/>
    <w:rsid w:val="00643A89"/>
    <w:rsid w:val="00643AF1"/>
    <w:rsid w:val="00643C5F"/>
    <w:rsid w:val="0064452A"/>
    <w:rsid w:val="00645278"/>
    <w:rsid w:val="00645505"/>
    <w:rsid w:val="00645CC4"/>
    <w:rsid w:val="0064616A"/>
    <w:rsid w:val="0064688C"/>
    <w:rsid w:val="006476E8"/>
    <w:rsid w:val="00647863"/>
    <w:rsid w:val="0064795C"/>
    <w:rsid w:val="00647ADE"/>
    <w:rsid w:val="00647E69"/>
    <w:rsid w:val="006500B5"/>
    <w:rsid w:val="006506D8"/>
    <w:rsid w:val="0065129D"/>
    <w:rsid w:val="00651C69"/>
    <w:rsid w:val="006520A6"/>
    <w:rsid w:val="0065246E"/>
    <w:rsid w:val="00654104"/>
    <w:rsid w:val="00654258"/>
    <w:rsid w:val="00654393"/>
    <w:rsid w:val="006547E8"/>
    <w:rsid w:val="00654BF9"/>
    <w:rsid w:val="0065509C"/>
    <w:rsid w:val="006567AA"/>
    <w:rsid w:val="006568D4"/>
    <w:rsid w:val="00656AAB"/>
    <w:rsid w:val="00656E77"/>
    <w:rsid w:val="00656FAB"/>
    <w:rsid w:val="006574DB"/>
    <w:rsid w:val="00660002"/>
    <w:rsid w:val="006608E5"/>
    <w:rsid w:val="006609BC"/>
    <w:rsid w:val="006609CB"/>
    <w:rsid w:val="00662265"/>
    <w:rsid w:val="006624D7"/>
    <w:rsid w:val="00662666"/>
    <w:rsid w:val="006627FB"/>
    <w:rsid w:val="00662A4C"/>
    <w:rsid w:val="00662AC2"/>
    <w:rsid w:val="00662C4A"/>
    <w:rsid w:val="00662E9A"/>
    <w:rsid w:val="00663371"/>
    <w:rsid w:val="006634BC"/>
    <w:rsid w:val="006637E6"/>
    <w:rsid w:val="00663CE3"/>
    <w:rsid w:val="00663E42"/>
    <w:rsid w:val="00664D3C"/>
    <w:rsid w:val="006654D1"/>
    <w:rsid w:val="006656B5"/>
    <w:rsid w:val="006656EF"/>
    <w:rsid w:val="00665D1F"/>
    <w:rsid w:val="00666360"/>
    <w:rsid w:val="006666DF"/>
    <w:rsid w:val="00666EC1"/>
    <w:rsid w:val="0066705C"/>
    <w:rsid w:val="0066774C"/>
    <w:rsid w:val="00667C30"/>
    <w:rsid w:val="006700F9"/>
    <w:rsid w:val="00670173"/>
    <w:rsid w:val="00670803"/>
    <w:rsid w:val="00670CAB"/>
    <w:rsid w:val="0067106A"/>
    <w:rsid w:val="0067183E"/>
    <w:rsid w:val="00671A7A"/>
    <w:rsid w:val="00671B70"/>
    <w:rsid w:val="006722A3"/>
    <w:rsid w:val="006724D5"/>
    <w:rsid w:val="00672895"/>
    <w:rsid w:val="006728A4"/>
    <w:rsid w:val="0067349F"/>
    <w:rsid w:val="0067377F"/>
    <w:rsid w:val="0067590C"/>
    <w:rsid w:val="00675B45"/>
    <w:rsid w:val="0067724E"/>
    <w:rsid w:val="0067733B"/>
    <w:rsid w:val="0067740A"/>
    <w:rsid w:val="00677878"/>
    <w:rsid w:val="006778CE"/>
    <w:rsid w:val="006778FB"/>
    <w:rsid w:val="00677CF4"/>
    <w:rsid w:val="0068021E"/>
    <w:rsid w:val="00680760"/>
    <w:rsid w:val="006808C9"/>
    <w:rsid w:val="006816FD"/>
    <w:rsid w:val="006839C8"/>
    <w:rsid w:val="006839F0"/>
    <w:rsid w:val="006839FA"/>
    <w:rsid w:val="00683D00"/>
    <w:rsid w:val="00683EAF"/>
    <w:rsid w:val="00683F6C"/>
    <w:rsid w:val="006847C8"/>
    <w:rsid w:val="00684D2A"/>
    <w:rsid w:val="00684FDA"/>
    <w:rsid w:val="00685449"/>
    <w:rsid w:val="00685BE0"/>
    <w:rsid w:val="0068779E"/>
    <w:rsid w:val="00690285"/>
    <w:rsid w:val="006903B5"/>
    <w:rsid w:val="00691420"/>
    <w:rsid w:val="0069203F"/>
    <w:rsid w:val="006920E7"/>
    <w:rsid w:val="00692202"/>
    <w:rsid w:val="006926DA"/>
    <w:rsid w:val="006927B2"/>
    <w:rsid w:val="00692DF2"/>
    <w:rsid w:val="00693869"/>
    <w:rsid w:val="00693C50"/>
    <w:rsid w:val="00693D49"/>
    <w:rsid w:val="006941A3"/>
    <w:rsid w:val="00694E7F"/>
    <w:rsid w:val="006953A4"/>
    <w:rsid w:val="006953D5"/>
    <w:rsid w:val="0069582D"/>
    <w:rsid w:val="00695B97"/>
    <w:rsid w:val="00695EB5"/>
    <w:rsid w:val="00695FCF"/>
    <w:rsid w:val="006963A5"/>
    <w:rsid w:val="00696E23"/>
    <w:rsid w:val="00697103"/>
    <w:rsid w:val="006971DE"/>
    <w:rsid w:val="006972CD"/>
    <w:rsid w:val="00697431"/>
    <w:rsid w:val="00697766"/>
    <w:rsid w:val="00697A4D"/>
    <w:rsid w:val="00697C3F"/>
    <w:rsid w:val="006A06D1"/>
    <w:rsid w:val="006A0D2C"/>
    <w:rsid w:val="006A0E2B"/>
    <w:rsid w:val="006A1587"/>
    <w:rsid w:val="006A1F34"/>
    <w:rsid w:val="006A25B1"/>
    <w:rsid w:val="006A27B3"/>
    <w:rsid w:val="006A2A83"/>
    <w:rsid w:val="006A2F9E"/>
    <w:rsid w:val="006A3A41"/>
    <w:rsid w:val="006A44F7"/>
    <w:rsid w:val="006A4980"/>
    <w:rsid w:val="006A4AA8"/>
    <w:rsid w:val="006A54F7"/>
    <w:rsid w:val="006A6C1D"/>
    <w:rsid w:val="006A757C"/>
    <w:rsid w:val="006A75F6"/>
    <w:rsid w:val="006A77D9"/>
    <w:rsid w:val="006A787E"/>
    <w:rsid w:val="006B01AF"/>
    <w:rsid w:val="006B0B4F"/>
    <w:rsid w:val="006B11E3"/>
    <w:rsid w:val="006B14C6"/>
    <w:rsid w:val="006B2164"/>
    <w:rsid w:val="006B2DDD"/>
    <w:rsid w:val="006B2F3D"/>
    <w:rsid w:val="006B367A"/>
    <w:rsid w:val="006B38ED"/>
    <w:rsid w:val="006B3901"/>
    <w:rsid w:val="006B3C5F"/>
    <w:rsid w:val="006B4060"/>
    <w:rsid w:val="006B40D8"/>
    <w:rsid w:val="006B4455"/>
    <w:rsid w:val="006B4574"/>
    <w:rsid w:val="006B4974"/>
    <w:rsid w:val="006B4DE3"/>
    <w:rsid w:val="006B4F9B"/>
    <w:rsid w:val="006B540B"/>
    <w:rsid w:val="006B6077"/>
    <w:rsid w:val="006B69F6"/>
    <w:rsid w:val="006B6D92"/>
    <w:rsid w:val="006B7F13"/>
    <w:rsid w:val="006C0115"/>
    <w:rsid w:val="006C0396"/>
    <w:rsid w:val="006C099A"/>
    <w:rsid w:val="006C120D"/>
    <w:rsid w:val="006C126D"/>
    <w:rsid w:val="006C1700"/>
    <w:rsid w:val="006C1939"/>
    <w:rsid w:val="006C19B9"/>
    <w:rsid w:val="006C243A"/>
    <w:rsid w:val="006C2B3A"/>
    <w:rsid w:val="006C45F6"/>
    <w:rsid w:val="006C488B"/>
    <w:rsid w:val="006C4B88"/>
    <w:rsid w:val="006C4D88"/>
    <w:rsid w:val="006C5137"/>
    <w:rsid w:val="006C62ED"/>
    <w:rsid w:val="006C739E"/>
    <w:rsid w:val="006C74E0"/>
    <w:rsid w:val="006C7575"/>
    <w:rsid w:val="006C75C0"/>
    <w:rsid w:val="006C78A0"/>
    <w:rsid w:val="006C7AAF"/>
    <w:rsid w:val="006C7ACF"/>
    <w:rsid w:val="006C7D01"/>
    <w:rsid w:val="006C7DBF"/>
    <w:rsid w:val="006C7E1E"/>
    <w:rsid w:val="006D003E"/>
    <w:rsid w:val="006D0152"/>
    <w:rsid w:val="006D01A8"/>
    <w:rsid w:val="006D05DA"/>
    <w:rsid w:val="006D0D6B"/>
    <w:rsid w:val="006D212C"/>
    <w:rsid w:val="006D2262"/>
    <w:rsid w:val="006D2480"/>
    <w:rsid w:val="006D2650"/>
    <w:rsid w:val="006D2CE4"/>
    <w:rsid w:val="006D2E47"/>
    <w:rsid w:val="006D2E9C"/>
    <w:rsid w:val="006D3243"/>
    <w:rsid w:val="006D400A"/>
    <w:rsid w:val="006D40FF"/>
    <w:rsid w:val="006D433E"/>
    <w:rsid w:val="006D498A"/>
    <w:rsid w:val="006D4CB8"/>
    <w:rsid w:val="006D5024"/>
    <w:rsid w:val="006D571A"/>
    <w:rsid w:val="006D5A58"/>
    <w:rsid w:val="006D5AE3"/>
    <w:rsid w:val="006D6BE6"/>
    <w:rsid w:val="006D6F27"/>
    <w:rsid w:val="006D760A"/>
    <w:rsid w:val="006D79CA"/>
    <w:rsid w:val="006E0D7E"/>
    <w:rsid w:val="006E1F35"/>
    <w:rsid w:val="006E26DA"/>
    <w:rsid w:val="006E274F"/>
    <w:rsid w:val="006E2A33"/>
    <w:rsid w:val="006E2C55"/>
    <w:rsid w:val="006E3A4B"/>
    <w:rsid w:val="006E3F64"/>
    <w:rsid w:val="006E4648"/>
    <w:rsid w:val="006E46D8"/>
    <w:rsid w:val="006E4748"/>
    <w:rsid w:val="006E4C81"/>
    <w:rsid w:val="006E4DB1"/>
    <w:rsid w:val="006E4FA3"/>
    <w:rsid w:val="006E55FD"/>
    <w:rsid w:val="006E5E83"/>
    <w:rsid w:val="006E6365"/>
    <w:rsid w:val="006E66BC"/>
    <w:rsid w:val="006E6F6A"/>
    <w:rsid w:val="006E7F76"/>
    <w:rsid w:val="006F0CFB"/>
    <w:rsid w:val="006F0D06"/>
    <w:rsid w:val="006F1156"/>
    <w:rsid w:val="006F13CD"/>
    <w:rsid w:val="006F1A2A"/>
    <w:rsid w:val="006F1D8E"/>
    <w:rsid w:val="006F1E2A"/>
    <w:rsid w:val="006F1E51"/>
    <w:rsid w:val="006F2584"/>
    <w:rsid w:val="006F2ABC"/>
    <w:rsid w:val="006F2F3B"/>
    <w:rsid w:val="006F311A"/>
    <w:rsid w:val="006F3152"/>
    <w:rsid w:val="006F3714"/>
    <w:rsid w:val="006F43A9"/>
    <w:rsid w:val="006F4517"/>
    <w:rsid w:val="006F4AFA"/>
    <w:rsid w:val="006F55FF"/>
    <w:rsid w:val="006F5769"/>
    <w:rsid w:val="006F6458"/>
    <w:rsid w:val="006F6731"/>
    <w:rsid w:val="006F7040"/>
    <w:rsid w:val="006F709E"/>
    <w:rsid w:val="006F776B"/>
    <w:rsid w:val="006F794A"/>
    <w:rsid w:val="00700404"/>
    <w:rsid w:val="00700782"/>
    <w:rsid w:val="00700EF9"/>
    <w:rsid w:val="00700FB5"/>
    <w:rsid w:val="00701016"/>
    <w:rsid w:val="007012D0"/>
    <w:rsid w:val="00701328"/>
    <w:rsid w:val="007014C8"/>
    <w:rsid w:val="00701E83"/>
    <w:rsid w:val="00701E9E"/>
    <w:rsid w:val="007024D9"/>
    <w:rsid w:val="0070282F"/>
    <w:rsid w:val="00702986"/>
    <w:rsid w:val="007045C9"/>
    <w:rsid w:val="00704A8D"/>
    <w:rsid w:val="00704E25"/>
    <w:rsid w:val="00705463"/>
    <w:rsid w:val="00705B99"/>
    <w:rsid w:val="007062EF"/>
    <w:rsid w:val="00706B1C"/>
    <w:rsid w:val="00710612"/>
    <w:rsid w:val="007107E9"/>
    <w:rsid w:val="00710E3A"/>
    <w:rsid w:val="007113C2"/>
    <w:rsid w:val="00711468"/>
    <w:rsid w:val="007116D3"/>
    <w:rsid w:val="0071199D"/>
    <w:rsid w:val="00711DB6"/>
    <w:rsid w:val="0071426E"/>
    <w:rsid w:val="0071538C"/>
    <w:rsid w:val="00715761"/>
    <w:rsid w:val="0071607A"/>
    <w:rsid w:val="0071675C"/>
    <w:rsid w:val="00716960"/>
    <w:rsid w:val="0071742A"/>
    <w:rsid w:val="007209A4"/>
    <w:rsid w:val="00720CB5"/>
    <w:rsid w:val="00721828"/>
    <w:rsid w:val="00721B23"/>
    <w:rsid w:val="00721DA5"/>
    <w:rsid w:val="00721E31"/>
    <w:rsid w:val="00722A6B"/>
    <w:rsid w:val="00722D15"/>
    <w:rsid w:val="00723BF6"/>
    <w:rsid w:val="00723E32"/>
    <w:rsid w:val="00724D24"/>
    <w:rsid w:val="007251B6"/>
    <w:rsid w:val="007254C3"/>
    <w:rsid w:val="00725639"/>
    <w:rsid w:val="007257CE"/>
    <w:rsid w:val="00725919"/>
    <w:rsid w:val="00726CC3"/>
    <w:rsid w:val="0072716D"/>
    <w:rsid w:val="00727899"/>
    <w:rsid w:val="00727912"/>
    <w:rsid w:val="00727BD8"/>
    <w:rsid w:val="00727EC5"/>
    <w:rsid w:val="007300D7"/>
    <w:rsid w:val="00730216"/>
    <w:rsid w:val="0073117D"/>
    <w:rsid w:val="007321A9"/>
    <w:rsid w:val="00732262"/>
    <w:rsid w:val="00732325"/>
    <w:rsid w:val="007327A9"/>
    <w:rsid w:val="00732885"/>
    <w:rsid w:val="007338AF"/>
    <w:rsid w:val="0073392C"/>
    <w:rsid w:val="00733F59"/>
    <w:rsid w:val="00734ED5"/>
    <w:rsid w:val="00735043"/>
    <w:rsid w:val="007354F3"/>
    <w:rsid w:val="00735679"/>
    <w:rsid w:val="00735934"/>
    <w:rsid w:val="00735A8E"/>
    <w:rsid w:val="00736E2B"/>
    <w:rsid w:val="00737475"/>
    <w:rsid w:val="00737D22"/>
    <w:rsid w:val="00740155"/>
    <w:rsid w:val="00740668"/>
    <w:rsid w:val="00742A9F"/>
    <w:rsid w:val="00742ABA"/>
    <w:rsid w:val="00742E83"/>
    <w:rsid w:val="00743017"/>
    <w:rsid w:val="00743902"/>
    <w:rsid w:val="00743E7C"/>
    <w:rsid w:val="00744808"/>
    <w:rsid w:val="00744994"/>
    <w:rsid w:val="00744C15"/>
    <w:rsid w:val="00745030"/>
    <w:rsid w:val="00745C45"/>
    <w:rsid w:val="007466B7"/>
    <w:rsid w:val="0074700D"/>
    <w:rsid w:val="0074758B"/>
    <w:rsid w:val="007517EF"/>
    <w:rsid w:val="00751DE6"/>
    <w:rsid w:val="00752135"/>
    <w:rsid w:val="00752630"/>
    <w:rsid w:val="00752904"/>
    <w:rsid w:val="00754763"/>
    <w:rsid w:val="00756166"/>
    <w:rsid w:val="007569A6"/>
    <w:rsid w:val="00756C1D"/>
    <w:rsid w:val="007572B3"/>
    <w:rsid w:val="007575DC"/>
    <w:rsid w:val="0076165E"/>
    <w:rsid w:val="007617D6"/>
    <w:rsid w:val="0076276E"/>
    <w:rsid w:val="007627DE"/>
    <w:rsid w:val="00762A57"/>
    <w:rsid w:val="00762AA7"/>
    <w:rsid w:val="00762ED6"/>
    <w:rsid w:val="00762F96"/>
    <w:rsid w:val="00763109"/>
    <w:rsid w:val="00763475"/>
    <w:rsid w:val="00763548"/>
    <w:rsid w:val="007639E4"/>
    <w:rsid w:val="00763CCB"/>
    <w:rsid w:val="007640A7"/>
    <w:rsid w:val="007641AA"/>
    <w:rsid w:val="00764294"/>
    <w:rsid w:val="00764C54"/>
    <w:rsid w:val="00765706"/>
    <w:rsid w:val="00765767"/>
    <w:rsid w:val="00765C3A"/>
    <w:rsid w:val="00766478"/>
    <w:rsid w:val="00766D0D"/>
    <w:rsid w:val="0076737E"/>
    <w:rsid w:val="0076743F"/>
    <w:rsid w:val="00767AC7"/>
    <w:rsid w:val="00767D54"/>
    <w:rsid w:val="00770101"/>
    <w:rsid w:val="007715B2"/>
    <w:rsid w:val="0077182D"/>
    <w:rsid w:val="00771B3E"/>
    <w:rsid w:val="00771BCD"/>
    <w:rsid w:val="007720AF"/>
    <w:rsid w:val="00772A7E"/>
    <w:rsid w:val="00772A9A"/>
    <w:rsid w:val="00772DF8"/>
    <w:rsid w:val="00773702"/>
    <w:rsid w:val="00774533"/>
    <w:rsid w:val="00774619"/>
    <w:rsid w:val="00774898"/>
    <w:rsid w:val="007749EF"/>
    <w:rsid w:val="0077593B"/>
    <w:rsid w:val="00775D8F"/>
    <w:rsid w:val="00776085"/>
    <w:rsid w:val="007763B4"/>
    <w:rsid w:val="007765F5"/>
    <w:rsid w:val="00777558"/>
    <w:rsid w:val="0078021A"/>
    <w:rsid w:val="0078037F"/>
    <w:rsid w:val="00780AC7"/>
    <w:rsid w:val="00781519"/>
    <w:rsid w:val="007821CE"/>
    <w:rsid w:val="007822E3"/>
    <w:rsid w:val="0078255D"/>
    <w:rsid w:val="0078277B"/>
    <w:rsid w:val="00782DF1"/>
    <w:rsid w:val="00783457"/>
    <w:rsid w:val="00783524"/>
    <w:rsid w:val="00783537"/>
    <w:rsid w:val="00783A12"/>
    <w:rsid w:val="0078472E"/>
    <w:rsid w:val="007848F3"/>
    <w:rsid w:val="00784A6F"/>
    <w:rsid w:val="0078512D"/>
    <w:rsid w:val="00785293"/>
    <w:rsid w:val="00785615"/>
    <w:rsid w:val="00786055"/>
    <w:rsid w:val="007863DD"/>
    <w:rsid w:val="00787493"/>
    <w:rsid w:val="00787CDD"/>
    <w:rsid w:val="0079025B"/>
    <w:rsid w:val="007906FE"/>
    <w:rsid w:val="00790942"/>
    <w:rsid w:val="00791324"/>
    <w:rsid w:val="00791844"/>
    <w:rsid w:val="007923D0"/>
    <w:rsid w:val="007929ED"/>
    <w:rsid w:val="00792A2B"/>
    <w:rsid w:val="00792F23"/>
    <w:rsid w:val="007933EF"/>
    <w:rsid w:val="00793771"/>
    <w:rsid w:val="00793939"/>
    <w:rsid w:val="00793D78"/>
    <w:rsid w:val="0079467D"/>
    <w:rsid w:val="00796064"/>
    <w:rsid w:val="007A0B58"/>
    <w:rsid w:val="007A0C0F"/>
    <w:rsid w:val="007A10C1"/>
    <w:rsid w:val="007A1155"/>
    <w:rsid w:val="007A1183"/>
    <w:rsid w:val="007A16CD"/>
    <w:rsid w:val="007A1C5B"/>
    <w:rsid w:val="007A1D3A"/>
    <w:rsid w:val="007A28E7"/>
    <w:rsid w:val="007A307C"/>
    <w:rsid w:val="007A3598"/>
    <w:rsid w:val="007A3B25"/>
    <w:rsid w:val="007A3BC7"/>
    <w:rsid w:val="007A43F3"/>
    <w:rsid w:val="007A5D74"/>
    <w:rsid w:val="007A5F74"/>
    <w:rsid w:val="007A6BEE"/>
    <w:rsid w:val="007A74F8"/>
    <w:rsid w:val="007A754E"/>
    <w:rsid w:val="007A7E90"/>
    <w:rsid w:val="007B0028"/>
    <w:rsid w:val="007B082A"/>
    <w:rsid w:val="007B11D4"/>
    <w:rsid w:val="007B12F5"/>
    <w:rsid w:val="007B1766"/>
    <w:rsid w:val="007B1F29"/>
    <w:rsid w:val="007B237E"/>
    <w:rsid w:val="007B2D00"/>
    <w:rsid w:val="007B3193"/>
    <w:rsid w:val="007B31E0"/>
    <w:rsid w:val="007B359A"/>
    <w:rsid w:val="007B366C"/>
    <w:rsid w:val="007B3CA8"/>
    <w:rsid w:val="007B3D59"/>
    <w:rsid w:val="007B42A8"/>
    <w:rsid w:val="007B4C33"/>
    <w:rsid w:val="007B4C35"/>
    <w:rsid w:val="007B5437"/>
    <w:rsid w:val="007B5A87"/>
    <w:rsid w:val="007B610C"/>
    <w:rsid w:val="007B68B0"/>
    <w:rsid w:val="007B7BE5"/>
    <w:rsid w:val="007C0364"/>
    <w:rsid w:val="007C0EDF"/>
    <w:rsid w:val="007C12B8"/>
    <w:rsid w:val="007C1B4E"/>
    <w:rsid w:val="007C1FAF"/>
    <w:rsid w:val="007C2A44"/>
    <w:rsid w:val="007C2E3E"/>
    <w:rsid w:val="007C324B"/>
    <w:rsid w:val="007C3ED7"/>
    <w:rsid w:val="007C4136"/>
    <w:rsid w:val="007C4D5D"/>
    <w:rsid w:val="007C5455"/>
    <w:rsid w:val="007C6242"/>
    <w:rsid w:val="007C65C3"/>
    <w:rsid w:val="007C6665"/>
    <w:rsid w:val="007C6AED"/>
    <w:rsid w:val="007C6D84"/>
    <w:rsid w:val="007D1597"/>
    <w:rsid w:val="007D1F8A"/>
    <w:rsid w:val="007D1F92"/>
    <w:rsid w:val="007D275E"/>
    <w:rsid w:val="007D3853"/>
    <w:rsid w:val="007D3908"/>
    <w:rsid w:val="007D3967"/>
    <w:rsid w:val="007D43F2"/>
    <w:rsid w:val="007D4BB6"/>
    <w:rsid w:val="007D4F1F"/>
    <w:rsid w:val="007D5B85"/>
    <w:rsid w:val="007D5B8C"/>
    <w:rsid w:val="007D61D2"/>
    <w:rsid w:val="007D65A6"/>
    <w:rsid w:val="007D682E"/>
    <w:rsid w:val="007D6ECC"/>
    <w:rsid w:val="007D75CF"/>
    <w:rsid w:val="007D7AE8"/>
    <w:rsid w:val="007E0B5F"/>
    <w:rsid w:val="007E0C7C"/>
    <w:rsid w:val="007E0D6D"/>
    <w:rsid w:val="007E0DF5"/>
    <w:rsid w:val="007E1509"/>
    <w:rsid w:val="007E1535"/>
    <w:rsid w:val="007E1721"/>
    <w:rsid w:val="007E2E0F"/>
    <w:rsid w:val="007E4323"/>
    <w:rsid w:val="007E49B8"/>
    <w:rsid w:val="007E4BC8"/>
    <w:rsid w:val="007E52E4"/>
    <w:rsid w:val="007E575A"/>
    <w:rsid w:val="007E5C87"/>
    <w:rsid w:val="007E5F02"/>
    <w:rsid w:val="007E65EA"/>
    <w:rsid w:val="007E68B2"/>
    <w:rsid w:val="007E6BCA"/>
    <w:rsid w:val="007E7287"/>
    <w:rsid w:val="007F0AF9"/>
    <w:rsid w:val="007F0FBD"/>
    <w:rsid w:val="007F17B6"/>
    <w:rsid w:val="007F19F3"/>
    <w:rsid w:val="007F1BA1"/>
    <w:rsid w:val="007F1D73"/>
    <w:rsid w:val="007F1E08"/>
    <w:rsid w:val="007F3308"/>
    <w:rsid w:val="007F3355"/>
    <w:rsid w:val="007F3608"/>
    <w:rsid w:val="007F362E"/>
    <w:rsid w:val="007F3B2C"/>
    <w:rsid w:val="007F3C74"/>
    <w:rsid w:val="007F3F07"/>
    <w:rsid w:val="007F401B"/>
    <w:rsid w:val="007F4F3C"/>
    <w:rsid w:val="007F576E"/>
    <w:rsid w:val="007F5771"/>
    <w:rsid w:val="007F57CD"/>
    <w:rsid w:val="007F5E55"/>
    <w:rsid w:val="007F6B8C"/>
    <w:rsid w:val="007F6C1D"/>
    <w:rsid w:val="007F7274"/>
    <w:rsid w:val="00800598"/>
    <w:rsid w:val="008006AE"/>
    <w:rsid w:val="008006E1"/>
    <w:rsid w:val="008010B7"/>
    <w:rsid w:val="0080122E"/>
    <w:rsid w:val="008024E8"/>
    <w:rsid w:val="0080263E"/>
    <w:rsid w:val="00802945"/>
    <w:rsid w:val="0080298C"/>
    <w:rsid w:val="00802B0E"/>
    <w:rsid w:val="00802FB7"/>
    <w:rsid w:val="008034F6"/>
    <w:rsid w:val="00803FEB"/>
    <w:rsid w:val="00804027"/>
    <w:rsid w:val="00804220"/>
    <w:rsid w:val="0080583A"/>
    <w:rsid w:val="0080630B"/>
    <w:rsid w:val="008064C6"/>
    <w:rsid w:val="008078C5"/>
    <w:rsid w:val="00807DB2"/>
    <w:rsid w:val="008107C0"/>
    <w:rsid w:val="00810BDA"/>
    <w:rsid w:val="00811B4C"/>
    <w:rsid w:val="008121D9"/>
    <w:rsid w:val="0081256A"/>
    <w:rsid w:val="0081372E"/>
    <w:rsid w:val="00813D43"/>
    <w:rsid w:val="00814282"/>
    <w:rsid w:val="008147A5"/>
    <w:rsid w:val="00815377"/>
    <w:rsid w:val="008154CE"/>
    <w:rsid w:val="00815965"/>
    <w:rsid w:val="008164B2"/>
    <w:rsid w:val="00816639"/>
    <w:rsid w:val="008169A0"/>
    <w:rsid w:val="008170B1"/>
    <w:rsid w:val="008174B4"/>
    <w:rsid w:val="008177A3"/>
    <w:rsid w:val="00817954"/>
    <w:rsid w:val="00817AAC"/>
    <w:rsid w:val="00817D97"/>
    <w:rsid w:val="008204A3"/>
    <w:rsid w:val="0082086F"/>
    <w:rsid w:val="00820C1B"/>
    <w:rsid w:val="00820CE8"/>
    <w:rsid w:val="008223ED"/>
    <w:rsid w:val="00822DBB"/>
    <w:rsid w:val="008230F8"/>
    <w:rsid w:val="00823453"/>
    <w:rsid w:val="0082373E"/>
    <w:rsid w:val="00823A8A"/>
    <w:rsid w:val="00823B4B"/>
    <w:rsid w:val="00824624"/>
    <w:rsid w:val="00824B41"/>
    <w:rsid w:val="0082512D"/>
    <w:rsid w:val="008254BF"/>
    <w:rsid w:val="008254F5"/>
    <w:rsid w:val="00825CD9"/>
    <w:rsid w:val="00825CE3"/>
    <w:rsid w:val="00826126"/>
    <w:rsid w:val="00826283"/>
    <w:rsid w:val="00826682"/>
    <w:rsid w:val="00826F30"/>
    <w:rsid w:val="00827534"/>
    <w:rsid w:val="00827E90"/>
    <w:rsid w:val="008303E0"/>
    <w:rsid w:val="008304C4"/>
    <w:rsid w:val="008308EE"/>
    <w:rsid w:val="008322DD"/>
    <w:rsid w:val="00832967"/>
    <w:rsid w:val="00832B33"/>
    <w:rsid w:val="008332FC"/>
    <w:rsid w:val="00833BF9"/>
    <w:rsid w:val="00833D00"/>
    <w:rsid w:val="008342A9"/>
    <w:rsid w:val="00834600"/>
    <w:rsid w:val="008354BB"/>
    <w:rsid w:val="008356EB"/>
    <w:rsid w:val="0083572C"/>
    <w:rsid w:val="00835DFD"/>
    <w:rsid w:val="00836191"/>
    <w:rsid w:val="008369A6"/>
    <w:rsid w:val="00840E78"/>
    <w:rsid w:val="00841798"/>
    <w:rsid w:val="00841A77"/>
    <w:rsid w:val="00841E55"/>
    <w:rsid w:val="00841F67"/>
    <w:rsid w:val="008428D4"/>
    <w:rsid w:val="00842983"/>
    <w:rsid w:val="00842BE0"/>
    <w:rsid w:val="008431D3"/>
    <w:rsid w:val="008431DE"/>
    <w:rsid w:val="00843981"/>
    <w:rsid w:val="00843CD5"/>
    <w:rsid w:val="00843DF1"/>
    <w:rsid w:val="00844914"/>
    <w:rsid w:val="00845FB5"/>
    <w:rsid w:val="008471F7"/>
    <w:rsid w:val="008502CA"/>
    <w:rsid w:val="008505C2"/>
    <w:rsid w:val="00850602"/>
    <w:rsid w:val="008508C5"/>
    <w:rsid w:val="0085179A"/>
    <w:rsid w:val="008522F4"/>
    <w:rsid w:val="00852490"/>
    <w:rsid w:val="00852A27"/>
    <w:rsid w:val="00854E96"/>
    <w:rsid w:val="008555F6"/>
    <w:rsid w:val="0085578D"/>
    <w:rsid w:val="00855D2D"/>
    <w:rsid w:val="008562B3"/>
    <w:rsid w:val="008577A7"/>
    <w:rsid w:val="00860160"/>
    <w:rsid w:val="008602E6"/>
    <w:rsid w:val="00861BCD"/>
    <w:rsid w:val="00861C8A"/>
    <w:rsid w:val="00861D6C"/>
    <w:rsid w:val="008620DA"/>
    <w:rsid w:val="008621AF"/>
    <w:rsid w:val="00862675"/>
    <w:rsid w:val="00862933"/>
    <w:rsid w:val="0086293B"/>
    <w:rsid w:val="00862AD9"/>
    <w:rsid w:val="008630E6"/>
    <w:rsid w:val="008632F1"/>
    <w:rsid w:val="008633B8"/>
    <w:rsid w:val="008637DC"/>
    <w:rsid w:val="008640F3"/>
    <w:rsid w:val="0086421D"/>
    <w:rsid w:val="0086483C"/>
    <w:rsid w:val="00864B44"/>
    <w:rsid w:val="0086516D"/>
    <w:rsid w:val="008652A4"/>
    <w:rsid w:val="008654B3"/>
    <w:rsid w:val="00865AB9"/>
    <w:rsid w:val="00865C32"/>
    <w:rsid w:val="00866038"/>
    <w:rsid w:val="008661F8"/>
    <w:rsid w:val="00866437"/>
    <w:rsid w:val="00866795"/>
    <w:rsid w:val="0086709C"/>
    <w:rsid w:val="008676A1"/>
    <w:rsid w:val="008677D1"/>
    <w:rsid w:val="00870002"/>
    <w:rsid w:val="00870436"/>
    <w:rsid w:val="00870810"/>
    <w:rsid w:val="008709AB"/>
    <w:rsid w:val="00870B24"/>
    <w:rsid w:val="008718BD"/>
    <w:rsid w:val="00872346"/>
    <w:rsid w:val="00872782"/>
    <w:rsid w:val="00872B44"/>
    <w:rsid w:val="00872C21"/>
    <w:rsid w:val="0087328B"/>
    <w:rsid w:val="00873790"/>
    <w:rsid w:val="00874CD8"/>
    <w:rsid w:val="008750B9"/>
    <w:rsid w:val="00875C21"/>
    <w:rsid w:val="0087644D"/>
    <w:rsid w:val="00876882"/>
    <w:rsid w:val="00877779"/>
    <w:rsid w:val="008801BC"/>
    <w:rsid w:val="00881563"/>
    <w:rsid w:val="00881A02"/>
    <w:rsid w:val="00881C14"/>
    <w:rsid w:val="00881E9C"/>
    <w:rsid w:val="00881FD3"/>
    <w:rsid w:val="008831F4"/>
    <w:rsid w:val="0088343D"/>
    <w:rsid w:val="00883457"/>
    <w:rsid w:val="008837B3"/>
    <w:rsid w:val="00883B1C"/>
    <w:rsid w:val="008857F0"/>
    <w:rsid w:val="00885E61"/>
    <w:rsid w:val="0088632E"/>
    <w:rsid w:val="00886348"/>
    <w:rsid w:val="0088739F"/>
    <w:rsid w:val="00887AA2"/>
    <w:rsid w:val="008903DB"/>
    <w:rsid w:val="00890E48"/>
    <w:rsid w:val="00891805"/>
    <w:rsid w:val="0089192E"/>
    <w:rsid w:val="00891B41"/>
    <w:rsid w:val="00891BB3"/>
    <w:rsid w:val="00892599"/>
    <w:rsid w:val="008926A2"/>
    <w:rsid w:val="008929BE"/>
    <w:rsid w:val="00892AC0"/>
    <w:rsid w:val="00892B20"/>
    <w:rsid w:val="00892B74"/>
    <w:rsid w:val="0089321E"/>
    <w:rsid w:val="008937DC"/>
    <w:rsid w:val="0089390D"/>
    <w:rsid w:val="00893F66"/>
    <w:rsid w:val="0089480B"/>
    <w:rsid w:val="008951D4"/>
    <w:rsid w:val="0089538D"/>
    <w:rsid w:val="008966A9"/>
    <w:rsid w:val="0089699C"/>
    <w:rsid w:val="00897296"/>
    <w:rsid w:val="0089793E"/>
    <w:rsid w:val="00897A68"/>
    <w:rsid w:val="008A1040"/>
    <w:rsid w:val="008A120B"/>
    <w:rsid w:val="008A1C9B"/>
    <w:rsid w:val="008A1FF9"/>
    <w:rsid w:val="008A21B7"/>
    <w:rsid w:val="008A33DE"/>
    <w:rsid w:val="008A3473"/>
    <w:rsid w:val="008A3568"/>
    <w:rsid w:val="008A3CFE"/>
    <w:rsid w:val="008A4262"/>
    <w:rsid w:val="008A44AD"/>
    <w:rsid w:val="008A4E90"/>
    <w:rsid w:val="008A5E7D"/>
    <w:rsid w:val="008A6C0B"/>
    <w:rsid w:val="008A75BA"/>
    <w:rsid w:val="008A7699"/>
    <w:rsid w:val="008A7DA8"/>
    <w:rsid w:val="008B0009"/>
    <w:rsid w:val="008B0109"/>
    <w:rsid w:val="008B07A3"/>
    <w:rsid w:val="008B0842"/>
    <w:rsid w:val="008B18A8"/>
    <w:rsid w:val="008B1C62"/>
    <w:rsid w:val="008B1F94"/>
    <w:rsid w:val="008B28CB"/>
    <w:rsid w:val="008B2AB7"/>
    <w:rsid w:val="008B2F70"/>
    <w:rsid w:val="008B3596"/>
    <w:rsid w:val="008B3CEC"/>
    <w:rsid w:val="008B3FE6"/>
    <w:rsid w:val="008B4748"/>
    <w:rsid w:val="008B4847"/>
    <w:rsid w:val="008B4A41"/>
    <w:rsid w:val="008B4BE7"/>
    <w:rsid w:val="008B4E51"/>
    <w:rsid w:val="008B4E66"/>
    <w:rsid w:val="008B50A5"/>
    <w:rsid w:val="008B5975"/>
    <w:rsid w:val="008B5DF3"/>
    <w:rsid w:val="008B6BF3"/>
    <w:rsid w:val="008C0405"/>
    <w:rsid w:val="008C050C"/>
    <w:rsid w:val="008C0DD5"/>
    <w:rsid w:val="008C2BFC"/>
    <w:rsid w:val="008C2E9F"/>
    <w:rsid w:val="008C2EDC"/>
    <w:rsid w:val="008C3525"/>
    <w:rsid w:val="008C3AA0"/>
    <w:rsid w:val="008C4038"/>
    <w:rsid w:val="008C456F"/>
    <w:rsid w:val="008C47F0"/>
    <w:rsid w:val="008C4D4A"/>
    <w:rsid w:val="008C4FF7"/>
    <w:rsid w:val="008C6350"/>
    <w:rsid w:val="008C67DF"/>
    <w:rsid w:val="008C67F8"/>
    <w:rsid w:val="008C6D53"/>
    <w:rsid w:val="008D06A6"/>
    <w:rsid w:val="008D0DFE"/>
    <w:rsid w:val="008D13FB"/>
    <w:rsid w:val="008D1974"/>
    <w:rsid w:val="008D1AF6"/>
    <w:rsid w:val="008D1F29"/>
    <w:rsid w:val="008D2724"/>
    <w:rsid w:val="008D32B3"/>
    <w:rsid w:val="008D32DA"/>
    <w:rsid w:val="008D3438"/>
    <w:rsid w:val="008D434E"/>
    <w:rsid w:val="008D44CD"/>
    <w:rsid w:val="008D4594"/>
    <w:rsid w:val="008D528B"/>
    <w:rsid w:val="008D5846"/>
    <w:rsid w:val="008D58EE"/>
    <w:rsid w:val="008D5ED9"/>
    <w:rsid w:val="008D637D"/>
    <w:rsid w:val="008D654B"/>
    <w:rsid w:val="008D6675"/>
    <w:rsid w:val="008D6731"/>
    <w:rsid w:val="008D6C33"/>
    <w:rsid w:val="008D6EBF"/>
    <w:rsid w:val="008D7277"/>
    <w:rsid w:val="008D7560"/>
    <w:rsid w:val="008D794F"/>
    <w:rsid w:val="008E114F"/>
    <w:rsid w:val="008E137C"/>
    <w:rsid w:val="008E1384"/>
    <w:rsid w:val="008E18C9"/>
    <w:rsid w:val="008E3339"/>
    <w:rsid w:val="008E369A"/>
    <w:rsid w:val="008E3769"/>
    <w:rsid w:val="008E3BB8"/>
    <w:rsid w:val="008E4472"/>
    <w:rsid w:val="008E455C"/>
    <w:rsid w:val="008E4591"/>
    <w:rsid w:val="008E4BD3"/>
    <w:rsid w:val="008E4C5A"/>
    <w:rsid w:val="008E4E62"/>
    <w:rsid w:val="008E4F40"/>
    <w:rsid w:val="008E4F56"/>
    <w:rsid w:val="008E5A17"/>
    <w:rsid w:val="008E5C4F"/>
    <w:rsid w:val="008E6054"/>
    <w:rsid w:val="008E7C86"/>
    <w:rsid w:val="008F0D27"/>
    <w:rsid w:val="008F0F8F"/>
    <w:rsid w:val="008F1A3B"/>
    <w:rsid w:val="008F1F4A"/>
    <w:rsid w:val="008F2E7B"/>
    <w:rsid w:val="008F4760"/>
    <w:rsid w:val="008F4C56"/>
    <w:rsid w:val="008F51AB"/>
    <w:rsid w:val="008F52B2"/>
    <w:rsid w:val="008F5578"/>
    <w:rsid w:val="008F5B70"/>
    <w:rsid w:val="008F5CD6"/>
    <w:rsid w:val="008F5D4D"/>
    <w:rsid w:val="008F60E3"/>
    <w:rsid w:val="008F61D0"/>
    <w:rsid w:val="008F6329"/>
    <w:rsid w:val="008F6730"/>
    <w:rsid w:val="008F67BF"/>
    <w:rsid w:val="008F75F5"/>
    <w:rsid w:val="008F794F"/>
    <w:rsid w:val="008F7A87"/>
    <w:rsid w:val="008F7DE2"/>
    <w:rsid w:val="00900A78"/>
    <w:rsid w:val="00900BFA"/>
    <w:rsid w:val="00901155"/>
    <w:rsid w:val="00901844"/>
    <w:rsid w:val="00901A52"/>
    <w:rsid w:val="00901EC0"/>
    <w:rsid w:val="00902335"/>
    <w:rsid w:val="0090381B"/>
    <w:rsid w:val="009038D5"/>
    <w:rsid w:val="0090432E"/>
    <w:rsid w:val="0090439B"/>
    <w:rsid w:val="00904543"/>
    <w:rsid w:val="00904B44"/>
    <w:rsid w:val="00904F0F"/>
    <w:rsid w:val="00905975"/>
    <w:rsid w:val="00905CE9"/>
    <w:rsid w:val="0090675B"/>
    <w:rsid w:val="00906ED0"/>
    <w:rsid w:val="0090723E"/>
    <w:rsid w:val="0090741B"/>
    <w:rsid w:val="0091007F"/>
    <w:rsid w:val="00910458"/>
    <w:rsid w:val="00910601"/>
    <w:rsid w:val="00910DB4"/>
    <w:rsid w:val="00911032"/>
    <w:rsid w:val="00911051"/>
    <w:rsid w:val="009113AB"/>
    <w:rsid w:val="00911426"/>
    <w:rsid w:val="00911789"/>
    <w:rsid w:val="009119D5"/>
    <w:rsid w:val="00912107"/>
    <w:rsid w:val="0091253E"/>
    <w:rsid w:val="009135AE"/>
    <w:rsid w:val="009135FC"/>
    <w:rsid w:val="00914296"/>
    <w:rsid w:val="00914EBC"/>
    <w:rsid w:val="00915467"/>
    <w:rsid w:val="00915683"/>
    <w:rsid w:val="00915D66"/>
    <w:rsid w:val="009165DE"/>
    <w:rsid w:val="00916AC3"/>
    <w:rsid w:val="00917085"/>
    <w:rsid w:val="009170C8"/>
    <w:rsid w:val="009203A4"/>
    <w:rsid w:val="00920480"/>
    <w:rsid w:val="009204C3"/>
    <w:rsid w:val="00921415"/>
    <w:rsid w:val="00922305"/>
    <w:rsid w:val="00922C9C"/>
    <w:rsid w:val="00922D15"/>
    <w:rsid w:val="00922DAC"/>
    <w:rsid w:val="00922DFD"/>
    <w:rsid w:val="00923A76"/>
    <w:rsid w:val="00923B93"/>
    <w:rsid w:val="00923C37"/>
    <w:rsid w:val="00923C98"/>
    <w:rsid w:val="00923F86"/>
    <w:rsid w:val="009247D8"/>
    <w:rsid w:val="009248CB"/>
    <w:rsid w:val="00924B57"/>
    <w:rsid w:val="00924B92"/>
    <w:rsid w:val="00925B1A"/>
    <w:rsid w:val="00925C4E"/>
    <w:rsid w:val="00926E87"/>
    <w:rsid w:val="00927AC5"/>
    <w:rsid w:val="00927B1D"/>
    <w:rsid w:val="00927B81"/>
    <w:rsid w:val="00930167"/>
    <w:rsid w:val="00930E2D"/>
    <w:rsid w:val="0093152B"/>
    <w:rsid w:val="0093180B"/>
    <w:rsid w:val="00931A86"/>
    <w:rsid w:val="00931DBD"/>
    <w:rsid w:val="00931E69"/>
    <w:rsid w:val="00931EA1"/>
    <w:rsid w:val="009323B0"/>
    <w:rsid w:val="009328F4"/>
    <w:rsid w:val="00932A57"/>
    <w:rsid w:val="00932A58"/>
    <w:rsid w:val="009337D6"/>
    <w:rsid w:val="00934775"/>
    <w:rsid w:val="00934A38"/>
    <w:rsid w:val="00934AF8"/>
    <w:rsid w:val="00934FA7"/>
    <w:rsid w:val="009358FA"/>
    <w:rsid w:val="00936124"/>
    <w:rsid w:val="0093644F"/>
    <w:rsid w:val="009364BB"/>
    <w:rsid w:val="0093691A"/>
    <w:rsid w:val="009369E8"/>
    <w:rsid w:val="00936EE1"/>
    <w:rsid w:val="0093731D"/>
    <w:rsid w:val="00937594"/>
    <w:rsid w:val="009377D2"/>
    <w:rsid w:val="00940943"/>
    <w:rsid w:val="00941575"/>
    <w:rsid w:val="0094159D"/>
    <w:rsid w:val="009417D1"/>
    <w:rsid w:val="009418E6"/>
    <w:rsid w:val="00941A8A"/>
    <w:rsid w:val="009420C0"/>
    <w:rsid w:val="00942CD2"/>
    <w:rsid w:val="0094335F"/>
    <w:rsid w:val="00943988"/>
    <w:rsid w:val="00943BD6"/>
    <w:rsid w:val="0094476C"/>
    <w:rsid w:val="00944CAF"/>
    <w:rsid w:val="00944D0C"/>
    <w:rsid w:val="0094600A"/>
    <w:rsid w:val="009474CF"/>
    <w:rsid w:val="00947A3A"/>
    <w:rsid w:val="00947BB5"/>
    <w:rsid w:val="0095065B"/>
    <w:rsid w:val="00950B95"/>
    <w:rsid w:val="00950FBA"/>
    <w:rsid w:val="009521CE"/>
    <w:rsid w:val="009521E3"/>
    <w:rsid w:val="009534CB"/>
    <w:rsid w:val="009538E1"/>
    <w:rsid w:val="00953EB2"/>
    <w:rsid w:val="00954252"/>
    <w:rsid w:val="00954262"/>
    <w:rsid w:val="00954660"/>
    <w:rsid w:val="00954B96"/>
    <w:rsid w:val="00954E07"/>
    <w:rsid w:val="00955482"/>
    <w:rsid w:val="00956BAE"/>
    <w:rsid w:val="00956BD8"/>
    <w:rsid w:val="00957A8C"/>
    <w:rsid w:val="00957F12"/>
    <w:rsid w:val="00960D88"/>
    <w:rsid w:val="00961376"/>
    <w:rsid w:val="00962511"/>
    <w:rsid w:val="0096267E"/>
    <w:rsid w:val="009626FC"/>
    <w:rsid w:val="0096299F"/>
    <w:rsid w:val="00962B9D"/>
    <w:rsid w:val="00962ED2"/>
    <w:rsid w:val="00963C4B"/>
    <w:rsid w:val="00965471"/>
    <w:rsid w:val="00966CE9"/>
    <w:rsid w:val="009671BB"/>
    <w:rsid w:val="00967894"/>
    <w:rsid w:val="00970BC3"/>
    <w:rsid w:val="00972153"/>
    <w:rsid w:val="00972DC9"/>
    <w:rsid w:val="00972FC4"/>
    <w:rsid w:val="009733A7"/>
    <w:rsid w:val="0097369E"/>
    <w:rsid w:val="00973B74"/>
    <w:rsid w:val="00973BD0"/>
    <w:rsid w:val="00974686"/>
    <w:rsid w:val="00974753"/>
    <w:rsid w:val="00974920"/>
    <w:rsid w:val="009750F3"/>
    <w:rsid w:val="00975205"/>
    <w:rsid w:val="0097545D"/>
    <w:rsid w:val="00975806"/>
    <w:rsid w:val="00975C20"/>
    <w:rsid w:val="00976001"/>
    <w:rsid w:val="00976B3A"/>
    <w:rsid w:val="00976EE5"/>
    <w:rsid w:val="00977247"/>
    <w:rsid w:val="0097729C"/>
    <w:rsid w:val="00977C93"/>
    <w:rsid w:val="00980E62"/>
    <w:rsid w:val="00981090"/>
    <w:rsid w:val="00981240"/>
    <w:rsid w:val="00981656"/>
    <w:rsid w:val="00981914"/>
    <w:rsid w:val="00981AA4"/>
    <w:rsid w:val="00981B95"/>
    <w:rsid w:val="009820B5"/>
    <w:rsid w:val="009822D1"/>
    <w:rsid w:val="00982962"/>
    <w:rsid w:val="00982F09"/>
    <w:rsid w:val="00983202"/>
    <w:rsid w:val="00983776"/>
    <w:rsid w:val="00984321"/>
    <w:rsid w:val="00984641"/>
    <w:rsid w:val="00984751"/>
    <w:rsid w:val="00985681"/>
    <w:rsid w:val="00985BF7"/>
    <w:rsid w:val="0098623F"/>
    <w:rsid w:val="00987719"/>
    <w:rsid w:val="00987D22"/>
    <w:rsid w:val="00987D89"/>
    <w:rsid w:val="00991A5A"/>
    <w:rsid w:val="00992021"/>
    <w:rsid w:val="009920B1"/>
    <w:rsid w:val="00992250"/>
    <w:rsid w:val="00992F68"/>
    <w:rsid w:val="00993055"/>
    <w:rsid w:val="009931A9"/>
    <w:rsid w:val="00993DBF"/>
    <w:rsid w:val="009954C2"/>
    <w:rsid w:val="0099596D"/>
    <w:rsid w:val="0099748C"/>
    <w:rsid w:val="009975F7"/>
    <w:rsid w:val="009A0815"/>
    <w:rsid w:val="009A0A85"/>
    <w:rsid w:val="009A0F88"/>
    <w:rsid w:val="009A1268"/>
    <w:rsid w:val="009A1525"/>
    <w:rsid w:val="009A18F3"/>
    <w:rsid w:val="009A2232"/>
    <w:rsid w:val="009A2246"/>
    <w:rsid w:val="009A236C"/>
    <w:rsid w:val="009A2C91"/>
    <w:rsid w:val="009A3E6C"/>
    <w:rsid w:val="009A3ED0"/>
    <w:rsid w:val="009A3FF1"/>
    <w:rsid w:val="009A41EF"/>
    <w:rsid w:val="009A4768"/>
    <w:rsid w:val="009A4AF7"/>
    <w:rsid w:val="009A4D9C"/>
    <w:rsid w:val="009A53AA"/>
    <w:rsid w:val="009A5483"/>
    <w:rsid w:val="009A5E91"/>
    <w:rsid w:val="009A686C"/>
    <w:rsid w:val="009A6DC5"/>
    <w:rsid w:val="009A70FC"/>
    <w:rsid w:val="009A77FC"/>
    <w:rsid w:val="009B2433"/>
    <w:rsid w:val="009B2489"/>
    <w:rsid w:val="009B2FFD"/>
    <w:rsid w:val="009B3D1C"/>
    <w:rsid w:val="009B3D42"/>
    <w:rsid w:val="009B41C8"/>
    <w:rsid w:val="009B4ABA"/>
    <w:rsid w:val="009B4DF8"/>
    <w:rsid w:val="009B5119"/>
    <w:rsid w:val="009B61FF"/>
    <w:rsid w:val="009B67BA"/>
    <w:rsid w:val="009B6B29"/>
    <w:rsid w:val="009B6E64"/>
    <w:rsid w:val="009B6F80"/>
    <w:rsid w:val="009B767C"/>
    <w:rsid w:val="009B76BE"/>
    <w:rsid w:val="009B7778"/>
    <w:rsid w:val="009B7E1F"/>
    <w:rsid w:val="009C007E"/>
    <w:rsid w:val="009C01C2"/>
    <w:rsid w:val="009C01D1"/>
    <w:rsid w:val="009C040F"/>
    <w:rsid w:val="009C0C7B"/>
    <w:rsid w:val="009C1712"/>
    <w:rsid w:val="009C1738"/>
    <w:rsid w:val="009C1DC0"/>
    <w:rsid w:val="009C1E03"/>
    <w:rsid w:val="009C2895"/>
    <w:rsid w:val="009C2CD7"/>
    <w:rsid w:val="009C3382"/>
    <w:rsid w:val="009C38F9"/>
    <w:rsid w:val="009C623F"/>
    <w:rsid w:val="009C6CDD"/>
    <w:rsid w:val="009C70C8"/>
    <w:rsid w:val="009C7720"/>
    <w:rsid w:val="009D002D"/>
    <w:rsid w:val="009D06DE"/>
    <w:rsid w:val="009D08CF"/>
    <w:rsid w:val="009D0D81"/>
    <w:rsid w:val="009D0E0B"/>
    <w:rsid w:val="009D109E"/>
    <w:rsid w:val="009D1672"/>
    <w:rsid w:val="009D186B"/>
    <w:rsid w:val="009D1DB9"/>
    <w:rsid w:val="009D1E77"/>
    <w:rsid w:val="009D2259"/>
    <w:rsid w:val="009D2409"/>
    <w:rsid w:val="009D261A"/>
    <w:rsid w:val="009D28EF"/>
    <w:rsid w:val="009D293E"/>
    <w:rsid w:val="009D2D4D"/>
    <w:rsid w:val="009D323E"/>
    <w:rsid w:val="009D3439"/>
    <w:rsid w:val="009D355B"/>
    <w:rsid w:val="009D3968"/>
    <w:rsid w:val="009D4545"/>
    <w:rsid w:val="009D504F"/>
    <w:rsid w:val="009D55A7"/>
    <w:rsid w:val="009D5C02"/>
    <w:rsid w:val="009D5CAE"/>
    <w:rsid w:val="009D5CDE"/>
    <w:rsid w:val="009D5FFC"/>
    <w:rsid w:val="009D61C5"/>
    <w:rsid w:val="009D62EE"/>
    <w:rsid w:val="009D632D"/>
    <w:rsid w:val="009D6DC2"/>
    <w:rsid w:val="009D6E61"/>
    <w:rsid w:val="009D7052"/>
    <w:rsid w:val="009D7176"/>
    <w:rsid w:val="009D7351"/>
    <w:rsid w:val="009E05CD"/>
    <w:rsid w:val="009E073B"/>
    <w:rsid w:val="009E0861"/>
    <w:rsid w:val="009E0CD8"/>
    <w:rsid w:val="009E0D34"/>
    <w:rsid w:val="009E0EB0"/>
    <w:rsid w:val="009E16B2"/>
    <w:rsid w:val="009E1D8E"/>
    <w:rsid w:val="009E2B1A"/>
    <w:rsid w:val="009E2C23"/>
    <w:rsid w:val="009E2D36"/>
    <w:rsid w:val="009E31BA"/>
    <w:rsid w:val="009E3B4D"/>
    <w:rsid w:val="009E3CCC"/>
    <w:rsid w:val="009E46AD"/>
    <w:rsid w:val="009E4BA0"/>
    <w:rsid w:val="009E5DBE"/>
    <w:rsid w:val="009E740E"/>
    <w:rsid w:val="009E7EB5"/>
    <w:rsid w:val="009F1C7C"/>
    <w:rsid w:val="009F1F9F"/>
    <w:rsid w:val="009F219E"/>
    <w:rsid w:val="009F24FE"/>
    <w:rsid w:val="009F2B81"/>
    <w:rsid w:val="009F2C7A"/>
    <w:rsid w:val="009F33AA"/>
    <w:rsid w:val="009F3BE3"/>
    <w:rsid w:val="009F3CC3"/>
    <w:rsid w:val="009F450A"/>
    <w:rsid w:val="009F4E9D"/>
    <w:rsid w:val="009F5175"/>
    <w:rsid w:val="009F5441"/>
    <w:rsid w:val="009F5494"/>
    <w:rsid w:val="009F5582"/>
    <w:rsid w:val="009F5659"/>
    <w:rsid w:val="009F65D6"/>
    <w:rsid w:val="009F71AB"/>
    <w:rsid w:val="009F72AE"/>
    <w:rsid w:val="009F79B9"/>
    <w:rsid w:val="009F7BAD"/>
    <w:rsid w:val="00A01366"/>
    <w:rsid w:val="00A01698"/>
    <w:rsid w:val="00A017E4"/>
    <w:rsid w:val="00A0200E"/>
    <w:rsid w:val="00A02530"/>
    <w:rsid w:val="00A02BDA"/>
    <w:rsid w:val="00A03108"/>
    <w:rsid w:val="00A0311C"/>
    <w:rsid w:val="00A03DBD"/>
    <w:rsid w:val="00A05B00"/>
    <w:rsid w:val="00A05D20"/>
    <w:rsid w:val="00A063D2"/>
    <w:rsid w:val="00A10171"/>
    <w:rsid w:val="00A102CD"/>
    <w:rsid w:val="00A10717"/>
    <w:rsid w:val="00A10894"/>
    <w:rsid w:val="00A11120"/>
    <w:rsid w:val="00A11716"/>
    <w:rsid w:val="00A11A62"/>
    <w:rsid w:val="00A1263F"/>
    <w:rsid w:val="00A126EB"/>
    <w:rsid w:val="00A1339A"/>
    <w:rsid w:val="00A13C3B"/>
    <w:rsid w:val="00A143D8"/>
    <w:rsid w:val="00A14668"/>
    <w:rsid w:val="00A146E9"/>
    <w:rsid w:val="00A156F1"/>
    <w:rsid w:val="00A15900"/>
    <w:rsid w:val="00A15C96"/>
    <w:rsid w:val="00A163DE"/>
    <w:rsid w:val="00A16888"/>
    <w:rsid w:val="00A16CBE"/>
    <w:rsid w:val="00A1746D"/>
    <w:rsid w:val="00A20019"/>
    <w:rsid w:val="00A207BF"/>
    <w:rsid w:val="00A216E9"/>
    <w:rsid w:val="00A21781"/>
    <w:rsid w:val="00A224F6"/>
    <w:rsid w:val="00A226B9"/>
    <w:rsid w:val="00A22833"/>
    <w:rsid w:val="00A228D1"/>
    <w:rsid w:val="00A22A91"/>
    <w:rsid w:val="00A2312C"/>
    <w:rsid w:val="00A23ED2"/>
    <w:rsid w:val="00A24370"/>
    <w:rsid w:val="00A24444"/>
    <w:rsid w:val="00A26D1E"/>
    <w:rsid w:val="00A27614"/>
    <w:rsid w:val="00A27B4D"/>
    <w:rsid w:val="00A30217"/>
    <w:rsid w:val="00A30E20"/>
    <w:rsid w:val="00A30F1E"/>
    <w:rsid w:val="00A311DC"/>
    <w:rsid w:val="00A316D4"/>
    <w:rsid w:val="00A31D4F"/>
    <w:rsid w:val="00A322D9"/>
    <w:rsid w:val="00A3245C"/>
    <w:rsid w:val="00A328CC"/>
    <w:rsid w:val="00A3332D"/>
    <w:rsid w:val="00A33357"/>
    <w:rsid w:val="00A33559"/>
    <w:rsid w:val="00A34B24"/>
    <w:rsid w:val="00A3591E"/>
    <w:rsid w:val="00A35CBD"/>
    <w:rsid w:val="00A3654D"/>
    <w:rsid w:val="00A371E8"/>
    <w:rsid w:val="00A3771F"/>
    <w:rsid w:val="00A37A30"/>
    <w:rsid w:val="00A37AE8"/>
    <w:rsid w:val="00A37EB3"/>
    <w:rsid w:val="00A4004D"/>
    <w:rsid w:val="00A40BE2"/>
    <w:rsid w:val="00A40F2D"/>
    <w:rsid w:val="00A4161B"/>
    <w:rsid w:val="00A4175D"/>
    <w:rsid w:val="00A418A1"/>
    <w:rsid w:val="00A423E4"/>
    <w:rsid w:val="00A43371"/>
    <w:rsid w:val="00A44C71"/>
    <w:rsid w:val="00A4557D"/>
    <w:rsid w:val="00A45F57"/>
    <w:rsid w:val="00A462C1"/>
    <w:rsid w:val="00A46F90"/>
    <w:rsid w:val="00A47FDC"/>
    <w:rsid w:val="00A50CC7"/>
    <w:rsid w:val="00A50E6A"/>
    <w:rsid w:val="00A50FDE"/>
    <w:rsid w:val="00A51B30"/>
    <w:rsid w:val="00A523F1"/>
    <w:rsid w:val="00A532FE"/>
    <w:rsid w:val="00A5380D"/>
    <w:rsid w:val="00A53859"/>
    <w:rsid w:val="00A5389F"/>
    <w:rsid w:val="00A5390C"/>
    <w:rsid w:val="00A53AEF"/>
    <w:rsid w:val="00A54134"/>
    <w:rsid w:val="00A54387"/>
    <w:rsid w:val="00A5457C"/>
    <w:rsid w:val="00A54E45"/>
    <w:rsid w:val="00A55471"/>
    <w:rsid w:val="00A55FA7"/>
    <w:rsid w:val="00A565C6"/>
    <w:rsid w:val="00A5695C"/>
    <w:rsid w:val="00A57224"/>
    <w:rsid w:val="00A574B6"/>
    <w:rsid w:val="00A57575"/>
    <w:rsid w:val="00A57882"/>
    <w:rsid w:val="00A57FE8"/>
    <w:rsid w:val="00A600A4"/>
    <w:rsid w:val="00A612D8"/>
    <w:rsid w:val="00A619AA"/>
    <w:rsid w:val="00A619C5"/>
    <w:rsid w:val="00A61B5B"/>
    <w:rsid w:val="00A620F7"/>
    <w:rsid w:val="00A627D7"/>
    <w:rsid w:val="00A62996"/>
    <w:rsid w:val="00A63F82"/>
    <w:rsid w:val="00A6436A"/>
    <w:rsid w:val="00A6437A"/>
    <w:rsid w:val="00A64FFE"/>
    <w:rsid w:val="00A65C3F"/>
    <w:rsid w:val="00A66195"/>
    <w:rsid w:val="00A662E0"/>
    <w:rsid w:val="00A666EF"/>
    <w:rsid w:val="00A6723A"/>
    <w:rsid w:val="00A67303"/>
    <w:rsid w:val="00A6731F"/>
    <w:rsid w:val="00A701DD"/>
    <w:rsid w:val="00A701EB"/>
    <w:rsid w:val="00A708BF"/>
    <w:rsid w:val="00A70F48"/>
    <w:rsid w:val="00A71693"/>
    <w:rsid w:val="00A71D7D"/>
    <w:rsid w:val="00A7297F"/>
    <w:rsid w:val="00A72987"/>
    <w:rsid w:val="00A72DFA"/>
    <w:rsid w:val="00A72F1F"/>
    <w:rsid w:val="00A73050"/>
    <w:rsid w:val="00A73943"/>
    <w:rsid w:val="00A73AD3"/>
    <w:rsid w:val="00A73CDF"/>
    <w:rsid w:val="00A73D75"/>
    <w:rsid w:val="00A7460F"/>
    <w:rsid w:val="00A754A3"/>
    <w:rsid w:val="00A75833"/>
    <w:rsid w:val="00A76269"/>
    <w:rsid w:val="00A768E0"/>
    <w:rsid w:val="00A76B40"/>
    <w:rsid w:val="00A76B90"/>
    <w:rsid w:val="00A76E49"/>
    <w:rsid w:val="00A76FF6"/>
    <w:rsid w:val="00A77541"/>
    <w:rsid w:val="00A77C5D"/>
    <w:rsid w:val="00A80794"/>
    <w:rsid w:val="00A80970"/>
    <w:rsid w:val="00A809E2"/>
    <w:rsid w:val="00A80F7D"/>
    <w:rsid w:val="00A81261"/>
    <w:rsid w:val="00A81527"/>
    <w:rsid w:val="00A821BD"/>
    <w:rsid w:val="00A826A9"/>
    <w:rsid w:val="00A82EB5"/>
    <w:rsid w:val="00A83006"/>
    <w:rsid w:val="00A83432"/>
    <w:rsid w:val="00A84730"/>
    <w:rsid w:val="00A8557B"/>
    <w:rsid w:val="00A85935"/>
    <w:rsid w:val="00A864CF"/>
    <w:rsid w:val="00A86802"/>
    <w:rsid w:val="00A86AB6"/>
    <w:rsid w:val="00A86B32"/>
    <w:rsid w:val="00A87940"/>
    <w:rsid w:val="00A87A0E"/>
    <w:rsid w:val="00A90B0F"/>
    <w:rsid w:val="00A910C4"/>
    <w:rsid w:val="00A9148D"/>
    <w:rsid w:val="00A91A44"/>
    <w:rsid w:val="00A92216"/>
    <w:rsid w:val="00A92C25"/>
    <w:rsid w:val="00A92EFC"/>
    <w:rsid w:val="00A93C26"/>
    <w:rsid w:val="00A94943"/>
    <w:rsid w:val="00A951EA"/>
    <w:rsid w:val="00A95A01"/>
    <w:rsid w:val="00A96090"/>
    <w:rsid w:val="00A961AA"/>
    <w:rsid w:val="00A965A0"/>
    <w:rsid w:val="00A96903"/>
    <w:rsid w:val="00A9694A"/>
    <w:rsid w:val="00A975B9"/>
    <w:rsid w:val="00A97660"/>
    <w:rsid w:val="00A976F3"/>
    <w:rsid w:val="00A97911"/>
    <w:rsid w:val="00AA1238"/>
    <w:rsid w:val="00AA135B"/>
    <w:rsid w:val="00AA1610"/>
    <w:rsid w:val="00AA19D9"/>
    <w:rsid w:val="00AA2D01"/>
    <w:rsid w:val="00AA2D52"/>
    <w:rsid w:val="00AA3109"/>
    <w:rsid w:val="00AA3FA5"/>
    <w:rsid w:val="00AA427B"/>
    <w:rsid w:val="00AA4434"/>
    <w:rsid w:val="00AA4797"/>
    <w:rsid w:val="00AA4A7F"/>
    <w:rsid w:val="00AA4B23"/>
    <w:rsid w:val="00AA4EED"/>
    <w:rsid w:val="00AA5AF3"/>
    <w:rsid w:val="00AA5E38"/>
    <w:rsid w:val="00AA5F1C"/>
    <w:rsid w:val="00AA7179"/>
    <w:rsid w:val="00AA75AA"/>
    <w:rsid w:val="00AA78DC"/>
    <w:rsid w:val="00AA7C69"/>
    <w:rsid w:val="00AB010C"/>
    <w:rsid w:val="00AB0321"/>
    <w:rsid w:val="00AB0711"/>
    <w:rsid w:val="00AB090D"/>
    <w:rsid w:val="00AB0DE8"/>
    <w:rsid w:val="00AB17D2"/>
    <w:rsid w:val="00AB1B84"/>
    <w:rsid w:val="00AB1BAA"/>
    <w:rsid w:val="00AB1ED3"/>
    <w:rsid w:val="00AB1FD4"/>
    <w:rsid w:val="00AB2063"/>
    <w:rsid w:val="00AB228D"/>
    <w:rsid w:val="00AB2F25"/>
    <w:rsid w:val="00AB4322"/>
    <w:rsid w:val="00AB47F7"/>
    <w:rsid w:val="00AB4D54"/>
    <w:rsid w:val="00AB4FBF"/>
    <w:rsid w:val="00AB61A8"/>
    <w:rsid w:val="00AB6A0D"/>
    <w:rsid w:val="00AB6B72"/>
    <w:rsid w:val="00AB6FA6"/>
    <w:rsid w:val="00AB72A8"/>
    <w:rsid w:val="00AB741E"/>
    <w:rsid w:val="00AB78E0"/>
    <w:rsid w:val="00AC0866"/>
    <w:rsid w:val="00AC1F1F"/>
    <w:rsid w:val="00AC2095"/>
    <w:rsid w:val="00AC2477"/>
    <w:rsid w:val="00AC2775"/>
    <w:rsid w:val="00AC2E77"/>
    <w:rsid w:val="00AC3031"/>
    <w:rsid w:val="00AC49C9"/>
    <w:rsid w:val="00AC4ABE"/>
    <w:rsid w:val="00AC4DE2"/>
    <w:rsid w:val="00AC5504"/>
    <w:rsid w:val="00AC5CAD"/>
    <w:rsid w:val="00AC5D82"/>
    <w:rsid w:val="00AC5E3C"/>
    <w:rsid w:val="00AC6762"/>
    <w:rsid w:val="00AC76F3"/>
    <w:rsid w:val="00AC7ACF"/>
    <w:rsid w:val="00AD02E5"/>
    <w:rsid w:val="00AD2167"/>
    <w:rsid w:val="00AD2A4A"/>
    <w:rsid w:val="00AD353E"/>
    <w:rsid w:val="00AD3C97"/>
    <w:rsid w:val="00AD3F7B"/>
    <w:rsid w:val="00AD4430"/>
    <w:rsid w:val="00AD4774"/>
    <w:rsid w:val="00AD59FA"/>
    <w:rsid w:val="00AD67E1"/>
    <w:rsid w:val="00AD6B98"/>
    <w:rsid w:val="00AD716B"/>
    <w:rsid w:val="00AD7648"/>
    <w:rsid w:val="00AD7E65"/>
    <w:rsid w:val="00AE2069"/>
    <w:rsid w:val="00AE30DD"/>
    <w:rsid w:val="00AE47AC"/>
    <w:rsid w:val="00AE4B05"/>
    <w:rsid w:val="00AE520F"/>
    <w:rsid w:val="00AE5383"/>
    <w:rsid w:val="00AE5D79"/>
    <w:rsid w:val="00AE6106"/>
    <w:rsid w:val="00AE746D"/>
    <w:rsid w:val="00AF0C91"/>
    <w:rsid w:val="00AF1217"/>
    <w:rsid w:val="00AF18B2"/>
    <w:rsid w:val="00AF18BF"/>
    <w:rsid w:val="00AF1B3B"/>
    <w:rsid w:val="00AF24A8"/>
    <w:rsid w:val="00AF260A"/>
    <w:rsid w:val="00AF2B9F"/>
    <w:rsid w:val="00AF2BE0"/>
    <w:rsid w:val="00AF2CEC"/>
    <w:rsid w:val="00AF2E79"/>
    <w:rsid w:val="00AF37AC"/>
    <w:rsid w:val="00AF3E45"/>
    <w:rsid w:val="00AF45BD"/>
    <w:rsid w:val="00AF4603"/>
    <w:rsid w:val="00AF4A95"/>
    <w:rsid w:val="00AF4C56"/>
    <w:rsid w:val="00AF5348"/>
    <w:rsid w:val="00AF577F"/>
    <w:rsid w:val="00AF637C"/>
    <w:rsid w:val="00AF73C7"/>
    <w:rsid w:val="00AF73CA"/>
    <w:rsid w:val="00AF7A0F"/>
    <w:rsid w:val="00AF7B6D"/>
    <w:rsid w:val="00AF7DB5"/>
    <w:rsid w:val="00B000AF"/>
    <w:rsid w:val="00B0073D"/>
    <w:rsid w:val="00B00957"/>
    <w:rsid w:val="00B00FE4"/>
    <w:rsid w:val="00B018C7"/>
    <w:rsid w:val="00B02945"/>
    <w:rsid w:val="00B036A8"/>
    <w:rsid w:val="00B04F17"/>
    <w:rsid w:val="00B05596"/>
    <w:rsid w:val="00B05853"/>
    <w:rsid w:val="00B06C0B"/>
    <w:rsid w:val="00B0704D"/>
    <w:rsid w:val="00B07418"/>
    <w:rsid w:val="00B07513"/>
    <w:rsid w:val="00B075C9"/>
    <w:rsid w:val="00B077D1"/>
    <w:rsid w:val="00B108A4"/>
    <w:rsid w:val="00B10B2E"/>
    <w:rsid w:val="00B10D84"/>
    <w:rsid w:val="00B1117B"/>
    <w:rsid w:val="00B11280"/>
    <w:rsid w:val="00B11748"/>
    <w:rsid w:val="00B11BC4"/>
    <w:rsid w:val="00B134B8"/>
    <w:rsid w:val="00B134E7"/>
    <w:rsid w:val="00B148A1"/>
    <w:rsid w:val="00B14D67"/>
    <w:rsid w:val="00B15560"/>
    <w:rsid w:val="00B15585"/>
    <w:rsid w:val="00B15FB4"/>
    <w:rsid w:val="00B162C7"/>
    <w:rsid w:val="00B16606"/>
    <w:rsid w:val="00B169AD"/>
    <w:rsid w:val="00B16B16"/>
    <w:rsid w:val="00B16CB4"/>
    <w:rsid w:val="00B16D29"/>
    <w:rsid w:val="00B17129"/>
    <w:rsid w:val="00B17469"/>
    <w:rsid w:val="00B17F40"/>
    <w:rsid w:val="00B17F56"/>
    <w:rsid w:val="00B205ED"/>
    <w:rsid w:val="00B22529"/>
    <w:rsid w:val="00B2296F"/>
    <w:rsid w:val="00B2303B"/>
    <w:rsid w:val="00B247D5"/>
    <w:rsid w:val="00B258F1"/>
    <w:rsid w:val="00B25AB5"/>
    <w:rsid w:val="00B25AD6"/>
    <w:rsid w:val="00B25C02"/>
    <w:rsid w:val="00B25DED"/>
    <w:rsid w:val="00B26617"/>
    <w:rsid w:val="00B27018"/>
    <w:rsid w:val="00B270D9"/>
    <w:rsid w:val="00B27177"/>
    <w:rsid w:val="00B2779B"/>
    <w:rsid w:val="00B30B52"/>
    <w:rsid w:val="00B30C0C"/>
    <w:rsid w:val="00B3150D"/>
    <w:rsid w:val="00B31929"/>
    <w:rsid w:val="00B32452"/>
    <w:rsid w:val="00B32645"/>
    <w:rsid w:val="00B33B32"/>
    <w:rsid w:val="00B33E67"/>
    <w:rsid w:val="00B34207"/>
    <w:rsid w:val="00B349AA"/>
    <w:rsid w:val="00B34A3A"/>
    <w:rsid w:val="00B3526D"/>
    <w:rsid w:val="00B35D6F"/>
    <w:rsid w:val="00B35DF5"/>
    <w:rsid w:val="00B3645F"/>
    <w:rsid w:val="00B3673A"/>
    <w:rsid w:val="00B36757"/>
    <w:rsid w:val="00B3694A"/>
    <w:rsid w:val="00B37101"/>
    <w:rsid w:val="00B403FF"/>
    <w:rsid w:val="00B41355"/>
    <w:rsid w:val="00B41C6A"/>
    <w:rsid w:val="00B42034"/>
    <w:rsid w:val="00B425A8"/>
    <w:rsid w:val="00B42AFC"/>
    <w:rsid w:val="00B42CD7"/>
    <w:rsid w:val="00B436D9"/>
    <w:rsid w:val="00B441A1"/>
    <w:rsid w:val="00B44B9B"/>
    <w:rsid w:val="00B45088"/>
    <w:rsid w:val="00B45775"/>
    <w:rsid w:val="00B45B6C"/>
    <w:rsid w:val="00B45DF6"/>
    <w:rsid w:val="00B46043"/>
    <w:rsid w:val="00B46121"/>
    <w:rsid w:val="00B46A8D"/>
    <w:rsid w:val="00B46B79"/>
    <w:rsid w:val="00B47FEB"/>
    <w:rsid w:val="00B50204"/>
    <w:rsid w:val="00B503A1"/>
    <w:rsid w:val="00B50435"/>
    <w:rsid w:val="00B50871"/>
    <w:rsid w:val="00B50DB4"/>
    <w:rsid w:val="00B5188E"/>
    <w:rsid w:val="00B52338"/>
    <w:rsid w:val="00B52696"/>
    <w:rsid w:val="00B52C93"/>
    <w:rsid w:val="00B531E7"/>
    <w:rsid w:val="00B53231"/>
    <w:rsid w:val="00B53663"/>
    <w:rsid w:val="00B53D1C"/>
    <w:rsid w:val="00B54244"/>
    <w:rsid w:val="00B54A51"/>
    <w:rsid w:val="00B55386"/>
    <w:rsid w:val="00B555F0"/>
    <w:rsid w:val="00B55B9E"/>
    <w:rsid w:val="00B5630B"/>
    <w:rsid w:val="00B56A2E"/>
    <w:rsid w:val="00B57A92"/>
    <w:rsid w:val="00B57DE6"/>
    <w:rsid w:val="00B60F14"/>
    <w:rsid w:val="00B61375"/>
    <w:rsid w:val="00B622B0"/>
    <w:rsid w:val="00B625FF"/>
    <w:rsid w:val="00B62806"/>
    <w:rsid w:val="00B631B2"/>
    <w:rsid w:val="00B63A5E"/>
    <w:rsid w:val="00B63D56"/>
    <w:rsid w:val="00B64C66"/>
    <w:rsid w:val="00B64D0E"/>
    <w:rsid w:val="00B65551"/>
    <w:rsid w:val="00B656AF"/>
    <w:rsid w:val="00B65A28"/>
    <w:rsid w:val="00B66126"/>
    <w:rsid w:val="00B6709A"/>
    <w:rsid w:val="00B70A25"/>
    <w:rsid w:val="00B70FE3"/>
    <w:rsid w:val="00B712A7"/>
    <w:rsid w:val="00B7134C"/>
    <w:rsid w:val="00B714E5"/>
    <w:rsid w:val="00B71DAF"/>
    <w:rsid w:val="00B71FE5"/>
    <w:rsid w:val="00B72509"/>
    <w:rsid w:val="00B7281E"/>
    <w:rsid w:val="00B72DEA"/>
    <w:rsid w:val="00B72F0A"/>
    <w:rsid w:val="00B72F0F"/>
    <w:rsid w:val="00B73005"/>
    <w:rsid w:val="00B7363D"/>
    <w:rsid w:val="00B7368A"/>
    <w:rsid w:val="00B7456A"/>
    <w:rsid w:val="00B746A6"/>
    <w:rsid w:val="00B74991"/>
    <w:rsid w:val="00B75581"/>
    <w:rsid w:val="00B75752"/>
    <w:rsid w:val="00B75C48"/>
    <w:rsid w:val="00B766D1"/>
    <w:rsid w:val="00B7794C"/>
    <w:rsid w:val="00B8091C"/>
    <w:rsid w:val="00B80F19"/>
    <w:rsid w:val="00B80FDA"/>
    <w:rsid w:val="00B813FD"/>
    <w:rsid w:val="00B82003"/>
    <w:rsid w:val="00B8321D"/>
    <w:rsid w:val="00B8331A"/>
    <w:rsid w:val="00B8352C"/>
    <w:rsid w:val="00B83AAC"/>
    <w:rsid w:val="00B83DD6"/>
    <w:rsid w:val="00B83F80"/>
    <w:rsid w:val="00B840FC"/>
    <w:rsid w:val="00B8441C"/>
    <w:rsid w:val="00B84DAB"/>
    <w:rsid w:val="00B84E1D"/>
    <w:rsid w:val="00B850BE"/>
    <w:rsid w:val="00B85F8E"/>
    <w:rsid w:val="00B86621"/>
    <w:rsid w:val="00B867ED"/>
    <w:rsid w:val="00B86E21"/>
    <w:rsid w:val="00B87B95"/>
    <w:rsid w:val="00B87EF0"/>
    <w:rsid w:val="00B90537"/>
    <w:rsid w:val="00B9137E"/>
    <w:rsid w:val="00B92512"/>
    <w:rsid w:val="00B9269E"/>
    <w:rsid w:val="00B92A47"/>
    <w:rsid w:val="00B92D37"/>
    <w:rsid w:val="00B93289"/>
    <w:rsid w:val="00B94782"/>
    <w:rsid w:val="00B94E7E"/>
    <w:rsid w:val="00B96044"/>
    <w:rsid w:val="00B9714F"/>
    <w:rsid w:val="00B974F4"/>
    <w:rsid w:val="00BA0783"/>
    <w:rsid w:val="00BA09B8"/>
    <w:rsid w:val="00BA0A8D"/>
    <w:rsid w:val="00BA16A8"/>
    <w:rsid w:val="00BA1743"/>
    <w:rsid w:val="00BA1DF4"/>
    <w:rsid w:val="00BA2562"/>
    <w:rsid w:val="00BA2B62"/>
    <w:rsid w:val="00BA2E04"/>
    <w:rsid w:val="00BA32C6"/>
    <w:rsid w:val="00BA370F"/>
    <w:rsid w:val="00BA3824"/>
    <w:rsid w:val="00BA40C4"/>
    <w:rsid w:val="00BA4362"/>
    <w:rsid w:val="00BA467D"/>
    <w:rsid w:val="00BA480A"/>
    <w:rsid w:val="00BA50B7"/>
    <w:rsid w:val="00BA52D4"/>
    <w:rsid w:val="00BA52E5"/>
    <w:rsid w:val="00BA5E98"/>
    <w:rsid w:val="00BA60D6"/>
    <w:rsid w:val="00BA6338"/>
    <w:rsid w:val="00BA6BAF"/>
    <w:rsid w:val="00BA723E"/>
    <w:rsid w:val="00BA7888"/>
    <w:rsid w:val="00BA7EA1"/>
    <w:rsid w:val="00BB03DD"/>
    <w:rsid w:val="00BB0C1A"/>
    <w:rsid w:val="00BB1883"/>
    <w:rsid w:val="00BB26FB"/>
    <w:rsid w:val="00BB2B8C"/>
    <w:rsid w:val="00BB3422"/>
    <w:rsid w:val="00BB3706"/>
    <w:rsid w:val="00BB39DD"/>
    <w:rsid w:val="00BB4311"/>
    <w:rsid w:val="00BB468A"/>
    <w:rsid w:val="00BB4E97"/>
    <w:rsid w:val="00BB56FE"/>
    <w:rsid w:val="00BB5CE6"/>
    <w:rsid w:val="00BB62A9"/>
    <w:rsid w:val="00BB64C6"/>
    <w:rsid w:val="00BB667A"/>
    <w:rsid w:val="00BB677B"/>
    <w:rsid w:val="00BB685A"/>
    <w:rsid w:val="00BB6DDA"/>
    <w:rsid w:val="00BB769C"/>
    <w:rsid w:val="00BB78DE"/>
    <w:rsid w:val="00BB7A15"/>
    <w:rsid w:val="00BB7B4B"/>
    <w:rsid w:val="00BC0EC5"/>
    <w:rsid w:val="00BC10F8"/>
    <w:rsid w:val="00BC1416"/>
    <w:rsid w:val="00BC193E"/>
    <w:rsid w:val="00BC1CEC"/>
    <w:rsid w:val="00BC2126"/>
    <w:rsid w:val="00BC2701"/>
    <w:rsid w:val="00BC2CE7"/>
    <w:rsid w:val="00BC2F34"/>
    <w:rsid w:val="00BC3430"/>
    <w:rsid w:val="00BC34CC"/>
    <w:rsid w:val="00BC370D"/>
    <w:rsid w:val="00BC3E29"/>
    <w:rsid w:val="00BC5726"/>
    <w:rsid w:val="00BC6700"/>
    <w:rsid w:val="00BC6AD2"/>
    <w:rsid w:val="00BC70D2"/>
    <w:rsid w:val="00BC7488"/>
    <w:rsid w:val="00BC7DCE"/>
    <w:rsid w:val="00BD0790"/>
    <w:rsid w:val="00BD161E"/>
    <w:rsid w:val="00BD2161"/>
    <w:rsid w:val="00BD2704"/>
    <w:rsid w:val="00BD2A00"/>
    <w:rsid w:val="00BD2F63"/>
    <w:rsid w:val="00BD4374"/>
    <w:rsid w:val="00BD5D46"/>
    <w:rsid w:val="00BD60E0"/>
    <w:rsid w:val="00BD6AFA"/>
    <w:rsid w:val="00BD6F9D"/>
    <w:rsid w:val="00BD71CC"/>
    <w:rsid w:val="00BD7717"/>
    <w:rsid w:val="00BD780D"/>
    <w:rsid w:val="00BD7C7E"/>
    <w:rsid w:val="00BE089A"/>
    <w:rsid w:val="00BE0A18"/>
    <w:rsid w:val="00BE125C"/>
    <w:rsid w:val="00BE134D"/>
    <w:rsid w:val="00BE1E56"/>
    <w:rsid w:val="00BE2077"/>
    <w:rsid w:val="00BE24F2"/>
    <w:rsid w:val="00BE2650"/>
    <w:rsid w:val="00BE2706"/>
    <w:rsid w:val="00BE2B39"/>
    <w:rsid w:val="00BE2B81"/>
    <w:rsid w:val="00BE2EC8"/>
    <w:rsid w:val="00BE3831"/>
    <w:rsid w:val="00BE3C14"/>
    <w:rsid w:val="00BE3E1F"/>
    <w:rsid w:val="00BE45DF"/>
    <w:rsid w:val="00BE4C3D"/>
    <w:rsid w:val="00BE5417"/>
    <w:rsid w:val="00BE5730"/>
    <w:rsid w:val="00BE5AB0"/>
    <w:rsid w:val="00BE5B2F"/>
    <w:rsid w:val="00BE6054"/>
    <w:rsid w:val="00BE7342"/>
    <w:rsid w:val="00BE78E3"/>
    <w:rsid w:val="00BE78FB"/>
    <w:rsid w:val="00BF0D07"/>
    <w:rsid w:val="00BF1390"/>
    <w:rsid w:val="00BF21C0"/>
    <w:rsid w:val="00BF254C"/>
    <w:rsid w:val="00BF2664"/>
    <w:rsid w:val="00BF2FE6"/>
    <w:rsid w:val="00BF3FB2"/>
    <w:rsid w:val="00BF41D3"/>
    <w:rsid w:val="00BF4367"/>
    <w:rsid w:val="00BF4738"/>
    <w:rsid w:val="00BF4B21"/>
    <w:rsid w:val="00BF4EC9"/>
    <w:rsid w:val="00BF65B0"/>
    <w:rsid w:val="00BF6CD0"/>
    <w:rsid w:val="00C006C8"/>
    <w:rsid w:val="00C007B9"/>
    <w:rsid w:val="00C00BA9"/>
    <w:rsid w:val="00C00CCE"/>
    <w:rsid w:val="00C016B3"/>
    <w:rsid w:val="00C01B29"/>
    <w:rsid w:val="00C0285B"/>
    <w:rsid w:val="00C03436"/>
    <w:rsid w:val="00C034B6"/>
    <w:rsid w:val="00C035C4"/>
    <w:rsid w:val="00C03B4B"/>
    <w:rsid w:val="00C04346"/>
    <w:rsid w:val="00C0463C"/>
    <w:rsid w:val="00C047AD"/>
    <w:rsid w:val="00C04966"/>
    <w:rsid w:val="00C050A9"/>
    <w:rsid w:val="00C0559F"/>
    <w:rsid w:val="00C06A97"/>
    <w:rsid w:val="00C06F4B"/>
    <w:rsid w:val="00C0713D"/>
    <w:rsid w:val="00C075DF"/>
    <w:rsid w:val="00C07C67"/>
    <w:rsid w:val="00C07D42"/>
    <w:rsid w:val="00C07D4A"/>
    <w:rsid w:val="00C100FE"/>
    <w:rsid w:val="00C1011C"/>
    <w:rsid w:val="00C10597"/>
    <w:rsid w:val="00C107EB"/>
    <w:rsid w:val="00C10EFA"/>
    <w:rsid w:val="00C1149D"/>
    <w:rsid w:val="00C11778"/>
    <w:rsid w:val="00C122FF"/>
    <w:rsid w:val="00C12B35"/>
    <w:rsid w:val="00C1368F"/>
    <w:rsid w:val="00C13CE4"/>
    <w:rsid w:val="00C13D06"/>
    <w:rsid w:val="00C14297"/>
    <w:rsid w:val="00C14DB9"/>
    <w:rsid w:val="00C14E93"/>
    <w:rsid w:val="00C15602"/>
    <w:rsid w:val="00C166EF"/>
    <w:rsid w:val="00C16773"/>
    <w:rsid w:val="00C16927"/>
    <w:rsid w:val="00C17577"/>
    <w:rsid w:val="00C20CD3"/>
    <w:rsid w:val="00C20CEE"/>
    <w:rsid w:val="00C210AC"/>
    <w:rsid w:val="00C21472"/>
    <w:rsid w:val="00C21E8F"/>
    <w:rsid w:val="00C2241A"/>
    <w:rsid w:val="00C2299E"/>
    <w:rsid w:val="00C23B60"/>
    <w:rsid w:val="00C23FDD"/>
    <w:rsid w:val="00C24033"/>
    <w:rsid w:val="00C24342"/>
    <w:rsid w:val="00C24D1E"/>
    <w:rsid w:val="00C253ED"/>
    <w:rsid w:val="00C25C4F"/>
    <w:rsid w:val="00C272E0"/>
    <w:rsid w:val="00C278AB"/>
    <w:rsid w:val="00C27F3E"/>
    <w:rsid w:val="00C30597"/>
    <w:rsid w:val="00C307AD"/>
    <w:rsid w:val="00C30E7A"/>
    <w:rsid w:val="00C31892"/>
    <w:rsid w:val="00C31E43"/>
    <w:rsid w:val="00C3217C"/>
    <w:rsid w:val="00C328D4"/>
    <w:rsid w:val="00C32DA3"/>
    <w:rsid w:val="00C32E1F"/>
    <w:rsid w:val="00C32EB2"/>
    <w:rsid w:val="00C3378D"/>
    <w:rsid w:val="00C33ED1"/>
    <w:rsid w:val="00C35BBC"/>
    <w:rsid w:val="00C36919"/>
    <w:rsid w:val="00C36BBF"/>
    <w:rsid w:val="00C3787D"/>
    <w:rsid w:val="00C3798D"/>
    <w:rsid w:val="00C37C33"/>
    <w:rsid w:val="00C4193F"/>
    <w:rsid w:val="00C41D4A"/>
    <w:rsid w:val="00C425F1"/>
    <w:rsid w:val="00C428DF"/>
    <w:rsid w:val="00C433A3"/>
    <w:rsid w:val="00C43592"/>
    <w:rsid w:val="00C43DA1"/>
    <w:rsid w:val="00C442EF"/>
    <w:rsid w:val="00C444FA"/>
    <w:rsid w:val="00C449EC"/>
    <w:rsid w:val="00C4535C"/>
    <w:rsid w:val="00C464D0"/>
    <w:rsid w:val="00C468D9"/>
    <w:rsid w:val="00C46E9C"/>
    <w:rsid w:val="00C47047"/>
    <w:rsid w:val="00C474C1"/>
    <w:rsid w:val="00C47B8E"/>
    <w:rsid w:val="00C47D48"/>
    <w:rsid w:val="00C50859"/>
    <w:rsid w:val="00C50CD0"/>
    <w:rsid w:val="00C50F49"/>
    <w:rsid w:val="00C51006"/>
    <w:rsid w:val="00C5152A"/>
    <w:rsid w:val="00C51F7E"/>
    <w:rsid w:val="00C525DF"/>
    <w:rsid w:val="00C52D2A"/>
    <w:rsid w:val="00C53505"/>
    <w:rsid w:val="00C53552"/>
    <w:rsid w:val="00C53747"/>
    <w:rsid w:val="00C53AC9"/>
    <w:rsid w:val="00C544C9"/>
    <w:rsid w:val="00C549A6"/>
    <w:rsid w:val="00C55726"/>
    <w:rsid w:val="00C56B13"/>
    <w:rsid w:val="00C56F99"/>
    <w:rsid w:val="00C5713A"/>
    <w:rsid w:val="00C57504"/>
    <w:rsid w:val="00C57623"/>
    <w:rsid w:val="00C57A0A"/>
    <w:rsid w:val="00C57F02"/>
    <w:rsid w:val="00C609F4"/>
    <w:rsid w:val="00C618E2"/>
    <w:rsid w:val="00C61CED"/>
    <w:rsid w:val="00C62B7F"/>
    <w:rsid w:val="00C62E8B"/>
    <w:rsid w:val="00C637D6"/>
    <w:rsid w:val="00C6394C"/>
    <w:rsid w:val="00C63E56"/>
    <w:rsid w:val="00C63E78"/>
    <w:rsid w:val="00C646A4"/>
    <w:rsid w:val="00C648C2"/>
    <w:rsid w:val="00C64ADE"/>
    <w:rsid w:val="00C65986"/>
    <w:rsid w:val="00C65AB2"/>
    <w:rsid w:val="00C66352"/>
    <w:rsid w:val="00C6664C"/>
    <w:rsid w:val="00C66904"/>
    <w:rsid w:val="00C66ACF"/>
    <w:rsid w:val="00C67310"/>
    <w:rsid w:val="00C70307"/>
    <w:rsid w:val="00C707C9"/>
    <w:rsid w:val="00C70875"/>
    <w:rsid w:val="00C7089D"/>
    <w:rsid w:val="00C7113E"/>
    <w:rsid w:val="00C7171F"/>
    <w:rsid w:val="00C72A77"/>
    <w:rsid w:val="00C73498"/>
    <w:rsid w:val="00C7384E"/>
    <w:rsid w:val="00C73E50"/>
    <w:rsid w:val="00C7404B"/>
    <w:rsid w:val="00C747C8"/>
    <w:rsid w:val="00C74D33"/>
    <w:rsid w:val="00C75232"/>
    <w:rsid w:val="00C756FA"/>
    <w:rsid w:val="00C759F1"/>
    <w:rsid w:val="00C76DCD"/>
    <w:rsid w:val="00C774DA"/>
    <w:rsid w:val="00C77857"/>
    <w:rsid w:val="00C77FF4"/>
    <w:rsid w:val="00C80423"/>
    <w:rsid w:val="00C81954"/>
    <w:rsid w:val="00C81D91"/>
    <w:rsid w:val="00C82767"/>
    <w:rsid w:val="00C8382B"/>
    <w:rsid w:val="00C849D2"/>
    <w:rsid w:val="00C84DD8"/>
    <w:rsid w:val="00C85D52"/>
    <w:rsid w:val="00C85F50"/>
    <w:rsid w:val="00C86358"/>
    <w:rsid w:val="00C86538"/>
    <w:rsid w:val="00C878D7"/>
    <w:rsid w:val="00C9029E"/>
    <w:rsid w:val="00C90C9A"/>
    <w:rsid w:val="00C92680"/>
    <w:rsid w:val="00C92A23"/>
    <w:rsid w:val="00C931CF"/>
    <w:rsid w:val="00C93548"/>
    <w:rsid w:val="00C937A5"/>
    <w:rsid w:val="00C9392E"/>
    <w:rsid w:val="00C93A2A"/>
    <w:rsid w:val="00C93DFC"/>
    <w:rsid w:val="00C93FF5"/>
    <w:rsid w:val="00C945D3"/>
    <w:rsid w:val="00C9476B"/>
    <w:rsid w:val="00C949A3"/>
    <w:rsid w:val="00C94B9B"/>
    <w:rsid w:val="00C94CE1"/>
    <w:rsid w:val="00C9538F"/>
    <w:rsid w:val="00C95C30"/>
    <w:rsid w:val="00C964D5"/>
    <w:rsid w:val="00C96662"/>
    <w:rsid w:val="00C967D1"/>
    <w:rsid w:val="00CA0AF5"/>
    <w:rsid w:val="00CA1A68"/>
    <w:rsid w:val="00CA21BC"/>
    <w:rsid w:val="00CA22B7"/>
    <w:rsid w:val="00CA234A"/>
    <w:rsid w:val="00CA24A1"/>
    <w:rsid w:val="00CA2C33"/>
    <w:rsid w:val="00CA3B73"/>
    <w:rsid w:val="00CA3D1A"/>
    <w:rsid w:val="00CA3E0C"/>
    <w:rsid w:val="00CA42A4"/>
    <w:rsid w:val="00CA5160"/>
    <w:rsid w:val="00CA6E5C"/>
    <w:rsid w:val="00CA717D"/>
    <w:rsid w:val="00CA73DC"/>
    <w:rsid w:val="00CA73EC"/>
    <w:rsid w:val="00CA7942"/>
    <w:rsid w:val="00CA7EC3"/>
    <w:rsid w:val="00CB0031"/>
    <w:rsid w:val="00CB00DB"/>
    <w:rsid w:val="00CB07E8"/>
    <w:rsid w:val="00CB09CF"/>
    <w:rsid w:val="00CB0EA9"/>
    <w:rsid w:val="00CB1D3F"/>
    <w:rsid w:val="00CB2C44"/>
    <w:rsid w:val="00CB2EDD"/>
    <w:rsid w:val="00CB4233"/>
    <w:rsid w:val="00CB425D"/>
    <w:rsid w:val="00CB4E07"/>
    <w:rsid w:val="00CB4FFC"/>
    <w:rsid w:val="00CB5A80"/>
    <w:rsid w:val="00CB5B3B"/>
    <w:rsid w:val="00CB6070"/>
    <w:rsid w:val="00CB616F"/>
    <w:rsid w:val="00CB62E4"/>
    <w:rsid w:val="00CB6EF0"/>
    <w:rsid w:val="00CB72B1"/>
    <w:rsid w:val="00CB7CAD"/>
    <w:rsid w:val="00CC00BD"/>
    <w:rsid w:val="00CC0110"/>
    <w:rsid w:val="00CC0CC2"/>
    <w:rsid w:val="00CC33E2"/>
    <w:rsid w:val="00CC3D51"/>
    <w:rsid w:val="00CC3E3D"/>
    <w:rsid w:val="00CC4559"/>
    <w:rsid w:val="00CC4A8C"/>
    <w:rsid w:val="00CC4D76"/>
    <w:rsid w:val="00CC501F"/>
    <w:rsid w:val="00CC516D"/>
    <w:rsid w:val="00CC581C"/>
    <w:rsid w:val="00CC5B48"/>
    <w:rsid w:val="00CC5E92"/>
    <w:rsid w:val="00CC6087"/>
    <w:rsid w:val="00CC6663"/>
    <w:rsid w:val="00CC7888"/>
    <w:rsid w:val="00CC7C7C"/>
    <w:rsid w:val="00CD0CBE"/>
    <w:rsid w:val="00CD0DCD"/>
    <w:rsid w:val="00CD0E3E"/>
    <w:rsid w:val="00CD2F23"/>
    <w:rsid w:val="00CD334B"/>
    <w:rsid w:val="00CD39B0"/>
    <w:rsid w:val="00CD39ED"/>
    <w:rsid w:val="00CD3B10"/>
    <w:rsid w:val="00CD4489"/>
    <w:rsid w:val="00CD4986"/>
    <w:rsid w:val="00CD4B9B"/>
    <w:rsid w:val="00CD4BBE"/>
    <w:rsid w:val="00CD4F5F"/>
    <w:rsid w:val="00CD4F7C"/>
    <w:rsid w:val="00CD59BD"/>
    <w:rsid w:val="00CD6A3F"/>
    <w:rsid w:val="00CD7F80"/>
    <w:rsid w:val="00CE223E"/>
    <w:rsid w:val="00CE240C"/>
    <w:rsid w:val="00CE260B"/>
    <w:rsid w:val="00CE27B9"/>
    <w:rsid w:val="00CE2E77"/>
    <w:rsid w:val="00CE3434"/>
    <w:rsid w:val="00CE34EB"/>
    <w:rsid w:val="00CE4C5B"/>
    <w:rsid w:val="00CE5164"/>
    <w:rsid w:val="00CE5ED0"/>
    <w:rsid w:val="00CE5FFA"/>
    <w:rsid w:val="00CE685C"/>
    <w:rsid w:val="00CE7716"/>
    <w:rsid w:val="00CE7E10"/>
    <w:rsid w:val="00CF0A82"/>
    <w:rsid w:val="00CF0A9E"/>
    <w:rsid w:val="00CF0AA3"/>
    <w:rsid w:val="00CF0CEC"/>
    <w:rsid w:val="00CF1293"/>
    <w:rsid w:val="00CF1473"/>
    <w:rsid w:val="00CF14CF"/>
    <w:rsid w:val="00CF1578"/>
    <w:rsid w:val="00CF19A3"/>
    <w:rsid w:val="00CF1E04"/>
    <w:rsid w:val="00CF218C"/>
    <w:rsid w:val="00CF23AF"/>
    <w:rsid w:val="00CF2DD0"/>
    <w:rsid w:val="00CF2DEA"/>
    <w:rsid w:val="00CF3304"/>
    <w:rsid w:val="00CF3A12"/>
    <w:rsid w:val="00CF4245"/>
    <w:rsid w:val="00CF4503"/>
    <w:rsid w:val="00CF4EE6"/>
    <w:rsid w:val="00CF536B"/>
    <w:rsid w:val="00CF5C90"/>
    <w:rsid w:val="00CF6653"/>
    <w:rsid w:val="00CF6F90"/>
    <w:rsid w:val="00CF71DB"/>
    <w:rsid w:val="00CF7BA5"/>
    <w:rsid w:val="00D002D5"/>
    <w:rsid w:val="00D00C0F"/>
    <w:rsid w:val="00D00C9F"/>
    <w:rsid w:val="00D00D3A"/>
    <w:rsid w:val="00D00E9D"/>
    <w:rsid w:val="00D0145D"/>
    <w:rsid w:val="00D01C02"/>
    <w:rsid w:val="00D01E91"/>
    <w:rsid w:val="00D021A3"/>
    <w:rsid w:val="00D02546"/>
    <w:rsid w:val="00D02601"/>
    <w:rsid w:val="00D03646"/>
    <w:rsid w:val="00D03666"/>
    <w:rsid w:val="00D0377D"/>
    <w:rsid w:val="00D03FE9"/>
    <w:rsid w:val="00D03FF7"/>
    <w:rsid w:val="00D04883"/>
    <w:rsid w:val="00D058A5"/>
    <w:rsid w:val="00D05C4F"/>
    <w:rsid w:val="00D05FEE"/>
    <w:rsid w:val="00D0649B"/>
    <w:rsid w:val="00D06C45"/>
    <w:rsid w:val="00D07317"/>
    <w:rsid w:val="00D10FBC"/>
    <w:rsid w:val="00D11392"/>
    <w:rsid w:val="00D11915"/>
    <w:rsid w:val="00D120AD"/>
    <w:rsid w:val="00D120E9"/>
    <w:rsid w:val="00D12C25"/>
    <w:rsid w:val="00D12F1D"/>
    <w:rsid w:val="00D131CE"/>
    <w:rsid w:val="00D13392"/>
    <w:rsid w:val="00D1355D"/>
    <w:rsid w:val="00D137FB"/>
    <w:rsid w:val="00D139BA"/>
    <w:rsid w:val="00D13BA0"/>
    <w:rsid w:val="00D1475A"/>
    <w:rsid w:val="00D14C31"/>
    <w:rsid w:val="00D15ADD"/>
    <w:rsid w:val="00D15D41"/>
    <w:rsid w:val="00D15EE8"/>
    <w:rsid w:val="00D15F96"/>
    <w:rsid w:val="00D16001"/>
    <w:rsid w:val="00D16475"/>
    <w:rsid w:val="00D1647F"/>
    <w:rsid w:val="00D16B3A"/>
    <w:rsid w:val="00D16CC9"/>
    <w:rsid w:val="00D16DF0"/>
    <w:rsid w:val="00D20140"/>
    <w:rsid w:val="00D204E4"/>
    <w:rsid w:val="00D207FE"/>
    <w:rsid w:val="00D20A8A"/>
    <w:rsid w:val="00D20B62"/>
    <w:rsid w:val="00D20C02"/>
    <w:rsid w:val="00D214B4"/>
    <w:rsid w:val="00D21BCE"/>
    <w:rsid w:val="00D2232C"/>
    <w:rsid w:val="00D2352C"/>
    <w:rsid w:val="00D23688"/>
    <w:rsid w:val="00D2411A"/>
    <w:rsid w:val="00D24BDA"/>
    <w:rsid w:val="00D24EB8"/>
    <w:rsid w:val="00D24F72"/>
    <w:rsid w:val="00D250B8"/>
    <w:rsid w:val="00D25632"/>
    <w:rsid w:val="00D25C34"/>
    <w:rsid w:val="00D25DC9"/>
    <w:rsid w:val="00D26339"/>
    <w:rsid w:val="00D26AD7"/>
    <w:rsid w:val="00D26B1C"/>
    <w:rsid w:val="00D276A7"/>
    <w:rsid w:val="00D277A6"/>
    <w:rsid w:val="00D27B4A"/>
    <w:rsid w:val="00D27FD5"/>
    <w:rsid w:val="00D30485"/>
    <w:rsid w:val="00D307A1"/>
    <w:rsid w:val="00D30A9A"/>
    <w:rsid w:val="00D31263"/>
    <w:rsid w:val="00D312EF"/>
    <w:rsid w:val="00D31E2B"/>
    <w:rsid w:val="00D3291A"/>
    <w:rsid w:val="00D32DC8"/>
    <w:rsid w:val="00D335F8"/>
    <w:rsid w:val="00D338E1"/>
    <w:rsid w:val="00D345A3"/>
    <w:rsid w:val="00D34C51"/>
    <w:rsid w:val="00D351F6"/>
    <w:rsid w:val="00D359C0"/>
    <w:rsid w:val="00D35B22"/>
    <w:rsid w:val="00D36903"/>
    <w:rsid w:val="00D36B74"/>
    <w:rsid w:val="00D3728B"/>
    <w:rsid w:val="00D37377"/>
    <w:rsid w:val="00D37EBE"/>
    <w:rsid w:val="00D40E38"/>
    <w:rsid w:val="00D41BB9"/>
    <w:rsid w:val="00D41DFE"/>
    <w:rsid w:val="00D41EFD"/>
    <w:rsid w:val="00D42A51"/>
    <w:rsid w:val="00D42C2E"/>
    <w:rsid w:val="00D432E0"/>
    <w:rsid w:val="00D437A7"/>
    <w:rsid w:val="00D43FAE"/>
    <w:rsid w:val="00D440D2"/>
    <w:rsid w:val="00D44DBF"/>
    <w:rsid w:val="00D4587D"/>
    <w:rsid w:val="00D45900"/>
    <w:rsid w:val="00D46572"/>
    <w:rsid w:val="00D46AA9"/>
    <w:rsid w:val="00D46AAE"/>
    <w:rsid w:val="00D46F94"/>
    <w:rsid w:val="00D474D3"/>
    <w:rsid w:val="00D47A8B"/>
    <w:rsid w:val="00D50732"/>
    <w:rsid w:val="00D50E70"/>
    <w:rsid w:val="00D511FE"/>
    <w:rsid w:val="00D5140C"/>
    <w:rsid w:val="00D515B2"/>
    <w:rsid w:val="00D51640"/>
    <w:rsid w:val="00D518D7"/>
    <w:rsid w:val="00D51C02"/>
    <w:rsid w:val="00D523D7"/>
    <w:rsid w:val="00D52647"/>
    <w:rsid w:val="00D527A8"/>
    <w:rsid w:val="00D528B6"/>
    <w:rsid w:val="00D52985"/>
    <w:rsid w:val="00D5365F"/>
    <w:rsid w:val="00D54574"/>
    <w:rsid w:val="00D54808"/>
    <w:rsid w:val="00D559C3"/>
    <w:rsid w:val="00D55A4D"/>
    <w:rsid w:val="00D56A10"/>
    <w:rsid w:val="00D6014D"/>
    <w:rsid w:val="00D610DB"/>
    <w:rsid w:val="00D61C8C"/>
    <w:rsid w:val="00D6239B"/>
    <w:rsid w:val="00D62C9E"/>
    <w:rsid w:val="00D62EAB"/>
    <w:rsid w:val="00D6322A"/>
    <w:rsid w:val="00D64200"/>
    <w:rsid w:val="00D644D2"/>
    <w:rsid w:val="00D64AC9"/>
    <w:rsid w:val="00D64DFA"/>
    <w:rsid w:val="00D6505C"/>
    <w:rsid w:val="00D6565B"/>
    <w:rsid w:val="00D6678A"/>
    <w:rsid w:val="00D66C37"/>
    <w:rsid w:val="00D67403"/>
    <w:rsid w:val="00D6748E"/>
    <w:rsid w:val="00D678C6"/>
    <w:rsid w:val="00D67CFA"/>
    <w:rsid w:val="00D70236"/>
    <w:rsid w:val="00D7057D"/>
    <w:rsid w:val="00D70FE4"/>
    <w:rsid w:val="00D7166F"/>
    <w:rsid w:val="00D7208E"/>
    <w:rsid w:val="00D720D0"/>
    <w:rsid w:val="00D72E07"/>
    <w:rsid w:val="00D72E9D"/>
    <w:rsid w:val="00D7301F"/>
    <w:rsid w:val="00D7497A"/>
    <w:rsid w:val="00D75E88"/>
    <w:rsid w:val="00D75EBF"/>
    <w:rsid w:val="00D76287"/>
    <w:rsid w:val="00D77462"/>
    <w:rsid w:val="00D77F6E"/>
    <w:rsid w:val="00D80A4E"/>
    <w:rsid w:val="00D80C85"/>
    <w:rsid w:val="00D8149E"/>
    <w:rsid w:val="00D81622"/>
    <w:rsid w:val="00D81840"/>
    <w:rsid w:val="00D8192B"/>
    <w:rsid w:val="00D824F2"/>
    <w:rsid w:val="00D8251D"/>
    <w:rsid w:val="00D83C03"/>
    <w:rsid w:val="00D83DD7"/>
    <w:rsid w:val="00D83DE9"/>
    <w:rsid w:val="00D841B5"/>
    <w:rsid w:val="00D86412"/>
    <w:rsid w:val="00D86945"/>
    <w:rsid w:val="00D8754D"/>
    <w:rsid w:val="00D87C73"/>
    <w:rsid w:val="00D907C6"/>
    <w:rsid w:val="00D90C27"/>
    <w:rsid w:val="00D911A6"/>
    <w:rsid w:val="00D9134F"/>
    <w:rsid w:val="00D913F4"/>
    <w:rsid w:val="00D9222B"/>
    <w:rsid w:val="00D92584"/>
    <w:rsid w:val="00D92731"/>
    <w:rsid w:val="00D9281B"/>
    <w:rsid w:val="00D93026"/>
    <w:rsid w:val="00D93A35"/>
    <w:rsid w:val="00D93E28"/>
    <w:rsid w:val="00D94D96"/>
    <w:rsid w:val="00D94DC7"/>
    <w:rsid w:val="00D9509E"/>
    <w:rsid w:val="00D9588F"/>
    <w:rsid w:val="00D9655D"/>
    <w:rsid w:val="00D965D1"/>
    <w:rsid w:val="00D96773"/>
    <w:rsid w:val="00D967C0"/>
    <w:rsid w:val="00D968F6"/>
    <w:rsid w:val="00D96EDA"/>
    <w:rsid w:val="00D971BA"/>
    <w:rsid w:val="00D972C7"/>
    <w:rsid w:val="00DA021F"/>
    <w:rsid w:val="00DA0605"/>
    <w:rsid w:val="00DA0C80"/>
    <w:rsid w:val="00DA12A1"/>
    <w:rsid w:val="00DA14C8"/>
    <w:rsid w:val="00DA175A"/>
    <w:rsid w:val="00DA1EB0"/>
    <w:rsid w:val="00DA2029"/>
    <w:rsid w:val="00DA2266"/>
    <w:rsid w:val="00DA2411"/>
    <w:rsid w:val="00DA25F2"/>
    <w:rsid w:val="00DA43F7"/>
    <w:rsid w:val="00DA44A0"/>
    <w:rsid w:val="00DA4538"/>
    <w:rsid w:val="00DA45AF"/>
    <w:rsid w:val="00DA47E9"/>
    <w:rsid w:val="00DA5243"/>
    <w:rsid w:val="00DA6487"/>
    <w:rsid w:val="00DA6B15"/>
    <w:rsid w:val="00DA70DA"/>
    <w:rsid w:val="00DA71F4"/>
    <w:rsid w:val="00DA7C7C"/>
    <w:rsid w:val="00DA7D8C"/>
    <w:rsid w:val="00DB04F4"/>
    <w:rsid w:val="00DB05AE"/>
    <w:rsid w:val="00DB08B6"/>
    <w:rsid w:val="00DB2115"/>
    <w:rsid w:val="00DB2BA6"/>
    <w:rsid w:val="00DB37DE"/>
    <w:rsid w:val="00DB38F4"/>
    <w:rsid w:val="00DB4B16"/>
    <w:rsid w:val="00DB4B38"/>
    <w:rsid w:val="00DB4BCF"/>
    <w:rsid w:val="00DB4E72"/>
    <w:rsid w:val="00DB5088"/>
    <w:rsid w:val="00DB5FB7"/>
    <w:rsid w:val="00DB6A2D"/>
    <w:rsid w:val="00DC0754"/>
    <w:rsid w:val="00DC0919"/>
    <w:rsid w:val="00DC0A56"/>
    <w:rsid w:val="00DC0D9F"/>
    <w:rsid w:val="00DC12D5"/>
    <w:rsid w:val="00DC13A4"/>
    <w:rsid w:val="00DC1FA6"/>
    <w:rsid w:val="00DC290C"/>
    <w:rsid w:val="00DC2B94"/>
    <w:rsid w:val="00DC32FF"/>
    <w:rsid w:val="00DC3F22"/>
    <w:rsid w:val="00DC4075"/>
    <w:rsid w:val="00DC40EF"/>
    <w:rsid w:val="00DC52B4"/>
    <w:rsid w:val="00DC58D3"/>
    <w:rsid w:val="00DC63A5"/>
    <w:rsid w:val="00DC6805"/>
    <w:rsid w:val="00DC7591"/>
    <w:rsid w:val="00DC772B"/>
    <w:rsid w:val="00DC7B22"/>
    <w:rsid w:val="00DC7FF2"/>
    <w:rsid w:val="00DD0747"/>
    <w:rsid w:val="00DD08A2"/>
    <w:rsid w:val="00DD0D06"/>
    <w:rsid w:val="00DD0D0B"/>
    <w:rsid w:val="00DD10CD"/>
    <w:rsid w:val="00DD1115"/>
    <w:rsid w:val="00DD1C24"/>
    <w:rsid w:val="00DD22AC"/>
    <w:rsid w:val="00DD2911"/>
    <w:rsid w:val="00DD2C52"/>
    <w:rsid w:val="00DD3593"/>
    <w:rsid w:val="00DD438E"/>
    <w:rsid w:val="00DD44F9"/>
    <w:rsid w:val="00DD47D5"/>
    <w:rsid w:val="00DD4AA4"/>
    <w:rsid w:val="00DD4BFC"/>
    <w:rsid w:val="00DD524B"/>
    <w:rsid w:val="00DD5533"/>
    <w:rsid w:val="00DD5EF2"/>
    <w:rsid w:val="00DD61C5"/>
    <w:rsid w:val="00DD676D"/>
    <w:rsid w:val="00DD7068"/>
    <w:rsid w:val="00DD7FCB"/>
    <w:rsid w:val="00DE0722"/>
    <w:rsid w:val="00DE0777"/>
    <w:rsid w:val="00DE0F4D"/>
    <w:rsid w:val="00DE16EF"/>
    <w:rsid w:val="00DE1801"/>
    <w:rsid w:val="00DE1C53"/>
    <w:rsid w:val="00DE20F9"/>
    <w:rsid w:val="00DE34B1"/>
    <w:rsid w:val="00DE3771"/>
    <w:rsid w:val="00DE3C1C"/>
    <w:rsid w:val="00DE413F"/>
    <w:rsid w:val="00DE440C"/>
    <w:rsid w:val="00DE4BD9"/>
    <w:rsid w:val="00DE4F8B"/>
    <w:rsid w:val="00DE582F"/>
    <w:rsid w:val="00DE5975"/>
    <w:rsid w:val="00DE64DF"/>
    <w:rsid w:val="00DE6B6C"/>
    <w:rsid w:val="00DE6F62"/>
    <w:rsid w:val="00DE7EC0"/>
    <w:rsid w:val="00DE7F5F"/>
    <w:rsid w:val="00DF0D8B"/>
    <w:rsid w:val="00DF0DCF"/>
    <w:rsid w:val="00DF1027"/>
    <w:rsid w:val="00DF1A57"/>
    <w:rsid w:val="00DF1B06"/>
    <w:rsid w:val="00DF21D7"/>
    <w:rsid w:val="00DF2450"/>
    <w:rsid w:val="00DF24EA"/>
    <w:rsid w:val="00DF267C"/>
    <w:rsid w:val="00DF27B3"/>
    <w:rsid w:val="00DF2FB2"/>
    <w:rsid w:val="00DF3156"/>
    <w:rsid w:val="00DF44E4"/>
    <w:rsid w:val="00DF48B6"/>
    <w:rsid w:val="00DF4DE0"/>
    <w:rsid w:val="00DF4E4D"/>
    <w:rsid w:val="00DF4E9A"/>
    <w:rsid w:val="00DF4F5D"/>
    <w:rsid w:val="00DF51FC"/>
    <w:rsid w:val="00DF5670"/>
    <w:rsid w:val="00DF619E"/>
    <w:rsid w:val="00DF66D4"/>
    <w:rsid w:val="00DF6725"/>
    <w:rsid w:val="00DF6F8A"/>
    <w:rsid w:val="00DF70A2"/>
    <w:rsid w:val="00DF7358"/>
    <w:rsid w:val="00DF7646"/>
    <w:rsid w:val="00DF773F"/>
    <w:rsid w:val="00DF7DDA"/>
    <w:rsid w:val="00E015B2"/>
    <w:rsid w:val="00E02237"/>
    <w:rsid w:val="00E03157"/>
    <w:rsid w:val="00E038C8"/>
    <w:rsid w:val="00E03AB2"/>
    <w:rsid w:val="00E03BF5"/>
    <w:rsid w:val="00E0417E"/>
    <w:rsid w:val="00E045B2"/>
    <w:rsid w:val="00E04820"/>
    <w:rsid w:val="00E04B10"/>
    <w:rsid w:val="00E05079"/>
    <w:rsid w:val="00E0669C"/>
    <w:rsid w:val="00E066BF"/>
    <w:rsid w:val="00E06A3B"/>
    <w:rsid w:val="00E0704E"/>
    <w:rsid w:val="00E0787E"/>
    <w:rsid w:val="00E1021A"/>
    <w:rsid w:val="00E10826"/>
    <w:rsid w:val="00E110E2"/>
    <w:rsid w:val="00E11190"/>
    <w:rsid w:val="00E11634"/>
    <w:rsid w:val="00E1197F"/>
    <w:rsid w:val="00E1222B"/>
    <w:rsid w:val="00E1259D"/>
    <w:rsid w:val="00E12802"/>
    <w:rsid w:val="00E12A43"/>
    <w:rsid w:val="00E14078"/>
    <w:rsid w:val="00E14F37"/>
    <w:rsid w:val="00E15534"/>
    <w:rsid w:val="00E15E0A"/>
    <w:rsid w:val="00E162B6"/>
    <w:rsid w:val="00E167D6"/>
    <w:rsid w:val="00E16B1F"/>
    <w:rsid w:val="00E16CE9"/>
    <w:rsid w:val="00E20069"/>
    <w:rsid w:val="00E20249"/>
    <w:rsid w:val="00E206BA"/>
    <w:rsid w:val="00E2084C"/>
    <w:rsid w:val="00E20D66"/>
    <w:rsid w:val="00E20E14"/>
    <w:rsid w:val="00E214B1"/>
    <w:rsid w:val="00E2189F"/>
    <w:rsid w:val="00E21929"/>
    <w:rsid w:val="00E220BA"/>
    <w:rsid w:val="00E22B0A"/>
    <w:rsid w:val="00E22BDD"/>
    <w:rsid w:val="00E239FA"/>
    <w:rsid w:val="00E2426C"/>
    <w:rsid w:val="00E24438"/>
    <w:rsid w:val="00E24AC2"/>
    <w:rsid w:val="00E24B15"/>
    <w:rsid w:val="00E24E48"/>
    <w:rsid w:val="00E24F44"/>
    <w:rsid w:val="00E2526B"/>
    <w:rsid w:val="00E2595B"/>
    <w:rsid w:val="00E25CFC"/>
    <w:rsid w:val="00E25ECC"/>
    <w:rsid w:val="00E26B5C"/>
    <w:rsid w:val="00E277F2"/>
    <w:rsid w:val="00E30613"/>
    <w:rsid w:val="00E30A03"/>
    <w:rsid w:val="00E30C75"/>
    <w:rsid w:val="00E30F53"/>
    <w:rsid w:val="00E3134B"/>
    <w:rsid w:val="00E31485"/>
    <w:rsid w:val="00E31D8F"/>
    <w:rsid w:val="00E31DE5"/>
    <w:rsid w:val="00E32431"/>
    <w:rsid w:val="00E32739"/>
    <w:rsid w:val="00E32A0C"/>
    <w:rsid w:val="00E32F3D"/>
    <w:rsid w:val="00E3341C"/>
    <w:rsid w:val="00E33F0E"/>
    <w:rsid w:val="00E33F1C"/>
    <w:rsid w:val="00E3426C"/>
    <w:rsid w:val="00E34414"/>
    <w:rsid w:val="00E34861"/>
    <w:rsid w:val="00E348E6"/>
    <w:rsid w:val="00E358B3"/>
    <w:rsid w:val="00E35910"/>
    <w:rsid w:val="00E3668B"/>
    <w:rsid w:val="00E36E37"/>
    <w:rsid w:val="00E37BAB"/>
    <w:rsid w:val="00E37C99"/>
    <w:rsid w:val="00E4029C"/>
    <w:rsid w:val="00E40489"/>
    <w:rsid w:val="00E406F8"/>
    <w:rsid w:val="00E40948"/>
    <w:rsid w:val="00E40AED"/>
    <w:rsid w:val="00E40F95"/>
    <w:rsid w:val="00E41503"/>
    <w:rsid w:val="00E41E9F"/>
    <w:rsid w:val="00E420D2"/>
    <w:rsid w:val="00E422B4"/>
    <w:rsid w:val="00E42B65"/>
    <w:rsid w:val="00E4304F"/>
    <w:rsid w:val="00E43202"/>
    <w:rsid w:val="00E4469C"/>
    <w:rsid w:val="00E45101"/>
    <w:rsid w:val="00E4549B"/>
    <w:rsid w:val="00E460C5"/>
    <w:rsid w:val="00E46F9F"/>
    <w:rsid w:val="00E47BCD"/>
    <w:rsid w:val="00E47F64"/>
    <w:rsid w:val="00E500D8"/>
    <w:rsid w:val="00E50548"/>
    <w:rsid w:val="00E50690"/>
    <w:rsid w:val="00E50B99"/>
    <w:rsid w:val="00E5141C"/>
    <w:rsid w:val="00E51620"/>
    <w:rsid w:val="00E516EA"/>
    <w:rsid w:val="00E51BEA"/>
    <w:rsid w:val="00E51D48"/>
    <w:rsid w:val="00E52177"/>
    <w:rsid w:val="00E52E34"/>
    <w:rsid w:val="00E5304B"/>
    <w:rsid w:val="00E5337F"/>
    <w:rsid w:val="00E53C92"/>
    <w:rsid w:val="00E543BB"/>
    <w:rsid w:val="00E54459"/>
    <w:rsid w:val="00E54478"/>
    <w:rsid w:val="00E54620"/>
    <w:rsid w:val="00E55D41"/>
    <w:rsid w:val="00E5638E"/>
    <w:rsid w:val="00E563B8"/>
    <w:rsid w:val="00E563E0"/>
    <w:rsid w:val="00E566B4"/>
    <w:rsid w:val="00E56C57"/>
    <w:rsid w:val="00E57035"/>
    <w:rsid w:val="00E572DA"/>
    <w:rsid w:val="00E6064C"/>
    <w:rsid w:val="00E60762"/>
    <w:rsid w:val="00E611C4"/>
    <w:rsid w:val="00E620EB"/>
    <w:rsid w:val="00E62CC6"/>
    <w:rsid w:val="00E6335A"/>
    <w:rsid w:val="00E63B66"/>
    <w:rsid w:val="00E63E4B"/>
    <w:rsid w:val="00E64015"/>
    <w:rsid w:val="00E641C4"/>
    <w:rsid w:val="00E642C1"/>
    <w:rsid w:val="00E6442A"/>
    <w:rsid w:val="00E65F5C"/>
    <w:rsid w:val="00E66435"/>
    <w:rsid w:val="00E6683C"/>
    <w:rsid w:val="00E66A39"/>
    <w:rsid w:val="00E6747E"/>
    <w:rsid w:val="00E679D9"/>
    <w:rsid w:val="00E67FB9"/>
    <w:rsid w:val="00E7065A"/>
    <w:rsid w:val="00E70F03"/>
    <w:rsid w:val="00E71C46"/>
    <w:rsid w:val="00E72986"/>
    <w:rsid w:val="00E7321C"/>
    <w:rsid w:val="00E742E6"/>
    <w:rsid w:val="00E7436D"/>
    <w:rsid w:val="00E74463"/>
    <w:rsid w:val="00E74A7B"/>
    <w:rsid w:val="00E74CAE"/>
    <w:rsid w:val="00E74DAD"/>
    <w:rsid w:val="00E75677"/>
    <w:rsid w:val="00E76349"/>
    <w:rsid w:val="00E76682"/>
    <w:rsid w:val="00E76A23"/>
    <w:rsid w:val="00E76D12"/>
    <w:rsid w:val="00E773F6"/>
    <w:rsid w:val="00E77DED"/>
    <w:rsid w:val="00E803C1"/>
    <w:rsid w:val="00E8071F"/>
    <w:rsid w:val="00E807AC"/>
    <w:rsid w:val="00E81286"/>
    <w:rsid w:val="00E81BA1"/>
    <w:rsid w:val="00E81C7F"/>
    <w:rsid w:val="00E82A2B"/>
    <w:rsid w:val="00E82D5D"/>
    <w:rsid w:val="00E83091"/>
    <w:rsid w:val="00E8405A"/>
    <w:rsid w:val="00E8407F"/>
    <w:rsid w:val="00E84458"/>
    <w:rsid w:val="00E8516E"/>
    <w:rsid w:val="00E85F43"/>
    <w:rsid w:val="00E86BA3"/>
    <w:rsid w:val="00E86BFA"/>
    <w:rsid w:val="00E86CDC"/>
    <w:rsid w:val="00E87597"/>
    <w:rsid w:val="00E87E1A"/>
    <w:rsid w:val="00E87FC8"/>
    <w:rsid w:val="00E907D9"/>
    <w:rsid w:val="00E90FFD"/>
    <w:rsid w:val="00E9146B"/>
    <w:rsid w:val="00E91726"/>
    <w:rsid w:val="00E91A16"/>
    <w:rsid w:val="00E92CAA"/>
    <w:rsid w:val="00E92DB9"/>
    <w:rsid w:val="00E9331A"/>
    <w:rsid w:val="00E93385"/>
    <w:rsid w:val="00E93FAC"/>
    <w:rsid w:val="00E9459C"/>
    <w:rsid w:val="00E94C6A"/>
    <w:rsid w:val="00E94D61"/>
    <w:rsid w:val="00E9527E"/>
    <w:rsid w:val="00E95360"/>
    <w:rsid w:val="00E95849"/>
    <w:rsid w:val="00E960B2"/>
    <w:rsid w:val="00E964D3"/>
    <w:rsid w:val="00E9771B"/>
    <w:rsid w:val="00E978ED"/>
    <w:rsid w:val="00E97A8A"/>
    <w:rsid w:val="00EA0C03"/>
    <w:rsid w:val="00EA1043"/>
    <w:rsid w:val="00EA1ADE"/>
    <w:rsid w:val="00EA1F2B"/>
    <w:rsid w:val="00EA2103"/>
    <w:rsid w:val="00EA28F5"/>
    <w:rsid w:val="00EA3F0C"/>
    <w:rsid w:val="00EA45A1"/>
    <w:rsid w:val="00EA4B35"/>
    <w:rsid w:val="00EA5AC0"/>
    <w:rsid w:val="00EA5C80"/>
    <w:rsid w:val="00EA62C2"/>
    <w:rsid w:val="00EA631C"/>
    <w:rsid w:val="00EA6F0D"/>
    <w:rsid w:val="00EA6F5F"/>
    <w:rsid w:val="00EA749B"/>
    <w:rsid w:val="00EA79F3"/>
    <w:rsid w:val="00EB03C8"/>
    <w:rsid w:val="00EB044B"/>
    <w:rsid w:val="00EB1316"/>
    <w:rsid w:val="00EB14A5"/>
    <w:rsid w:val="00EB1D98"/>
    <w:rsid w:val="00EB24ED"/>
    <w:rsid w:val="00EB29E5"/>
    <w:rsid w:val="00EB2B0E"/>
    <w:rsid w:val="00EB2D0A"/>
    <w:rsid w:val="00EB2FEE"/>
    <w:rsid w:val="00EB3525"/>
    <w:rsid w:val="00EB3694"/>
    <w:rsid w:val="00EB4116"/>
    <w:rsid w:val="00EB4D6A"/>
    <w:rsid w:val="00EB526C"/>
    <w:rsid w:val="00EB5AA4"/>
    <w:rsid w:val="00EB67BA"/>
    <w:rsid w:val="00EC0D9F"/>
    <w:rsid w:val="00EC0E30"/>
    <w:rsid w:val="00EC0E32"/>
    <w:rsid w:val="00EC140D"/>
    <w:rsid w:val="00EC16F4"/>
    <w:rsid w:val="00EC233D"/>
    <w:rsid w:val="00EC2A3D"/>
    <w:rsid w:val="00EC2B45"/>
    <w:rsid w:val="00EC2E02"/>
    <w:rsid w:val="00EC42A2"/>
    <w:rsid w:val="00EC43E3"/>
    <w:rsid w:val="00EC457A"/>
    <w:rsid w:val="00EC46EB"/>
    <w:rsid w:val="00EC4B41"/>
    <w:rsid w:val="00EC4E51"/>
    <w:rsid w:val="00EC50D9"/>
    <w:rsid w:val="00EC551C"/>
    <w:rsid w:val="00EC55CD"/>
    <w:rsid w:val="00EC577D"/>
    <w:rsid w:val="00EC65AE"/>
    <w:rsid w:val="00EC661D"/>
    <w:rsid w:val="00EC6A45"/>
    <w:rsid w:val="00EC73FE"/>
    <w:rsid w:val="00EC7431"/>
    <w:rsid w:val="00EC74E4"/>
    <w:rsid w:val="00EC7AE4"/>
    <w:rsid w:val="00EC7EDD"/>
    <w:rsid w:val="00ED035F"/>
    <w:rsid w:val="00ED06A0"/>
    <w:rsid w:val="00ED172E"/>
    <w:rsid w:val="00ED19CD"/>
    <w:rsid w:val="00ED1EB1"/>
    <w:rsid w:val="00ED259A"/>
    <w:rsid w:val="00ED2A1F"/>
    <w:rsid w:val="00ED2B2D"/>
    <w:rsid w:val="00ED432A"/>
    <w:rsid w:val="00ED437A"/>
    <w:rsid w:val="00ED4F80"/>
    <w:rsid w:val="00ED56A2"/>
    <w:rsid w:val="00ED5B55"/>
    <w:rsid w:val="00ED60CD"/>
    <w:rsid w:val="00ED6298"/>
    <w:rsid w:val="00ED62E8"/>
    <w:rsid w:val="00ED774A"/>
    <w:rsid w:val="00ED7887"/>
    <w:rsid w:val="00ED7D1E"/>
    <w:rsid w:val="00EE0918"/>
    <w:rsid w:val="00EE0E9C"/>
    <w:rsid w:val="00EE156A"/>
    <w:rsid w:val="00EE221E"/>
    <w:rsid w:val="00EE23AC"/>
    <w:rsid w:val="00EE24EA"/>
    <w:rsid w:val="00EE3058"/>
    <w:rsid w:val="00EE37BE"/>
    <w:rsid w:val="00EE3EC1"/>
    <w:rsid w:val="00EE3F9B"/>
    <w:rsid w:val="00EE4598"/>
    <w:rsid w:val="00EE4ABD"/>
    <w:rsid w:val="00EE4E95"/>
    <w:rsid w:val="00EE52C5"/>
    <w:rsid w:val="00EE546E"/>
    <w:rsid w:val="00EE558D"/>
    <w:rsid w:val="00EE5634"/>
    <w:rsid w:val="00EE5E30"/>
    <w:rsid w:val="00EE5EC7"/>
    <w:rsid w:val="00EE6053"/>
    <w:rsid w:val="00EE6367"/>
    <w:rsid w:val="00EE6BD1"/>
    <w:rsid w:val="00EE6E59"/>
    <w:rsid w:val="00EE749D"/>
    <w:rsid w:val="00EE74F3"/>
    <w:rsid w:val="00EE76E5"/>
    <w:rsid w:val="00EE7D8E"/>
    <w:rsid w:val="00EF06EF"/>
    <w:rsid w:val="00EF0958"/>
    <w:rsid w:val="00EF0B91"/>
    <w:rsid w:val="00EF1534"/>
    <w:rsid w:val="00EF1600"/>
    <w:rsid w:val="00EF1BB7"/>
    <w:rsid w:val="00EF1FEA"/>
    <w:rsid w:val="00EF1FF6"/>
    <w:rsid w:val="00EF22A3"/>
    <w:rsid w:val="00EF3642"/>
    <w:rsid w:val="00EF3781"/>
    <w:rsid w:val="00EF40BF"/>
    <w:rsid w:val="00EF4853"/>
    <w:rsid w:val="00EF5054"/>
    <w:rsid w:val="00EF5400"/>
    <w:rsid w:val="00EF5A47"/>
    <w:rsid w:val="00EF5C88"/>
    <w:rsid w:val="00EF5E1E"/>
    <w:rsid w:val="00EF61C5"/>
    <w:rsid w:val="00EF63DE"/>
    <w:rsid w:val="00EF6BB9"/>
    <w:rsid w:val="00EF6E4A"/>
    <w:rsid w:val="00EF74B9"/>
    <w:rsid w:val="00EF78A6"/>
    <w:rsid w:val="00EF7C36"/>
    <w:rsid w:val="00F0052C"/>
    <w:rsid w:val="00F01307"/>
    <w:rsid w:val="00F015D0"/>
    <w:rsid w:val="00F01B41"/>
    <w:rsid w:val="00F034A0"/>
    <w:rsid w:val="00F037B9"/>
    <w:rsid w:val="00F04791"/>
    <w:rsid w:val="00F04E1B"/>
    <w:rsid w:val="00F05024"/>
    <w:rsid w:val="00F052AF"/>
    <w:rsid w:val="00F052C0"/>
    <w:rsid w:val="00F05845"/>
    <w:rsid w:val="00F059D4"/>
    <w:rsid w:val="00F06C7B"/>
    <w:rsid w:val="00F06F6C"/>
    <w:rsid w:val="00F070E2"/>
    <w:rsid w:val="00F079D1"/>
    <w:rsid w:val="00F10A25"/>
    <w:rsid w:val="00F10F70"/>
    <w:rsid w:val="00F10F83"/>
    <w:rsid w:val="00F11201"/>
    <w:rsid w:val="00F11A2D"/>
    <w:rsid w:val="00F11B31"/>
    <w:rsid w:val="00F12C29"/>
    <w:rsid w:val="00F12DFF"/>
    <w:rsid w:val="00F1308F"/>
    <w:rsid w:val="00F1377C"/>
    <w:rsid w:val="00F138BF"/>
    <w:rsid w:val="00F13DAB"/>
    <w:rsid w:val="00F13E87"/>
    <w:rsid w:val="00F13FBF"/>
    <w:rsid w:val="00F14516"/>
    <w:rsid w:val="00F14B47"/>
    <w:rsid w:val="00F14C2A"/>
    <w:rsid w:val="00F15FBC"/>
    <w:rsid w:val="00F16408"/>
    <w:rsid w:val="00F16D11"/>
    <w:rsid w:val="00F17D41"/>
    <w:rsid w:val="00F221BD"/>
    <w:rsid w:val="00F223FF"/>
    <w:rsid w:val="00F226FE"/>
    <w:rsid w:val="00F22963"/>
    <w:rsid w:val="00F22B3A"/>
    <w:rsid w:val="00F23100"/>
    <w:rsid w:val="00F23ACF"/>
    <w:rsid w:val="00F23F0D"/>
    <w:rsid w:val="00F24796"/>
    <w:rsid w:val="00F24AB5"/>
    <w:rsid w:val="00F250AA"/>
    <w:rsid w:val="00F25551"/>
    <w:rsid w:val="00F260DB"/>
    <w:rsid w:val="00F26148"/>
    <w:rsid w:val="00F30177"/>
    <w:rsid w:val="00F30E21"/>
    <w:rsid w:val="00F30F9A"/>
    <w:rsid w:val="00F31CFE"/>
    <w:rsid w:val="00F31DB0"/>
    <w:rsid w:val="00F32543"/>
    <w:rsid w:val="00F325DD"/>
    <w:rsid w:val="00F32AE9"/>
    <w:rsid w:val="00F33000"/>
    <w:rsid w:val="00F334CE"/>
    <w:rsid w:val="00F33EF8"/>
    <w:rsid w:val="00F33F12"/>
    <w:rsid w:val="00F3488D"/>
    <w:rsid w:val="00F3527C"/>
    <w:rsid w:val="00F35859"/>
    <w:rsid w:val="00F36269"/>
    <w:rsid w:val="00F36AA2"/>
    <w:rsid w:val="00F36EB7"/>
    <w:rsid w:val="00F37235"/>
    <w:rsid w:val="00F3726F"/>
    <w:rsid w:val="00F40F11"/>
    <w:rsid w:val="00F410CC"/>
    <w:rsid w:val="00F4122E"/>
    <w:rsid w:val="00F41F62"/>
    <w:rsid w:val="00F422D0"/>
    <w:rsid w:val="00F423EE"/>
    <w:rsid w:val="00F42759"/>
    <w:rsid w:val="00F428AD"/>
    <w:rsid w:val="00F4320E"/>
    <w:rsid w:val="00F4354E"/>
    <w:rsid w:val="00F43D83"/>
    <w:rsid w:val="00F4423D"/>
    <w:rsid w:val="00F445C4"/>
    <w:rsid w:val="00F44E93"/>
    <w:rsid w:val="00F461D2"/>
    <w:rsid w:val="00F4622A"/>
    <w:rsid w:val="00F4677D"/>
    <w:rsid w:val="00F46C6A"/>
    <w:rsid w:val="00F46C78"/>
    <w:rsid w:val="00F46C81"/>
    <w:rsid w:val="00F4749E"/>
    <w:rsid w:val="00F4771E"/>
    <w:rsid w:val="00F479CA"/>
    <w:rsid w:val="00F503F7"/>
    <w:rsid w:val="00F509A0"/>
    <w:rsid w:val="00F50CBB"/>
    <w:rsid w:val="00F50D72"/>
    <w:rsid w:val="00F515AA"/>
    <w:rsid w:val="00F51790"/>
    <w:rsid w:val="00F51A0F"/>
    <w:rsid w:val="00F51D3E"/>
    <w:rsid w:val="00F522BC"/>
    <w:rsid w:val="00F52F80"/>
    <w:rsid w:val="00F53015"/>
    <w:rsid w:val="00F53CDB"/>
    <w:rsid w:val="00F543C2"/>
    <w:rsid w:val="00F547B2"/>
    <w:rsid w:val="00F55925"/>
    <w:rsid w:val="00F55B4D"/>
    <w:rsid w:val="00F55C32"/>
    <w:rsid w:val="00F55C40"/>
    <w:rsid w:val="00F55F85"/>
    <w:rsid w:val="00F56133"/>
    <w:rsid w:val="00F564A9"/>
    <w:rsid w:val="00F56518"/>
    <w:rsid w:val="00F56747"/>
    <w:rsid w:val="00F5782C"/>
    <w:rsid w:val="00F57B1C"/>
    <w:rsid w:val="00F57CCA"/>
    <w:rsid w:val="00F600B1"/>
    <w:rsid w:val="00F60FC4"/>
    <w:rsid w:val="00F60FF2"/>
    <w:rsid w:val="00F613E7"/>
    <w:rsid w:val="00F61577"/>
    <w:rsid w:val="00F61B12"/>
    <w:rsid w:val="00F61CB2"/>
    <w:rsid w:val="00F61F70"/>
    <w:rsid w:val="00F62592"/>
    <w:rsid w:val="00F6265B"/>
    <w:rsid w:val="00F626BD"/>
    <w:rsid w:val="00F62A2B"/>
    <w:rsid w:val="00F62BD9"/>
    <w:rsid w:val="00F6392C"/>
    <w:rsid w:val="00F63963"/>
    <w:rsid w:val="00F64592"/>
    <w:rsid w:val="00F64A7E"/>
    <w:rsid w:val="00F65120"/>
    <w:rsid w:val="00F651A0"/>
    <w:rsid w:val="00F65245"/>
    <w:rsid w:val="00F656BF"/>
    <w:rsid w:val="00F65A57"/>
    <w:rsid w:val="00F65EB7"/>
    <w:rsid w:val="00F6687A"/>
    <w:rsid w:val="00F66D67"/>
    <w:rsid w:val="00F67049"/>
    <w:rsid w:val="00F67719"/>
    <w:rsid w:val="00F70037"/>
    <w:rsid w:val="00F705DD"/>
    <w:rsid w:val="00F716D6"/>
    <w:rsid w:val="00F717D2"/>
    <w:rsid w:val="00F717EB"/>
    <w:rsid w:val="00F71A8B"/>
    <w:rsid w:val="00F71EBC"/>
    <w:rsid w:val="00F723CD"/>
    <w:rsid w:val="00F72445"/>
    <w:rsid w:val="00F72C52"/>
    <w:rsid w:val="00F72D81"/>
    <w:rsid w:val="00F73460"/>
    <w:rsid w:val="00F73517"/>
    <w:rsid w:val="00F742B7"/>
    <w:rsid w:val="00F753E1"/>
    <w:rsid w:val="00F7553D"/>
    <w:rsid w:val="00F755B9"/>
    <w:rsid w:val="00F75E16"/>
    <w:rsid w:val="00F7643A"/>
    <w:rsid w:val="00F76FCF"/>
    <w:rsid w:val="00F770C0"/>
    <w:rsid w:val="00F774EC"/>
    <w:rsid w:val="00F77D89"/>
    <w:rsid w:val="00F804CA"/>
    <w:rsid w:val="00F80B38"/>
    <w:rsid w:val="00F81FA2"/>
    <w:rsid w:val="00F8200B"/>
    <w:rsid w:val="00F82268"/>
    <w:rsid w:val="00F828CD"/>
    <w:rsid w:val="00F82AFA"/>
    <w:rsid w:val="00F82BB1"/>
    <w:rsid w:val="00F8311E"/>
    <w:rsid w:val="00F8313A"/>
    <w:rsid w:val="00F83A77"/>
    <w:rsid w:val="00F83C8C"/>
    <w:rsid w:val="00F84280"/>
    <w:rsid w:val="00F8483D"/>
    <w:rsid w:val="00F851BF"/>
    <w:rsid w:val="00F85390"/>
    <w:rsid w:val="00F85A68"/>
    <w:rsid w:val="00F85A92"/>
    <w:rsid w:val="00F85D8E"/>
    <w:rsid w:val="00F86C3B"/>
    <w:rsid w:val="00F86C3E"/>
    <w:rsid w:val="00F9050B"/>
    <w:rsid w:val="00F909A8"/>
    <w:rsid w:val="00F90F74"/>
    <w:rsid w:val="00F918A5"/>
    <w:rsid w:val="00F918F2"/>
    <w:rsid w:val="00F92318"/>
    <w:rsid w:val="00F923AB"/>
    <w:rsid w:val="00F9304D"/>
    <w:rsid w:val="00F93069"/>
    <w:rsid w:val="00F935D1"/>
    <w:rsid w:val="00F937BA"/>
    <w:rsid w:val="00F93CB0"/>
    <w:rsid w:val="00F93EE5"/>
    <w:rsid w:val="00F95178"/>
    <w:rsid w:val="00F954FC"/>
    <w:rsid w:val="00F95A60"/>
    <w:rsid w:val="00F962A6"/>
    <w:rsid w:val="00F966B4"/>
    <w:rsid w:val="00F96BD5"/>
    <w:rsid w:val="00F9749F"/>
    <w:rsid w:val="00F97531"/>
    <w:rsid w:val="00F97985"/>
    <w:rsid w:val="00F97B12"/>
    <w:rsid w:val="00F97FDA"/>
    <w:rsid w:val="00FA0736"/>
    <w:rsid w:val="00FA08C3"/>
    <w:rsid w:val="00FA23EA"/>
    <w:rsid w:val="00FA2EA1"/>
    <w:rsid w:val="00FA3D8B"/>
    <w:rsid w:val="00FA45E6"/>
    <w:rsid w:val="00FA4631"/>
    <w:rsid w:val="00FA4A04"/>
    <w:rsid w:val="00FA4C34"/>
    <w:rsid w:val="00FA50F6"/>
    <w:rsid w:val="00FA5194"/>
    <w:rsid w:val="00FA589A"/>
    <w:rsid w:val="00FA65B5"/>
    <w:rsid w:val="00FA66B4"/>
    <w:rsid w:val="00FA6804"/>
    <w:rsid w:val="00FA713C"/>
    <w:rsid w:val="00FA71B3"/>
    <w:rsid w:val="00FA71FF"/>
    <w:rsid w:val="00FA75B5"/>
    <w:rsid w:val="00FB095B"/>
    <w:rsid w:val="00FB0CB2"/>
    <w:rsid w:val="00FB19E4"/>
    <w:rsid w:val="00FB25EF"/>
    <w:rsid w:val="00FB2D8E"/>
    <w:rsid w:val="00FB3175"/>
    <w:rsid w:val="00FB3BD0"/>
    <w:rsid w:val="00FB3D05"/>
    <w:rsid w:val="00FB43B5"/>
    <w:rsid w:val="00FB487C"/>
    <w:rsid w:val="00FB4ACE"/>
    <w:rsid w:val="00FB53CE"/>
    <w:rsid w:val="00FB5695"/>
    <w:rsid w:val="00FB65AD"/>
    <w:rsid w:val="00FB6CF9"/>
    <w:rsid w:val="00FB7CF9"/>
    <w:rsid w:val="00FB7EE7"/>
    <w:rsid w:val="00FC150B"/>
    <w:rsid w:val="00FC16CB"/>
    <w:rsid w:val="00FC1FF5"/>
    <w:rsid w:val="00FC2521"/>
    <w:rsid w:val="00FC2673"/>
    <w:rsid w:val="00FC3887"/>
    <w:rsid w:val="00FC3EFA"/>
    <w:rsid w:val="00FC4CF8"/>
    <w:rsid w:val="00FC57BD"/>
    <w:rsid w:val="00FC5E75"/>
    <w:rsid w:val="00FD04EF"/>
    <w:rsid w:val="00FD12CE"/>
    <w:rsid w:val="00FD16AE"/>
    <w:rsid w:val="00FD1DFB"/>
    <w:rsid w:val="00FD2504"/>
    <w:rsid w:val="00FD2542"/>
    <w:rsid w:val="00FD2BFF"/>
    <w:rsid w:val="00FD309D"/>
    <w:rsid w:val="00FD36FC"/>
    <w:rsid w:val="00FD39D8"/>
    <w:rsid w:val="00FD3B28"/>
    <w:rsid w:val="00FD43A5"/>
    <w:rsid w:val="00FD52D3"/>
    <w:rsid w:val="00FD571C"/>
    <w:rsid w:val="00FD58F4"/>
    <w:rsid w:val="00FD6042"/>
    <w:rsid w:val="00FD607E"/>
    <w:rsid w:val="00FD63B9"/>
    <w:rsid w:val="00FD646F"/>
    <w:rsid w:val="00FD6491"/>
    <w:rsid w:val="00FD672F"/>
    <w:rsid w:val="00FD6755"/>
    <w:rsid w:val="00FD735A"/>
    <w:rsid w:val="00FE012F"/>
    <w:rsid w:val="00FE0327"/>
    <w:rsid w:val="00FE1566"/>
    <w:rsid w:val="00FE1FB1"/>
    <w:rsid w:val="00FE2027"/>
    <w:rsid w:val="00FE32E3"/>
    <w:rsid w:val="00FE445D"/>
    <w:rsid w:val="00FE47F2"/>
    <w:rsid w:val="00FE4B31"/>
    <w:rsid w:val="00FE66AB"/>
    <w:rsid w:val="00FE7D89"/>
    <w:rsid w:val="00FF029E"/>
    <w:rsid w:val="00FF18FF"/>
    <w:rsid w:val="00FF1BA2"/>
    <w:rsid w:val="00FF2A14"/>
    <w:rsid w:val="00FF2BDF"/>
    <w:rsid w:val="00FF488C"/>
    <w:rsid w:val="00FF4BB9"/>
    <w:rsid w:val="00FF5F54"/>
    <w:rsid w:val="00FF5FDC"/>
    <w:rsid w:val="00FF618E"/>
    <w:rsid w:val="00FF6483"/>
    <w:rsid w:val="00FF6866"/>
    <w:rsid w:val="00FF716A"/>
    <w:rsid w:val="00FF722E"/>
    <w:rsid w:val="00FF74D3"/>
    <w:rsid w:val="00FF793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08FBB"/>
  <w15:chartTrackingRefBased/>
  <w15:docId w15:val="{EBB1762C-412B-4638-B6D7-E339EF16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59"/>
  </w:style>
  <w:style w:type="paragraph" w:styleId="Heading1">
    <w:name w:val="heading 1"/>
    <w:basedOn w:val="Normal"/>
    <w:link w:val="Heading1Char"/>
    <w:uiPriority w:val="9"/>
    <w:qFormat/>
    <w:rsid w:val="00F822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rPr>
  </w:style>
  <w:style w:type="paragraph" w:styleId="Heading2">
    <w:name w:val="heading 2"/>
    <w:basedOn w:val="Normal"/>
    <w:next w:val="Normal"/>
    <w:link w:val="Heading2Char"/>
    <w:uiPriority w:val="9"/>
    <w:semiHidden/>
    <w:unhideWhenUsed/>
    <w:qFormat/>
    <w:rsid w:val="007A7E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42C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D7A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662E0"/>
    <w:rPr>
      <w:sz w:val="16"/>
      <w:szCs w:val="16"/>
    </w:rPr>
  </w:style>
  <w:style w:type="paragraph" w:styleId="CommentText">
    <w:name w:val="annotation text"/>
    <w:basedOn w:val="Normal"/>
    <w:link w:val="CommentTextChar"/>
    <w:uiPriority w:val="99"/>
    <w:unhideWhenUsed/>
    <w:rsid w:val="00A662E0"/>
    <w:pPr>
      <w:spacing w:line="240" w:lineRule="auto"/>
    </w:pPr>
    <w:rPr>
      <w:sz w:val="20"/>
      <w:szCs w:val="20"/>
    </w:rPr>
  </w:style>
  <w:style w:type="character" w:customStyle="1" w:styleId="CommentTextChar">
    <w:name w:val="Comment Text Char"/>
    <w:basedOn w:val="DefaultParagraphFont"/>
    <w:link w:val="CommentText"/>
    <w:uiPriority w:val="99"/>
    <w:rsid w:val="00A662E0"/>
    <w:rPr>
      <w:sz w:val="20"/>
      <w:szCs w:val="20"/>
    </w:rPr>
  </w:style>
  <w:style w:type="paragraph" w:customStyle="1" w:styleId="RSCB01ARTAbstract">
    <w:name w:val="RSC B01 ART Abstract"/>
    <w:basedOn w:val="Normal"/>
    <w:link w:val="RSCB01ARTAbstractChar"/>
    <w:qFormat/>
    <w:rsid w:val="00012A68"/>
    <w:pPr>
      <w:spacing w:after="200" w:line="240" w:lineRule="exact"/>
      <w:jc w:val="both"/>
    </w:pPr>
    <w:rPr>
      <w:rFonts w:eastAsia="SimSun"/>
      <w:noProof/>
      <w:sz w:val="16"/>
      <w:lang w:val="en-GB" w:eastAsia="en-GB"/>
    </w:rPr>
  </w:style>
  <w:style w:type="character" w:customStyle="1" w:styleId="RSCB01ARTAbstractChar">
    <w:name w:val="RSC B01 ART Abstract Char"/>
    <w:basedOn w:val="DefaultParagraphFont"/>
    <w:link w:val="RSCB01ARTAbstract"/>
    <w:rsid w:val="00012A68"/>
    <w:rPr>
      <w:rFonts w:eastAsia="SimSun"/>
      <w:noProof/>
      <w:sz w:val="16"/>
      <w:lang w:val="en-GB" w:eastAsia="en-GB"/>
    </w:rPr>
  </w:style>
  <w:style w:type="paragraph" w:styleId="FootnoteText">
    <w:name w:val="footnote text"/>
    <w:basedOn w:val="Normal"/>
    <w:link w:val="FootnoteTextChar"/>
    <w:uiPriority w:val="99"/>
    <w:semiHidden/>
    <w:unhideWhenUsed/>
    <w:rsid w:val="00D61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C8C"/>
    <w:rPr>
      <w:sz w:val="20"/>
      <w:szCs w:val="20"/>
    </w:rPr>
  </w:style>
  <w:style w:type="character" w:styleId="FootnoteReference">
    <w:name w:val="footnote reference"/>
    <w:basedOn w:val="DefaultParagraphFont"/>
    <w:uiPriority w:val="99"/>
    <w:semiHidden/>
    <w:unhideWhenUsed/>
    <w:rsid w:val="00D61C8C"/>
    <w:rPr>
      <w:vertAlign w:val="superscript"/>
    </w:rPr>
  </w:style>
  <w:style w:type="character" w:styleId="Hyperlink">
    <w:name w:val="Hyperlink"/>
    <w:basedOn w:val="DefaultParagraphFont"/>
    <w:uiPriority w:val="99"/>
    <w:unhideWhenUsed/>
    <w:rsid w:val="00D61C8C"/>
    <w:rPr>
      <w:color w:val="0563C1" w:themeColor="hyperlink"/>
      <w:u w:val="single"/>
    </w:rPr>
  </w:style>
  <w:style w:type="character" w:customStyle="1" w:styleId="UnresolvedMention1">
    <w:name w:val="Unresolved Mention1"/>
    <w:basedOn w:val="DefaultParagraphFont"/>
    <w:uiPriority w:val="99"/>
    <w:semiHidden/>
    <w:unhideWhenUsed/>
    <w:rsid w:val="00D61C8C"/>
    <w:rPr>
      <w:color w:val="605E5C"/>
      <w:shd w:val="clear" w:color="auto" w:fill="E1DFDD"/>
    </w:rPr>
  </w:style>
  <w:style w:type="paragraph" w:styleId="Header">
    <w:name w:val="header"/>
    <w:basedOn w:val="Normal"/>
    <w:link w:val="HeaderChar"/>
    <w:uiPriority w:val="99"/>
    <w:unhideWhenUsed/>
    <w:rsid w:val="00A40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F2D"/>
  </w:style>
  <w:style w:type="paragraph" w:styleId="Footer">
    <w:name w:val="footer"/>
    <w:basedOn w:val="Normal"/>
    <w:link w:val="FooterChar"/>
    <w:uiPriority w:val="99"/>
    <w:unhideWhenUsed/>
    <w:rsid w:val="00A40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F2D"/>
  </w:style>
  <w:style w:type="paragraph" w:customStyle="1" w:styleId="RSCB04AHeadingSection">
    <w:name w:val="RSC B04 A Heading (Section)"/>
    <w:basedOn w:val="Normal"/>
    <w:link w:val="RSCB04AHeadingSectionChar"/>
    <w:qFormat/>
    <w:rsid w:val="00A40F2D"/>
    <w:pPr>
      <w:spacing w:before="400" w:after="80" w:line="240" w:lineRule="auto"/>
    </w:pPr>
    <w:rPr>
      <w:rFonts w:eastAsia="SimSun"/>
      <w:b/>
      <w:sz w:val="24"/>
      <w:lang w:val="en-GB" w:eastAsia="en-US"/>
    </w:rPr>
  </w:style>
  <w:style w:type="character" w:customStyle="1" w:styleId="RSCB04AHeadingSectionChar">
    <w:name w:val="RSC B04 A Heading (Section) Char"/>
    <w:basedOn w:val="DefaultParagraphFont"/>
    <w:link w:val="RSCB04AHeadingSection"/>
    <w:rsid w:val="00A40F2D"/>
    <w:rPr>
      <w:rFonts w:eastAsia="SimSun"/>
      <w:b/>
      <w:sz w:val="24"/>
      <w:lang w:val="en-GB" w:eastAsia="en-US"/>
    </w:rPr>
  </w:style>
  <w:style w:type="character" w:styleId="PlaceholderText">
    <w:name w:val="Placeholder Text"/>
    <w:basedOn w:val="DefaultParagraphFont"/>
    <w:uiPriority w:val="99"/>
    <w:semiHidden/>
    <w:rsid w:val="00A81261"/>
    <w:rPr>
      <w:color w:val="666666"/>
    </w:rPr>
  </w:style>
  <w:style w:type="paragraph" w:styleId="NormalWeb">
    <w:name w:val="Normal (Web)"/>
    <w:basedOn w:val="Normal"/>
    <w:uiPriority w:val="99"/>
    <w:semiHidden/>
    <w:unhideWhenUsed/>
    <w:rsid w:val="00CA6E5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A7D8C"/>
    <w:pPr>
      <w:spacing w:after="0" w:line="240" w:lineRule="auto"/>
    </w:pPr>
    <w:rPr>
      <w:rFonts w:ascii="Century" w:eastAsia="MS Mincho"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A7D8C"/>
    <w:rPr>
      <w:b/>
      <w:bCs/>
    </w:rPr>
  </w:style>
  <w:style w:type="paragraph" w:styleId="BodyText">
    <w:name w:val="Body Text"/>
    <w:basedOn w:val="Normal"/>
    <w:link w:val="BodyTextChar"/>
    <w:uiPriority w:val="99"/>
    <w:semiHidden/>
    <w:unhideWhenUsed/>
    <w:rsid w:val="00824B41"/>
    <w:pPr>
      <w:spacing w:after="120"/>
    </w:pPr>
  </w:style>
  <w:style w:type="character" w:customStyle="1" w:styleId="BodyTextChar">
    <w:name w:val="Body Text Char"/>
    <w:basedOn w:val="DefaultParagraphFont"/>
    <w:link w:val="BodyText"/>
    <w:uiPriority w:val="99"/>
    <w:semiHidden/>
    <w:rsid w:val="00824B41"/>
  </w:style>
  <w:style w:type="paragraph" w:styleId="ListParagraph">
    <w:name w:val="List Paragraph"/>
    <w:basedOn w:val="Normal"/>
    <w:uiPriority w:val="34"/>
    <w:qFormat/>
    <w:rsid w:val="002C359D"/>
    <w:pPr>
      <w:ind w:left="720"/>
      <w:contextualSpacing/>
    </w:pPr>
  </w:style>
  <w:style w:type="character" w:customStyle="1" w:styleId="Heading1Char">
    <w:name w:val="Heading 1 Char"/>
    <w:basedOn w:val="DefaultParagraphFont"/>
    <w:link w:val="Heading1"/>
    <w:uiPriority w:val="9"/>
    <w:rsid w:val="00F82268"/>
    <w:rPr>
      <w:rFonts w:ascii="Times New Roman" w:eastAsia="Times New Roman" w:hAnsi="Times New Roman" w:cs="Times New Roman"/>
      <w:b/>
      <w:bCs/>
      <w:kern w:val="36"/>
      <w:sz w:val="48"/>
      <w:szCs w:val="48"/>
      <w:lang w:eastAsia="ja-JP"/>
    </w:rPr>
  </w:style>
  <w:style w:type="character" w:customStyle="1" w:styleId="Heading4Char">
    <w:name w:val="Heading 4 Char"/>
    <w:basedOn w:val="DefaultParagraphFont"/>
    <w:link w:val="Heading4"/>
    <w:uiPriority w:val="9"/>
    <w:semiHidden/>
    <w:rsid w:val="005D7A48"/>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7A7E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42CD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E151C"/>
    <w:pPr>
      <w:spacing w:after="0" w:line="240" w:lineRule="auto"/>
    </w:pPr>
  </w:style>
  <w:style w:type="paragraph" w:styleId="CommentSubject">
    <w:name w:val="annotation subject"/>
    <w:basedOn w:val="CommentText"/>
    <w:next w:val="CommentText"/>
    <w:link w:val="CommentSubjectChar"/>
    <w:uiPriority w:val="99"/>
    <w:semiHidden/>
    <w:unhideWhenUsed/>
    <w:rsid w:val="00FD6755"/>
    <w:rPr>
      <w:b/>
      <w:bCs/>
    </w:rPr>
  </w:style>
  <w:style w:type="character" w:customStyle="1" w:styleId="CommentSubjectChar">
    <w:name w:val="Comment Subject Char"/>
    <w:basedOn w:val="CommentTextChar"/>
    <w:link w:val="CommentSubject"/>
    <w:uiPriority w:val="99"/>
    <w:semiHidden/>
    <w:rsid w:val="00FD6755"/>
    <w:rPr>
      <w:b/>
      <w:bCs/>
      <w:sz w:val="20"/>
      <w:szCs w:val="20"/>
    </w:rPr>
  </w:style>
  <w:style w:type="paragraph" w:customStyle="1" w:styleId="TAMainText">
    <w:name w:val="TA_Main_Text"/>
    <w:basedOn w:val="Normal"/>
    <w:autoRedefine/>
    <w:rsid w:val="00A8557B"/>
    <w:pPr>
      <w:spacing w:after="60" w:line="240" w:lineRule="auto"/>
      <w:contextualSpacing/>
      <w:jc w:val="both"/>
    </w:pPr>
    <w:rPr>
      <w:rFonts w:ascii="Times New Roman" w:eastAsia="SimSun" w:hAnsi="Times New Roman" w:cs="Times New Roman"/>
      <w:kern w:val="21"/>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952">
      <w:bodyDiv w:val="1"/>
      <w:marLeft w:val="0"/>
      <w:marRight w:val="0"/>
      <w:marTop w:val="0"/>
      <w:marBottom w:val="0"/>
      <w:divBdr>
        <w:top w:val="none" w:sz="0" w:space="0" w:color="auto"/>
        <w:left w:val="none" w:sz="0" w:space="0" w:color="auto"/>
        <w:bottom w:val="none" w:sz="0" w:space="0" w:color="auto"/>
        <w:right w:val="none" w:sz="0" w:space="0" w:color="auto"/>
      </w:divBdr>
    </w:div>
    <w:div w:id="8021652">
      <w:bodyDiv w:val="1"/>
      <w:marLeft w:val="0"/>
      <w:marRight w:val="0"/>
      <w:marTop w:val="0"/>
      <w:marBottom w:val="0"/>
      <w:divBdr>
        <w:top w:val="none" w:sz="0" w:space="0" w:color="auto"/>
        <w:left w:val="none" w:sz="0" w:space="0" w:color="auto"/>
        <w:bottom w:val="none" w:sz="0" w:space="0" w:color="auto"/>
        <w:right w:val="none" w:sz="0" w:space="0" w:color="auto"/>
      </w:divBdr>
      <w:divsChild>
        <w:div w:id="1809468655">
          <w:marLeft w:val="0"/>
          <w:marRight w:val="0"/>
          <w:marTop w:val="0"/>
          <w:marBottom w:val="0"/>
          <w:divBdr>
            <w:top w:val="none" w:sz="0" w:space="0" w:color="auto"/>
            <w:left w:val="none" w:sz="0" w:space="0" w:color="auto"/>
            <w:bottom w:val="none" w:sz="0" w:space="0" w:color="auto"/>
            <w:right w:val="none" w:sz="0" w:space="0" w:color="auto"/>
          </w:divBdr>
        </w:div>
      </w:divsChild>
    </w:div>
    <w:div w:id="18900017">
      <w:bodyDiv w:val="1"/>
      <w:marLeft w:val="0"/>
      <w:marRight w:val="0"/>
      <w:marTop w:val="0"/>
      <w:marBottom w:val="0"/>
      <w:divBdr>
        <w:top w:val="none" w:sz="0" w:space="0" w:color="auto"/>
        <w:left w:val="none" w:sz="0" w:space="0" w:color="auto"/>
        <w:bottom w:val="none" w:sz="0" w:space="0" w:color="auto"/>
        <w:right w:val="none" w:sz="0" w:space="0" w:color="auto"/>
      </w:divBdr>
    </w:div>
    <w:div w:id="33582220">
      <w:bodyDiv w:val="1"/>
      <w:marLeft w:val="0"/>
      <w:marRight w:val="0"/>
      <w:marTop w:val="0"/>
      <w:marBottom w:val="0"/>
      <w:divBdr>
        <w:top w:val="none" w:sz="0" w:space="0" w:color="auto"/>
        <w:left w:val="none" w:sz="0" w:space="0" w:color="auto"/>
        <w:bottom w:val="none" w:sz="0" w:space="0" w:color="auto"/>
        <w:right w:val="none" w:sz="0" w:space="0" w:color="auto"/>
      </w:divBdr>
      <w:divsChild>
        <w:div w:id="254020409">
          <w:marLeft w:val="0"/>
          <w:marRight w:val="0"/>
          <w:marTop w:val="0"/>
          <w:marBottom w:val="0"/>
          <w:divBdr>
            <w:top w:val="none" w:sz="0" w:space="0" w:color="auto"/>
            <w:left w:val="none" w:sz="0" w:space="0" w:color="auto"/>
            <w:bottom w:val="none" w:sz="0" w:space="0" w:color="auto"/>
            <w:right w:val="none" w:sz="0" w:space="0" w:color="auto"/>
          </w:divBdr>
        </w:div>
      </w:divsChild>
    </w:div>
    <w:div w:id="41173593">
      <w:bodyDiv w:val="1"/>
      <w:marLeft w:val="0"/>
      <w:marRight w:val="0"/>
      <w:marTop w:val="0"/>
      <w:marBottom w:val="0"/>
      <w:divBdr>
        <w:top w:val="none" w:sz="0" w:space="0" w:color="auto"/>
        <w:left w:val="none" w:sz="0" w:space="0" w:color="auto"/>
        <w:bottom w:val="none" w:sz="0" w:space="0" w:color="auto"/>
        <w:right w:val="none" w:sz="0" w:space="0" w:color="auto"/>
      </w:divBdr>
      <w:divsChild>
        <w:div w:id="381831100">
          <w:marLeft w:val="547"/>
          <w:marRight w:val="0"/>
          <w:marTop w:val="0"/>
          <w:marBottom w:val="0"/>
          <w:divBdr>
            <w:top w:val="none" w:sz="0" w:space="0" w:color="auto"/>
            <w:left w:val="none" w:sz="0" w:space="0" w:color="auto"/>
            <w:bottom w:val="none" w:sz="0" w:space="0" w:color="auto"/>
            <w:right w:val="none" w:sz="0" w:space="0" w:color="auto"/>
          </w:divBdr>
        </w:div>
      </w:divsChild>
    </w:div>
    <w:div w:id="44957935">
      <w:bodyDiv w:val="1"/>
      <w:marLeft w:val="0"/>
      <w:marRight w:val="0"/>
      <w:marTop w:val="0"/>
      <w:marBottom w:val="0"/>
      <w:divBdr>
        <w:top w:val="none" w:sz="0" w:space="0" w:color="auto"/>
        <w:left w:val="none" w:sz="0" w:space="0" w:color="auto"/>
        <w:bottom w:val="none" w:sz="0" w:space="0" w:color="auto"/>
        <w:right w:val="none" w:sz="0" w:space="0" w:color="auto"/>
      </w:divBdr>
      <w:divsChild>
        <w:div w:id="1051226819">
          <w:marLeft w:val="0"/>
          <w:marRight w:val="0"/>
          <w:marTop w:val="0"/>
          <w:marBottom w:val="0"/>
          <w:divBdr>
            <w:top w:val="none" w:sz="0" w:space="0" w:color="auto"/>
            <w:left w:val="none" w:sz="0" w:space="0" w:color="auto"/>
            <w:bottom w:val="none" w:sz="0" w:space="0" w:color="auto"/>
            <w:right w:val="none" w:sz="0" w:space="0" w:color="auto"/>
          </w:divBdr>
        </w:div>
        <w:div w:id="1322463605">
          <w:marLeft w:val="0"/>
          <w:marRight w:val="0"/>
          <w:marTop w:val="0"/>
          <w:marBottom w:val="0"/>
          <w:divBdr>
            <w:top w:val="none" w:sz="0" w:space="0" w:color="auto"/>
            <w:left w:val="none" w:sz="0" w:space="0" w:color="auto"/>
            <w:bottom w:val="none" w:sz="0" w:space="0" w:color="auto"/>
            <w:right w:val="none" w:sz="0" w:space="0" w:color="auto"/>
          </w:divBdr>
        </w:div>
        <w:div w:id="1987934302">
          <w:marLeft w:val="0"/>
          <w:marRight w:val="0"/>
          <w:marTop w:val="0"/>
          <w:marBottom w:val="0"/>
          <w:divBdr>
            <w:top w:val="none" w:sz="0" w:space="0" w:color="auto"/>
            <w:left w:val="none" w:sz="0" w:space="0" w:color="auto"/>
            <w:bottom w:val="none" w:sz="0" w:space="0" w:color="auto"/>
            <w:right w:val="none" w:sz="0" w:space="0" w:color="auto"/>
          </w:divBdr>
        </w:div>
        <w:div w:id="1321886436">
          <w:marLeft w:val="0"/>
          <w:marRight w:val="0"/>
          <w:marTop w:val="0"/>
          <w:marBottom w:val="0"/>
          <w:divBdr>
            <w:top w:val="none" w:sz="0" w:space="0" w:color="auto"/>
            <w:left w:val="none" w:sz="0" w:space="0" w:color="auto"/>
            <w:bottom w:val="none" w:sz="0" w:space="0" w:color="auto"/>
            <w:right w:val="none" w:sz="0" w:space="0" w:color="auto"/>
          </w:divBdr>
        </w:div>
        <w:div w:id="2067797061">
          <w:marLeft w:val="0"/>
          <w:marRight w:val="0"/>
          <w:marTop w:val="0"/>
          <w:marBottom w:val="0"/>
          <w:divBdr>
            <w:top w:val="none" w:sz="0" w:space="0" w:color="auto"/>
            <w:left w:val="none" w:sz="0" w:space="0" w:color="auto"/>
            <w:bottom w:val="none" w:sz="0" w:space="0" w:color="auto"/>
            <w:right w:val="none" w:sz="0" w:space="0" w:color="auto"/>
          </w:divBdr>
        </w:div>
        <w:div w:id="518936180">
          <w:marLeft w:val="0"/>
          <w:marRight w:val="0"/>
          <w:marTop w:val="0"/>
          <w:marBottom w:val="0"/>
          <w:divBdr>
            <w:top w:val="none" w:sz="0" w:space="0" w:color="auto"/>
            <w:left w:val="none" w:sz="0" w:space="0" w:color="auto"/>
            <w:bottom w:val="none" w:sz="0" w:space="0" w:color="auto"/>
            <w:right w:val="none" w:sz="0" w:space="0" w:color="auto"/>
          </w:divBdr>
        </w:div>
        <w:div w:id="953830732">
          <w:marLeft w:val="0"/>
          <w:marRight w:val="0"/>
          <w:marTop w:val="0"/>
          <w:marBottom w:val="0"/>
          <w:divBdr>
            <w:top w:val="none" w:sz="0" w:space="0" w:color="auto"/>
            <w:left w:val="none" w:sz="0" w:space="0" w:color="auto"/>
            <w:bottom w:val="none" w:sz="0" w:space="0" w:color="auto"/>
            <w:right w:val="none" w:sz="0" w:space="0" w:color="auto"/>
          </w:divBdr>
        </w:div>
        <w:div w:id="1922059593">
          <w:marLeft w:val="0"/>
          <w:marRight w:val="0"/>
          <w:marTop w:val="0"/>
          <w:marBottom w:val="0"/>
          <w:divBdr>
            <w:top w:val="none" w:sz="0" w:space="0" w:color="auto"/>
            <w:left w:val="none" w:sz="0" w:space="0" w:color="auto"/>
            <w:bottom w:val="none" w:sz="0" w:space="0" w:color="auto"/>
            <w:right w:val="none" w:sz="0" w:space="0" w:color="auto"/>
          </w:divBdr>
        </w:div>
      </w:divsChild>
    </w:div>
    <w:div w:id="68694195">
      <w:bodyDiv w:val="1"/>
      <w:marLeft w:val="0"/>
      <w:marRight w:val="0"/>
      <w:marTop w:val="0"/>
      <w:marBottom w:val="0"/>
      <w:divBdr>
        <w:top w:val="none" w:sz="0" w:space="0" w:color="auto"/>
        <w:left w:val="none" w:sz="0" w:space="0" w:color="auto"/>
        <w:bottom w:val="none" w:sz="0" w:space="0" w:color="auto"/>
        <w:right w:val="none" w:sz="0" w:space="0" w:color="auto"/>
      </w:divBdr>
    </w:div>
    <w:div w:id="72748784">
      <w:bodyDiv w:val="1"/>
      <w:marLeft w:val="0"/>
      <w:marRight w:val="0"/>
      <w:marTop w:val="0"/>
      <w:marBottom w:val="0"/>
      <w:divBdr>
        <w:top w:val="none" w:sz="0" w:space="0" w:color="auto"/>
        <w:left w:val="none" w:sz="0" w:space="0" w:color="auto"/>
        <w:bottom w:val="none" w:sz="0" w:space="0" w:color="auto"/>
        <w:right w:val="none" w:sz="0" w:space="0" w:color="auto"/>
      </w:divBdr>
    </w:div>
    <w:div w:id="103616908">
      <w:bodyDiv w:val="1"/>
      <w:marLeft w:val="0"/>
      <w:marRight w:val="0"/>
      <w:marTop w:val="0"/>
      <w:marBottom w:val="0"/>
      <w:divBdr>
        <w:top w:val="none" w:sz="0" w:space="0" w:color="auto"/>
        <w:left w:val="none" w:sz="0" w:space="0" w:color="auto"/>
        <w:bottom w:val="none" w:sz="0" w:space="0" w:color="auto"/>
        <w:right w:val="none" w:sz="0" w:space="0" w:color="auto"/>
      </w:divBdr>
    </w:div>
    <w:div w:id="106392526">
      <w:bodyDiv w:val="1"/>
      <w:marLeft w:val="0"/>
      <w:marRight w:val="0"/>
      <w:marTop w:val="0"/>
      <w:marBottom w:val="0"/>
      <w:divBdr>
        <w:top w:val="none" w:sz="0" w:space="0" w:color="auto"/>
        <w:left w:val="none" w:sz="0" w:space="0" w:color="auto"/>
        <w:bottom w:val="none" w:sz="0" w:space="0" w:color="auto"/>
        <w:right w:val="none" w:sz="0" w:space="0" w:color="auto"/>
      </w:divBdr>
    </w:div>
    <w:div w:id="119686028">
      <w:bodyDiv w:val="1"/>
      <w:marLeft w:val="0"/>
      <w:marRight w:val="0"/>
      <w:marTop w:val="0"/>
      <w:marBottom w:val="0"/>
      <w:divBdr>
        <w:top w:val="none" w:sz="0" w:space="0" w:color="auto"/>
        <w:left w:val="none" w:sz="0" w:space="0" w:color="auto"/>
        <w:bottom w:val="none" w:sz="0" w:space="0" w:color="auto"/>
        <w:right w:val="none" w:sz="0" w:space="0" w:color="auto"/>
      </w:divBdr>
    </w:div>
    <w:div w:id="149299513">
      <w:bodyDiv w:val="1"/>
      <w:marLeft w:val="0"/>
      <w:marRight w:val="0"/>
      <w:marTop w:val="0"/>
      <w:marBottom w:val="0"/>
      <w:divBdr>
        <w:top w:val="none" w:sz="0" w:space="0" w:color="auto"/>
        <w:left w:val="none" w:sz="0" w:space="0" w:color="auto"/>
        <w:bottom w:val="none" w:sz="0" w:space="0" w:color="auto"/>
        <w:right w:val="none" w:sz="0" w:space="0" w:color="auto"/>
      </w:divBdr>
    </w:div>
    <w:div w:id="156044789">
      <w:bodyDiv w:val="1"/>
      <w:marLeft w:val="0"/>
      <w:marRight w:val="0"/>
      <w:marTop w:val="0"/>
      <w:marBottom w:val="0"/>
      <w:divBdr>
        <w:top w:val="none" w:sz="0" w:space="0" w:color="auto"/>
        <w:left w:val="none" w:sz="0" w:space="0" w:color="auto"/>
        <w:bottom w:val="none" w:sz="0" w:space="0" w:color="auto"/>
        <w:right w:val="none" w:sz="0" w:space="0" w:color="auto"/>
      </w:divBdr>
    </w:div>
    <w:div w:id="158547090">
      <w:bodyDiv w:val="1"/>
      <w:marLeft w:val="0"/>
      <w:marRight w:val="0"/>
      <w:marTop w:val="0"/>
      <w:marBottom w:val="0"/>
      <w:divBdr>
        <w:top w:val="none" w:sz="0" w:space="0" w:color="auto"/>
        <w:left w:val="none" w:sz="0" w:space="0" w:color="auto"/>
        <w:bottom w:val="none" w:sz="0" w:space="0" w:color="auto"/>
        <w:right w:val="none" w:sz="0" w:space="0" w:color="auto"/>
      </w:divBdr>
    </w:div>
    <w:div w:id="160318561">
      <w:bodyDiv w:val="1"/>
      <w:marLeft w:val="0"/>
      <w:marRight w:val="0"/>
      <w:marTop w:val="0"/>
      <w:marBottom w:val="0"/>
      <w:divBdr>
        <w:top w:val="none" w:sz="0" w:space="0" w:color="auto"/>
        <w:left w:val="none" w:sz="0" w:space="0" w:color="auto"/>
        <w:bottom w:val="none" w:sz="0" w:space="0" w:color="auto"/>
        <w:right w:val="none" w:sz="0" w:space="0" w:color="auto"/>
      </w:divBdr>
      <w:divsChild>
        <w:div w:id="723407281">
          <w:marLeft w:val="0"/>
          <w:marRight w:val="0"/>
          <w:marTop w:val="0"/>
          <w:marBottom w:val="0"/>
          <w:divBdr>
            <w:top w:val="none" w:sz="0" w:space="0" w:color="auto"/>
            <w:left w:val="none" w:sz="0" w:space="0" w:color="auto"/>
            <w:bottom w:val="none" w:sz="0" w:space="0" w:color="auto"/>
            <w:right w:val="none" w:sz="0" w:space="0" w:color="auto"/>
          </w:divBdr>
          <w:divsChild>
            <w:div w:id="2064716956">
              <w:marLeft w:val="0"/>
              <w:marRight w:val="0"/>
              <w:marTop w:val="0"/>
              <w:marBottom w:val="0"/>
              <w:divBdr>
                <w:top w:val="none" w:sz="0" w:space="0" w:color="auto"/>
                <w:left w:val="none" w:sz="0" w:space="0" w:color="auto"/>
                <w:bottom w:val="none" w:sz="0" w:space="0" w:color="auto"/>
                <w:right w:val="none" w:sz="0" w:space="0" w:color="auto"/>
              </w:divBdr>
              <w:divsChild>
                <w:div w:id="1727487900">
                  <w:marLeft w:val="0"/>
                  <w:marRight w:val="0"/>
                  <w:marTop w:val="0"/>
                  <w:marBottom w:val="0"/>
                  <w:divBdr>
                    <w:top w:val="none" w:sz="0" w:space="0" w:color="auto"/>
                    <w:left w:val="none" w:sz="0" w:space="0" w:color="auto"/>
                    <w:bottom w:val="none" w:sz="0" w:space="0" w:color="auto"/>
                    <w:right w:val="none" w:sz="0" w:space="0" w:color="auto"/>
                  </w:divBdr>
                  <w:divsChild>
                    <w:div w:id="1238244356">
                      <w:marLeft w:val="0"/>
                      <w:marRight w:val="0"/>
                      <w:marTop w:val="0"/>
                      <w:marBottom w:val="0"/>
                      <w:divBdr>
                        <w:top w:val="none" w:sz="0" w:space="0" w:color="auto"/>
                        <w:left w:val="none" w:sz="0" w:space="0" w:color="auto"/>
                        <w:bottom w:val="none" w:sz="0" w:space="0" w:color="auto"/>
                        <w:right w:val="none" w:sz="0" w:space="0" w:color="auto"/>
                      </w:divBdr>
                      <w:divsChild>
                        <w:div w:id="975986223">
                          <w:marLeft w:val="0"/>
                          <w:marRight w:val="0"/>
                          <w:marTop w:val="0"/>
                          <w:marBottom w:val="0"/>
                          <w:divBdr>
                            <w:top w:val="none" w:sz="0" w:space="0" w:color="auto"/>
                            <w:left w:val="none" w:sz="0" w:space="0" w:color="auto"/>
                            <w:bottom w:val="none" w:sz="0" w:space="0" w:color="auto"/>
                            <w:right w:val="none" w:sz="0" w:space="0" w:color="auto"/>
                          </w:divBdr>
                          <w:divsChild>
                            <w:div w:id="11409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38212">
      <w:bodyDiv w:val="1"/>
      <w:marLeft w:val="0"/>
      <w:marRight w:val="0"/>
      <w:marTop w:val="0"/>
      <w:marBottom w:val="0"/>
      <w:divBdr>
        <w:top w:val="none" w:sz="0" w:space="0" w:color="auto"/>
        <w:left w:val="none" w:sz="0" w:space="0" w:color="auto"/>
        <w:bottom w:val="none" w:sz="0" w:space="0" w:color="auto"/>
        <w:right w:val="none" w:sz="0" w:space="0" w:color="auto"/>
      </w:divBdr>
    </w:div>
    <w:div w:id="180507902">
      <w:bodyDiv w:val="1"/>
      <w:marLeft w:val="0"/>
      <w:marRight w:val="0"/>
      <w:marTop w:val="0"/>
      <w:marBottom w:val="0"/>
      <w:divBdr>
        <w:top w:val="none" w:sz="0" w:space="0" w:color="auto"/>
        <w:left w:val="none" w:sz="0" w:space="0" w:color="auto"/>
        <w:bottom w:val="none" w:sz="0" w:space="0" w:color="auto"/>
        <w:right w:val="none" w:sz="0" w:space="0" w:color="auto"/>
      </w:divBdr>
    </w:div>
    <w:div w:id="187915071">
      <w:bodyDiv w:val="1"/>
      <w:marLeft w:val="0"/>
      <w:marRight w:val="0"/>
      <w:marTop w:val="0"/>
      <w:marBottom w:val="0"/>
      <w:divBdr>
        <w:top w:val="none" w:sz="0" w:space="0" w:color="auto"/>
        <w:left w:val="none" w:sz="0" w:space="0" w:color="auto"/>
        <w:bottom w:val="none" w:sz="0" w:space="0" w:color="auto"/>
        <w:right w:val="none" w:sz="0" w:space="0" w:color="auto"/>
      </w:divBdr>
    </w:div>
    <w:div w:id="188034517">
      <w:bodyDiv w:val="1"/>
      <w:marLeft w:val="0"/>
      <w:marRight w:val="0"/>
      <w:marTop w:val="0"/>
      <w:marBottom w:val="0"/>
      <w:divBdr>
        <w:top w:val="none" w:sz="0" w:space="0" w:color="auto"/>
        <w:left w:val="none" w:sz="0" w:space="0" w:color="auto"/>
        <w:bottom w:val="none" w:sz="0" w:space="0" w:color="auto"/>
        <w:right w:val="none" w:sz="0" w:space="0" w:color="auto"/>
      </w:divBdr>
    </w:div>
    <w:div w:id="227961306">
      <w:bodyDiv w:val="1"/>
      <w:marLeft w:val="0"/>
      <w:marRight w:val="0"/>
      <w:marTop w:val="0"/>
      <w:marBottom w:val="0"/>
      <w:divBdr>
        <w:top w:val="none" w:sz="0" w:space="0" w:color="auto"/>
        <w:left w:val="none" w:sz="0" w:space="0" w:color="auto"/>
        <w:bottom w:val="none" w:sz="0" w:space="0" w:color="auto"/>
        <w:right w:val="none" w:sz="0" w:space="0" w:color="auto"/>
      </w:divBdr>
    </w:div>
    <w:div w:id="234975477">
      <w:bodyDiv w:val="1"/>
      <w:marLeft w:val="0"/>
      <w:marRight w:val="0"/>
      <w:marTop w:val="0"/>
      <w:marBottom w:val="0"/>
      <w:divBdr>
        <w:top w:val="none" w:sz="0" w:space="0" w:color="auto"/>
        <w:left w:val="none" w:sz="0" w:space="0" w:color="auto"/>
        <w:bottom w:val="none" w:sz="0" w:space="0" w:color="auto"/>
        <w:right w:val="none" w:sz="0" w:space="0" w:color="auto"/>
      </w:divBdr>
    </w:div>
    <w:div w:id="254287084">
      <w:bodyDiv w:val="1"/>
      <w:marLeft w:val="0"/>
      <w:marRight w:val="0"/>
      <w:marTop w:val="0"/>
      <w:marBottom w:val="0"/>
      <w:divBdr>
        <w:top w:val="none" w:sz="0" w:space="0" w:color="auto"/>
        <w:left w:val="none" w:sz="0" w:space="0" w:color="auto"/>
        <w:bottom w:val="none" w:sz="0" w:space="0" w:color="auto"/>
        <w:right w:val="none" w:sz="0" w:space="0" w:color="auto"/>
      </w:divBdr>
    </w:div>
    <w:div w:id="259876537">
      <w:bodyDiv w:val="1"/>
      <w:marLeft w:val="0"/>
      <w:marRight w:val="0"/>
      <w:marTop w:val="0"/>
      <w:marBottom w:val="0"/>
      <w:divBdr>
        <w:top w:val="none" w:sz="0" w:space="0" w:color="auto"/>
        <w:left w:val="none" w:sz="0" w:space="0" w:color="auto"/>
        <w:bottom w:val="none" w:sz="0" w:space="0" w:color="auto"/>
        <w:right w:val="none" w:sz="0" w:space="0" w:color="auto"/>
      </w:divBdr>
      <w:divsChild>
        <w:div w:id="1574898963">
          <w:marLeft w:val="0"/>
          <w:marRight w:val="0"/>
          <w:marTop w:val="0"/>
          <w:marBottom w:val="0"/>
          <w:divBdr>
            <w:top w:val="none" w:sz="0" w:space="0" w:color="auto"/>
            <w:left w:val="none" w:sz="0" w:space="0" w:color="auto"/>
            <w:bottom w:val="none" w:sz="0" w:space="0" w:color="auto"/>
            <w:right w:val="none" w:sz="0" w:space="0" w:color="auto"/>
          </w:divBdr>
        </w:div>
      </w:divsChild>
    </w:div>
    <w:div w:id="281691513">
      <w:bodyDiv w:val="1"/>
      <w:marLeft w:val="0"/>
      <w:marRight w:val="0"/>
      <w:marTop w:val="0"/>
      <w:marBottom w:val="0"/>
      <w:divBdr>
        <w:top w:val="none" w:sz="0" w:space="0" w:color="auto"/>
        <w:left w:val="none" w:sz="0" w:space="0" w:color="auto"/>
        <w:bottom w:val="none" w:sz="0" w:space="0" w:color="auto"/>
        <w:right w:val="none" w:sz="0" w:space="0" w:color="auto"/>
      </w:divBdr>
    </w:div>
    <w:div w:id="295838460">
      <w:bodyDiv w:val="1"/>
      <w:marLeft w:val="0"/>
      <w:marRight w:val="0"/>
      <w:marTop w:val="0"/>
      <w:marBottom w:val="0"/>
      <w:divBdr>
        <w:top w:val="none" w:sz="0" w:space="0" w:color="auto"/>
        <w:left w:val="none" w:sz="0" w:space="0" w:color="auto"/>
        <w:bottom w:val="none" w:sz="0" w:space="0" w:color="auto"/>
        <w:right w:val="none" w:sz="0" w:space="0" w:color="auto"/>
      </w:divBdr>
    </w:div>
    <w:div w:id="298612432">
      <w:bodyDiv w:val="1"/>
      <w:marLeft w:val="0"/>
      <w:marRight w:val="0"/>
      <w:marTop w:val="0"/>
      <w:marBottom w:val="0"/>
      <w:divBdr>
        <w:top w:val="none" w:sz="0" w:space="0" w:color="auto"/>
        <w:left w:val="none" w:sz="0" w:space="0" w:color="auto"/>
        <w:bottom w:val="none" w:sz="0" w:space="0" w:color="auto"/>
        <w:right w:val="none" w:sz="0" w:space="0" w:color="auto"/>
      </w:divBdr>
    </w:div>
    <w:div w:id="301665314">
      <w:bodyDiv w:val="1"/>
      <w:marLeft w:val="0"/>
      <w:marRight w:val="0"/>
      <w:marTop w:val="0"/>
      <w:marBottom w:val="0"/>
      <w:divBdr>
        <w:top w:val="none" w:sz="0" w:space="0" w:color="auto"/>
        <w:left w:val="none" w:sz="0" w:space="0" w:color="auto"/>
        <w:bottom w:val="none" w:sz="0" w:space="0" w:color="auto"/>
        <w:right w:val="none" w:sz="0" w:space="0" w:color="auto"/>
      </w:divBdr>
    </w:div>
    <w:div w:id="304819630">
      <w:bodyDiv w:val="1"/>
      <w:marLeft w:val="0"/>
      <w:marRight w:val="0"/>
      <w:marTop w:val="0"/>
      <w:marBottom w:val="0"/>
      <w:divBdr>
        <w:top w:val="none" w:sz="0" w:space="0" w:color="auto"/>
        <w:left w:val="none" w:sz="0" w:space="0" w:color="auto"/>
        <w:bottom w:val="none" w:sz="0" w:space="0" w:color="auto"/>
        <w:right w:val="none" w:sz="0" w:space="0" w:color="auto"/>
      </w:divBdr>
    </w:div>
    <w:div w:id="321005378">
      <w:bodyDiv w:val="1"/>
      <w:marLeft w:val="0"/>
      <w:marRight w:val="0"/>
      <w:marTop w:val="0"/>
      <w:marBottom w:val="0"/>
      <w:divBdr>
        <w:top w:val="none" w:sz="0" w:space="0" w:color="auto"/>
        <w:left w:val="none" w:sz="0" w:space="0" w:color="auto"/>
        <w:bottom w:val="none" w:sz="0" w:space="0" w:color="auto"/>
        <w:right w:val="none" w:sz="0" w:space="0" w:color="auto"/>
      </w:divBdr>
    </w:div>
    <w:div w:id="325134777">
      <w:bodyDiv w:val="1"/>
      <w:marLeft w:val="0"/>
      <w:marRight w:val="0"/>
      <w:marTop w:val="0"/>
      <w:marBottom w:val="0"/>
      <w:divBdr>
        <w:top w:val="none" w:sz="0" w:space="0" w:color="auto"/>
        <w:left w:val="none" w:sz="0" w:space="0" w:color="auto"/>
        <w:bottom w:val="none" w:sz="0" w:space="0" w:color="auto"/>
        <w:right w:val="none" w:sz="0" w:space="0" w:color="auto"/>
      </w:divBdr>
    </w:div>
    <w:div w:id="339822577">
      <w:bodyDiv w:val="1"/>
      <w:marLeft w:val="0"/>
      <w:marRight w:val="0"/>
      <w:marTop w:val="0"/>
      <w:marBottom w:val="0"/>
      <w:divBdr>
        <w:top w:val="none" w:sz="0" w:space="0" w:color="auto"/>
        <w:left w:val="none" w:sz="0" w:space="0" w:color="auto"/>
        <w:bottom w:val="none" w:sz="0" w:space="0" w:color="auto"/>
        <w:right w:val="none" w:sz="0" w:space="0" w:color="auto"/>
      </w:divBdr>
      <w:divsChild>
        <w:div w:id="244415377">
          <w:marLeft w:val="0"/>
          <w:marRight w:val="0"/>
          <w:marTop w:val="0"/>
          <w:marBottom w:val="0"/>
          <w:divBdr>
            <w:top w:val="none" w:sz="0" w:space="0" w:color="auto"/>
            <w:left w:val="none" w:sz="0" w:space="0" w:color="auto"/>
            <w:bottom w:val="none" w:sz="0" w:space="0" w:color="auto"/>
            <w:right w:val="none" w:sz="0" w:space="0" w:color="auto"/>
          </w:divBdr>
          <w:divsChild>
            <w:div w:id="350769094">
              <w:marLeft w:val="0"/>
              <w:marRight w:val="0"/>
              <w:marTop w:val="0"/>
              <w:marBottom w:val="0"/>
              <w:divBdr>
                <w:top w:val="none" w:sz="0" w:space="0" w:color="auto"/>
                <w:left w:val="none" w:sz="0" w:space="0" w:color="auto"/>
                <w:bottom w:val="none" w:sz="0" w:space="0" w:color="auto"/>
                <w:right w:val="none" w:sz="0" w:space="0" w:color="auto"/>
              </w:divBdr>
              <w:divsChild>
                <w:div w:id="1754160432">
                  <w:marLeft w:val="0"/>
                  <w:marRight w:val="0"/>
                  <w:marTop w:val="0"/>
                  <w:marBottom w:val="0"/>
                  <w:divBdr>
                    <w:top w:val="none" w:sz="0" w:space="0" w:color="auto"/>
                    <w:left w:val="none" w:sz="0" w:space="0" w:color="auto"/>
                    <w:bottom w:val="none" w:sz="0" w:space="0" w:color="auto"/>
                    <w:right w:val="none" w:sz="0" w:space="0" w:color="auto"/>
                  </w:divBdr>
                  <w:divsChild>
                    <w:div w:id="1880705042">
                      <w:marLeft w:val="0"/>
                      <w:marRight w:val="0"/>
                      <w:marTop w:val="0"/>
                      <w:marBottom w:val="0"/>
                      <w:divBdr>
                        <w:top w:val="none" w:sz="0" w:space="0" w:color="auto"/>
                        <w:left w:val="none" w:sz="0" w:space="0" w:color="auto"/>
                        <w:bottom w:val="none" w:sz="0" w:space="0" w:color="auto"/>
                        <w:right w:val="none" w:sz="0" w:space="0" w:color="auto"/>
                      </w:divBdr>
                      <w:divsChild>
                        <w:div w:id="1161968947">
                          <w:marLeft w:val="0"/>
                          <w:marRight w:val="0"/>
                          <w:marTop w:val="0"/>
                          <w:marBottom w:val="0"/>
                          <w:divBdr>
                            <w:top w:val="none" w:sz="0" w:space="0" w:color="auto"/>
                            <w:left w:val="none" w:sz="0" w:space="0" w:color="auto"/>
                            <w:bottom w:val="none" w:sz="0" w:space="0" w:color="auto"/>
                            <w:right w:val="none" w:sz="0" w:space="0" w:color="auto"/>
                          </w:divBdr>
                          <w:divsChild>
                            <w:div w:id="4982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330741">
      <w:bodyDiv w:val="1"/>
      <w:marLeft w:val="0"/>
      <w:marRight w:val="0"/>
      <w:marTop w:val="0"/>
      <w:marBottom w:val="0"/>
      <w:divBdr>
        <w:top w:val="none" w:sz="0" w:space="0" w:color="auto"/>
        <w:left w:val="none" w:sz="0" w:space="0" w:color="auto"/>
        <w:bottom w:val="none" w:sz="0" w:space="0" w:color="auto"/>
        <w:right w:val="none" w:sz="0" w:space="0" w:color="auto"/>
      </w:divBdr>
    </w:div>
    <w:div w:id="356388981">
      <w:bodyDiv w:val="1"/>
      <w:marLeft w:val="0"/>
      <w:marRight w:val="0"/>
      <w:marTop w:val="0"/>
      <w:marBottom w:val="0"/>
      <w:divBdr>
        <w:top w:val="none" w:sz="0" w:space="0" w:color="auto"/>
        <w:left w:val="none" w:sz="0" w:space="0" w:color="auto"/>
        <w:bottom w:val="none" w:sz="0" w:space="0" w:color="auto"/>
        <w:right w:val="none" w:sz="0" w:space="0" w:color="auto"/>
      </w:divBdr>
    </w:div>
    <w:div w:id="359088374">
      <w:bodyDiv w:val="1"/>
      <w:marLeft w:val="0"/>
      <w:marRight w:val="0"/>
      <w:marTop w:val="0"/>
      <w:marBottom w:val="0"/>
      <w:divBdr>
        <w:top w:val="none" w:sz="0" w:space="0" w:color="auto"/>
        <w:left w:val="none" w:sz="0" w:space="0" w:color="auto"/>
        <w:bottom w:val="none" w:sz="0" w:space="0" w:color="auto"/>
        <w:right w:val="none" w:sz="0" w:space="0" w:color="auto"/>
      </w:divBdr>
      <w:divsChild>
        <w:div w:id="1795905429">
          <w:marLeft w:val="0"/>
          <w:marRight w:val="0"/>
          <w:marTop w:val="0"/>
          <w:marBottom w:val="0"/>
          <w:divBdr>
            <w:top w:val="single" w:sz="2" w:space="0" w:color="D9D9E3"/>
            <w:left w:val="single" w:sz="2" w:space="0" w:color="D9D9E3"/>
            <w:bottom w:val="single" w:sz="2" w:space="0" w:color="D9D9E3"/>
            <w:right w:val="single" w:sz="2" w:space="0" w:color="D9D9E3"/>
          </w:divBdr>
          <w:divsChild>
            <w:div w:id="1038974140">
              <w:marLeft w:val="0"/>
              <w:marRight w:val="0"/>
              <w:marTop w:val="0"/>
              <w:marBottom w:val="0"/>
              <w:divBdr>
                <w:top w:val="single" w:sz="2" w:space="0" w:color="D9D9E3"/>
                <w:left w:val="single" w:sz="2" w:space="0" w:color="D9D9E3"/>
                <w:bottom w:val="single" w:sz="2" w:space="0" w:color="D9D9E3"/>
                <w:right w:val="single" w:sz="2" w:space="0" w:color="D9D9E3"/>
              </w:divBdr>
              <w:divsChild>
                <w:div w:id="244070465">
                  <w:marLeft w:val="0"/>
                  <w:marRight w:val="0"/>
                  <w:marTop w:val="0"/>
                  <w:marBottom w:val="0"/>
                  <w:divBdr>
                    <w:top w:val="single" w:sz="2" w:space="0" w:color="D9D9E3"/>
                    <w:left w:val="single" w:sz="2" w:space="0" w:color="D9D9E3"/>
                    <w:bottom w:val="single" w:sz="2" w:space="0" w:color="D9D9E3"/>
                    <w:right w:val="single" w:sz="2" w:space="0" w:color="D9D9E3"/>
                  </w:divBdr>
                  <w:divsChild>
                    <w:div w:id="349988665">
                      <w:marLeft w:val="0"/>
                      <w:marRight w:val="0"/>
                      <w:marTop w:val="0"/>
                      <w:marBottom w:val="0"/>
                      <w:divBdr>
                        <w:top w:val="single" w:sz="2" w:space="0" w:color="D9D9E3"/>
                        <w:left w:val="single" w:sz="2" w:space="0" w:color="D9D9E3"/>
                        <w:bottom w:val="single" w:sz="2" w:space="0" w:color="D9D9E3"/>
                        <w:right w:val="single" w:sz="2" w:space="0" w:color="D9D9E3"/>
                      </w:divBdr>
                      <w:divsChild>
                        <w:div w:id="1190070400">
                          <w:marLeft w:val="0"/>
                          <w:marRight w:val="0"/>
                          <w:marTop w:val="0"/>
                          <w:marBottom w:val="0"/>
                          <w:divBdr>
                            <w:top w:val="single" w:sz="2" w:space="0" w:color="D9D9E3"/>
                            <w:left w:val="single" w:sz="2" w:space="0" w:color="D9D9E3"/>
                            <w:bottom w:val="single" w:sz="2" w:space="0" w:color="D9D9E3"/>
                            <w:right w:val="single" w:sz="2" w:space="0" w:color="D9D9E3"/>
                          </w:divBdr>
                          <w:divsChild>
                            <w:div w:id="1968272454">
                              <w:marLeft w:val="0"/>
                              <w:marRight w:val="0"/>
                              <w:marTop w:val="100"/>
                              <w:marBottom w:val="100"/>
                              <w:divBdr>
                                <w:top w:val="single" w:sz="2" w:space="0" w:color="D9D9E3"/>
                                <w:left w:val="single" w:sz="2" w:space="0" w:color="D9D9E3"/>
                                <w:bottom w:val="single" w:sz="2" w:space="0" w:color="D9D9E3"/>
                                <w:right w:val="single" w:sz="2" w:space="0" w:color="D9D9E3"/>
                              </w:divBdr>
                              <w:divsChild>
                                <w:div w:id="1554005827">
                                  <w:marLeft w:val="0"/>
                                  <w:marRight w:val="0"/>
                                  <w:marTop w:val="0"/>
                                  <w:marBottom w:val="0"/>
                                  <w:divBdr>
                                    <w:top w:val="single" w:sz="2" w:space="0" w:color="D9D9E3"/>
                                    <w:left w:val="single" w:sz="2" w:space="0" w:color="D9D9E3"/>
                                    <w:bottom w:val="single" w:sz="2" w:space="0" w:color="D9D9E3"/>
                                    <w:right w:val="single" w:sz="2" w:space="0" w:color="D9D9E3"/>
                                  </w:divBdr>
                                  <w:divsChild>
                                    <w:div w:id="607005391">
                                      <w:marLeft w:val="0"/>
                                      <w:marRight w:val="0"/>
                                      <w:marTop w:val="0"/>
                                      <w:marBottom w:val="0"/>
                                      <w:divBdr>
                                        <w:top w:val="single" w:sz="2" w:space="0" w:color="D9D9E3"/>
                                        <w:left w:val="single" w:sz="2" w:space="0" w:color="D9D9E3"/>
                                        <w:bottom w:val="single" w:sz="2" w:space="0" w:color="D9D9E3"/>
                                        <w:right w:val="single" w:sz="2" w:space="0" w:color="D9D9E3"/>
                                      </w:divBdr>
                                      <w:divsChild>
                                        <w:div w:id="1860503336">
                                          <w:marLeft w:val="0"/>
                                          <w:marRight w:val="0"/>
                                          <w:marTop w:val="0"/>
                                          <w:marBottom w:val="0"/>
                                          <w:divBdr>
                                            <w:top w:val="single" w:sz="2" w:space="0" w:color="D9D9E3"/>
                                            <w:left w:val="single" w:sz="2" w:space="0" w:color="D9D9E3"/>
                                            <w:bottom w:val="single" w:sz="2" w:space="0" w:color="D9D9E3"/>
                                            <w:right w:val="single" w:sz="2" w:space="0" w:color="D9D9E3"/>
                                          </w:divBdr>
                                          <w:divsChild>
                                            <w:div w:id="1213421010">
                                              <w:marLeft w:val="0"/>
                                              <w:marRight w:val="0"/>
                                              <w:marTop w:val="0"/>
                                              <w:marBottom w:val="0"/>
                                              <w:divBdr>
                                                <w:top w:val="single" w:sz="2" w:space="0" w:color="D9D9E3"/>
                                                <w:left w:val="single" w:sz="2" w:space="0" w:color="D9D9E3"/>
                                                <w:bottom w:val="single" w:sz="2" w:space="0" w:color="D9D9E3"/>
                                                <w:right w:val="single" w:sz="2" w:space="0" w:color="D9D9E3"/>
                                              </w:divBdr>
                                              <w:divsChild>
                                                <w:div w:id="1600677176">
                                                  <w:marLeft w:val="0"/>
                                                  <w:marRight w:val="0"/>
                                                  <w:marTop w:val="0"/>
                                                  <w:marBottom w:val="0"/>
                                                  <w:divBdr>
                                                    <w:top w:val="single" w:sz="2" w:space="0" w:color="D9D9E3"/>
                                                    <w:left w:val="single" w:sz="2" w:space="0" w:color="D9D9E3"/>
                                                    <w:bottom w:val="single" w:sz="2" w:space="0" w:color="D9D9E3"/>
                                                    <w:right w:val="single" w:sz="2" w:space="0" w:color="D9D9E3"/>
                                                  </w:divBdr>
                                                  <w:divsChild>
                                                    <w:div w:id="12579770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45091012">
          <w:marLeft w:val="0"/>
          <w:marRight w:val="0"/>
          <w:marTop w:val="0"/>
          <w:marBottom w:val="0"/>
          <w:divBdr>
            <w:top w:val="none" w:sz="0" w:space="0" w:color="auto"/>
            <w:left w:val="none" w:sz="0" w:space="0" w:color="auto"/>
            <w:bottom w:val="none" w:sz="0" w:space="0" w:color="auto"/>
            <w:right w:val="none" w:sz="0" w:space="0" w:color="auto"/>
          </w:divBdr>
        </w:div>
      </w:divsChild>
    </w:div>
    <w:div w:id="370300205">
      <w:bodyDiv w:val="1"/>
      <w:marLeft w:val="0"/>
      <w:marRight w:val="0"/>
      <w:marTop w:val="0"/>
      <w:marBottom w:val="0"/>
      <w:divBdr>
        <w:top w:val="none" w:sz="0" w:space="0" w:color="auto"/>
        <w:left w:val="none" w:sz="0" w:space="0" w:color="auto"/>
        <w:bottom w:val="none" w:sz="0" w:space="0" w:color="auto"/>
        <w:right w:val="none" w:sz="0" w:space="0" w:color="auto"/>
      </w:divBdr>
      <w:divsChild>
        <w:div w:id="1544095303">
          <w:marLeft w:val="0"/>
          <w:marRight w:val="0"/>
          <w:marTop w:val="0"/>
          <w:marBottom w:val="0"/>
          <w:divBdr>
            <w:top w:val="single" w:sz="2" w:space="0" w:color="D9D9E3"/>
            <w:left w:val="single" w:sz="2" w:space="0" w:color="D9D9E3"/>
            <w:bottom w:val="single" w:sz="2" w:space="0" w:color="D9D9E3"/>
            <w:right w:val="single" w:sz="2" w:space="0" w:color="D9D9E3"/>
          </w:divBdr>
          <w:divsChild>
            <w:div w:id="1157574705">
              <w:marLeft w:val="0"/>
              <w:marRight w:val="0"/>
              <w:marTop w:val="100"/>
              <w:marBottom w:val="100"/>
              <w:divBdr>
                <w:top w:val="single" w:sz="2" w:space="0" w:color="D9D9E3"/>
                <w:left w:val="single" w:sz="2" w:space="0" w:color="D9D9E3"/>
                <w:bottom w:val="single" w:sz="2" w:space="0" w:color="D9D9E3"/>
                <w:right w:val="single" w:sz="2" w:space="0" w:color="D9D9E3"/>
              </w:divBdr>
              <w:divsChild>
                <w:div w:id="904221734">
                  <w:marLeft w:val="0"/>
                  <w:marRight w:val="0"/>
                  <w:marTop w:val="0"/>
                  <w:marBottom w:val="0"/>
                  <w:divBdr>
                    <w:top w:val="single" w:sz="2" w:space="0" w:color="D9D9E3"/>
                    <w:left w:val="single" w:sz="2" w:space="0" w:color="D9D9E3"/>
                    <w:bottom w:val="single" w:sz="2" w:space="0" w:color="D9D9E3"/>
                    <w:right w:val="single" w:sz="2" w:space="0" w:color="D9D9E3"/>
                  </w:divBdr>
                  <w:divsChild>
                    <w:div w:id="1075778676">
                      <w:marLeft w:val="0"/>
                      <w:marRight w:val="0"/>
                      <w:marTop w:val="0"/>
                      <w:marBottom w:val="0"/>
                      <w:divBdr>
                        <w:top w:val="single" w:sz="2" w:space="0" w:color="D9D9E3"/>
                        <w:left w:val="single" w:sz="2" w:space="0" w:color="D9D9E3"/>
                        <w:bottom w:val="single" w:sz="2" w:space="0" w:color="D9D9E3"/>
                        <w:right w:val="single" w:sz="2" w:space="0" w:color="D9D9E3"/>
                      </w:divBdr>
                      <w:divsChild>
                        <w:div w:id="918442141">
                          <w:marLeft w:val="0"/>
                          <w:marRight w:val="0"/>
                          <w:marTop w:val="0"/>
                          <w:marBottom w:val="0"/>
                          <w:divBdr>
                            <w:top w:val="single" w:sz="2" w:space="0" w:color="D9D9E3"/>
                            <w:left w:val="single" w:sz="2" w:space="0" w:color="D9D9E3"/>
                            <w:bottom w:val="single" w:sz="2" w:space="0" w:color="D9D9E3"/>
                            <w:right w:val="single" w:sz="2" w:space="0" w:color="D9D9E3"/>
                          </w:divBdr>
                          <w:divsChild>
                            <w:div w:id="1547447624">
                              <w:marLeft w:val="0"/>
                              <w:marRight w:val="0"/>
                              <w:marTop w:val="0"/>
                              <w:marBottom w:val="0"/>
                              <w:divBdr>
                                <w:top w:val="single" w:sz="2" w:space="0" w:color="D9D9E3"/>
                                <w:left w:val="single" w:sz="2" w:space="0" w:color="D9D9E3"/>
                                <w:bottom w:val="single" w:sz="2" w:space="0" w:color="D9D9E3"/>
                                <w:right w:val="single" w:sz="2" w:space="0" w:color="D9D9E3"/>
                              </w:divBdr>
                              <w:divsChild>
                                <w:div w:id="1693801798">
                                  <w:marLeft w:val="0"/>
                                  <w:marRight w:val="0"/>
                                  <w:marTop w:val="0"/>
                                  <w:marBottom w:val="0"/>
                                  <w:divBdr>
                                    <w:top w:val="single" w:sz="2" w:space="0" w:color="D9D9E3"/>
                                    <w:left w:val="single" w:sz="2" w:space="0" w:color="D9D9E3"/>
                                    <w:bottom w:val="single" w:sz="2" w:space="0" w:color="D9D9E3"/>
                                    <w:right w:val="single" w:sz="2" w:space="0" w:color="D9D9E3"/>
                                  </w:divBdr>
                                  <w:divsChild>
                                    <w:div w:id="1294140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79403987">
      <w:bodyDiv w:val="1"/>
      <w:marLeft w:val="0"/>
      <w:marRight w:val="0"/>
      <w:marTop w:val="0"/>
      <w:marBottom w:val="0"/>
      <w:divBdr>
        <w:top w:val="none" w:sz="0" w:space="0" w:color="auto"/>
        <w:left w:val="none" w:sz="0" w:space="0" w:color="auto"/>
        <w:bottom w:val="none" w:sz="0" w:space="0" w:color="auto"/>
        <w:right w:val="none" w:sz="0" w:space="0" w:color="auto"/>
      </w:divBdr>
    </w:div>
    <w:div w:id="386228941">
      <w:bodyDiv w:val="1"/>
      <w:marLeft w:val="0"/>
      <w:marRight w:val="0"/>
      <w:marTop w:val="0"/>
      <w:marBottom w:val="0"/>
      <w:divBdr>
        <w:top w:val="none" w:sz="0" w:space="0" w:color="auto"/>
        <w:left w:val="none" w:sz="0" w:space="0" w:color="auto"/>
        <w:bottom w:val="none" w:sz="0" w:space="0" w:color="auto"/>
        <w:right w:val="none" w:sz="0" w:space="0" w:color="auto"/>
      </w:divBdr>
      <w:divsChild>
        <w:div w:id="1189561029">
          <w:marLeft w:val="0"/>
          <w:marRight w:val="0"/>
          <w:marTop w:val="0"/>
          <w:marBottom w:val="0"/>
          <w:divBdr>
            <w:top w:val="single" w:sz="6" w:space="2" w:color="D1D1D1"/>
            <w:left w:val="single" w:sz="6" w:space="2" w:color="D1D1D1"/>
            <w:bottom w:val="single" w:sz="6" w:space="2" w:color="D1D1D1"/>
            <w:right w:val="single" w:sz="6" w:space="2" w:color="D1D1D1"/>
          </w:divBdr>
        </w:div>
      </w:divsChild>
    </w:div>
    <w:div w:id="401754535">
      <w:bodyDiv w:val="1"/>
      <w:marLeft w:val="0"/>
      <w:marRight w:val="0"/>
      <w:marTop w:val="0"/>
      <w:marBottom w:val="0"/>
      <w:divBdr>
        <w:top w:val="none" w:sz="0" w:space="0" w:color="auto"/>
        <w:left w:val="none" w:sz="0" w:space="0" w:color="auto"/>
        <w:bottom w:val="none" w:sz="0" w:space="0" w:color="auto"/>
        <w:right w:val="none" w:sz="0" w:space="0" w:color="auto"/>
      </w:divBdr>
    </w:div>
    <w:div w:id="438719167">
      <w:bodyDiv w:val="1"/>
      <w:marLeft w:val="0"/>
      <w:marRight w:val="0"/>
      <w:marTop w:val="0"/>
      <w:marBottom w:val="0"/>
      <w:divBdr>
        <w:top w:val="none" w:sz="0" w:space="0" w:color="auto"/>
        <w:left w:val="none" w:sz="0" w:space="0" w:color="auto"/>
        <w:bottom w:val="none" w:sz="0" w:space="0" w:color="auto"/>
        <w:right w:val="none" w:sz="0" w:space="0" w:color="auto"/>
      </w:divBdr>
    </w:div>
    <w:div w:id="440952687">
      <w:bodyDiv w:val="1"/>
      <w:marLeft w:val="0"/>
      <w:marRight w:val="0"/>
      <w:marTop w:val="0"/>
      <w:marBottom w:val="0"/>
      <w:divBdr>
        <w:top w:val="none" w:sz="0" w:space="0" w:color="auto"/>
        <w:left w:val="none" w:sz="0" w:space="0" w:color="auto"/>
        <w:bottom w:val="none" w:sz="0" w:space="0" w:color="auto"/>
        <w:right w:val="none" w:sz="0" w:space="0" w:color="auto"/>
      </w:divBdr>
    </w:div>
    <w:div w:id="486627305">
      <w:bodyDiv w:val="1"/>
      <w:marLeft w:val="0"/>
      <w:marRight w:val="0"/>
      <w:marTop w:val="0"/>
      <w:marBottom w:val="0"/>
      <w:divBdr>
        <w:top w:val="none" w:sz="0" w:space="0" w:color="auto"/>
        <w:left w:val="none" w:sz="0" w:space="0" w:color="auto"/>
        <w:bottom w:val="none" w:sz="0" w:space="0" w:color="auto"/>
        <w:right w:val="none" w:sz="0" w:space="0" w:color="auto"/>
      </w:divBdr>
    </w:div>
    <w:div w:id="511455224">
      <w:bodyDiv w:val="1"/>
      <w:marLeft w:val="0"/>
      <w:marRight w:val="0"/>
      <w:marTop w:val="0"/>
      <w:marBottom w:val="0"/>
      <w:divBdr>
        <w:top w:val="none" w:sz="0" w:space="0" w:color="auto"/>
        <w:left w:val="none" w:sz="0" w:space="0" w:color="auto"/>
        <w:bottom w:val="none" w:sz="0" w:space="0" w:color="auto"/>
        <w:right w:val="none" w:sz="0" w:space="0" w:color="auto"/>
      </w:divBdr>
    </w:div>
    <w:div w:id="513420674">
      <w:bodyDiv w:val="1"/>
      <w:marLeft w:val="0"/>
      <w:marRight w:val="0"/>
      <w:marTop w:val="0"/>
      <w:marBottom w:val="0"/>
      <w:divBdr>
        <w:top w:val="none" w:sz="0" w:space="0" w:color="auto"/>
        <w:left w:val="none" w:sz="0" w:space="0" w:color="auto"/>
        <w:bottom w:val="none" w:sz="0" w:space="0" w:color="auto"/>
        <w:right w:val="none" w:sz="0" w:space="0" w:color="auto"/>
      </w:divBdr>
      <w:divsChild>
        <w:div w:id="658077618">
          <w:marLeft w:val="0"/>
          <w:marRight w:val="0"/>
          <w:marTop w:val="0"/>
          <w:marBottom w:val="0"/>
          <w:divBdr>
            <w:top w:val="single" w:sz="6" w:space="2" w:color="D1D1D1"/>
            <w:left w:val="single" w:sz="6" w:space="2" w:color="D1D1D1"/>
            <w:bottom w:val="single" w:sz="6" w:space="2" w:color="D1D1D1"/>
            <w:right w:val="single" w:sz="6" w:space="2" w:color="D1D1D1"/>
          </w:divBdr>
        </w:div>
      </w:divsChild>
    </w:div>
    <w:div w:id="531456197">
      <w:bodyDiv w:val="1"/>
      <w:marLeft w:val="0"/>
      <w:marRight w:val="0"/>
      <w:marTop w:val="0"/>
      <w:marBottom w:val="0"/>
      <w:divBdr>
        <w:top w:val="none" w:sz="0" w:space="0" w:color="auto"/>
        <w:left w:val="none" w:sz="0" w:space="0" w:color="auto"/>
        <w:bottom w:val="none" w:sz="0" w:space="0" w:color="auto"/>
        <w:right w:val="none" w:sz="0" w:space="0" w:color="auto"/>
      </w:divBdr>
    </w:div>
    <w:div w:id="537208267">
      <w:bodyDiv w:val="1"/>
      <w:marLeft w:val="0"/>
      <w:marRight w:val="0"/>
      <w:marTop w:val="0"/>
      <w:marBottom w:val="0"/>
      <w:divBdr>
        <w:top w:val="none" w:sz="0" w:space="0" w:color="auto"/>
        <w:left w:val="none" w:sz="0" w:space="0" w:color="auto"/>
        <w:bottom w:val="none" w:sz="0" w:space="0" w:color="auto"/>
        <w:right w:val="none" w:sz="0" w:space="0" w:color="auto"/>
      </w:divBdr>
    </w:div>
    <w:div w:id="567149728">
      <w:bodyDiv w:val="1"/>
      <w:marLeft w:val="0"/>
      <w:marRight w:val="0"/>
      <w:marTop w:val="0"/>
      <w:marBottom w:val="0"/>
      <w:divBdr>
        <w:top w:val="none" w:sz="0" w:space="0" w:color="auto"/>
        <w:left w:val="none" w:sz="0" w:space="0" w:color="auto"/>
        <w:bottom w:val="none" w:sz="0" w:space="0" w:color="auto"/>
        <w:right w:val="none" w:sz="0" w:space="0" w:color="auto"/>
      </w:divBdr>
      <w:divsChild>
        <w:div w:id="546718645">
          <w:marLeft w:val="0"/>
          <w:marRight w:val="0"/>
          <w:marTop w:val="0"/>
          <w:marBottom w:val="0"/>
          <w:divBdr>
            <w:top w:val="none" w:sz="0" w:space="0" w:color="auto"/>
            <w:left w:val="none" w:sz="0" w:space="0" w:color="auto"/>
            <w:bottom w:val="none" w:sz="0" w:space="0" w:color="auto"/>
            <w:right w:val="none" w:sz="0" w:space="0" w:color="auto"/>
          </w:divBdr>
        </w:div>
        <w:div w:id="19283927">
          <w:marLeft w:val="0"/>
          <w:marRight w:val="0"/>
          <w:marTop w:val="0"/>
          <w:marBottom w:val="0"/>
          <w:divBdr>
            <w:top w:val="none" w:sz="0" w:space="0" w:color="auto"/>
            <w:left w:val="none" w:sz="0" w:space="0" w:color="auto"/>
            <w:bottom w:val="none" w:sz="0" w:space="0" w:color="auto"/>
            <w:right w:val="none" w:sz="0" w:space="0" w:color="auto"/>
          </w:divBdr>
        </w:div>
        <w:div w:id="1121190155">
          <w:marLeft w:val="0"/>
          <w:marRight w:val="0"/>
          <w:marTop w:val="0"/>
          <w:marBottom w:val="0"/>
          <w:divBdr>
            <w:top w:val="none" w:sz="0" w:space="0" w:color="auto"/>
            <w:left w:val="none" w:sz="0" w:space="0" w:color="auto"/>
            <w:bottom w:val="none" w:sz="0" w:space="0" w:color="auto"/>
            <w:right w:val="none" w:sz="0" w:space="0" w:color="auto"/>
          </w:divBdr>
        </w:div>
        <w:div w:id="359474579">
          <w:marLeft w:val="0"/>
          <w:marRight w:val="0"/>
          <w:marTop w:val="0"/>
          <w:marBottom w:val="0"/>
          <w:divBdr>
            <w:top w:val="none" w:sz="0" w:space="0" w:color="auto"/>
            <w:left w:val="none" w:sz="0" w:space="0" w:color="auto"/>
            <w:bottom w:val="none" w:sz="0" w:space="0" w:color="auto"/>
            <w:right w:val="none" w:sz="0" w:space="0" w:color="auto"/>
          </w:divBdr>
        </w:div>
        <w:div w:id="399133487">
          <w:marLeft w:val="0"/>
          <w:marRight w:val="0"/>
          <w:marTop w:val="0"/>
          <w:marBottom w:val="0"/>
          <w:divBdr>
            <w:top w:val="none" w:sz="0" w:space="0" w:color="auto"/>
            <w:left w:val="none" w:sz="0" w:space="0" w:color="auto"/>
            <w:bottom w:val="none" w:sz="0" w:space="0" w:color="auto"/>
            <w:right w:val="none" w:sz="0" w:space="0" w:color="auto"/>
          </w:divBdr>
        </w:div>
        <w:div w:id="1849053459">
          <w:marLeft w:val="0"/>
          <w:marRight w:val="0"/>
          <w:marTop w:val="0"/>
          <w:marBottom w:val="0"/>
          <w:divBdr>
            <w:top w:val="none" w:sz="0" w:space="0" w:color="auto"/>
            <w:left w:val="none" w:sz="0" w:space="0" w:color="auto"/>
            <w:bottom w:val="none" w:sz="0" w:space="0" w:color="auto"/>
            <w:right w:val="none" w:sz="0" w:space="0" w:color="auto"/>
          </w:divBdr>
        </w:div>
        <w:div w:id="1991522307">
          <w:marLeft w:val="0"/>
          <w:marRight w:val="0"/>
          <w:marTop w:val="0"/>
          <w:marBottom w:val="0"/>
          <w:divBdr>
            <w:top w:val="none" w:sz="0" w:space="0" w:color="auto"/>
            <w:left w:val="none" w:sz="0" w:space="0" w:color="auto"/>
            <w:bottom w:val="none" w:sz="0" w:space="0" w:color="auto"/>
            <w:right w:val="none" w:sz="0" w:space="0" w:color="auto"/>
          </w:divBdr>
        </w:div>
        <w:div w:id="1804301728">
          <w:marLeft w:val="0"/>
          <w:marRight w:val="0"/>
          <w:marTop w:val="0"/>
          <w:marBottom w:val="0"/>
          <w:divBdr>
            <w:top w:val="none" w:sz="0" w:space="0" w:color="auto"/>
            <w:left w:val="none" w:sz="0" w:space="0" w:color="auto"/>
            <w:bottom w:val="none" w:sz="0" w:space="0" w:color="auto"/>
            <w:right w:val="none" w:sz="0" w:space="0" w:color="auto"/>
          </w:divBdr>
        </w:div>
      </w:divsChild>
    </w:div>
    <w:div w:id="582564671">
      <w:bodyDiv w:val="1"/>
      <w:marLeft w:val="0"/>
      <w:marRight w:val="0"/>
      <w:marTop w:val="0"/>
      <w:marBottom w:val="0"/>
      <w:divBdr>
        <w:top w:val="none" w:sz="0" w:space="0" w:color="auto"/>
        <w:left w:val="none" w:sz="0" w:space="0" w:color="auto"/>
        <w:bottom w:val="none" w:sz="0" w:space="0" w:color="auto"/>
        <w:right w:val="none" w:sz="0" w:space="0" w:color="auto"/>
      </w:divBdr>
    </w:div>
    <w:div w:id="591820977">
      <w:bodyDiv w:val="1"/>
      <w:marLeft w:val="0"/>
      <w:marRight w:val="0"/>
      <w:marTop w:val="0"/>
      <w:marBottom w:val="0"/>
      <w:divBdr>
        <w:top w:val="none" w:sz="0" w:space="0" w:color="auto"/>
        <w:left w:val="none" w:sz="0" w:space="0" w:color="auto"/>
        <w:bottom w:val="none" w:sz="0" w:space="0" w:color="auto"/>
        <w:right w:val="none" w:sz="0" w:space="0" w:color="auto"/>
      </w:divBdr>
      <w:divsChild>
        <w:div w:id="326902257">
          <w:marLeft w:val="0"/>
          <w:marRight w:val="0"/>
          <w:marTop w:val="0"/>
          <w:marBottom w:val="0"/>
          <w:divBdr>
            <w:top w:val="none" w:sz="0" w:space="0" w:color="auto"/>
            <w:left w:val="none" w:sz="0" w:space="0" w:color="auto"/>
            <w:bottom w:val="none" w:sz="0" w:space="0" w:color="auto"/>
            <w:right w:val="none" w:sz="0" w:space="0" w:color="auto"/>
          </w:divBdr>
          <w:divsChild>
            <w:div w:id="253441989">
              <w:marLeft w:val="0"/>
              <w:marRight w:val="0"/>
              <w:marTop w:val="0"/>
              <w:marBottom w:val="0"/>
              <w:divBdr>
                <w:top w:val="none" w:sz="0" w:space="0" w:color="auto"/>
                <w:left w:val="none" w:sz="0" w:space="0" w:color="auto"/>
                <w:bottom w:val="none" w:sz="0" w:space="0" w:color="auto"/>
                <w:right w:val="none" w:sz="0" w:space="0" w:color="auto"/>
              </w:divBdr>
              <w:divsChild>
                <w:div w:id="1162046418">
                  <w:marLeft w:val="0"/>
                  <w:marRight w:val="0"/>
                  <w:marTop w:val="0"/>
                  <w:marBottom w:val="0"/>
                  <w:divBdr>
                    <w:top w:val="none" w:sz="0" w:space="0" w:color="auto"/>
                    <w:left w:val="none" w:sz="0" w:space="0" w:color="auto"/>
                    <w:bottom w:val="none" w:sz="0" w:space="0" w:color="auto"/>
                    <w:right w:val="none" w:sz="0" w:space="0" w:color="auto"/>
                  </w:divBdr>
                  <w:divsChild>
                    <w:div w:id="2140225182">
                      <w:marLeft w:val="0"/>
                      <w:marRight w:val="0"/>
                      <w:marTop w:val="0"/>
                      <w:marBottom w:val="0"/>
                      <w:divBdr>
                        <w:top w:val="none" w:sz="0" w:space="0" w:color="auto"/>
                        <w:left w:val="none" w:sz="0" w:space="0" w:color="auto"/>
                        <w:bottom w:val="none" w:sz="0" w:space="0" w:color="auto"/>
                        <w:right w:val="none" w:sz="0" w:space="0" w:color="auto"/>
                      </w:divBdr>
                      <w:divsChild>
                        <w:div w:id="1170486853">
                          <w:marLeft w:val="0"/>
                          <w:marRight w:val="0"/>
                          <w:marTop w:val="0"/>
                          <w:marBottom w:val="0"/>
                          <w:divBdr>
                            <w:top w:val="none" w:sz="0" w:space="0" w:color="auto"/>
                            <w:left w:val="none" w:sz="0" w:space="0" w:color="auto"/>
                            <w:bottom w:val="none" w:sz="0" w:space="0" w:color="auto"/>
                            <w:right w:val="none" w:sz="0" w:space="0" w:color="auto"/>
                          </w:divBdr>
                          <w:divsChild>
                            <w:div w:id="5638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607856">
      <w:bodyDiv w:val="1"/>
      <w:marLeft w:val="0"/>
      <w:marRight w:val="0"/>
      <w:marTop w:val="0"/>
      <w:marBottom w:val="0"/>
      <w:divBdr>
        <w:top w:val="none" w:sz="0" w:space="0" w:color="auto"/>
        <w:left w:val="none" w:sz="0" w:space="0" w:color="auto"/>
        <w:bottom w:val="none" w:sz="0" w:space="0" w:color="auto"/>
        <w:right w:val="none" w:sz="0" w:space="0" w:color="auto"/>
      </w:divBdr>
    </w:div>
    <w:div w:id="603803230">
      <w:bodyDiv w:val="1"/>
      <w:marLeft w:val="0"/>
      <w:marRight w:val="0"/>
      <w:marTop w:val="0"/>
      <w:marBottom w:val="0"/>
      <w:divBdr>
        <w:top w:val="none" w:sz="0" w:space="0" w:color="auto"/>
        <w:left w:val="none" w:sz="0" w:space="0" w:color="auto"/>
        <w:bottom w:val="none" w:sz="0" w:space="0" w:color="auto"/>
        <w:right w:val="none" w:sz="0" w:space="0" w:color="auto"/>
      </w:divBdr>
    </w:div>
    <w:div w:id="606355854">
      <w:bodyDiv w:val="1"/>
      <w:marLeft w:val="0"/>
      <w:marRight w:val="0"/>
      <w:marTop w:val="0"/>
      <w:marBottom w:val="0"/>
      <w:divBdr>
        <w:top w:val="none" w:sz="0" w:space="0" w:color="auto"/>
        <w:left w:val="none" w:sz="0" w:space="0" w:color="auto"/>
        <w:bottom w:val="none" w:sz="0" w:space="0" w:color="auto"/>
        <w:right w:val="none" w:sz="0" w:space="0" w:color="auto"/>
      </w:divBdr>
    </w:div>
    <w:div w:id="611058510">
      <w:bodyDiv w:val="1"/>
      <w:marLeft w:val="0"/>
      <w:marRight w:val="0"/>
      <w:marTop w:val="0"/>
      <w:marBottom w:val="0"/>
      <w:divBdr>
        <w:top w:val="none" w:sz="0" w:space="0" w:color="auto"/>
        <w:left w:val="none" w:sz="0" w:space="0" w:color="auto"/>
        <w:bottom w:val="none" w:sz="0" w:space="0" w:color="auto"/>
        <w:right w:val="none" w:sz="0" w:space="0" w:color="auto"/>
      </w:divBdr>
    </w:div>
    <w:div w:id="634484651">
      <w:bodyDiv w:val="1"/>
      <w:marLeft w:val="0"/>
      <w:marRight w:val="0"/>
      <w:marTop w:val="0"/>
      <w:marBottom w:val="0"/>
      <w:divBdr>
        <w:top w:val="none" w:sz="0" w:space="0" w:color="auto"/>
        <w:left w:val="none" w:sz="0" w:space="0" w:color="auto"/>
        <w:bottom w:val="none" w:sz="0" w:space="0" w:color="auto"/>
        <w:right w:val="none" w:sz="0" w:space="0" w:color="auto"/>
      </w:divBdr>
    </w:div>
    <w:div w:id="639304719">
      <w:bodyDiv w:val="1"/>
      <w:marLeft w:val="0"/>
      <w:marRight w:val="0"/>
      <w:marTop w:val="0"/>
      <w:marBottom w:val="0"/>
      <w:divBdr>
        <w:top w:val="none" w:sz="0" w:space="0" w:color="auto"/>
        <w:left w:val="none" w:sz="0" w:space="0" w:color="auto"/>
        <w:bottom w:val="none" w:sz="0" w:space="0" w:color="auto"/>
        <w:right w:val="none" w:sz="0" w:space="0" w:color="auto"/>
      </w:divBdr>
    </w:div>
    <w:div w:id="640887375">
      <w:bodyDiv w:val="1"/>
      <w:marLeft w:val="0"/>
      <w:marRight w:val="0"/>
      <w:marTop w:val="0"/>
      <w:marBottom w:val="0"/>
      <w:divBdr>
        <w:top w:val="none" w:sz="0" w:space="0" w:color="auto"/>
        <w:left w:val="none" w:sz="0" w:space="0" w:color="auto"/>
        <w:bottom w:val="none" w:sz="0" w:space="0" w:color="auto"/>
        <w:right w:val="none" w:sz="0" w:space="0" w:color="auto"/>
      </w:divBdr>
    </w:div>
    <w:div w:id="642151278">
      <w:bodyDiv w:val="1"/>
      <w:marLeft w:val="0"/>
      <w:marRight w:val="0"/>
      <w:marTop w:val="0"/>
      <w:marBottom w:val="0"/>
      <w:divBdr>
        <w:top w:val="none" w:sz="0" w:space="0" w:color="auto"/>
        <w:left w:val="none" w:sz="0" w:space="0" w:color="auto"/>
        <w:bottom w:val="none" w:sz="0" w:space="0" w:color="auto"/>
        <w:right w:val="none" w:sz="0" w:space="0" w:color="auto"/>
      </w:divBdr>
    </w:div>
    <w:div w:id="656541635">
      <w:bodyDiv w:val="1"/>
      <w:marLeft w:val="0"/>
      <w:marRight w:val="0"/>
      <w:marTop w:val="0"/>
      <w:marBottom w:val="0"/>
      <w:divBdr>
        <w:top w:val="none" w:sz="0" w:space="0" w:color="auto"/>
        <w:left w:val="none" w:sz="0" w:space="0" w:color="auto"/>
        <w:bottom w:val="none" w:sz="0" w:space="0" w:color="auto"/>
        <w:right w:val="none" w:sz="0" w:space="0" w:color="auto"/>
      </w:divBdr>
    </w:div>
    <w:div w:id="664894473">
      <w:bodyDiv w:val="1"/>
      <w:marLeft w:val="0"/>
      <w:marRight w:val="0"/>
      <w:marTop w:val="0"/>
      <w:marBottom w:val="0"/>
      <w:divBdr>
        <w:top w:val="none" w:sz="0" w:space="0" w:color="auto"/>
        <w:left w:val="none" w:sz="0" w:space="0" w:color="auto"/>
        <w:bottom w:val="none" w:sz="0" w:space="0" w:color="auto"/>
        <w:right w:val="none" w:sz="0" w:space="0" w:color="auto"/>
      </w:divBdr>
    </w:div>
    <w:div w:id="674040511">
      <w:bodyDiv w:val="1"/>
      <w:marLeft w:val="0"/>
      <w:marRight w:val="0"/>
      <w:marTop w:val="0"/>
      <w:marBottom w:val="0"/>
      <w:divBdr>
        <w:top w:val="none" w:sz="0" w:space="0" w:color="auto"/>
        <w:left w:val="none" w:sz="0" w:space="0" w:color="auto"/>
        <w:bottom w:val="none" w:sz="0" w:space="0" w:color="auto"/>
        <w:right w:val="none" w:sz="0" w:space="0" w:color="auto"/>
      </w:divBdr>
    </w:div>
    <w:div w:id="685056757">
      <w:bodyDiv w:val="1"/>
      <w:marLeft w:val="0"/>
      <w:marRight w:val="0"/>
      <w:marTop w:val="0"/>
      <w:marBottom w:val="0"/>
      <w:divBdr>
        <w:top w:val="none" w:sz="0" w:space="0" w:color="auto"/>
        <w:left w:val="none" w:sz="0" w:space="0" w:color="auto"/>
        <w:bottom w:val="none" w:sz="0" w:space="0" w:color="auto"/>
        <w:right w:val="none" w:sz="0" w:space="0" w:color="auto"/>
      </w:divBdr>
      <w:divsChild>
        <w:div w:id="497187723">
          <w:marLeft w:val="0"/>
          <w:marRight w:val="0"/>
          <w:marTop w:val="0"/>
          <w:marBottom w:val="0"/>
          <w:divBdr>
            <w:top w:val="none" w:sz="0" w:space="0" w:color="auto"/>
            <w:left w:val="none" w:sz="0" w:space="0" w:color="auto"/>
            <w:bottom w:val="none" w:sz="0" w:space="0" w:color="auto"/>
            <w:right w:val="none" w:sz="0" w:space="0" w:color="auto"/>
          </w:divBdr>
        </w:div>
      </w:divsChild>
    </w:div>
    <w:div w:id="685836777">
      <w:bodyDiv w:val="1"/>
      <w:marLeft w:val="0"/>
      <w:marRight w:val="0"/>
      <w:marTop w:val="0"/>
      <w:marBottom w:val="0"/>
      <w:divBdr>
        <w:top w:val="none" w:sz="0" w:space="0" w:color="auto"/>
        <w:left w:val="none" w:sz="0" w:space="0" w:color="auto"/>
        <w:bottom w:val="none" w:sz="0" w:space="0" w:color="auto"/>
        <w:right w:val="none" w:sz="0" w:space="0" w:color="auto"/>
      </w:divBdr>
      <w:divsChild>
        <w:div w:id="1986009541">
          <w:marLeft w:val="0"/>
          <w:marRight w:val="0"/>
          <w:marTop w:val="0"/>
          <w:marBottom w:val="0"/>
          <w:divBdr>
            <w:top w:val="none" w:sz="0" w:space="0" w:color="auto"/>
            <w:left w:val="none" w:sz="0" w:space="0" w:color="auto"/>
            <w:bottom w:val="none" w:sz="0" w:space="0" w:color="auto"/>
            <w:right w:val="none" w:sz="0" w:space="0" w:color="auto"/>
          </w:divBdr>
        </w:div>
      </w:divsChild>
    </w:div>
    <w:div w:id="689601990">
      <w:bodyDiv w:val="1"/>
      <w:marLeft w:val="0"/>
      <w:marRight w:val="0"/>
      <w:marTop w:val="0"/>
      <w:marBottom w:val="0"/>
      <w:divBdr>
        <w:top w:val="none" w:sz="0" w:space="0" w:color="auto"/>
        <w:left w:val="none" w:sz="0" w:space="0" w:color="auto"/>
        <w:bottom w:val="none" w:sz="0" w:space="0" w:color="auto"/>
        <w:right w:val="none" w:sz="0" w:space="0" w:color="auto"/>
      </w:divBdr>
    </w:div>
    <w:div w:id="695348194">
      <w:bodyDiv w:val="1"/>
      <w:marLeft w:val="0"/>
      <w:marRight w:val="0"/>
      <w:marTop w:val="0"/>
      <w:marBottom w:val="0"/>
      <w:divBdr>
        <w:top w:val="none" w:sz="0" w:space="0" w:color="auto"/>
        <w:left w:val="none" w:sz="0" w:space="0" w:color="auto"/>
        <w:bottom w:val="none" w:sz="0" w:space="0" w:color="auto"/>
        <w:right w:val="none" w:sz="0" w:space="0" w:color="auto"/>
      </w:divBdr>
    </w:div>
    <w:div w:id="697706591">
      <w:bodyDiv w:val="1"/>
      <w:marLeft w:val="0"/>
      <w:marRight w:val="0"/>
      <w:marTop w:val="0"/>
      <w:marBottom w:val="0"/>
      <w:divBdr>
        <w:top w:val="none" w:sz="0" w:space="0" w:color="auto"/>
        <w:left w:val="none" w:sz="0" w:space="0" w:color="auto"/>
        <w:bottom w:val="none" w:sz="0" w:space="0" w:color="auto"/>
        <w:right w:val="none" w:sz="0" w:space="0" w:color="auto"/>
      </w:divBdr>
    </w:div>
    <w:div w:id="711076106">
      <w:bodyDiv w:val="1"/>
      <w:marLeft w:val="0"/>
      <w:marRight w:val="0"/>
      <w:marTop w:val="0"/>
      <w:marBottom w:val="0"/>
      <w:divBdr>
        <w:top w:val="none" w:sz="0" w:space="0" w:color="auto"/>
        <w:left w:val="none" w:sz="0" w:space="0" w:color="auto"/>
        <w:bottom w:val="none" w:sz="0" w:space="0" w:color="auto"/>
        <w:right w:val="none" w:sz="0" w:space="0" w:color="auto"/>
      </w:divBdr>
      <w:divsChild>
        <w:div w:id="1464075262">
          <w:marLeft w:val="0"/>
          <w:marRight w:val="0"/>
          <w:marTop w:val="0"/>
          <w:marBottom w:val="0"/>
          <w:divBdr>
            <w:top w:val="none" w:sz="0" w:space="0" w:color="auto"/>
            <w:left w:val="none" w:sz="0" w:space="0" w:color="auto"/>
            <w:bottom w:val="none" w:sz="0" w:space="0" w:color="auto"/>
            <w:right w:val="none" w:sz="0" w:space="0" w:color="auto"/>
          </w:divBdr>
          <w:divsChild>
            <w:div w:id="1271861888">
              <w:marLeft w:val="0"/>
              <w:marRight w:val="0"/>
              <w:marTop w:val="0"/>
              <w:marBottom w:val="0"/>
              <w:divBdr>
                <w:top w:val="none" w:sz="0" w:space="0" w:color="auto"/>
                <w:left w:val="none" w:sz="0" w:space="0" w:color="auto"/>
                <w:bottom w:val="none" w:sz="0" w:space="0" w:color="auto"/>
                <w:right w:val="none" w:sz="0" w:space="0" w:color="auto"/>
              </w:divBdr>
              <w:divsChild>
                <w:div w:id="805313099">
                  <w:marLeft w:val="0"/>
                  <w:marRight w:val="0"/>
                  <w:marTop w:val="0"/>
                  <w:marBottom w:val="0"/>
                  <w:divBdr>
                    <w:top w:val="none" w:sz="0" w:space="0" w:color="auto"/>
                    <w:left w:val="none" w:sz="0" w:space="0" w:color="auto"/>
                    <w:bottom w:val="none" w:sz="0" w:space="0" w:color="auto"/>
                    <w:right w:val="none" w:sz="0" w:space="0" w:color="auto"/>
                  </w:divBdr>
                  <w:divsChild>
                    <w:div w:id="1599557552">
                      <w:marLeft w:val="0"/>
                      <w:marRight w:val="0"/>
                      <w:marTop w:val="0"/>
                      <w:marBottom w:val="0"/>
                      <w:divBdr>
                        <w:top w:val="none" w:sz="0" w:space="0" w:color="auto"/>
                        <w:left w:val="none" w:sz="0" w:space="0" w:color="auto"/>
                        <w:bottom w:val="none" w:sz="0" w:space="0" w:color="auto"/>
                        <w:right w:val="none" w:sz="0" w:space="0" w:color="auto"/>
                      </w:divBdr>
                      <w:divsChild>
                        <w:div w:id="119614222">
                          <w:marLeft w:val="0"/>
                          <w:marRight w:val="0"/>
                          <w:marTop w:val="0"/>
                          <w:marBottom w:val="0"/>
                          <w:divBdr>
                            <w:top w:val="none" w:sz="0" w:space="0" w:color="auto"/>
                            <w:left w:val="none" w:sz="0" w:space="0" w:color="auto"/>
                            <w:bottom w:val="none" w:sz="0" w:space="0" w:color="auto"/>
                            <w:right w:val="none" w:sz="0" w:space="0" w:color="auto"/>
                          </w:divBdr>
                          <w:divsChild>
                            <w:div w:id="19055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046644">
      <w:bodyDiv w:val="1"/>
      <w:marLeft w:val="0"/>
      <w:marRight w:val="0"/>
      <w:marTop w:val="0"/>
      <w:marBottom w:val="0"/>
      <w:divBdr>
        <w:top w:val="none" w:sz="0" w:space="0" w:color="auto"/>
        <w:left w:val="none" w:sz="0" w:space="0" w:color="auto"/>
        <w:bottom w:val="none" w:sz="0" w:space="0" w:color="auto"/>
        <w:right w:val="none" w:sz="0" w:space="0" w:color="auto"/>
      </w:divBdr>
      <w:divsChild>
        <w:div w:id="644168869">
          <w:marLeft w:val="0"/>
          <w:marRight w:val="0"/>
          <w:marTop w:val="0"/>
          <w:marBottom w:val="0"/>
          <w:divBdr>
            <w:top w:val="none" w:sz="0" w:space="0" w:color="auto"/>
            <w:left w:val="none" w:sz="0" w:space="0" w:color="auto"/>
            <w:bottom w:val="none" w:sz="0" w:space="0" w:color="auto"/>
            <w:right w:val="none" w:sz="0" w:space="0" w:color="auto"/>
          </w:divBdr>
        </w:div>
      </w:divsChild>
    </w:div>
    <w:div w:id="718018012">
      <w:bodyDiv w:val="1"/>
      <w:marLeft w:val="0"/>
      <w:marRight w:val="0"/>
      <w:marTop w:val="0"/>
      <w:marBottom w:val="0"/>
      <w:divBdr>
        <w:top w:val="none" w:sz="0" w:space="0" w:color="auto"/>
        <w:left w:val="none" w:sz="0" w:space="0" w:color="auto"/>
        <w:bottom w:val="none" w:sz="0" w:space="0" w:color="auto"/>
        <w:right w:val="none" w:sz="0" w:space="0" w:color="auto"/>
      </w:divBdr>
    </w:div>
    <w:div w:id="746532967">
      <w:bodyDiv w:val="1"/>
      <w:marLeft w:val="0"/>
      <w:marRight w:val="0"/>
      <w:marTop w:val="0"/>
      <w:marBottom w:val="0"/>
      <w:divBdr>
        <w:top w:val="none" w:sz="0" w:space="0" w:color="auto"/>
        <w:left w:val="none" w:sz="0" w:space="0" w:color="auto"/>
        <w:bottom w:val="none" w:sz="0" w:space="0" w:color="auto"/>
        <w:right w:val="none" w:sz="0" w:space="0" w:color="auto"/>
      </w:divBdr>
    </w:div>
    <w:div w:id="756514507">
      <w:bodyDiv w:val="1"/>
      <w:marLeft w:val="0"/>
      <w:marRight w:val="0"/>
      <w:marTop w:val="0"/>
      <w:marBottom w:val="0"/>
      <w:divBdr>
        <w:top w:val="none" w:sz="0" w:space="0" w:color="auto"/>
        <w:left w:val="none" w:sz="0" w:space="0" w:color="auto"/>
        <w:bottom w:val="none" w:sz="0" w:space="0" w:color="auto"/>
        <w:right w:val="none" w:sz="0" w:space="0" w:color="auto"/>
      </w:divBdr>
    </w:div>
    <w:div w:id="760951947">
      <w:bodyDiv w:val="1"/>
      <w:marLeft w:val="0"/>
      <w:marRight w:val="0"/>
      <w:marTop w:val="0"/>
      <w:marBottom w:val="0"/>
      <w:divBdr>
        <w:top w:val="none" w:sz="0" w:space="0" w:color="auto"/>
        <w:left w:val="none" w:sz="0" w:space="0" w:color="auto"/>
        <w:bottom w:val="none" w:sz="0" w:space="0" w:color="auto"/>
        <w:right w:val="none" w:sz="0" w:space="0" w:color="auto"/>
      </w:divBdr>
    </w:div>
    <w:div w:id="784496647">
      <w:bodyDiv w:val="1"/>
      <w:marLeft w:val="0"/>
      <w:marRight w:val="0"/>
      <w:marTop w:val="0"/>
      <w:marBottom w:val="0"/>
      <w:divBdr>
        <w:top w:val="none" w:sz="0" w:space="0" w:color="auto"/>
        <w:left w:val="none" w:sz="0" w:space="0" w:color="auto"/>
        <w:bottom w:val="none" w:sz="0" w:space="0" w:color="auto"/>
        <w:right w:val="none" w:sz="0" w:space="0" w:color="auto"/>
      </w:divBdr>
    </w:div>
    <w:div w:id="799688358">
      <w:bodyDiv w:val="1"/>
      <w:marLeft w:val="0"/>
      <w:marRight w:val="0"/>
      <w:marTop w:val="0"/>
      <w:marBottom w:val="0"/>
      <w:divBdr>
        <w:top w:val="none" w:sz="0" w:space="0" w:color="auto"/>
        <w:left w:val="none" w:sz="0" w:space="0" w:color="auto"/>
        <w:bottom w:val="none" w:sz="0" w:space="0" w:color="auto"/>
        <w:right w:val="none" w:sz="0" w:space="0" w:color="auto"/>
      </w:divBdr>
    </w:div>
    <w:div w:id="824198213">
      <w:bodyDiv w:val="1"/>
      <w:marLeft w:val="0"/>
      <w:marRight w:val="0"/>
      <w:marTop w:val="0"/>
      <w:marBottom w:val="0"/>
      <w:divBdr>
        <w:top w:val="none" w:sz="0" w:space="0" w:color="auto"/>
        <w:left w:val="none" w:sz="0" w:space="0" w:color="auto"/>
        <w:bottom w:val="none" w:sz="0" w:space="0" w:color="auto"/>
        <w:right w:val="none" w:sz="0" w:space="0" w:color="auto"/>
      </w:divBdr>
    </w:div>
    <w:div w:id="847404529">
      <w:bodyDiv w:val="1"/>
      <w:marLeft w:val="0"/>
      <w:marRight w:val="0"/>
      <w:marTop w:val="0"/>
      <w:marBottom w:val="0"/>
      <w:divBdr>
        <w:top w:val="none" w:sz="0" w:space="0" w:color="auto"/>
        <w:left w:val="none" w:sz="0" w:space="0" w:color="auto"/>
        <w:bottom w:val="none" w:sz="0" w:space="0" w:color="auto"/>
        <w:right w:val="none" w:sz="0" w:space="0" w:color="auto"/>
      </w:divBdr>
    </w:div>
    <w:div w:id="854147575">
      <w:bodyDiv w:val="1"/>
      <w:marLeft w:val="0"/>
      <w:marRight w:val="0"/>
      <w:marTop w:val="0"/>
      <w:marBottom w:val="0"/>
      <w:divBdr>
        <w:top w:val="none" w:sz="0" w:space="0" w:color="auto"/>
        <w:left w:val="none" w:sz="0" w:space="0" w:color="auto"/>
        <w:bottom w:val="none" w:sz="0" w:space="0" w:color="auto"/>
        <w:right w:val="none" w:sz="0" w:space="0" w:color="auto"/>
      </w:divBdr>
    </w:div>
    <w:div w:id="854852166">
      <w:bodyDiv w:val="1"/>
      <w:marLeft w:val="0"/>
      <w:marRight w:val="0"/>
      <w:marTop w:val="0"/>
      <w:marBottom w:val="0"/>
      <w:divBdr>
        <w:top w:val="none" w:sz="0" w:space="0" w:color="auto"/>
        <w:left w:val="none" w:sz="0" w:space="0" w:color="auto"/>
        <w:bottom w:val="none" w:sz="0" w:space="0" w:color="auto"/>
        <w:right w:val="none" w:sz="0" w:space="0" w:color="auto"/>
      </w:divBdr>
    </w:div>
    <w:div w:id="891040619">
      <w:bodyDiv w:val="1"/>
      <w:marLeft w:val="0"/>
      <w:marRight w:val="0"/>
      <w:marTop w:val="0"/>
      <w:marBottom w:val="0"/>
      <w:divBdr>
        <w:top w:val="none" w:sz="0" w:space="0" w:color="auto"/>
        <w:left w:val="none" w:sz="0" w:space="0" w:color="auto"/>
        <w:bottom w:val="none" w:sz="0" w:space="0" w:color="auto"/>
        <w:right w:val="none" w:sz="0" w:space="0" w:color="auto"/>
      </w:divBdr>
      <w:divsChild>
        <w:div w:id="312611816">
          <w:marLeft w:val="0"/>
          <w:marRight w:val="0"/>
          <w:marTop w:val="0"/>
          <w:marBottom w:val="0"/>
          <w:divBdr>
            <w:top w:val="none" w:sz="0" w:space="0" w:color="auto"/>
            <w:left w:val="none" w:sz="0" w:space="0" w:color="auto"/>
            <w:bottom w:val="none" w:sz="0" w:space="0" w:color="auto"/>
            <w:right w:val="none" w:sz="0" w:space="0" w:color="auto"/>
          </w:divBdr>
        </w:div>
      </w:divsChild>
    </w:div>
    <w:div w:id="895899633">
      <w:bodyDiv w:val="1"/>
      <w:marLeft w:val="0"/>
      <w:marRight w:val="0"/>
      <w:marTop w:val="0"/>
      <w:marBottom w:val="0"/>
      <w:divBdr>
        <w:top w:val="none" w:sz="0" w:space="0" w:color="auto"/>
        <w:left w:val="none" w:sz="0" w:space="0" w:color="auto"/>
        <w:bottom w:val="none" w:sz="0" w:space="0" w:color="auto"/>
        <w:right w:val="none" w:sz="0" w:space="0" w:color="auto"/>
      </w:divBdr>
    </w:div>
    <w:div w:id="899439737">
      <w:bodyDiv w:val="1"/>
      <w:marLeft w:val="0"/>
      <w:marRight w:val="0"/>
      <w:marTop w:val="0"/>
      <w:marBottom w:val="0"/>
      <w:divBdr>
        <w:top w:val="none" w:sz="0" w:space="0" w:color="auto"/>
        <w:left w:val="none" w:sz="0" w:space="0" w:color="auto"/>
        <w:bottom w:val="none" w:sz="0" w:space="0" w:color="auto"/>
        <w:right w:val="none" w:sz="0" w:space="0" w:color="auto"/>
      </w:divBdr>
    </w:div>
    <w:div w:id="901251897">
      <w:bodyDiv w:val="1"/>
      <w:marLeft w:val="0"/>
      <w:marRight w:val="0"/>
      <w:marTop w:val="0"/>
      <w:marBottom w:val="0"/>
      <w:divBdr>
        <w:top w:val="none" w:sz="0" w:space="0" w:color="auto"/>
        <w:left w:val="none" w:sz="0" w:space="0" w:color="auto"/>
        <w:bottom w:val="none" w:sz="0" w:space="0" w:color="auto"/>
        <w:right w:val="none" w:sz="0" w:space="0" w:color="auto"/>
      </w:divBdr>
    </w:div>
    <w:div w:id="904295396">
      <w:bodyDiv w:val="1"/>
      <w:marLeft w:val="0"/>
      <w:marRight w:val="0"/>
      <w:marTop w:val="0"/>
      <w:marBottom w:val="0"/>
      <w:divBdr>
        <w:top w:val="none" w:sz="0" w:space="0" w:color="auto"/>
        <w:left w:val="none" w:sz="0" w:space="0" w:color="auto"/>
        <w:bottom w:val="none" w:sz="0" w:space="0" w:color="auto"/>
        <w:right w:val="none" w:sz="0" w:space="0" w:color="auto"/>
      </w:divBdr>
    </w:div>
    <w:div w:id="907957901">
      <w:bodyDiv w:val="1"/>
      <w:marLeft w:val="0"/>
      <w:marRight w:val="0"/>
      <w:marTop w:val="0"/>
      <w:marBottom w:val="0"/>
      <w:divBdr>
        <w:top w:val="none" w:sz="0" w:space="0" w:color="auto"/>
        <w:left w:val="none" w:sz="0" w:space="0" w:color="auto"/>
        <w:bottom w:val="none" w:sz="0" w:space="0" w:color="auto"/>
        <w:right w:val="none" w:sz="0" w:space="0" w:color="auto"/>
      </w:divBdr>
      <w:divsChild>
        <w:div w:id="1107316149">
          <w:marLeft w:val="0"/>
          <w:marRight w:val="0"/>
          <w:marTop w:val="0"/>
          <w:marBottom w:val="0"/>
          <w:divBdr>
            <w:top w:val="none" w:sz="0" w:space="0" w:color="auto"/>
            <w:left w:val="none" w:sz="0" w:space="0" w:color="auto"/>
            <w:bottom w:val="none" w:sz="0" w:space="0" w:color="auto"/>
            <w:right w:val="none" w:sz="0" w:space="0" w:color="auto"/>
          </w:divBdr>
        </w:div>
      </w:divsChild>
    </w:div>
    <w:div w:id="922448294">
      <w:bodyDiv w:val="1"/>
      <w:marLeft w:val="0"/>
      <w:marRight w:val="0"/>
      <w:marTop w:val="0"/>
      <w:marBottom w:val="0"/>
      <w:divBdr>
        <w:top w:val="none" w:sz="0" w:space="0" w:color="auto"/>
        <w:left w:val="none" w:sz="0" w:space="0" w:color="auto"/>
        <w:bottom w:val="none" w:sz="0" w:space="0" w:color="auto"/>
        <w:right w:val="none" w:sz="0" w:space="0" w:color="auto"/>
      </w:divBdr>
      <w:divsChild>
        <w:div w:id="1568491543">
          <w:marLeft w:val="0"/>
          <w:marRight w:val="0"/>
          <w:marTop w:val="0"/>
          <w:marBottom w:val="0"/>
          <w:divBdr>
            <w:top w:val="none" w:sz="0" w:space="0" w:color="auto"/>
            <w:left w:val="none" w:sz="0" w:space="0" w:color="auto"/>
            <w:bottom w:val="none" w:sz="0" w:space="0" w:color="auto"/>
            <w:right w:val="none" w:sz="0" w:space="0" w:color="auto"/>
          </w:divBdr>
          <w:divsChild>
            <w:div w:id="1772240356">
              <w:marLeft w:val="0"/>
              <w:marRight w:val="0"/>
              <w:marTop w:val="0"/>
              <w:marBottom w:val="0"/>
              <w:divBdr>
                <w:top w:val="none" w:sz="0" w:space="0" w:color="auto"/>
                <w:left w:val="none" w:sz="0" w:space="0" w:color="auto"/>
                <w:bottom w:val="none" w:sz="0" w:space="0" w:color="auto"/>
                <w:right w:val="none" w:sz="0" w:space="0" w:color="auto"/>
              </w:divBdr>
              <w:divsChild>
                <w:div w:id="7490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09946">
      <w:bodyDiv w:val="1"/>
      <w:marLeft w:val="0"/>
      <w:marRight w:val="0"/>
      <w:marTop w:val="0"/>
      <w:marBottom w:val="0"/>
      <w:divBdr>
        <w:top w:val="none" w:sz="0" w:space="0" w:color="auto"/>
        <w:left w:val="none" w:sz="0" w:space="0" w:color="auto"/>
        <w:bottom w:val="none" w:sz="0" w:space="0" w:color="auto"/>
        <w:right w:val="none" w:sz="0" w:space="0" w:color="auto"/>
      </w:divBdr>
      <w:divsChild>
        <w:div w:id="1998802182">
          <w:marLeft w:val="0"/>
          <w:marRight w:val="0"/>
          <w:marTop w:val="0"/>
          <w:marBottom w:val="0"/>
          <w:divBdr>
            <w:top w:val="single" w:sz="6" w:space="2" w:color="D1D1D1"/>
            <w:left w:val="single" w:sz="6" w:space="2" w:color="D1D1D1"/>
            <w:bottom w:val="single" w:sz="6" w:space="2" w:color="D1D1D1"/>
            <w:right w:val="single" w:sz="6" w:space="2" w:color="D1D1D1"/>
          </w:divBdr>
        </w:div>
      </w:divsChild>
    </w:div>
    <w:div w:id="963467273">
      <w:bodyDiv w:val="1"/>
      <w:marLeft w:val="0"/>
      <w:marRight w:val="0"/>
      <w:marTop w:val="0"/>
      <w:marBottom w:val="0"/>
      <w:divBdr>
        <w:top w:val="none" w:sz="0" w:space="0" w:color="auto"/>
        <w:left w:val="none" w:sz="0" w:space="0" w:color="auto"/>
        <w:bottom w:val="none" w:sz="0" w:space="0" w:color="auto"/>
        <w:right w:val="none" w:sz="0" w:space="0" w:color="auto"/>
      </w:divBdr>
    </w:div>
    <w:div w:id="989792511">
      <w:bodyDiv w:val="1"/>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0"/>
          <w:marBottom w:val="0"/>
          <w:divBdr>
            <w:top w:val="none" w:sz="0" w:space="0" w:color="auto"/>
            <w:left w:val="none" w:sz="0" w:space="0" w:color="auto"/>
            <w:bottom w:val="none" w:sz="0" w:space="0" w:color="auto"/>
            <w:right w:val="none" w:sz="0" w:space="0" w:color="auto"/>
          </w:divBdr>
        </w:div>
      </w:divsChild>
    </w:div>
    <w:div w:id="999776027">
      <w:bodyDiv w:val="1"/>
      <w:marLeft w:val="0"/>
      <w:marRight w:val="0"/>
      <w:marTop w:val="0"/>
      <w:marBottom w:val="0"/>
      <w:divBdr>
        <w:top w:val="none" w:sz="0" w:space="0" w:color="auto"/>
        <w:left w:val="none" w:sz="0" w:space="0" w:color="auto"/>
        <w:bottom w:val="none" w:sz="0" w:space="0" w:color="auto"/>
        <w:right w:val="none" w:sz="0" w:space="0" w:color="auto"/>
      </w:divBdr>
    </w:div>
    <w:div w:id="1002661545">
      <w:bodyDiv w:val="1"/>
      <w:marLeft w:val="0"/>
      <w:marRight w:val="0"/>
      <w:marTop w:val="0"/>
      <w:marBottom w:val="0"/>
      <w:divBdr>
        <w:top w:val="none" w:sz="0" w:space="0" w:color="auto"/>
        <w:left w:val="none" w:sz="0" w:space="0" w:color="auto"/>
        <w:bottom w:val="none" w:sz="0" w:space="0" w:color="auto"/>
        <w:right w:val="none" w:sz="0" w:space="0" w:color="auto"/>
      </w:divBdr>
    </w:div>
    <w:div w:id="1018773879">
      <w:bodyDiv w:val="1"/>
      <w:marLeft w:val="0"/>
      <w:marRight w:val="0"/>
      <w:marTop w:val="0"/>
      <w:marBottom w:val="0"/>
      <w:divBdr>
        <w:top w:val="none" w:sz="0" w:space="0" w:color="auto"/>
        <w:left w:val="none" w:sz="0" w:space="0" w:color="auto"/>
        <w:bottom w:val="none" w:sz="0" w:space="0" w:color="auto"/>
        <w:right w:val="none" w:sz="0" w:space="0" w:color="auto"/>
      </w:divBdr>
    </w:div>
    <w:div w:id="1023896242">
      <w:bodyDiv w:val="1"/>
      <w:marLeft w:val="0"/>
      <w:marRight w:val="0"/>
      <w:marTop w:val="0"/>
      <w:marBottom w:val="0"/>
      <w:divBdr>
        <w:top w:val="none" w:sz="0" w:space="0" w:color="auto"/>
        <w:left w:val="none" w:sz="0" w:space="0" w:color="auto"/>
        <w:bottom w:val="none" w:sz="0" w:space="0" w:color="auto"/>
        <w:right w:val="none" w:sz="0" w:space="0" w:color="auto"/>
      </w:divBdr>
    </w:div>
    <w:div w:id="1031687226">
      <w:bodyDiv w:val="1"/>
      <w:marLeft w:val="0"/>
      <w:marRight w:val="0"/>
      <w:marTop w:val="0"/>
      <w:marBottom w:val="0"/>
      <w:divBdr>
        <w:top w:val="none" w:sz="0" w:space="0" w:color="auto"/>
        <w:left w:val="none" w:sz="0" w:space="0" w:color="auto"/>
        <w:bottom w:val="none" w:sz="0" w:space="0" w:color="auto"/>
        <w:right w:val="none" w:sz="0" w:space="0" w:color="auto"/>
      </w:divBdr>
    </w:div>
    <w:div w:id="1038239575">
      <w:bodyDiv w:val="1"/>
      <w:marLeft w:val="0"/>
      <w:marRight w:val="0"/>
      <w:marTop w:val="0"/>
      <w:marBottom w:val="0"/>
      <w:divBdr>
        <w:top w:val="none" w:sz="0" w:space="0" w:color="auto"/>
        <w:left w:val="none" w:sz="0" w:space="0" w:color="auto"/>
        <w:bottom w:val="none" w:sz="0" w:space="0" w:color="auto"/>
        <w:right w:val="none" w:sz="0" w:space="0" w:color="auto"/>
      </w:divBdr>
    </w:div>
    <w:div w:id="1055467591">
      <w:bodyDiv w:val="1"/>
      <w:marLeft w:val="0"/>
      <w:marRight w:val="0"/>
      <w:marTop w:val="0"/>
      <w:marBottom w:val="0"/>
      <w:divBdr>
        <w:top w:val="none" w:sz="0" w:space="0" w:color="auto"/>
        <w:left w:val="none" w:sz="0" w:space="0" w:color="auto"/>
        <w:bottom w:val="none" w:sz="0" w:space="0" w:color="auto"/>
        <w:right w:val="none" w:sz="0" w:space="0" w:color="auto"/>
      </w:divBdr>
    </w:div>
    <w:div w:id="1072969999">
      <w:bodyDiv w:val="1"/>
      <w:marLeft w:val="0"/>
      <w:marRight w:val="0"/>
      <w:marTop w:val="0"/>
      <w:marBottom w:val="0"/>
      <w:divBdr>
        <w:top w:val="none" w:sz="0" w:space="0" w:color="auto"/>
        <w:left w:val="none" w:sz="0" w:space="0" w:color="auto"/>
        <w:bottom w:val="none" w:sz="0" w:space="0" w:color="auto"/>
        <w:right w:val="none" w:sz="0" w:space="0" w:color="auto"/>
      </w:divBdr>
    </w:div>
    <w:div w:id="1075279728">
      <w:bodyDiv w:val="1"/>
      <w:marLeft w:val="0"/>
      <w:marRight w:val="0"/>
      <w:marTop w:val="0"/>
      <w:marBottom w:val="0"/>
      <w:divBdr>
        <w:top w:val="none" w:sz="0" w:space="0" w:color="auto"/>
        <w:left w:val="none" w:sz="0" w:space="0" w:color="auto"/>
        <w:bottom w:val="none" w:sz="0" w:space="0" w:color="auto"/>
        <w:right w:val="none" w:sz="0" w:space="0" w:color="auto"/>
      </w:divBdr>
      <w:divsChild>
        <w:div w:id="1952929683">
          <w:marLeft w:val="0"/>
          <w:marRight w:val="0"/>
          <w:marTop w:val="0"/>
          <w:marBottom w:val="0"/>
          <w:divBdr>
            <w:top w:val="none" w:sz="0" w:space="0" w:color="auto"/>
            <w:left w:val="none" w:sz="0" w:space="0" w:color="auto"/>
            <w:bottom w:val="none" w:sz="0" w:space="0" w:color="auto"/>
            <w:right w:val="none" w:sz="0" w:space="0" w:color="auto"/>
          </w:divBdr>
        </w:div>
      </w:divsChild>
    </w:div>
    <w:div w:id="1086222174">
      <w:bodyDiv w:val="1"/>
      <w:marLeft w:val="0"/>
      <w:marRight w:val="0"/>
      <w:marTop w:val="0"/>
      <w:marBottom w:val="0"/>
      <w:divBdr>
        <w:top w:val="none" w:sz="0" w:space="0" w:color="auto"/>
        <w:left w:val="none" w:sz="0" w:space="0" w:color="auto"/>
        <w:bottom w:val="none" w:sz="0" w:space="0" w:color="auto"/>
        <w:right w:val="none" w:sz="0" w:space="0" w:color="auto"/>
      </w:divBdr>
      <w:divsChild>
        <w:div w:id="119498651">
          <w:marLeft w:val="0"/>
          <w:marRight w:val="0"/>
          <w:marTop w:val="0"/>
          <w:marBottom w:val="0"/>
          <w:divBdr>
            <w:top w:val="none" w:sz="0" w:space="0" w:color="auto"/>
            <w:left w:val="none" w:sz="0" w:space="0" w:color="auto"/>
            <w:bottom w:val="none" w:sz="0" w:space="0" w:color="auto"/>
            <w:right w:val="none" w:sz="0" w:space="0" w:color="auto"/>
          </w:divBdr>
        </w:div>
      </w:divsChild>
    </w:div>
    <w:div w:id="1099712617">
      <w:bodyDiv w:val="1"/>
      <w:marLeft w:val="0"/>
      <w:marRight w:val="0"/>
      <w:marTop w:val="0"/>
      <w:marBottom w:val="0"/>
      <w:divBdr>
        <w:top w:val="none" w:sz="0" w:space="0" w:color="auto"/>
        <w:left w:val="none" w:sz="0" w:space="0" w:color="auto"/>
        <w:bottom w:val="none" w:sz="0" w:space="0" w:color="auto"/>
        <w:right w:val="none" w:sz="0" w:space="0" w:color="auto"/>
      </w:divBdr>
    </w:div>
    <w:div w:id="1110710715">
      <w:bodyDiv w:val="1"/>
      <w:marLeft w:val="0"/>
      <w:marRight w:val="0"/>
      <w:marTop w:val="0"/>
      <w:marBottom w:val="0"/>
      <w:divBdr>
        <w:top w:val="none" w:sz="0" w:space="0" w:color="auto"/>
        <w:left w:val="none" w:sz="0" w:space="0" w:color="auto"/>
        <w:bottom w:val="none" w:sz="0" w:space="0" w:color="auto"/>
        <w:right w:val="none" w:sz="0" w:space="0" w:color="auto"/>
      </w:divBdr>
    </w:div>
    <w:div w:id="1128739981">
      <w:bodyDiv w:val="1"/>
      <w:marLeft w:val="0"/>
      <w:marRight w:val="0"/>
      <w:marTop w:val="0"/>
      <w:marBottom w:val="0"/>
      <w:divBdr>
        <w:top w:val="none" w:sz="0" w:space="0" w:color="auto"/>
        <w:left w:val="none" w:sz="0" w:space="0" w:color="auto"/>
        <w:bottom w:val="none" w:sz="0" w:space="0" w:color="auto"/>
        <w:right w:val="none" w:sz="0" w:space="0" w:color="auto"/>
      </w:divBdr>
    </w:div>
    <w:div w:id="1135416186">
      <w:bodyDiv w:val="1"/>
      <w:marLeft w:val="0"/>
      <w:marRight w:val="0"/>
      <w:marTop w:val="0"/>
      <w:marBottom w:val="0"/>
      <w:divBdr>
        <w:top w:val="none" w:sz="0" w:space="0" w:color="auto"/>
        <w:left w:val="none" w:sz="0" w:space="0" w:color="auto"/>
        <w:bottom w:val="none" w:sz="0" w:space="0" w:color="auto"/>
        <w:right w:val="none" w:sz="0" w:space="0" w:color="auto"/>
      </w:divBdr>
    </w:div>
    <w:div w:id="1162504442">
      <w:bodyDiv w:val="1"/>
      <w:marLeft w:val="0"/>
      <w:marRight w:val="0"/>
      <w:marTop w:val="0"/>
      <w:marBottom w:val="0"/>
      <w:divBdr>
        <w:top w:val="none" w:sz="0" w:space="0" w:color="auto"/>
        <w:left w:val="none" w:sz="0" w:space="0" w:color="auto"/>
        <w:bottom w:val="none" w:sz="0" w:space="0" w:color="auto"/>
        <w:right w:val="none" w:sz="0" w:space="0" w:color="auto"/>
      </w:divBdr>
    </w:div>
    <w:div w:id="1179738288">
      <w:bodyDiv w:val="1"/>
      <w:marLeft w:val="0"/>
      <w:marRight w:val="0"/>
      <w:marTop w:val="0"/>
      <w:marBottom w:val="0"/>
      <w:divBdr>
        <w:top w:val="none" w:sz="0" w:space="0" w:color="auto"/>
        <w:left w:val="none" w:sz="0" w:space="0" w:color="auto"/>
        <w:bottom w:val="none" w:sz="0" w:space="0" w:color="auto"/>
        <w:right w:val="none" w:sz="0" w:space="0" w:color="auto"/>
      </w:divBdr>
      <w:divsChild>
        <w:div w:id="1361082455">
          <w:marLeft w:val="0"/>
          <w:marRight w:val="0"/>
          <w:marTop w:val="0"/>
          <w:marBottom w:val="0"/>
          <w:divBdr>
            <w:top w:val="none" w:sz="0" w:space="0" w:color="auto"/>
            <w:left w:val="none" w:sz="0" w:space="0" w:color="auto"/>
            <w:bottom w:val="none" w:sz="0" w:space="0" w:color="auto"/>
            <w:right w:val="none" w:sz="0" w:space="0" w:color="auto"/>
          </w:divBdr>
        </w:div>
      </w:divsChild>
    </w:div>
    <w:div w:id="1210067926">
      <w:bodyDiv w:val="1"/>
      <w:marLeft w:val="0"/>
      <w:marRight w:val="0"/>
      <w:marTop w:val="0"/>
      <w:marBottom w:val="0"/>
      <w:divBdr>
        <w:top w:val="none" w:sz="0" w:space="0" w:color="auto"/>
        <w:left w:val="none" w:sz="0" w:space="0" w:color="auto"/>
        <w:bottom w:val="none" w:sz="0" w:space="0" w:color="auto"/>
        <w:right w:val="none" w:sz="0" w:space="0" w:color="auto"/>
      </w:divBdr>
    </w:div>
    <w:div w:id="1213032077">
      <w:bodyDiv w:val="1"/>
      <w:marLeft w:val="0"/>
      <w:marRight w:val="0"/>
      <w:marTop w:val="0"/>
      <w:marBottom w:val="0"/>
      <w:divBdr>
        <w:top w:val="none" w:sz="0" w:space="0" w:color="auto"/>
        <w:left w:val="none" w:sz="0" w:space="0" w:color="auto"/>
        <w:bottom w:val="none" w:sz="0" w:space="0" w:color="auto"/>
        <w:right w:val="none" w:sz="0" w:space="0" w:color="auto"/>
      </w:divBdr>
    </w:div>
    <w:div w:id="1237205853">
      <w:bodyDiv w:val="1"/>
      <w:marLeft w:val="0"/>
      <w:marRight w:val="0"/>
      <w:marTop w:val="0"/>
      <w:marBottom w:val="0"/>
      <w:divBdr>
        <w:top w:val="none" w:sz="0" w:space="0" w:color="auto"/>
        <w:left w:val="none" w:sz="0" w:space="0" w:color="auto"/>
        <w:bottom w:val="none" w:sz="0" w:space="0" w:color="auto"/>
        <w:right w:val="none" w:sz="0" w:space="0" w:color="auto"/>
      </w:divBdr>
    </w:div>
    <w:div w:id="1244101268">
      <w:bodyDiv w:val="1"/>
      <w:marLeft w:val="0"/>
      <w:marRight w:val="0"/>
      <w:marTop w:val="0"/>
      <w:marBottom w:val="0"/>
      <w:divBdr>
        <w:top w:val="none" w:sz="0" w:space="0" w:color="auto"/>
        <w:left w:val="none" w:sz="0" w:space="0" w:color="auto"/>
        <w:bottom w:val="none" w:sz="0" w:space="0" w:color="auto"/>
        <w:right w:val="none" w:sz="0" w:space="0" w:color="auto"/>
      </w:divBdr>
    </w:div>
    <w:div w:id="1251695096">
      <w:bodyDiv w:val="1"/>
      <w:marLeft w:val="0"/>
      <w:marRight w:val="0"/>
      <w:marTop w:val="0"/>
      <w:marBottom w:val="0"/>
      <w:divBdr>
        <w:top w:val="none" w:sz="0" w:space="0" w:color="auto"/>
        <w:left w:val="none" w:sz="0" w:space="0" w:color="auto"/>
        <w:bottom w:val="none" w:sz="0" w:space="0" w:color="auto"/>
        <w:right w:val="none" w:sz="0" w:space="0" w:color="auto"/>
      </w:divBdr>
    </w:div>
    <w:div w:id="1254321070">
      <w:bodyDiv w:val="1"/>
      <w:marLeft w:val="0"/>
      <w:marRight w:val="0"/>
      <w:marTop w:val="0"/>
      <w:marBottom w:val="0"/>
      <w:divBdr>
        <w:top w:val="none" w:sz="0" w:space="0" w:color="auto"/>
        <w:left w:val="none" w:sz="0" w:space="0" w:color="auto"/>
        <w:bottom w:val="none" w:sz="0" w:space="0" w:color="auto"/>
        <w:right w:val="none" w:sz="0" w:space="0" w:color="auto"/>
      </w:divBdr>
    </w:div>
    <w:div w:id="1255238051">
      <w:bodyDiv w:val="1"/>
      <w:marLeft w:val="0"/>
      <w:marRight w:val="0"/>
      <w:marTop w:val="0"/>
      <w:marBottom w:val="0"/>
      <w:divBdr>
        <w:top w:val="none" w:sz="0" w:space="0" w:color="auto"/>
        <w:left w:val="none" w:sz="0" w:space="0" w:color="auto"/>
        <w:bottom w:val="none" w:sz="0" w:space="0" w:color="auto"/>
        <w:right w:val="none" w:sz="0" w:space="0" w:color="auto"/>
      </w:divBdr>
    </w:div>
    <w:div w:id="1257133227">
      <w:bodyDiv w:val="1"/>
      <w:marLeft w:val="0"/>
      <w:marRight w:val="0"/>
      <w:marTop w:val="0"/>
      <w:marBottom w:val="0"/>
      <w:divBdr>
        <w:top w:val="none" w:sz="0" w:space="0" w:color="auto"/>
        <w:left w:val="none" w:sz="0" w:space="0" w:color="auto"/>
        <w:bottom w:val="none" w:sz="0" w:space="0" w:color="auto"/>
        <w:right w:val="none" w:sz="0" w:space="0" w:color="auto"/>
      </w:divBdr>
      <w:divsChild>
        <w:div w:id="1787238123">
          <w:marLeft w:val="0"/>
          <w:marRight w:val="0"/>
          <w:marTop w:val="0"/>
          <w:marBottom w:val="0"/>
          <w:divBdr>
            <w:top w:val="none" w:sz="0" w:space="0" w:color="auto"/>
            <w:left w:val="none" w:sz="0" w:space="0" w:color="auto"/>
            <w:bottom w:val="none" w:sz="0" w:space="0" w:color="auto"/>
            <w:right w:val="none" w:sz="0" w:space="0" w:color="auto"/>
          </w:divBdr>
          <w:divsChild>
            <w:div w:id="828060645">
              <w:marLeft w:val="0"/>
              <w:marRight w:val="0"/>
              <w:marTop w:val="0"/>
              <w:marBottom w:val="0"/>
              <w:divBdr>
                <w:top w:val="none" w:sz="0" w:space="0" w:color="auto"/>
                <w:left w:val="none" w:sz="0" w:space="0" w:color="auto"/>
                <w:bottom w:val="none" w:sz="0" w:space="0" w:color="auto"/>
                <w:right w:val="none" w:sz="0" w:space="0" w:color="auto"/>
              </w:divBdr>
              <w:divsChild>
                <w:div w:id="3634135">
                  <w:marLeft w:val="0"/>
                  <w:marRight w:val="0"/>
                  <w:marTop w:val="0"/>
                  <w:marBottom w:val="0"/>
                  <w:divBdr>
                    <w:top w:val="none" w:sz="0" w:space="0" w:color="auto"/>
                    <w:left w:val="none" w:sz="0" w:space="0" w:color="auto"/>
                    <w:bottom w:val="none" w:sz="0" w:space="0" w:color="auto"/>
                    <w:right w:val="none" w:sz="0" w:space="0" w:color="auto"/>
                  </w:divBdr>
                  <w:divsChild>
                    <w:div w:id="1166897597">
                      <w:marLeft w:val="0"/>
                      <w:marRight w:val="0"/>
                      <w:marTop w:val="0"/>
                      <w:marBottom w:val="0"/>
                      <w:divBdr>
                        <w:top w:val="none" w:sz="0" w:space="0" w:color="auto"/>
                        <w:left w:val="none" w:sz="0" w:space="0" w:color="auto"/>
                        <w:bottom w:val="none" w:sz="0" w:space="0" w:color="auto"/>
                        <w:right w:val="none" w:sz="0" w:space="0" w:color="auto"/>
                      </w:divBdr>
                      <w:divsChild>
                        <w:div w:id="686101113">
                          <w:marLeft w:val="0"/>
                          <w:marRight w:val="0"/>
                          <w:marTop w:val="0"/>
                          <w:marBottom w:val="0"/>
                          <w:divBdr>
                            <w:top w:val="none" w:sz="0" w:space="0" w:color="auto"/>
                            <w:left w:val="none" w:sz="0" w:space="0" w:color="auto"/>
                            <w:bottom w:val="none" w:sz="0" w:space="0" w:color="auto"/>
                            <w:right w:val="none" w:sz="0" w:space="0" w:color="auto"/>
                          </w:divBdr>
                          <w:divsChild>
                            <w:div w:id="5664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873510">
      <w:bodyDiv w:val="1"/>
      <w:marLeft w:val="0"/>
      <w:marRight w:val="0"/>
      <w:marTop w:val="0"/>
      <w:marBottom w:val="0"/>
      <w:divBdr>
        <w:top w:val="none" w:sz="0" w:space="0" w:color="auto"/>
        <w:left w:val="none" w:sz="0" w:space="0" w:color="auto"/>
        <w:bottom w:val="none" w:sz="0" w:space="0" w:color="auto"/>
        <w:right w:val="none" w:sz="0" w:space="0" w:color="auto"/>
      </w:divBdr>
    </w:div>
    <w:div w:id="1277174506">
      <w:bodyDiv w:val="1"/>
      <w:marLeft w:val="0"/>
      <w:marRight w:val="0"/>
      <w:marTop w:val="0"/>
      <w:marBottom w:val="0"/>
      <w:divBdr>
        <w:top w:val="none" w:sz="0" w:space="0" w:color="auto"/>
        <w:left w:val="none" w:sz="0" w:space="0" w:color="auto"/>
        <w:bottom w:val="none" w:sz="0" w:space="0" w:color="auto"/>
        <w:right w:val="none" w:sz="0" w:space="0" w:color="auto"/>
      </w:divBdr>
    </w:div>
    <w:div w:id="1279340706">
      <w:bodyDiv w:val="1"/>
      <w:marLeft w:val="0"/>
      <w:marRight w:val="0"/>
      <w:marTop w:val="0"/>
      <w:marBottom w:val="0"/>
      <w:divBdr>
        <w:top w:val="none" w:sz="0" w:space="0" w:color="auto"/>
        <w:left w:val="none" w:sz="0" w:space="0" w:color="auto"/>
        <w:bottom w:val="none" w:sz="0" w:space="0" w:color="auto"/>
        <w:right w:val="none" w:sz="0" w:space="0" w:color="auto"/>
      </w:divBdr>
    </w:div>
    <w:div w:id="1295677004">
      <w:bodyDiv w:val="1"/>
      <w:marLeft w:val="0"/>
      <w:marRight w:val="0"/>
      <w:marTop w:val="0"/>
      <w:marBottom w:val="0"/>
      <w:divBdr>
        <w:top w:val="none" w:sz="0" w:space="0" w:color="auto"/>
        <w:left w:val="none" w:sz="0" w:space="0" w:color="auto"/>
        <w:bottom w:val="none" w:sz="0" w:space="0" w:color="auto"/>
        <w:right w:val="none" w:sz="0" w:space="0" w:color="auto"/>
      </w:divBdr>
    </w:div>
    <w:div w:id="1295719767">
      <w:bodyDiv w:val="1"/>
      <w:marLeft w:val="0"/>
      <w:marRight w:val="0"/>
      <w:marTop w:val="0"/>
      <w:marBottom w:val="0"/>
      <w:divBdr>
        <w:top w:val="none" w:sz="0" w:space="0" w:color="auto"/>
        <w:left w:val="none" w:sz="0" w:space="0" w:color="auto"/>
        <w:bottom w:val="none" w:sz="0" w:space="0" w:color="auto"/>
        <w:right w:val="none" w:sz="0" w:space="0" w:color="auto"/>
      </w:divBdr>
    </w:div>
    <w:div w:id="1296594625">
      <w:bodyDiv w:val="1"/>
      <w:marLeft w:val="0"/>
      <w:marRight w:val="0"/>
      <w:marTop w:val="0"/>
      <w:marBottom w:val="0"/>
      <w:divBdr>
        <w:top w:val="none" w:sz="0" w:space="0" w:color="auto"/>
        <w:left w:val="none" w:sz="0" w:space="0" w:color="auto"/>
        <w:bottom w:val="none" w:sz="0" w:space="0" w:color="auto"/>
        <w:right w:val="none" w:sz="0" w:space="0" w:color="auto"/>
      </w:divBdr>
    </w:div>
    <w:div w:id="1296791764">
      <w:bodyDiv w:val="1"/>
      <w:marLeft w:val="0"/>
      <w:marRight w:val="0"/>
      <w:marTop w:val="0"/>
      <w:marBottom w:val="0"/>
      <w:divBdr>
        <w:top w:val="none" w:sz="0" w:space="0" w:color="auto"/>
        <w:left w:val="none" w:sz="0" w:space="0" w:color="auto"/>
        <w:bottom w:val="none" w:sz="0" w:space="0" w:color="auto"/>
        <w:right w:val="none" w:sz="0" w:space="0" w:color="auto"/>
      </w:divBdr>
    </w:div>
    <w:div w:id="1307859986">
      <w:bodyDiv w:val="1"/>
      <w:marLeft w:val="0"/>
      <w:marRight w:val="0"/>
      <w:marTop w:val="0"/>
      <w:marBottom w:val="0"/>
      <w:divBdr>
        <w:top w:val="none" w:sz="0" w:space="0" w:color="auto"/>
        <w:left w:val="none" w:sz="0" w:space="0" w:color="auto"/>
        <w:bottom w:val="none" w:sz="0" w:space="0" w:color="auto"/>
        <w:right w:val="none" w:sz="0" w:space="0" w:color="auto"/>
      </w:divBdr>
    </w:div>
    <w:div w:id="1310478370">
      <w:bodyDiv w:val="1"/>
      <w:marLeft w:val="0"/>
      <w:marRight w:val="0"/>
      <w:marTop w:val="0"/>
      <w:marBottom w:val="0"/>
      <w:divBdr>
        <w:top w:val="none" w:sz="0" w:space="0" w:color="auto"/>
        <w:left w:val="none" w:sz="0" w:space="0" w:color="auto"/>
        <w:bottom w:val="none" w:sz="0" w:space="0" w:color="auto"/>
        <w:right w:val="none" w:sz="0" w:space="0" w:color="auto"/>
      </w:divBdr>
    </w:div>
    <w:div w:id="1326276846">
      <w:bodyDiv w:val="1"/>
      <w:marLeft w:val="0"/>
      <w:marRight w:val="0"/>
      <w:marTop w:val="0"/>
      <w:marBottom w:val="0"/>
      <w:divBdr>
        <w:top w:val="none" w:sz="0" w:space="0" w:color="auto"/>
        <w:left w:val="none" w:sz="0" w:space="0" w:color="auto"/>
        <w:bottom w:val="none" w:sz="0" w:space="0" w:color="auto"/>
        <w:right w:val="none" w:sz="0" w:space="0" w:color="auto"/>
      </w:divBdr>
      <w:divsChild>
        <w:div w:id="1005597411">
          <w:marLeft w:val="0"/>
          <w:marRight w:val="0"/>
          <w:marTop w:val="0"/>
          <w:marBottom w:val="0"/>
          <w:divBdr>
            <w:top w:val="none" w:sz="0" w:space="0" w:color="auto"/>
            <w:left w:val="none" w:sz="0" w:space="0" w:color="auto"/>
            <w:bottom w:val="none" w:sz="0" w:space="0" w:color="auto"/>
            <w:right w:val="none" w:sz="0" w:space="0" w:color="auto"/>
          </w:divBdr>
          <w:divsChild>
            <w:div w:id="351615929">
              <w:marLeft w:val="0"/>
              <w:marRight w:val="0"/>
              <w:marTop w:val="0"/>
              <w:marBottom w:val="0"/>
              <w:divBdr>
                <w:top w:val="none" w:sz="0" w:space="0" w:color="auto"/>
                <w:left w:val="none" w:sz="0" w:space="0" w:color="auto"/>
                <w:bottom w:val="none" w:sz="0" w:space="0" w:color="auto"/>
                <w:right w:val="none" w:sz="0" w:space="0" w:color="auto"/>
              </w:divBdr>
              <w:divsChild>
                <w:div w:id="563370518">
                  <w:marLeft w:val="0"/>
                  <w:marRight w:val="0"/>
                  <w:marTop w:val="0"/>
                  <w:marBottom w:val="0"/>
                  <w:divBdr>
                    <w:top w:val="none" w:sz="0" w:space="0" w:color="auto"/>
                    <w:left w:val="none" w:sz="0" w:space="0" w:color="auto"/>
                    <w:bottom w:val="none" w:sz="0" w:space="0" w:color="auto"/>
                    <w:right w:val="none" w:sz="0" w:space="0" w:color="auto"/>
                  </w:divBdr>
                  <w:divsChild>
                    <w:div w:id="836186513">
                      <w:marLeft w:val="0"/>
                      <w:marRight w:val="0"/>
                      <w:marTop w:val="0"/>
                      <w:marBottom w:val="0"/>
                      <w:divBdr>
                        <w:top w:val="none" w:sz="0" w:space="0" w:color="auto"/>
                        <w:left w:val="none" w:sz="0" w:space="0" w:color="auto"/>
                        <w:bottom w:val="none" w:sz="0" w:space="0" w:color="auto"/>
                        <w:right w:val="none" w:sz="0" w:space="0" w:color="auto"/>
                      </w:divBdr>
                      <w:divsChild>
                        <w:div w:id="1207370787">
                          <w:marLeft w:val="0"/>
                          <w:marRight w:val="0"/>
                          <w:marTop w:val="0"/>
                          <w:marBottom w:val="0"/>
                          <w:divBdr>
                            <w:top w:val="none" w:sz="0" w:space="0" w:color="auto"/>
                            <w:left w:val="none" w:sz="0" w:space="0" w:color="auto"/>
                            <w:bottom w:val="none" w:sz="0" w:space="0" w:color="auto"/>
                            <w:right w:val="none" w:sz="0" w:space="0" w:color="auto"/>
                          </w:divBdr>
                          <w:divsChild>
                            <w:div w:id="561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781587">
      <w:bodyDiv w:val="1"/>
      <w:marLeft w:val="0"/>
      <w:marRight w:val="0"/>
      <w:marTop w:val="0"/>
      <w:marBottom w:val="0"/>
      <w:divBdr>
        <w:top w:val="none" w:sz="0" w:space="0" w:color="auto"/>
        <w:left w:val="none" w:sz="0" w:space="0" w:color="auto"/>
        <w:bottom w:val="none" w:sz="0" w:space="0" w:color="auto"/>
        <w:right w:val="none" w:sz="0" w:space="0" w:color="auto"/>
      </w:divBdr>
      <w:divsChild>
        <w:div w:id="29303692">
          <w:marLeft w:val="0"/>
          <w:marRight w:val="0"/>
          <w:marTop w:val="0"/>
          <w:marBottom w:val="0"/>
          <w:divBdr>
            <w:top w:val="none" w:sz="0" w:space="0" w:color="auto"/>
            <w:left w:val="none" w:sz="0" w:space="0" w:color="auto"/>
            <w:bottom w:val="none" w:sz="0" w:space="0" w:color="auto"/>
            <w:right w:val="none" w:sz="0" w:space="0" w:color="auto"/>
          </w:divBdr>
        </w:div>
      </w:divsChild>
    </w:div>
    <w:div w:id="1364359598">
      <w:bodyDiv w:val="1"/>
      <w:marLeft w:val="0"/>
      <w:marRight w:val="0"/>
      <w:marTop w:val="0"/>
      <w:marBottom w:val="0"/>
      <w:divBdr>
        <w:top w:val="none" w:sz="0" w:space="0" w:color="auto"/>
        <w:left w:val="none" w:sz="0" w:space="0" w:color="auto"/>
        <w:bottom w:val="none" w:sz="0" w:space="0" w:color="auto"/>
        <w:right w:val="none" w:sz="0" w:space="0" w:color="auto"/>
      </w:divBdr>
      <w:divsChild>
        <w:div w:id="206308068">
          <w:marLeft w:val="0"/>
          <w:marRight w:val="0"/>
          <w:marTop w:val="0"/>
          <w:marBottom w:val="0"/>
          <w:divBdr>
            <w:top w:val="none" w:sz="0" w:space="0" w:color="auto"/>
            <w:left w:val="none" w:sz="0" w:space="0" w:color="auto"/>
            <w:bottom w:val="none" w:sz="0" w:space="0" w:color="auto"/>
            <w:right w:val="none" w:sz="0" w:space="0" w:color="auto"/>
          </w:divBdr>
          <w:divsChild>
            <w:div w:id="336930395">
              <w:marLeft w:val="0"/>
              <w:marRight w:val="0"/>
              <w:marTop w:val="0"/>
              <w:marBottom w:val="240"/>
              <w:divBdr>
                <w:top w:val="none" w:sz="0" w:space="0" w:color="auto"/>
                <w:left w:val="none" w:sz="0" w:space="0" w:color="auto"/>
                <w:bottom w:val="none" w:sz="0" w:space="0" w:color="auto"/>
                <w:right w:val="none" w:sz="0" w:space="0" w:color="auto"/>
              </w:divBdr>
              <w:divsChild>
                <w:div w:id="9289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8462">
          <w:marLeft w:val="0"/>
          <w:marRight w:val="0"/>
          <w:marTop w:val="0"/>
          <w:marBottom w:val="0"/>
          <w:divBdr>
            <w:top w:val="none" w:sz="0" w:space="0" w:color="auto"/>
            <w:left w:val="none" w:sz="0" w:space="0" w:color="auto"/>
            <w:bottom w:val="none" w:sz="0" w:space="0" w:color="auto"/>
            <w:right w:val="none" w:sz="0" w:space="0" w:color="auto"/>
          </w:divBdr>
        </w:div>
        <w:div w:id="1987851577">
          <w:marLeft w:val="-150"/>
          <w:marRight w:val="0"/>
          <w:marTop w:val="240"/>
          <w:marBottom w:val="120"/>
          <w:divBdr>
            <w:top w:val="none" w:sz="0" w:space="0" w:color="auto"/>
            <w:left w:val="none" w:sz="0" w:space="0" w:color="auto"/>
            <w:bottom w:val="none" w:sz="0" w:space="0" w:color="auto"/>
            <w:right w:val="none" w:sz="0" w:space="0" w:color="auto"/>
          </w:divBdr>
          <w:divsChild>
            <w:div w:id="605618756">
              <w:marLeft w:val="150"/>
              <w:marRight w:val="90"/>
              <w:marTop w:val="0"/>
              <w:marBottom w:val="0"/>
              <w:divBdr>
                <w:top w:val="none" w:sz="0" w:space="0" w:color="auto"/>
                <w:left w:val="none" w:sz="0" w:space="0" w:color="auto"/>
                <w:bottom w:val="none" w:sz="0" w:space="0" w:color="auto"/>
                <w:right w:val="none" w:sz="0" w:space="0" w:color="auto"/>
              </w:divBdr>
            </w:div>
          </w:divsChild>
        </w:div>
        <w:div w:id="343746965">
          <w:marLeft w:val="-60"/>
          <w:marRight w:val="-60"/>
          <w:marTop w:val="0"/>
          <w:marBottom w:val="0"/>
          <w:divBdr>
            <w:top w:val="none" w:sz="0" w:space="0" w:color="auto"/>
            <w:left w:val="none" w:sz="0" w:space="0" w:color="auto"/>
            <w:bottom w:val="none" w:sz="0" w:space="0" w:color="auto"/>
            <w:right w:val="none" w:sz="0" w:space="0" w:color="auto"/>
          </w:divBdr>
          <w:divsChild>
            <w:div w:id="2081168450">
              <w:marLeft w:val="0"/>
              <w:marRight w:val="0"/>
              <w:marTop w:val="0"/>
              <w:marBottom w:val="0"/>
              <w:divBdr>
                <w:top w:val="none" w:sz="0" w:space="0" w:color="auto"/>
                <w:left w:val="none" w:sz="0" w:space="0" w:color="auto"/>
                <w:bottom w:val="none" w:sz="0" w:space="0" w:color="auto"/>
                <w:right w:val="none" w:sz="0" w:space="0" w:color="auto"/>
              </w:divBdr>
              <w:divsChild>
                <w:div w:id="789083544">
                  <w:marLeft w:val="0"/>
                  <w:marRight w:val="0"/>
                  <w:marTop w:val="0"/>
                  <w:marBottom w:val="0"/>
                  <w:divBdr>
                    <w:top w:val="none" w:sz="0" w:space="0" w:color="auto"/>
                    <w:left w:val="none" w:sz="0" w:space="0" w:color="auto"/>
                    <w:bottom w:val="none" w:sz="0" w:space="0" w:color="auto"/>
                    <w:right w:val="none" w:sz="0" w:space="0" w:color="auto"/>
                  </w:divBdr>
                  <w:divsChild>
                    <w:div w:id="156073030">
                      <w:marLeft w:val="45"/>
                      <w:marRight w:val="45"/>
                      <w:marTop w:val="0"/>
                      <w:marBottom w:val="0"/>
                      <w:divBdr>
                        <w:top w:val="none" w:sz="0" w:space="0" w:color="auto"/>
                        <w:left w:val="none" w:sz="0" w:space="0" w:color="auto"/>
                        <w:bottom w:val="none" w:sz="0" w:space="0" w:color="auto"/>
                        <w:right w:val="none" w:sz="0" w:space="0" w:color="auto"/>
                      </w:divBdr>
                      <w:divsChild>
                        <w:div w:id="1562717217">
                          <w:marLeft w:val="0"/>
                          <w:marRight w:val="0"/>
                          <w:marTop w:val="0"/>
                          <w:marBottom w:val="0"/>
                          <w:divBdr>
                            <w:top w:val="none" w:sz="0" w:space="0" w:color="auto"/>
                            <w:left w:val="none" w:sz="0" w:space="0" w:color="auto"/>
                            <w:bottom w:val="none" w:sz="0" w:space="0" w:color="auto"/>
                            <w:right w:val="none" w:sz="0" w:space="0" w:color="auto"/>
                          </w:divBdr>
                          <w:divsChild>
                            <w:div w:id="1728601875">
                              <w:marLeft w:val="0"/>
                              <w:marRight w:val="120"/>
                              <w:marTop w:val="0"/>
                              <w:marBottom w:val="0"/>
                              <w:divBdr>
                                <w:top w:val="none" w:sz="0" w:space="0" w:color="auto"/>
                                <w:left w:val="none" w:sz="0" w:space="0" w:color="auto"/>
                                <w:bottom w:val="none" w:sz="0" w:space="0" w:color="auto"/>
                                <w:right w:val="none" w:sz="0" w:space="0" w:color="auto"/>
                              </w:divBdr>
                              <w:divsChild>
                                <w:div w:id="1485201004">
                                  <w:marLeft w:val="0"/>
                                  <w:marRight w:val="0"/>
                                  <w:marTop w:val="0"/>
                                  <w:marBottom w:val="0"/>
                                  <w:divBdr>
                                    <w:top w:val="none" w:sz="0" w:space="0" w:color="auto"/>
                                    <w:left w:val="none" w:sz="0" w:space="0" w:color="auto"/>
                                    <w:bottom w:val="none" w:sz="0" w:space="0" w:color="auto"/>
                                    <w:right w:val="none" w:sz="0" w:space="0" w:color="auto"/>
                                  </w:divBdr>
                                  <w:divsChild>
                                    <w:div w:id="397560176">
                                      <w:marLeft w:val="0"/>
                                      <w:marRight w:val="0"/>
                                      <w:marTop w:val="0"/>
                                      <w:marBottom w:val="0"/>
                                      <w:divBdr>
                                        <w:top w:val="none" w:sz="0" w:space="0" w:color="auto"/>
                                        <w:left w:val="none" w:sz="0" w:space="0" w:color="auto"/>
                                        <w:bottom w:val="none" w:sz="0" w:space="0" w:color="auto"/>
                                        <w:right w:val="none" w:sz="0" w:space="0" w:color="auto"/>
                                      </w:divBdr>
                                      <w:divsChild>
                                        <w:div w:id="1861971134">
                                          <w:marLeft w:val="0"/>
                                          <w:marRight w:val="0"/>
                                          <w:marTop w:val="0"/>
                                          <w:marBottom w:val="0"/>
                                          <w:divBdr>
                                            <w:top w:val="none" w:sz="0" w:space="0" w:color="auto"/>
                                            <w:left w:val="none" w:sz="0" w:space="0" w:color="auto"/>
                                            <w:bottom w:val="none" w:sz="0" w:space="0" w:color="auto"/>
                                            <w:right w:val="none" w:sz="0" w:space="0" w:color="auto"/>
                                          </w:divBdr>
                                        </w:div>
                                        <w:div w:id="825707222">
                                          <w:marLeft w:val="0"/>
                                          <w:marRight w:val="0"/>
                                          <w:marTop w:val="0"/>
                                          <w:marBottom w:val="0"/>
                                          <w:divBdr>
                                            <w:top w:val="none" w:sz="0" w:space="0" w:color="auto"/>
                                            <w:left w:val="none" w:sz="0" w:space="0" w:color="auto"/>
                                            <w:bottom w:val="none" w:sz="0" w:space="0" w:color="auto"/>
                                            <w:right w:val="none" w:sz="0" w:space="0" w:color="auto"/>
                                          </w:divBdr>
                                          <w:divsChild>
                                            <w:div w:id="412973148">
                                              <w:marLeft w:val="0"/>
                                              <w:marRight w:val="45"/>
                                              <w:marTop w:val="0"/>
                                              <w:marBottom w:val="0"/>
                                              <w:divBdr>
                                                <w:top w:val="none" w:sz="0" w:space="0" w:color="auto"/>
                                                <w:left w:val="none" w:sz="0" w:space="0" w:color="auto"/>
                                                <w:bottom w:val="none" w:sz="0" w:space="0" w:color="auto"/>
                                                <w:right w:val="none" w:sz="0" w:space="0" w:color="auto"/>
                                              </w:divBdr>
                                            </w:div>
                                            <w:div w:id="1233390354">
                                              <w:marLeft w:val="0"/>
                                              <w:marRight w:val="0"/>
                                              <w:marTop w:val="0"/>
                                              <w:marBottom w:val="0"/>
                                              <w:divBdr>
                                                <w:top w:val="none" w:sz="0" w:space="0" w:color="auto"/>
                                                <w:left w:val="none" w:sz="0" w:space="0" w:color="auto"/>
                                                <w:bottom w:val="none" w:sz="0" w:space="0" w:color="auto"/>
                                                <w:right w:val="none" w:sz="0" w:space="0" w:color="auto"/>
                                              </w:divBdr>
                                              <w:divsChild>
                                                <w:div w:id="20520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175481">
                              <w:marLeft w:val="0"/>
                              <w:marRight w:val="15"/>
                              <w:marTop w:val="0"/>
                              <w:marBottom w:val="0"/>
                              <w:divBdr>
                                <w:top w:val="none" w:sz="0" w:space="0" w:color="auto"/>
                                <w:left w:val="none" w:sz="0" w:space="0" w:color="auto"/>
                                <w:bottom w:val="none" w:sz="0" w:space="0" w:color="auto"/>
                                <w:right w:val="none" w:sz="0" w:space="0" w:color="auto"/>
                              </w:divBdr>
                              <w:divsChild>
                                <w:div w:id="1221480616">
                                  <w:marLeft w:val="0"/>
                                  <w:marRight w:val="0"/>
                                  <w:marTop w:val="0"/>
                                  <w:marBottom w:val="0"/>
                                  <w:divBdr>
                                    <w:top w:val="none" w:sz="0" w:space="0" w:color="auto"/>
                                    <w:left w:val="none" w:sz="0" w:space="0" w:color="auto"/>
                                    <w:bottom w:val="none" w:sz="0" w:space="0" w:color="auto"/>
                                    <w:right w:val="none" w:sz="0" w:space="0" w:color="auto"/>
                                  </w:divBdr>
                                  <w:divsChild>
                                    <w:div w:id="1402409827">
                                      <w:marLeft w:val="0"/>
                                      <w:marRight w:val="0"/>
                                      <w:marTop w:val="0"/>
                                      <w:marBottom w:val="0"/>
                                      <w:divBdr>
                                        <w:top w:val="none" w:sz="0" w:space="0" w:color="auto"/>
                                        <w:left w:val="none" w:sz="0" w:space="0" w:color="auto"/>
                                        <w:bottom w:val="none" w:sz="0" w:space="0" w:color="auto"/>
                                        <w:right w:val="none" w:sz="0" w:space="0" w:color="auto"/>
                                      </w:divBdr>
                                      <w:divsChild>
                                        <w:div w:id="605306004">
                                          <w:marLeft w:val="0"/>
                                          <w:marRight w:val="0"/>
                                          <w:marTop w:val="0"/>
                                          <w:marBottom w:val="0"/>
                                          <w:divBdr>
                                            <w:top w:val="none" w:sz="0" w:space="0" w:color="auto"/>
                                            <w:left w:val="none" w:sz="0" w:space="0" w:color="auto"/>
                                            <w:bottom w:val="none" w:sz="0" w:space="0" w:color="auto"/>
                                            <w:right w:val="none" w:sz="0" w:space="0" w:color="auto"/>
                                          </w:divBdr>
                                        </w:div>
                                        <w:div w:id="959871307">
                                          <w:marLeft w:val="0"/>
                                          <w:marRight w:val="0"/>
                                          <w:marTop w:val="0"/>
                                          <w:marBottom w:val="0"/>
                                          <w:divBdr>
                                            <w:top w:val="none" w:sz="0" w:space="0" w:color="auto"/>
                                            <w:left w:val="none" w:sz="0" w:space="0" w:color="auto"/>
                                            <w:bottom w:val="none" w:sz="0" w:space="0" w:color="auto"/>
                                            <w:right w:val="none" w:sz="0" w:space="0" w:color="auto"/>
                                          </w:divBdr>
                                          <w:divsChild>
                                            <w:div w:id="949555610">
                                              <w:marLeft w:val="0"/>
                                              <w:marRight w:val="45"/>
                                              <w:marTop w:val="0"/>
                                              <w:marBottom w:val="0"/>
                                              <w:divBdr>
                                                <w:top w:val="none" w:sz="0" w:space="0" w:color="auto"/>
                                                <w:left w:val="none" w:sz="0" w:space="0" w:color="auto"/>
                                                <w:bottom w:val="none" w:sz="0" w:space="0" w:color="auto"/>
                                                <w:right w:val="none" w:sz="0" w:space="0" w:color="auto"/>
                                              </w:divBdr>
                                            </w:div>
                                            <w:div w:id="1288315891">
                                              <w:marLeft w:val="0"/>
                                              <w:marRight w:val="0"/>
                                              <w:marTop w:val="0"/>
                                              <w:marBottom w:val="0"/>
                                              <w:divBdr>
                                                <w:top w:val="none" w:sz="0" w:space="0" w:color="auto"/>
                                                <w:left w:val="none" w:sz="0" w:space="0" w:color="auto"/>
                                                <w:bottom w:val="none" w:sz="0" w:space="0" w:color="auto"/>
                                                <w:right w:val="none" w:sz="0" w:space="0" w:color="auto"/>
                                              </w:divBdr>
                                              <w:divsChild>
                                                <w:div w:id="10839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8599726">
      <w:bodyDiv w:val="1"/>
      <w:marLeft w:val="0"/>
      <w:marRight w:val="0"/>
      <w:marTop w:val="0"/>
      <w:marBottom w:val="0"/>
      <w:divBdr>
        <w:top w:val="none" w:sz="0" w:space="0" w:color="auto"/>
        <w:left w:val="none" w:sz="0" w:space="0" w:color="auto"/>
        <w:bottom w:val="none" w:sz="0" w:space="0" w:color="auto"/>
        <w:right w:val="none" w:sz="0" w:space="0" w:color="auto"/>
      </w:divBdr>
    </w:div>
    <w:div w:id="1385838187">
      <w:bodyDiv w:val="1"/>
      <w:marLeft w:val="0"/>
      <w:marRight w:val="0"/>
      <w:marTop w:val="0"/>
      <w:marBottom w:val="0"/>
      <w:divBdr>
        <w:top w:val="none" w:sz="0" w:space="0" w:color="auto"/>
        <w:left w:val="none" w:sz="0" w:space="0" w:color="auto"/>
        <w:bottom w:val="none" w:sz="0" w:space="0" w:color="auto"/>
        <w:right w:val="none" w:sz="0" w:space="0" w:color="auto"/>
      </w:divBdr>
    </w:div>
    <w:div w:id="1398939572">
      <w:bodyDiv w:val="1"/>
      <w:marLeft w:val="0"/>
      <w:marRight w:val="0"/>
      <w:marTop w:val="0"/>
      <w:marBottom w:val="0"/>
      <w:divBdr>
        <w:top w:val="none" w:sz="0" w:space="0" w:color="auto"/>
        <w:left w:val="none" w:sz="0" w:space="0" w:color="auto"/>
        <w:bottom w:val="none" w:sz="0" w:space="0" w:color="auto"/>
        <w:right w:val="none" w:sz="0" w:space="0" w:color="auto"/>
      </w:divBdr>
      <w:divsChild>
        <w:div w:id="1693990285">
          <w:marLeft w:val="0"/>
          <w:marRight w:val="0"/>
          <w:marTop w:val="0"/>
          <w:marBottom w:val="0"/>
          <w:divBdr>
            <w:top w:val="none" w:sz="0" w:space="0" w:color="auto"/>
            <w:left w:val="none" w:sz="0" w:space="0" w:color="auto"/>
            <w:bottom w:val="none" w:sz="0" w:space="0" w:color="auto"/>
            <w:right w:val="none" w:sz="0" w:space="0" w:color="auto"/>
          </w:divBdr>
          <w:divsChild>
            <w:div w:id="720593659">
              <w:marLeft w:val="0"/>
              <w:marRight w:val="0"/>
              <w:marTop w:val="0"/>
              <w:marBottom w:val="240"/>
              <w:divBdr>
                <w:top w:val="none" w:sz="0" w:space="0" w:color="auto"/>
                <w:left w:val="none" w:sz="0" w:space="0" w:color="auto"/>
                <w:bottom w:val="none" w:sz="0" w:space="0" w:color="auto"/>
                <w:right w:val="none" w:sz="0" w:space="0" w:color="auto"/>
              </w:divBdr>
              <w:divsChild>
                <w:div w:id="121477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657">
          <w:marLeft w:val="0"/>
          <w:marRight w:val="0"/>
          <w:marTop w:val="0"/>
          <w:marBottom w:val="0"/>
          <w:divBdr>
            <w:top w:val="none" w:sz="0" w:space="0" w:color="auto"/>
            <w:left w:val="none" w:sz="0" w:space="0" w:color="auto"/>
            <w:bottom w:val="none" w:sz="0" w:space="0" w:color="auto"/>
            <w:right w:val="none" w:sz="0" w:space="0" w:color="auto"/>
          </w:divBdr>
        </w:div>
        <w:div w:id="448277004">
          <w:marLeft w:val="-150"/>
          <w:marRight w:val="0"/>
          <w:marTop w:val="240"/>
          <w:marBottom w:val="120"/>
          <w:divBdr>
            <w:top w:val="none" w:sz="0" w:space="0" w:color="auto"/>
            <w:left w:val="none" w:sz="0" w:space="0" w:color="auto"/>
            <w:bottom w:val="none" w:sz="0" w:space="0" w:color="auto"/>
            <w:right w:val="none" w:sz="0" w:space="0" w:color="auto"/>
          </w:divBdr>
          <w:divsChild>
            <w:div w:id="1237936173">
              <w:marLeft w:val="150"/>
              <w:marRight w:val="90"/>
              <w:marTop w:val="0"/>
              <w:marBottom w:val="0"/>
              <w:divBdr>
                <w:top w:val="none" w:sz="0" w:space="0" w:color="auto"/>
                <w:left w:val="none" w:sz="0" w:space="0" w:color="auto"/>
                <w:bottom w:val="none" w:sz="0" w:space="0" w:color="auto"/>
                <w:right w:val="none" w:sz="0" w:space="0" w:color="auto"/>
              </w:divBdr>
            </w:div>
          </w:divsChild>
        </w:div>
        <w:div w:id="1996301864">
          <w:marLeft w:val="-60"/>
          <w:marRight w:val="-60"/>
          <w:marTop w:val="0"/>
          <w:marBottom w:val="0"/>
          <w:divBdr>
            <w:top w:val="none" w:sz="0" w:space="0" w:color="auto"/>
            <w:left w:val="none" w:sz="0" w:space="0" w:color="auto"/>
            <w:bottom w:val="none" w:sz="0" w:space="0" w:color="auto"/>
            <w:right w:val="none" w:sz="0" w:space="0" w:color="auto"/>
          </w:divBdr>
          <w:divsChild>
            <w:div w:id="1778523925">
              <w:marLeft w:val="0"/>
              <w:marRight w:val="0"/>
              <w:marTop w:val="0"/>
              <w:marBottom w:val="0"/>
              <w:divBdr>
                <w:top w:val="none" w:sz="0" w:space="0" w:color="auto"/>
                <w:left w:val="none" w:sz="0" w:space="0" w:color="auto"/>
                <w:bottom w:val="none" w:sz="0" w:space="0" w:color="auto"/>
                <w:right w:val="none" w:sz="0" w:space="0" w:color="auto"/>
              </w:divBdr>
              <w:divsChild>
                <w:div w:id="1096906596">
                  <w:marLeft w:val="0"/>
                  <w:marRight w:val="0"/>
                  <w:marTop w:val="0"/>
                  <w:marBottom w:val="0"/>
                  <w:divBdr>
                    <w:top w:val="none" w:sz="0" w:space="0" w:color="auto"/>
                    <w:left w:val="none" w:sz="0" w:space="0" w:color="auto"/>
                    <w:bottom w:val="none" w:sz="0" w:space="0" w:color="auto"/>
                    <w:right w:val="none" w:sz="0" w:space="0" w:color="auto"/>
                  </w:divBdr>
                  <w:divsChild>
                    <w:div w:id="2056008065">
                      <w:marLeft w:val="45"/>
                      <w:marRight w:val="45"/>
                      <w:marTop w:val="0"/>
                      <w:marBottom w:val="0"/>
                      <w:divBdr>
                        <w:top w:val="none" w:sz="0" w:space="0" w:color="auto"/>
                        <w:left w:val="none" w:sz="0" w:space="0" w:color="auto"/>
                        <w:bottom w:val="none" w:sz="0" w:space="0" w:color="auto"/>
                        <w:right w:val="none" w:sz="0" w:space="0" w:color="auto"/>
                      </w:divBdr>
                      <w:divsChild>
                        <w:div w:id="407919919">
                          <w:marLeft w:val="0"/>
                          <w:marRight w:val="0"/>
                          <w:marTop w:val="0"/>
                          <w:marBottom w:val="0"/>
                          <w:divBdr>
                            <w:top w:val="none" w:sz="0" w:space="0" w:color="auto"/>
                            <w:left w:val="none" w:sz="0" w:space="0" w:color="auto"/>
                            <w:bottom w:val="none" w:sz="0" w:space="0" w:color="auto"/>
                            <w:right w:val="none" w:sz="0" w:space="0" w:color="auto"/>
                          </w:divBdr>
                          <w:divsChild>
                            <w:div w:id="1449007034">
                              <w:marLeft w:val="0"/>
                              <w:marRight w:val="120"/>
                              <w:marTop w:val="0"/>
                              <w:marBottom w:val="0"/>
                              <w:divBdr>
                                <w:top w:val="none" w:sz="0" w:space="0" w:color="auto"/>
                                <w:left w:val="none" w:sz="0" w:space="0" w:color="auto"/>
                                <w:bottom w:val="none" w:sz="0" w:space="0" w:color="auto"/>
                                <w:right w:val="none" w:sz="0" w:space="0" w:color="auto"/>
                              </w:divBdr>
                              <w:divsChild>
                                <w:div w:id="1280185714">
                                  <w:marLeft w:val="0"/>
                                  <w:marRight w:val="0"/>
                                  <w:marTop w:val="0"/>
                                  <w:marBottom w:val="0"/>
                                  <w:divBdr>
                                    <w:top w:val="none" w:sz="0" w:space="0" w:color="auto"/>
                                    <w:left w:val="none" w:sz="0" w:space="0" w:color="auto"/>
                                    <w:bottom w:val="none" w:sz="0" w:space="0" w:color="auto"/>
                                    <w:right w:val="none" w:sz="0" w:space="0" w:color="auto"/>
                                  </w:divBdr>
                                  <w:divsChild>
                                    <w:div w:id="149831610">
                                      <w:marLeft w:val="0"/>
                                      <w:marRight w:val="0"/>
                                      <w:marTop w:val="0"/>
                                      <w:marBottom w:val="0"/>
                                      <w:divBdr>
                                        <w:top w:val="none" w:sz="0" w:space="0" w:color="auto"/>
                                        <w:left w:val="none" w:sz="0" w:space="0" w:color="auto"/>
                                        <w:bottom w:val="none" w:sz="0" w:space="0" w:color="auto"/>
                                        <w:right w:val="none" w:sz="0" w:space="0" w:color="auto"/>
                                      </w:divBdr>
                                      <w:divsChild>
                                        <w:div w:id="1777747317">
                                          <w:marLeft w:val="0"/>
                                          <w:marRight w:val="0"/>
                                          <w:marTop w:val="0"/>
                                          <w:marBottom w:val="0"/>
                                          <w:divBdr>
                                            <w:top w:val="none" w:sz="0" w:space="0" w:color="auto"/>
                                            <w:left w:val="none" w:sz="0" w:space="0" w:color="auto"/>
                                            <w:bottom w:val="none" w:sz="0" w:space="0" w:color="auto"/>
                                            <w:right w:val="none" w:sz="0" w:space="0" w:color="auto"/>
                                          </w:divBdr>
                                        </w:div>
                                        <w:div w:id="1931623652">
                                          <w:marLeft w:val="0"/>
                                          <w:marRight w:val="0"/>
                                          <w:marTop w:val="0"/>
                                          <w:marBottom w:val="0"/>
                                          <w:divBdr>
                                            <w:top w:val="none" w:sz="0" w:space="0" w:color="auto"/>
                                            <w:left w:val="none" w:sz="0" w:space="0" w:color="auto"/>
                                            <w:bottom w:val="none" w:sz="0" w:space="0" w:color="auto"/>
                                            <w:right w:val="none" w:sz="0" w:space="0" w:color="auto"/>
                                          </w:divBdr>
                                          <w:divsChild>
                                            <w:div w:id="1324890547">
                                              <w:marLeft w:val="0"/>
                                              <w:marRight w:val="45"/>
                                              <w:marTop w:val="0"/>
                                              <w:marBottom w:val="0"/>
                                              <w:divBdr>
                                                <w:top w:val="none" w:sz="0" w:space="0" w:color="auto"/>
                                                <w:left w:val="none" w:sz="0" w:space="0" w:color="auto"/>
                                                <w:bottom w:val="none" w:sz="0" w:space="0" w:color="auto"/>
                                                <w:right w:val="none" w:sz="0" w:space="0" w:color="auto"/>
                                              </w:divBdr>
                                            </w:div>
                                            <w:div w:id="1300115392">
                                              <w:marLeft w:val="0"/>
                                              <w:marRight w:val="0"/>
                                              <w:marTop w:val="0"/>
                                              <w:marBottom w:val="0"/>
                                              <w:divBdr>
                                                <w:top w:val="none" w:sz="0" w:space="0" w:color="auto"/>
                                                <w:left w:val="none" w:sz="0" w:space="0" w:color="auto"/>
                                                <w:bottom w:val="none" w:sz="0" w:space="0" w:color="auto"/>
                                                <w:right w:val="none" w:sz="0" w:space="0" w:color="auto"/>
                                              </w:divBdr>
                                              <w:divsChild>
                                                <w:div w:id="33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165058">
                              <w:marLeft w:val="0"/>
                              <w:marRight w:val="15"/>
                              <w:marTop w:val="0"/>
                              <w:marBottom w:val="0"/>
                              <w:divBdr>
                                <w:top w:val="none" w:sz="0" w:space="0" w:color="auto"/>
                                <w:left w:val="none" w:sz="0" w:space="0" w:color="auto"/>
                                <w:bottom w:val="none" w:sz="0" w:space="0" w:color="auto"/>
                                <w:right w:val="none" w:sz="0" w:space="0" w:color="auto"/>
                              </w:divBdr>
                              <w:divsChild>
                                <w:div w:id="916287445">
                                  <w:marLeft w:val="0"/>
                                  <w:marRight w:val="0"/>
                                  <w:marTop w:val="0"/>
                                  <w:marBottom w:val="0"/>
                                  <w:divBdr>
                                    <w:top w:val="none" w:sz="0" w:space="0" w:color="auto"/>
                                    <w:left w:val="none" w:sz="0" w:space="0" w:color="auto"/>
                                    <w:bottom w:val="none" w:sz="0" w:space="0" w:color="auto"/>
                                    <w:right w:val="none" w:sz="0" w:space="0" w:color="auto"/>
                                  </w:divBdr>
                                  <w:divsChild>
                                    <w:div w:id="294022109">
                                      <w:marLeft w:val="0"/>
                                      <w:marRight w:val="0"/>
                                      <w:marTop w:val="0"/>
                                      <w:marBottom w:val="0"/>
                                      <w:divBdr>
                                        <w:top w:val="none" w:sz="0" w:space="0" w:color="auto"/>
                                        <w:left w:val="none" w:sz="0" w:space="0" w:color="auto"/>
                                        <w:bottom w:val="none" w:sz="0" w:space="0" w:color="auto"/>
                                        <w:right w:val="none" w:sz="0" w:space="0" w:color="auto"/>
                                      </w:divBdr>
                                      <w:divsChild>
                                        <w:div w:id="1625575379">
                                          <w:marLeft w:val="0"/>
                                          <w:marRight w:val="0"/>
                                          <w:marTop w:val="0"/>
                                          <w:marBottom w:val="0"/>
                                          <w:divBdr>
                                            <w:top w:val="none" w:sz="0" w:space="0" w:color="auto"/>
                                            <w:left w:val="none" w:sz="0" w:space="0" w:color="auto"/>
                                            <w:bottom w:val="none" w:sz="0" w:space="0" w:color="auto"/>
                                            <w:right w:val="none" w:sz="0" w:space="0" w:color="auto"/>
                                          </w:divBdr>
                                        </w:div>
                                        <w:div w:id="705253535">
                                          <w:marLeft w:val="0"/>
                                          <w:marRight w:val="0"/>
                                          <w:marTop w:val="0"/>
                                          <w:marBottom w:val="0"/>
                                          <w:divBdr>
                                            <w:top w:val="none" w:sz="0" w:space="0" w:color="auto"/>
                                            <w:left w:val="none" w:sz="0" w:space="0" w:color="auto"/>
                                            <w:bottom w:val="none" w:sz="0" w:space="0" w:color="auto"/>
                                            <w:right w:val="none" w:sz="0" w:space="0" w:color="auto"/>
                                          </w:divBdr>
                                          <w:divsChild>
                                            <w:div w:id="1694111576">
                                              <w:marLeft w:val="0"/>
                                              <w:marRight w:val="45"/>
                                              <w:marTop w:val="0"/>
                                              <w:marBottom w:val="0"/>
                                              <w:divBdr>
                                                <w:top w:val="none" w:sz="0" w:space="0" w:color="auto"/>
                                                <w:left w:val="none" w:sz="0" w:space="0" w:color="auto"/>
                                                <w:bottom w:val="none" w:sz="0" w:space="0" w:color="auto"/>
                                                <w:right w:val="none" w:sz="0" w:space="0" w:color="auto"/>
                                              </w:divBdr>
                                            </w:div>
                                            <w:div w:id="1953855944">
                                              <w:marLeft w:val="0"/>
                                              <w:marRight w:val="0"/>
                                              <w:marTop w:val="0"/>
                                              <w:marBottom w:val="0"/>
                                              <w:divBdr>
                                                <w:top w:val="none" w:sz="0" w:space="0" w:color="auto"/>
                                                <w:left w:val="none" w:sz="0" w:space="0" w:color="auto"/>
                                                <w:bottom w:val="none" w:sz="0" w:space="0" w:color="auto"/>
                                                <w:right w:val="none" w:sz="0" w:space="0" w:color="auto"/>
                                              </w:divBdr>
                                              <w:divsChild>
                                                <w:div w:id="68472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9618002">
      <w:bodyDiv w:val="1"/>
      <w:marLeft w:val="0"/>
      <w:marRight w:val="0"/>
      <w:marTop w:val="0"/>
      <w:marBottom w:val="0"/>
      <w:divBdr>
        <w:top w:val="none" w:sz="0" w:space="0" w:color="auto"/>
        <w:left w:val="none" w:sz="0" w:space="0" w:color="auto"/>
        <w:bottom w:val="none" w:sz="0" w:space="0" w:color="auto"/>
        <w:right w:val="none" w:sz="0" w:space="0" w:color="auto"/>
      </w:divBdr>
    </w:div>
    <w:div w:id="1450078133">
      <w:bodyDiv w:val="1"/>
      <w:marLeft w:val="0"/>
      <w:marRight w:val="0"/>
      <w:marTop w:val="0"/>
      <w:marBottom w:val="0"/>
      <w:divBdr>
        <w:top w:val="none" w:sz="0" w:space="0" w:color="auto"/>
        <w:left w:val="none" w:sz="0" w:space="0" w:color="auto"/>
        <w:bottom w:val="none" w:sz="0" w:space="0" w:color="auto"/>
        <w:right w:val="none" w:sz="0" w:space="0" w:color="auto"/>
      </w:divBdr>
    </w:div>
    <w:div w:id="1475104385">
      <w:bodyDiv w:val="1"/>
      <w:marLeft w:val="0"/>
      <w:marRight w:val="0"/>
      <w:marTop w:val="0"/>
      <w:marBottom w:val="0"/>
      <w:divBdr>
        <w:top w:val="none" w:sz="0" w:space="0" w:color="auto"/>
        <w:left w:val="none" w:sz="0" w:space="0" w:color="auto"/>
        <w:bottom w:val="none" w:sz="0" w:space="0" w:color="auto"/>
        <w:right w:val="none" w:sz="0" w:space="0" w:color="auto"/>
      </w:divBdr>
    </w:div>
    <w:div w:id="1480656291">
      <w:bodyDiv w:val="1"/>
      <w:marLeft w:val="0"/>
      <w:marRight w:val="0"/>
      <w:marTop w:val="0"/>
      <w:marBottom w:val="0"/>
      <w:divBdr>
        <w:top w:val="none" w:sz="0" w:space="0" w:color="auto"/>
        <w:left w:val="none" w:sz="0" w:space="0" w:color="auto"/>
        <w:bottom w:val="none" w:sz="0" w:space="0" w:color="auto"/>
        <w:right w:val="none" w:sz="0" w:space="0" w:color="auto"/>
      </w:divBdr>
      <w:divsChild>
        <w:div w:id="1678073808">
          <w:marLeft w:val="0"/>
          <w:marRight w:val="0"/>
          <w:marTop w:val="0"/>
          <w:marBottom w:val="0"/>
          <w:divBdr>
            <w:top w:val="single" w:sz="2" w:space="0" w:color="D9D9E3"/>
            <w:left w:val="single" w:sz="2" w:space="0" w:color="D9D9E3"/>
            <w:bottom w:val="single" w:sz="2" w:space="0" w:color="D9D9E3"/>
            <w:right w:val="single" w:sz="2" w:space="0" w:color="D9D9E3"/>
          </w:divBdr>
          <w:divsChild>
            <w:div w:id="514924295">
              <w:marLeft w:val="0"/>
              <w:marRight w:val="0"/>
              <w:marTop w:val="0"/>
              <w:marBottom w:val="0"/>
              <w:divBdr>
                <w:top w:val="single" w:sz="2" w:space="0" w:color="D9D9E3"/>
                <w:left w:val="single" w:sz="2" w:space="0" w:color="D9D9E3"/>
                <w:bottom w:val="single" w:sz="2" w:space="0" w:color="D9D9E3"/>
                <w:right w:val="single" w:sz="2" w:space="0" w:color="D9D9E3"/>
              </w:divBdr>
              <w:divsChild>
                <w:div w:id="922420095">
                  <w:marLeft w:val="0"/>
                  <w:marRight w:val="0"/>
                  <w:marTop w:val="0"/>
                  <w:marBottom w:val="0"/>
                  <w:divBdr>
                    <w:top w:val="single" w:sz="2" w:space="0" w:color="D9D9E3"/>
                    <w:left w:val="single" w:sz="2" w:space="0" w:color="D9D9E3"/>
                    <w:bottom w:val="single" w:sz="2" w:space="0" w:color="D9D9E3"/>
                    <w:right w:val="single" w:sz="2" w:space="0" w:color="D9D9E3"/>
                  </w:divBdr>
                  <w:divsChild>
                    <w:div w:id="1281305201">
                      <w:marLeft w:val="0"/>
                      <w:marRight w:val="0"/>
                      <w:marTop w:val="0"/>
                      <w:marBottom w:val="0"/>
                      <w:divBdr>
                        <w:top w:val="single" w:sz="2" w:space="0" w:color="D9D9E3"/>
                        <w:left w:val="single" w:sz="2" w:space="0" w:color="D9D9E3"/>
                        <w:bottom w:val="single" w:sz="2" w:space="0" w:color="D9D9E3"/>
                        <w:right w:val="single" w:sz="2" w:space="0" w:color="D9D9E3"/>
                      </w:divBdr>
                      <w:divsChild>
                        <w:div w:id="149829631">
                          <w:marLeft w:val="0"/>
                          <w:marRight w:val="0"/>
                          <w:marTop w:val="0"/>
                          <w:marBottom w:val="0"/>
                          <w:divBdr>
                            <w:top w:val="single" w:sz="2" w:space="0" w:color="D9D9E3"/>
                            <w:left w:val="single" w:sz="2" w:space="0" w:color="D9D9E3"/>
                            <w:bottom w:val="single" w:sz="2" w:space="0" w:color="D9D9E3"/>
                            <w:right w:val="single" w:sz="2" w:space="0" w:color="D9D9E3"/>
                          </w:divBdr>
                          <w:divsChild>
                            <w:div w:id="1461537958">
                              <w:marLeft w:val="0"/>
                              <w:marRight w:val="0"/>
                              <w:marTop w:val="100"/>
                              <w:marBottom w:val="100"/>
                              <w:divBdr>
                                <w:top w:val="single" w:sz="2" w:space="0" w:color="D9D9E3"/>
                                <w:left w:val="single" w:sz="2" w:space="0" w:color="D9D9E3"/>
                                <w:bottom w:val="single" w:sz="2" w:space="0" w:color="D9D9E3"/>
                                <w:right w:val="single" w:sz="2" w:space="0" w:color="D9D9E3"/>
                              </w:divBdr>
                              <w:divsChild>
                                <w:div w:id="1810976946">
                                  <w:marLeft w:val="0"/>
                                  <w:marRight w:val="0"/>
                                  <w:marTop w:val="0"/>
                                  <w:marBottom w:val="0"/>
                                  <w:divBdr>
                                    <w:top w:val="single" w:sz="2" w:space="0" w:color="D9D9E3"/>
                                    <w:left w:val="single" w:sz="2" w:space="0" w:color="D9D9E3"/>
                                    <w:bottom w:val="single" w:sz="2" w:space="0" w:color="D9D9E3"/>
                                    <w:right w:val="single" w:sz="2" w:space="0" w:color="D9D9E3"/>
                                  </w:divBdr>
                                  <w:divsChild>
                                    <w:div w:id="227346098">
                                      <w:marLeft w:val="0"/>
                                      <w:marRight w:val="0"/>
                                      <w:marTop w:val="0"/>
                                      <w:marBottom w:val="0"/>
                                      <w:divBdr>
                                        <w:top w:val="single" w:sz="2" w:space="0" w:color="D9D9E3"/>
                                        <w:left w:val="single" w:sz="2" w:space="0" w:color="D9D9E3"/>
                                        <w:bottom w:val="single" w:sz="2" w:space="0" w:color="D9D9E3"/>
                                        <w:right w:val="single" w:sz="2" w:space="0" w:color="D9D9E3"/>
                                      </w:divBdr>
                                      <w:divsChild>
                                        <w:div w:id="1079137990">
                                          <w:marLeft w:val="0"/>
                                          <w:marRight w:val="0"/>
                                          <w:marTop w:val="0"/>
                                          <w:marBottom w:val="0"/>
                                          <w:divBdr>
                                            <w:top w:val="single" w:sz="2" w:space="0" w:color="D9D9E3"/>
                                            <w:left w:val="single" w:sz="2" w:space="0" w:color="D9D9E3"/>
                                            <w:bottom w:val="single" w:sz="2" w:space="0" w:color="D9D9E3"/>
                                            <w:right w:val="single" w:sz="2" w:space="0" w:color="D9D9E3"/>
                                          </w:divBdr>
                                          <w:divsChild>
                                            <w:div w:id="1995376529">
                                              <w:marLeft w:val="0"/>
                                              <w:marRight w:val="0"/>
                                              <w:marTop w:val="0"/>
                                              <w:marBottom w:val="0"/>
                                              <w:divBdr>
                                                <w:top w:val="single" w:sz="2" w:space="0" w:color="D9D9E3"/>
                                                <w:left w:val="single" w:sz="2" w:space="0" w:color="D9D9E3"/>
                                                <w:bottom w:val="single" w:sz="2" w:space="0" w:color="D9D9E3"/>
                                                <w:right w:val="single" w:sz="2" w:space="0" w:color="D9D9E3"/>
                                              </w:divBdr>
                                              <w:divsChild>
                                                <w:div w:id="693119509">
                                                  <w:marLeft w:val="0"/>
                                                  <w:marRight w:val="0"/>
                                                  <w:marTop w:val="0"/>
                                                  <w:marBottom w:val="0"/>
                                                  <w:divBdr>
                                                    <w:top w:val="single" w:sz="2" w:space="0" w:color="D9D9E3"/>
                                                    <w:left w:val="single" w:sz="2" w:space="0" w:color="D9D9E3"/>
                                                    <w:bottom w:val="single" w:sz="2" w:space="0" w:color="D9D9E3"/>
                                                    <w:right w:val="single" w:sz="2" w:space="0" w:color="D9D9E3"/>
                                                  </w:divBdr>
                                                  <w:divsChild>
                                                    <w:div w:id="608776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33145537">
          <w:marLeft w:val="0"/>
          <w:marRight w:val="0"/>
          <w:marTop w:val="0"/>
          <w:marBottom w:val="0"/>
          <w:divBdr>
            <w:top w:val="none" w:sz="0" w:space="0" w:color="auto"/>
            <w:left w:val="none" w:sz="0" w:space="0" w:color="auto"/>
            <w:bottom w:val="none" w:sz="0" w:space="0" w:color="auto"/>
            <w:right w:val="none" w:sz="0" w:space="0" w:color="auto"/>
          </w:divBdr>
        </w:div>
      </w:divsChild>
    </w:div>
    <w:div w:id="1489204027">
      <w:bodyDiv w:val="1"/>
      <w:marLeft w:val="0"/>
      <w:marRight w:val="0"/>
      <w:marTop w:val="0"/>
      <w:marBottom w:val="0"/>
      <w:divBdr>
        <w:top w:val="none" w:sz="0" w:space="0" w:color="auto"/>
        <w:left w:val="none" w:sz="0" w:space="0" w:color="auto"/>
        <w:bottom w:val="none" w:sz="0" w:space="0" w:color="auto"/>
        <w:right w:val="none" w:sz="0" w:space="0" w:color="auto"/>
      </w:divBdr>
    </w:div>
    <w:div w:id="1495951707">
      <w:bodyDiv w:val="1"/>
      <w:marLeft w:val="0"/>
      <w:marRight w:val="0"/>
      <w:marTop w:val="0"/>
      <w:marBottom w:val="0"/>
      <w:divBdr>
        <w:top w:val="none" w:sz="0" w:space="0" w:color="auto"/>
        <w:left w:val="none" w:sz="0" w:space="0" w:color="auto"/>
        <w:bottom w:val="none" w:sz="0" w:space="0" w:color="auto"/>
        <w:right w:val="none" w:sz="0" w:space="0" w:color="auto"/>
      </w:divBdr>
    </w:div>
    <w:div w:id="1499155669">
      <w:bodyDiv w:val="1"/>
      <w:marLeft w:val="0"/>
      <w:marRight w:val="0"/>
      <w:marTop w:val="0"/>
      <w:marBottom w:val="0"/>
      <w:divBdr>
        <w:top w:val="none" w:sz="0" w:space="0" w:color="auto"/>
        <w:left w:val="none" w:sz="0" w:space="0" w:color="auto"/>
        <w:bottom w:val="none" w:sz="0" w:space="0" w:color="auto"/>
        <w:right w:val="none" w:sz="0" w:space="0" w:color="auto"/>
      </w:divBdr>
    </w:div>
    <w:div w:id="1504854094">
      <w:bodyDiv w:val="1"/>
      <w:marLeft w:val="0"/>
      <w:marRight w:val="0"/>
      <w:marTop w:val="0"/>
      <w:marBottom w:val="0"/>
      <w:divBdr>
        <w:top w:val="none" w:sz="0" w:space="0" w:color="auto"/>
        <w:left w:val="none" w:sz="0" w:space="0" w:color="auto"/>
        <w:bottom w:val="none" w:sz="0" w:space="0" w:color="auto"/>
        <w:right w:val="none" w:sz="0" w:space="0" w:color="auto"/>
      </w:divBdr>
    </w:div>
    <w:div w:id="1514106889">
      <w:bodyDiv w:val="1"/>
      <w:marLeft w:val="0"/>
      <w:marRight w:val="0"/>
      <w:marTop w:val="0"/>
      <w:marBottom w:val="0"/>
      <w:divBdr>
        <w:top w:val="none" w:sz="0" w:space="0" w:color="auto"/>
        <w:left w:val="none" w:sz="0" w:space="0" w:color="auto"/>
        <w:bottom w:val="none" w:sz="0" w:space="0" w:color="auto"/>
        <w:right w:val="none" w:sz="0" w:space="0" w:color="auto"/>
      </w:divBdr>
    </w:div>
    <w:div w:id="1514764172">
      <w:bodyDiv w:val="1"/>
      <w:marLeft w:val="0"/>
      <w:marRight w:val="0"/>
      <w:marTop w:val="0"/>
      <w:marBottom w:val="0"/>
      <w:divBdr>
        <w:top w:val="none" w:sz="0" w:space="0" w:color="auto"/>
        <w:left w:val="none" w:sz="0" w:space="0" w:color="auto"/>
        <w:bottom w:val="none" w:sz="0" w:space="0" w:color="auto"/>
        <w:right w:val="none" w:sz="0" w:space="0" w:color="auto"/>
      </w:divBdr>
      <w:divsChild>
        <w:div w:id="655958981">
          <w:marLeft w:val="0"/>
          <w:marRight w:val="0"/>
          <w:marTop w:val="0"/>
          <w:marBottom w:val="0"/>
          <w:divBdr>
            <w:top w:val="none" w:sz="0" w:space="0" w:color="auto"/>
            <w:left w:val="none" w:sz="0" w:space="0" w:color="auto"/>
            <w:bottom w:val="none" w:sz="0" w:space="0" w:color="auto"/>
            <w:right w:val="none" w:sz="0" w:space="0" w:color="auto"/>
          </w:divBdr>
        </w:div>
      </w:divsChild>
    </w:div>
    <w:div w:id="1518930362">
      <w:bodyDiv w:val="1"/>
      <w:marLeft w:val="0"/>
      <w:marRight w:val="0"/>
      <w:marTop w:val="0"/>
      <w:marBottom w:val="0"/>
      <w:divBdr>
        <w:top w:val="none" w:sz="0" w:space="0" w:color="auto"/>
        <w:left w:val="none" w:sz="0" w:space="0" w:color="auto"/>
        <w:bottom w:val="none" w:sz="0" w:space="0" w:color="auto"/>
        <w:right w:val="none" w:sz="0" w:space="0" w:color="auto"/>
      </w:divBdr>
    </w:div>
    <w:div w:id="1521746117">
      <w:bodyDiv w:val="1"/>
      <w:marLeft w:val="0"/>
      <w:marRight w:val="0"/>
      <w:marTop w:val="0"/>
      <w:marBottom w:val="0"/>
      <w:divBdr>
        <w:top w:val="none" w:sz="0" w:space="0" w:color="auto"/>
        <w:left w:val="none" w:sz="0" w:space="0" w:color="auto"/>
        <w:bottom w:val="none" w:sz="0" w:space="0" w:color="auto"/>
        <w:right w:val="none" w:sz="0" w:space="0" w:color="auto"/>
      </w:divBdr>
    </w:div>
    <w:div w:id="1521776120">
      <w:bodyDiv w:val="1"/>
      <w:marLeft w:val="0"/>
      <w:marRight w:val="0"/>
      <w:marTop w:val="0"/>
      <w:marBottom w:val="0"/>
      <w:divBdr>
        <w:top w:val="none" w:sz="0" w:space="0" w:color="auto"/>
        <w:left w:val="none" w:sz="0" w:space="0" w:color="auto"/>
        <w:bottom w:val="none" w:sz="0" w:space="0" w:color="auto"/>
        <w:right w:val="none" w:sz="0" w:space="0" w:color="auto"/>
      </w:divBdr>
      <w:divsChild>
        <w:div w:id="449400606">
          <w:marLeft w:val="547"/>
          <w:marRight w:val="0"/>
          <w:marTop w:val="0"/>
          <w:marBottom w:val="0"/>
          <w:divBdr>
            <w:top w:val="none" w:sz="0" w:space="0" w:color="auto"/>
            <w:left w:val="none" w:sz="0" w:space="0" w:color="auto"/>
            <w:bottom w:val="none" w:sz="0" w:space="0" w:color="auto"/>
            <w:right w:val="none" w:sz="0" w:space="0" w:color="auto"/>
          </w:divBdr>
        </w:div>
      </w:divsChild>
    </w:div>
    <w:div w:id="1527401902">
      <w:bodyDiv w:val="1"/>
      <w:marLeft w:val="0"/>
      <w:marRight w:val="0"/>
      <w:marTop w:val="0"/>
      <w:marBottom w:val="0"/>
      <w:divBdr>
        <w:top w:val="none" w:sz="0" w:space="0" w:color="auto"/>
        <w:left w:val="none" w:sz="0" w:space="0" w:color="auto"/>
        <w:bottom w:val="none" w:sz="0" w:space="0" w:color="auto"/>
        <w:right w:val="none" w:sz="0" w:space="0" w:color="auto"/>
      </w:divBdr>
    </w:div>
    <w:div w:id="1546217902">
      <w:bodyDiv w:val="1"/>
      <w:marLeft w:val="0"/>
      <w:marRight w:val="0"/>
      <w:marTop w:val="0"/>
      <w:marBottom w:val="0"/>
      <w:divBdr>
        <w:top w:val="none" w:sz="0" w:space="0" w:color="auto"/>
        <w:left w:val="none" w:sz="0" w:space="0" w:color="auto"/>
        <w:bottom w:val="none" w:sz="0" w:space="0" w:color="auto"/>
        <w:right w:val="none" w:sz="0" w:space="0" w:color="auto"/>
      </w:divBdr>
    </w:div>
    <w:div w:id="1548644592">
      <w:bodyDiv w:val="1"/>
      <w:marLeft w:val="0"/>
      <w:marRight w:val="0"/>
      <w:marTop w:val="0"/>
      <w:marBottom w:val="0"/>
      <w:divBdr>
        <w:top w:val="none" w:sz="0" w:space="0" w:color="auto"/>
        <w:left w:val="none" w:sz="0" w:space="0" w:color="auto"/>
        <w:bottom w:val="none" w:sz="0" w:space="0" w:color="auto"/>
        <w:right w:val="none" w:sz="0" w:space="0" w:color="auto"/>
      </w:divBdr>
    </w:div>
    <w:div w:id="1560626790">
      <w:bodyDiv w:val="1"/>
      <w:marLeft w:val="0"/>
      <w:marRight w:val="0"/>
      <w:marTop w:val="0"/>
      <w:marBottom w:val="0"/>
      <w:divBdr>
        <w:top w:val="none" w:sz="0" w:space="0" w:color="auto"/>
        <w:left w:val="none" w:sz="0" w:space="0" w:color="auto"/>
        <w:bottom w:val="none" w:sz="0" w:space="0" w:color="auto"/>
        <w:right w:val="none" w:sz="0" w:space="0" w:color="auto"/>
      </w:divBdr>
    </w:div>
    <w:div w:id="1561939236">
      <w:bodyDiv w:val="1"/>
      <w:marLeft w:val="0"/>
      <w:marRight w:val="0"/>
      <w:marTop w:val="0"/>
      <w:marBottom w:val="0"/>
      <w:divBdr>
        <w:top w:val="none" w:sz="0" w:space="0" w:color="auto"/>
        <w:left w:val="none" w:sz="0" w:space="0" w:color="auto"/>
        <w:bottom w:val="none" w:sz="0" w:space="0" w:color="auto"/>
        <w:right w:val="none" w:sz="0" w:space="0" w:color="auto"/>
      </w:divBdr>
    </w:div>
    <w:div w:id="1573389652">
      <w:bodyDiv w:val="1"/>
      <w:marLeft w:val="0"/>
      <w:marRight w:val="0"/>
      <w:marTop w:val="0"/>
      <w:marBottom w:val="0"/>
      <w:divBdr>
        <w:top w:val="none" w:sz="0" w:space="0" w:color="auto"/>
        <w:left w:val="none" w:sz="0" w:space="0" w:color="auto"/>
        <w:bottom w:val="none" w:sz="0" w:space="0" w:color="auto"/>
        <w:right w:val="none" w:sz="0" w:space="0" w:color="auto"/>
      </w:divBdr>
      <w:divsChild>
        <w:div w:id="57214051">
          <w:marLeft w:val="0"/>
          <w:marRight w:val="0"/>
          <w:marTop w:val="0"/>
          <w:marBottom w:val="120"/>
          <w:divBdr>
            <w:top w:val="none" w:sz="0" w:space="0" w:color="auto"/>
            <w:left w:val="none" w:sz="0" w:space="0" w:color="auto"/>
            <w:bottom w:val="none" w:sz="0" w:space="0" w:color="auto"/>
            <w:right w:val="none" w:sz="0" w:space="0" w:color="auto"/>
          </w:divBdr>
        </w:div>
      </w:divsChild>
    </w:div>
    <w:div w:id="1585340375">
      <w:bodyDiv w:val="1"/>
      <w:marLeft w:val="0"/>
      <w:marRight w:val="0"/>
      <w:marTop w:val="0"/>
      <w:marBottom w:val="0"/>
      <w:divBdr>
        <w:top w:val="none" w:sz="0" w:space="0" w:color="auto"/>
        <w:left w:val="none" w:sz="0" w:space="0" w:color="auto"/>
        <w:bottom w:val="none" w:sz="0" w:space="0" w:color="auto"/>
        <w:right w:val="none" w:sz="0" w:space="0" w:color="auto"/>
      </w:divBdr>
    </w:div>
    <w:div w:id="1603875372">
      <w:bodyDiv w:val="1"/>
      <w:marLeft w:val="0"/>
      <w:marRight w:val="0"/>
      <w:marTop w:val="0"/>
      <w:marBottom w:val="0"/>
      <w:divBdr>
        <w:top w:val="none" w:sz="0" w:space="0" w:color="auto"/>
        <w:left w:val="none" w:sz="0" w:space="0" w:color="auto"/>
        <w:bottom w:val="none" w:sz="0" w:space="0" w:color="auto"/>
        <w:right w:val="none" w:sz="0" w:space="0" w:color="auto"/>
      </w:divBdr>
    </w:div>
    <w:div w:id="1635990733">
      <w:bodyDiv w:val="1"/>
      <w:marLeft w:val="0"/>
      <w:marRight w:val="0"/>
      <w:marTop w:val="0"/>
      <w:marBottom w:val="0"/>
      <w:divBdr>
        <w:top w:val="none" w:sz="0" w:space="0" w:color="auto"/>
        <w:left w:val="none" w:sz="0" w:space="0" w:color="auto"/>
        <w:bottom w:val="none" w:sz="0" w:space="0" w:color="auto"/>
        <w:right w:val="none" w:sz="0" w:space="0" w:color="auto"/>
      </w:divBdr>
    </w:div>
    <w:div w:id="1637758956">
      <w:bodyDiv w:val="1"/>
      <w:marLeft w:val="0"/>
      <w:marRight w:val="0"/>
      <w:marTop w:val="0"/>
      <w:marBottom w:val="0"/>
      <w:divBdr>
        <w:top w:val="none" w:sz="0" w:space="0" w:color="auto"/>
        <w:left w:val="none" w:sz="0" w:space="0" w:color="auto"/>
        <w:bottom w:val="none" w:sz="0" w:space="0" w:color="auto"/>
        <w:right w:val="none" w:sz="0" w:space="0" w:color="auto"/>
      </w:divBdr>
      <w:divsChild>
        <w:div w:id="1134176945">
          <w:marLeft w:val="0"/>
          <w:marRight w:val="0"/>
          <w:marTop w:val="0"/>
          <w:marBottom w:val="0"/>
          <w:divBdr>
            <w:top w:val="none" w:sz="0" w:space="0" w:color="auto"/>
            <w:left w:val="none" w:sz="0" w:space="0" w:color="auto"/>
            <w:bottom w:val="none" w:sz="0" w:space="0" w:color="auto"/>
            <w:right w:val="none" w:sz="0" w:space="0" w:color="auto"/>
          </w:divBdr>
          <w:divsChild>
            <w:div w:id="471407263">
              <w:marLeft w:val="0"/>
              <w:marRight w:val="0"/>
              <w:marTop w:val="0"/>
              <w:marBottom w:val="0"/>
              <w:divBdr>
                <w:top w:val="none" w:sz="0" w:space="0" w:color="auto"/>
                <w:left w:val="none" w:sz="0" w:space="0" w:color="auto"/>
                <w:bottom w:val="none" w:sz="0" w:space="0" w:color="auto"/>
                <w:right w:val="none" w:sz="0" w:space="0" w:color="auto"/>
              </w:divBdr>
              <w:divsChild>
                <w:div w:id="14140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26831">
      <w:bodyDiv w:val="1"/>
      <w:marLeft w:val="0"/>
      <w:marRight w:val="0"/>
      <w:marTop w:val="0"/>
      <w:marBottom w:val="0"/>
      <w:divBdr>
        <w:top w:val="none" w:sz="0" w:space="0" w:color="auto"/>
        <w:left w:val="none" w:sz="0" w:space="0" w:color="auto"/>
        <w:bottom w:val="none" w:sz="0" w:space="0" w:color="auto"/>
        <w:right w:val="none" w:sz="0" w:space="0" w:color="auto"/>
      </w:divBdr>
    </w:div>
    <w:div w:id="1672027901">
      <w:bodyDiv w:val="1"/>
      <w:marLeft w:val="0"/>
      <w:marRight w:val="0"/>
      <w:marTop w:val="0"/>
      <w:marBottom w:val="0"/>
      <w:divBdr>
        <w:top w:val="none" w:sz="0" w:space="0" w:color="auto"/>
        <w:left w:val="none" w:sz="0" w:space="0" w:color="auto"/>
        <w:bottom w:val="none" w:sz="0" w:space="0" w:color="auto"/>
        <w:right w:val="none" w:sz="0" w:space="0" w:color="auto"/>
      </w:divBdr>
    </w:div>
    <w:div w:id="1672293535">
      <w:bodyDiv w:val="1"/>
      <w:marLeft w:val="0"/>
      <w:marRight w:val="0"/>
      <w:marTop w:val="0"/>
      <w:marBottom w:val="0"/>
      <w:divBdr>
        <w:top w:val="none" w:sz="0" w:space="0" w:color="auto"/>
        <w:left w:val="none" w:sz="0" w:space="0" w:color="auto"/>
        <w:bottom w:val="none" w:sz="0" w:space="0" w:color="auto"/>
        <w:right w:val="none" w:sz="0" w:space="0" w:color="auto"/>
      </w:divBdr>
    </w:div>
    <w:div w:id="1674140995">
      <w:bodyDiv w:val="1"/>
      <w:marLeft w:val="0"/>
      <w:marRight w:val="0"/>
      <w:marTop w:val="0"/>
      <w:marBottom w:val="0"/>
      <w:divBdr>
        <w:top w:val="none" w:sz="0" w:space="0" w:color="auto"/>
        <w:left w:val="none" w:sz="0" w:space="0" w:color="auto"/>
        <w:bottom w:val="none" w:sz="0" w:space="0" w:color="auto"/>
        <w:right w:val="none" w:sz="0" w:space="0" w:color="auto"/>
      </w:divBdr>
    </w:div>
    <w:div w:id="1674184599">
      <w:bodyDiv w:val="1"/>
      <w:marLeft w:val="0"/>
      <w:marRight w:val="0"/>
      <w:marTop w:val="0"/>
      <w:marBottom w:val="0"/>
      <w:divBdr>
        <w:top w:val="none" w:sz="0" w:space="0" w:color="auto"/>
        <w:left w:val="none" w:sz="0" w:space="0" w:color="auto"/>
        <w:bottom w:val="none" w:sz="0" w:space="0" w:color="auto"/>
        <w:right w:val="none" w:sz="0" w:space="0" w:color="auto"/>
      </w:divBdr>
    </w:div>
    <w:div w:id="1687712591">
      <w:bodyDiv w:val="1"/>
      <w:marLeft w:val="0"/>
      <w:marRight w:val="0"/>
      <w:marTop w:val="0"/>
      <w:marBottom w:val="0"/>
      <w:divBdr>
        <w:top w:val="none" w:sz="0" w:space="0" w:color="auto"/>
        <w:left w:val="none" w:sz="0" w:space="0" w:color="auto"/>
        <w:bottom w:val="none" w:sz="0" w:space="0" w:color="auto"/>
        <w:right w:val="none" w:sz="0" w:space="0" w:color="auto"/>
      </w:divBdr>
    </w:div>
    <w:div w:id="1689136880">
      <w:bodyDiv w:val="1"/>
      <w:marLeft w:val="0"/>
      <w:marRight w:val="0"/>
      <w:marTop w:val="0"/>
      <w:marBottom w:val="0"/>
      <w:divBdr>
        <w:top w:val="none" w:sz="0" w:space="0" w:color="auto"/>
        <w:left w:val="none" w:sz="0" w:space="0" w:color="auto"/>
        <w:bottom w:val="none" w:sz="0" w:space="0" w:color="auto"/>
        <w:right w:val="none" w:sz="0" w:space="0" w:color="auto"/>
      </w:divBdr>
    </w:div>
    <w:div w:id="1701469126">
      <w:bodyDiv w:val="1"/>
      <w:marLeft w:val="0"/>
      <w:marRight w:val="0"/>
      <w:marTop w:val="0"/>
      <w:marBottom w:val="0"/>
      <w:divBdr>
        <w:top w:val="none" w:sz="0" w:space="0" w:color="auto"/>
        <w:left w:val="none" w:sz="0" w:space="0" w:color="auto"/>
        <w:bottom w:val="none" w:sz="0" w:space="0" w:color="auto"/>
        <w:right w:val="none" w:sz="0" w:space="0" w:color="auto"/>
      </w:divBdr>
    </w:div>
    <w:div w:id="1712613336">
      <w:bodyDiv w:val="1"/>
      <w:marLeft w:val="0"/>
      <w:marRight w:val="0"/>
      <w:marTop w:val="0"/>
      <w:marBottom w:val="0"/>
      <w:divBdr>
        <w:top w:val="none" w:sz="0" w:space="0" w:color="auto"/>
        <w:left w:val="none" w:sz="0" w:space="0" w:color="auto"/>
        <w:bottom w:val="none" w:sz="0" w:space="0" w:color="auto"/>
        <w:right w:val="none" w:sz="0" w:space="0" w:color="auto"/>
      </w:divBdr>
    </w:div>
    <w:div w:id="1720083198">
      <w:bodyDiv w:val="1"/>
      <w:marLeft w:val="0"/>
      <w:marRight w:val="0"/>
      <w:marTop w:val="0"/>
      <w:marBottom w:val="0"/>
      <w:divBdr>
        <w:top w:val="none" w:sz="0" w:space="0" w:color="auto"/>
        <w:left w:val="none" w:sz="0" w:space="0" w:color="auto"/>
        <w:bottom w:val="none" w:sz="0" w:space="0" w:color="auto"/>
        <w:right w:val="none" w:sz="0" w:space="0" w:color="auto"/>
      </w:divBdr>
    </w:div>
    <w:div w:id="1742944667">
      <w:bodyDiv w:val="1"/>
      <w:marLeft w:val="0"/>
      <w:marRight w:val="0"/>
      <w:marTop w:val="0"/>
      <w:marBottom w:val="0"/>
      <w:divBdr>
        <w:top w:val="none" w:sz="0" w:space="0" w:color="auto"/>
        <w:left w:val="none" w:sz="0" w:space="0" w:color="auto"/>
        <w:bottom w:val="none" w:sz="0" w:space="0" w:color="auto"/>
        <w:right w:val="none" w:sz="0" w:space="0" w:color="auto"/>
      </w:divBdr>
    </w:div>
    <w:div w:id="1746610839">
      <w:bodyDiv w:val="1"/>
      <w:marLeft w:val="0"/>
      <w:marRight w:val="0"/>
      <w:marTop w:val="0"/>
      <w:marBottom w:val="0"/>
      <w:divBdr>
        <w:top w:val="none" w:sz="0" w:space="0" w:color="auto"/>
        <w:left w:val="none" w:sz="0" w:space="0" w:color="auto"/>
        <w:bottom w:val="none" w:sz="0" w:space="0" w:color="auto"/>
        <w:right w:val="none" w:sz="0" w:space="0" w:color="auto"/>
      </w:divBdr>
      <w:divsChild>
        <w:div w:id="2118527542">
          <w:marLeft w:val="0"/>
          <w:marRight w:val="0"/>
          <w:marTop w:val="0"/>
          <w:marBottom w:val="0"/>
          <w:divBdr>
            <w:top w:val="none" w:sz="0" w:space="0" w:color="auto"/>
            <w:left w:val="none" w:sz="0" w:space="0" w:color="auto"/>
            <w:bottom w:val="none" w:sz="0" w:space="0" w:color="auto"/>
            <w:right w:val="none" w:sz="0" w:space="0" w:color="auto"/>
          </w:divBdr>
          <w:divsChild>
            <w:div w:id="1386953548">
              <w:marLeft w:val="0"/>
              <w:marRight w:val="0"/>
              <w:marTop w:val="0"/>
              <w:marBottom w:val="0"/>
              <w:divBdr>
                <w:top w:val="none" w:sz="0" w:space="0" w:color="auto"/>
                <w:left w:val="none" w:sz="0" w:space="0" w:color="auto"/>
                <w:bottom w:val="none" w:sz="0" w:space="0" w:color="auto"/>
                <w:right w:val="none" w:sz="0" w:space="0" w:color="auto"/>
              </w:divBdr>
              <w:divsChild>
                <w:div w:id="1648196949">
                  <w:marLeft w:val="0"/>
                  <w:marRight w:val="0"/>
                  <w:marTop w:val="0"/>
                  <w:marBottom w:val="0"/>
                  <w:divBdr>
                    <w:top w:val="none" w:sz="0" w:space="0" w:color="auto"/>
                    <w:left w:val="none" w:sz="0" w:space="0" w:color="auto"/>
                    <w:bottom w:val="none" w:sz="0" w:space="0" w:color="auto"/>
                    <w:right w:val="none" w:sz="0" w:space="0" w:color="auto"/>
                  </w:divBdr>
                  <w:divsChild>
                    <w:div w:id="532235882">
                      <w:marLeft w:val="0"/>
                      <w:marRight w:val="0"/>
                      <w:marTop w:val="0"/>
                      <w:marBottom w:val="0"/>
                      <w:divBdr>
                        <w:top w:val="none" w:sz="0" w:space="0" w:color="auto"/>
                        <w:left w:val="none" w:sz="0" w:space="0" w:color="auto"/>
                        <w:bottom w:val="none" w:sz="0" w:space="0" w:color="auto"/>
                        <w:right w:val="none" w:sz="0" w:space="0" w:color="auto"/>
                      </w:divBdr>
                      <w:divsChild>
                        <w:div w:id="1631860864">
                          <w:marLeft w:val="0"/>
                          <w:marRight w:val="0"/>
                          <w:marTop w:val="0"/>
                          <w:marBottom w:val="0"/>
                          <w:divBdr>
                            <w:top w:val="none" w:sz="0" w:space="0" w:color="auto"/>
                            <w:left w:val="none" w:sz="0" w:space="0" w:color="auto"/>
                            <w:bottom w:val="none" w:sz="0" w:space="0" w:color="auto"/>
                            <w:right w:val="none" w:sz="0" w:space="0" w:color="auto"/>
                          </w:divBdr>
                          <w:divsChild>
                            <w:div w:id="648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937106">
      <w:bodyDiv w:val="1"/>
      <w:marLeft w:val="0"/>
      <w:marRight w:val="0"/>
      <w:marTop w:val="0"/>
      <w:marBottom w:val="0"/>
      <w:divBdr>
        <w:top w:val="none" w:sz="0" w:space="0" w:color="auto"/>
        <w:left w:val="none" w:sz="0" w:space="0" w:color="auto"/>
        <w:bottom w:val="none" w:sz="0" w:space="0" w:color="auto"/>
        <w:right w:val="none" w:sz="0" w:space="0" w:color="auto"/>
      </w:divBdr>
      <w:divsChild>
        <w:div w:id="1536963463">
          <w:marLeft w:val="0"/>
          <w:marRight w:val="0"/>
          <w:marTop w:val="0"/>
          <w:marBottom w:val="0"/>
          <w:divBdr>
            <w:top w:val="none" w:sz="0" w:space="0" w:color="auto"/>
            <w:left w:val="none" w:sz="0" w:space="0" w:color="auto"/>
            <w:bottom w:val="none" w:sz="0" w:space="0" w:color="auto"/>
            <w:right w:val="none" w:sz="0" w:space="0" w:color="auto"/>
          </w:divBdr>
          <w:divsChild>
            <w:div w:id="2029987011">
              <w:marLeft w:val="0"/>
              <w:marRight w:val="0"/>
              <w:marTop w:val="0"/>
              <w:marBottom w:val="0"/>
              <w:divBdr>
                <w:top w:val="none" w:sz="0" w:space="0" w:color="auto"/>
                <w:left w:val="none" w:sz="0" w:space="0" w:color="auto"/>
                <w:bottom w:val="none" w:sz="0" w:space="0" w:color="auto"/>
                <w:right w:val="none" w:sz="0" w:space="0" w:color="auto"/>
              </w:divBdr>
              <w:divsChild>
                <w:div w:id="2097625642">
                  <w:marLeft w:val="0"/>
                  <w:marRight w:val="0"/>
                  <w:marTop w:val="0"/>
                  <w:marBottom w:val="0"/>
                  <w:divBdr>
                    <w:top w:val="none" w:sz="0" w:space="0" w:color="auto"/>
                    <w:left w:val="none" w:sz="0" w:space="0" w:color="auto"/>
                    <w:bottom w:val="none" w:sz="0" w:space="0" w:color="auto"/>
                    <w:right w:val="none" w:sz="0" w:space="0" w:color="auto"/>
                  </w:divBdr>
                  <w:divsChild>
                    <w:div w:id="622199795">
                      <w:marLeft w:val="0"/>
                      <w:marRight w:val="0"/>
                      <w:marTop w:val="0"/>
                      <w:marBottom w:val="0"/>
                      <w:divBdr>
                        <w:top w:val="none" w:sz="0" w:space="0" w:color="auto"/>
                        <w:left w:val="none" w:sz="0" w:space="0" w:color="auto"/>
                        <w:bottom w:val="none" w:sz="0" w:space="0" w:color="auto"/>
                        <w:right w:val="none" w:sz="0" w:space="0" w:color="auto"/>
                      </w:divBdr>
                      <w:divsChild>
                        <w:div w:id="1106462556">
                          <w:marLeft w:val="0"/>
                          <w:marRight w:val="0"/>
                          <w:marTop w:val="0"/>
                          <w:marBottom w:val="0"/>
                          <w:divBdr>
                            <w:top w:val="none" w:sz="0" w:space="0" w:color="auto"/>
                            <w:left w:val="none" w:sz="0" w:space="0" w:color="auto"/>
                            <w:bottom w:val="none" w:sz="0" w:space="0" w:color="auto"/>
                            <w:right w:val="none" w:sz="0" w:space="0" w:color="auto"/>
                          </w:divBdr>
                          <w:divsChild>
                            <w:div w:id="59351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297574">
      <w:bodyDiv w:val="1"/>
      <w:marLeft w:val="0"/>
      <w:marRight w:val="0"/>
      <w:marTop w:val="0"/>
      <w:marBottom w:val="0"/>
      <w:divBdr>
        <w:top w:val="none" w:sz="0" w:space="0" w:color="auto"/>
        <w:left w:val="none" w:sz="0" w:space="0" w:color="auto"/>
        <w:bottom w:val="none" w:sz="0" w:space="0" w:color="auto"/>
        <w:right w:val="none" w:sz="0" w:space="0" w:color="auto"/>
      </w:divBdr>
      <w:divsChild>
        <w:div w:id="1121068694">
          <w:marLeft w:val="0"/>
          <w:marRight w:val="0"/>
          <w:marTop w:val="0"/>
          <w:marBottom w:val="120"/>
          <w:divBdr>
            <w:top w:val="none" w:sz="0" w:space="0" w:color="auto"/>
            <w:left w:val="none" w:sz="0" w:space="0" w:color="auto"/>
            <w:bottom w:val="none" w:sz="0" w:space="0" w:color="auto"/>
            <w:right w:val="none" w:sz="0" w:space="0" w:color="auto"/>
          </w:divBdr>
        </w:div>
      </w:divsChild>
    </w:div>
    <w:div w:id="1767848910">
      <w:bodyDiv w:val="1"/>
      <w:marLeft w:val="0"/>
      <w:marRight w:val="0"/>
      <w:marTop w:val="0"/>
      <w:marBottom w:val="0"/>
      <w:divBdr>
        <w:top w:val="none" w:sz="0" w:space="0" w:color="auto"/>
        <w:left w:val="none" w:sz="0" w:space="0" w:color="auto"/>
        <w:bottom w:val="none" w:sz="0" w:space="0" w:color="auto"/>
        <w:right w:val="none" w:sz="0" w:space="0" w:color="auto"/>
      </w:divBdr>
      <w:divsChild>
        <w:div w:id="1497922097">
          <w:marLeft w:val="0"/>
          <w:marRight w:val="0"/>
          <w:marTop w:val="0"/>
          <w:marBottom w:val="0"/>
          <w:divBdr>
            <w:top w:val="single" w:sz="2" w:space="0" w:color="D9D9E3"/>
            <w:left w:val="single" w:sz="2" w:space="0" w:color="D9D9E3"/>
            <w:bottom w:val="single" w:sz="2" w:space="0" w:color="D9D9E3"/>
            <w:right w:val="single" w:sz="2" w:space="0" w:color="D9D9E3"/>
          </w:divBdr>
          <w:divsChild>
            <w:div w:id="129369821">
              <w:marLeft w:val="0"/>
              <w:marRight w:val="0"/>
              <w:marTop w:val="0"/>
              <w:marBottom w:val="0"/>
              <w:divBdr>
                <w:top w:val="single" w:sz="2" w:space="0" w:color="D9D9E3"/>
                <w:left w:val="single" w:sz="2" w:space="0" w:color="D9D9E3"/>
                <w:bottom w:val="single" w:sz="2" w:space="0" w:color="D9D9E3"/>
                <w:right w:val="single" w:sz="2" w:space="0" w:color="D9D9E3"/>
              </w:divBdr>
              <w:divsChild>
                <w:div w:id="2106270289">
                  <w:marLeft w:val="0"/>
                  <w:marRight w:val="0"/>
                  <w:marTop w:val="0"/>
                  <w:marBottom w:val="0"/>
                  <w:divBdr>
                    <w:top w:val="single" w:sz="2" w:space="0" w:color="D9D9E3"/>
                    <w:left w:val="single" w:sz="2" w:space="0" w:color="D9D9E3"/>
                    <w:bottom w:val="single" w:sz="2" w:space="0" w:color="D9D9E3"/>
                    <w:right w:val="single" w:sz="2" w:space="0" w:color="D9D9E3"/>
                  </w:divBdr>
                  <w:divsChild>
                    <w:div w:id="1144003889">
                      <w:marLeft w:val="0"/>
                      <w:marRight w:val="0"/>
                      <w:marTop w:val="0"/>
                      <w:marBottom w:val="0"/>
                      <w:divBdr>
                        <w:top w:val="single" w:sz="2" w:space="0" w:color="D9D9E3"/>
                        <w:left w:val="single" w:sz="2" w:space="0" w:color="D9D9E3"/>
                        <w:bottom w:val="single" w:sz="2" w:space="0" w:color="D9D9E3"/>
                        <w:right w:val="single" w:sz="2" w:space="0" w:color="D9D9E3"/>
                      </w:divBdr>
                      <w:divsChild>
                        <w:div w:id="1198355569">
                          <w:marLeft w:val="0"/>
                          <w:marRight w:val="0"/>
                          <w:marTop w:val="0"/>
                          <w:marBottom w:val="0"/>
                          <w:divBdr>
                            <w:top w:val="single" w:sz="2" w:space="0" w:color="D9D9E3"/>
                            <w:left w:val="single" w:sz="2" w:space="0" w:color="D9D9E3"/>
                            <w:bottom w:val="single" w:sz="2" w:space="0" w:color="D9D9E3"/>
                            <w:right w:val="single" w:sz="2" w:space="0" w:color="D9D9E3"/>
                          </w:divBdr>
                          <w:divsChild>
                            <w:div w:id="1537280142">
                              <w:marLeft w:val="0"/>
                              <w:marRight w:val="0"/>
                              <w:marTop w:val="100"/>
                              <w:marBottom w:val="100"/>
                              <w:divBdr>
                                <w:top w:val="single" w:sz="2" w:space="0" w:color="D9D9E3"/>
                                <w:left w:val="single" w:sz="2" w:space="0" w:color="D9D9E3"/>
                                <w:bottom w:val="single" w:sz="2" w:space="0" w:color="D9D9E3"/>
                                <w:right w:val="single" w:sz="2" w:space="0" w:color="D9D9E3"/>
                              </w:divBdr>
                              <w:divsChild>
                                <w:div w:id="36704877">
                                  <w:marLeft w:val="0"/>
                                  <w:marRight w:val="0"/>
                                  <w:marTop w:val="0"/>
                                  <w:marBottom w:val="0"/>
                                  <w:divBdr>
                                    <w:top w:val="single" w:sz="2" w:space="0" w:color="D9D9E3"/>
                                    <w:left w:val="single" w:sz="2" w:space="0" w:color="D9D9E3"/>
                                    <w:bottom w:val="single" w:sz="2" w:space="0" w:color="D9D9E3"/>
                                    <w:right w:val="single" w:sz="2" w:space="0" w:color="D9D9E3"/>
                                  </w:divBdr>
                                  <w:divsChild>
                                    <w:div w:id="493766921">
                                      <w:marLeft w:val="0"/>
                                      <w:marRight w:val="0"/>
                                      <w:marTop w:val="0"/>
                                      <w:marBottom w:val="0"/>
                                      <w:divBdr>
                                        <w:top w:val="single" w:sz="2" w:space="0" w:color="D9D9E3"/>
                                        <w:left w:val="single" w:sz="2" w:space="0" w:color="D9D9E3"/>
                                        <w:bottom w:val="single" w:sz="2" w:space="0" w:color="D9D9E3"/>
                                        <w:right w:val="single" w:sz="2" w:space="0" w:color="D9D9E3"/>
                                      </w:divBdr>
                                      <w:divsChild>
                                        <w:div w:id="1267234745">
                                          <w:marLeft w:val="0"/>
                                          <w:marRight w:val="0"/>
                                          <w:marTop w:val="0"/>
                                          <w:marBottom w:val="0"/>
                                          <w:divBdr>
                                            <w:top w:val="single" w:sz="2" w:space="0" w:color="D9D9E3"/>
                                            <w:left w:val="single" w:sz="2" w:space="0" w:color="D9D9E3"/>
                                            <w:bottom w:val="single" w:sz="2" w:space="0" w:color="D9D9E3"/>
                                            <w:right w:val="single" w:sz="2" w:space="0" w:color="D9D9E3"/>
                                          </w:divBdr>
                                          <w:divsChild>
                                            <w:div w:id="1036389162">
                                              <w:marLeft w:val="0"/>
                                              <w:marRight w:val="0"/>
                                              <w:marTop w:val="0"/>
                                              <w:marBottom w:val="0"/>
                                              <w:divBdr>
                                                <w:top w:val="single" w:sz="2" w:space="0" w:color="D9D9E3"/>
                                                <w:left w:val="single" w:sz="2" w:space="0" w:color="D9D9E3"/>
                                                <w:bottom w:val="single" w:sz="2" w:space="0" w:color="D9D9E3"/>
                                                <w:right w:val="single" w:sz="2" w:space="0" w:color="D9D9E3"/>
                                              </w:divBdr>
                                              <w:divsChild>
                                                <w:div w:id="1330019345">
                                                  <w:marLeft w:val="0"/>
                                                  <w:marRight w:val="0"/>
                                                  <w:marTop w:val="0"/>
                                                  <w:marBottom w:val="0"/>
                                                  <w:divBdr>
                                                    <w:top w:val="single" w:sz="2" w:space="0" w:color="D9D9E3"/>
                                                    <w:left w:val="single" w:sz="2" w:space="0" w:color="D9D9E3"/>
                                                    <w:bottom w:val="single" w:sz="2" w:space="0" w:color="D9D9E3"/>
                                                    <w:right w:val="single" w:sz="2" w:space="0" w:color="D9D9E3"/>
                                                  </w:divBdr>
                                                  <w:divsChild>
                                                    <w:div w:id="143472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55464609">
          <w:marLeft w:val="0"/>
          <w:marRight w:val="0"/>
          <w:marTop w:val="0"/>
          <w:marBottom w:val="0"/>
          <w:divBdr>
            <w:top w:val="none" w:sz="0" w:space="0" w:color="auto"/>
            <w:left w:val="none" w:sz="0" w:space="0" w:color="auto"/>
            <w:bottom w:val="none" w:sz="0" w:space="0" w:color="auto"/>
            <w:right w:val="none" w:sz="0" w:space="0" w:color="auto"/>
          </w:divBdr>
        </w:div>
      </w:divsChild>
    </w:div>
    <w:div w:id="1768312167">
      <w:bodyDiv w:val="1"/>
      <w:marLeft w:val="0"/>
      <w:marRight w:val="0"/>
      <w:marTop w:val="0"/>
      <w:marBottom w:val="0"/>
      <w:divBdr>
        <w:top w:val="none" w:sz="0" w:space="0" w:color="auto"/>
        <w:left w:val="none" w:sz="0" w:space="0" w:color="auto"/>
        <w:bottom w:val="none" w:sz="0" w:space="0" w:color="auto"/>
        <w:right w:val="none" w:sz="0" w:space="0" w:color="auto"/>
      </w:divBdr>
    </w:div>
    <w:div w:id="1777214813">
      <w:bodyDiv w:val="1"/>
      <w:marLeft w:val="0"/>
      <w:marRight w:val="0"/>
      <w:marTop w:val="0"/>
      <w:marBottom w:val="0"/>
      <w:divBdr>
        <w:top w:val="none" w:sz="0" w:space="0" w:color="auto"/>
        <w:left w:val="none" w:sz="0" w:space="0" w:color="auto"/>
        <w:bottom w:val="none" w:sz="0" w:space="0" w:color="auto"/>
        <w:right w:val="none" w:sz="0" w:space="0" w:color="auto"/>
      </w:divBdr>
    </w:div>
    <w:div w:id="1777795421">
      <w:bodyDiv w:val="1"/>
      <w:marLeft w:val="0"/>
      <w:marRight w:val="0"/>
      <w:marTop w:val="0"/>
      <w:marBottom w:val="0"/>
      <w:divBdr>
        <w:top w:val="none" w:sz="0" w:space="0" w:color="auto"/>
        <w:left w:val="none" w:sz="0" w:space="0" w:color="auto"/>
        <w:bottom w:val="none" w:sz="0" w:space="0" w:color="auto"/>
        <w:right w:val="none" w:sz="0" w:space="0" w:color="auto"/>
      </w:divBdr>
    </w:div>
    <w:div w:id="1781411846">
      <w:bodyDiv w:val="1"/>
      <w:marLeft w:val="0"/>
      <w:marRight w:val="0"/>
      <w:marTop w:val="0"/>
      <w:marBottom w:val="0"/>
      <w:divBdr>
        <w:top w:val="none" w:sz="0" w:space="0" w:color="auto"/>
        <w:left w:val="none" w:sz="0" w:space="0" w:color="auto"/>
        <w:bottom w:val="none" w:sz="0" w:space="0" w:color="auto"/>
        <w:right w:val="none" w:sz="0" w:space="0" w:color="auto"/>
      </w:divBdr>
    </w:div>
    <w:div w:id="1800490065">
      <w:bodyDiv w:val="1"/>
      <w:marLeft w:val="0"/>
      <w:marRight w:val="0"/>
      <w:marTop w:val="0"/>
      <w:marBottom w:val="0"/>
      <w:divBdr>
        <w:top w:val="none" w:sz="0" w:space="0" w:color="auto"/>
        <w:left w:val="none" w:sz="0" w:space="0" w:color="auto"/>
        <w:bottom w:val="none" w:sz="0" w:space="0" w:color="auto"/>
        <w:right w:val="none" w:sz="0" w:space="0" w:color="auto"/>
      </w:divBdr>
    </w:div>
    <w:div w:id="1837187080">
      <w:bodyDiv w:val="1"/>
      <w:marLeft w:val="0"/>
      <w:marRight w:val="0"/>
      <w:marTop w:val="0"/>
      <w:marBottom w:val="0"/>
      <w:divBdr>
        <w:top w:val="none" w:sz="0" w:space="0" w:color="auto"/>
        <w:left w:val="none" w:sz="0" w:space="0" w:color="auto"/>
        <w:bottom w:val="none" w:sz="0" w:space="0" w:color="auto"/>
        <w:right w:val="none" w:sz="0" w:space="0" w:color="auto"/>
      </w:divBdr>
      <w:divsChild>
        <w:div w:id="1248224240">
          <w:marLeft w:val="0"/>
          <w:marRight w:val="0"/>
          <w:marTop w:val="0"/>
          <w:marBottom w:val="0"/>
          <w:divBdr>
            <w:top w:val="none" w:sz="0" w:space="0" w:color="auto"/>
            <w:left w:val="none" w:sz="0" w:space="0" w:color="auto"/>
            <w:bottom w:val="none" w:sz="0" w:space="0" w:color="auto"/>
            <w:right w:val="none" w:sz="0" w:space="0" w:color="auto"/>
          </w:divBdr>
        </w:div>
      </w:divsChild>
    </w:div>
    <w:div w:id="1844664242">
      <w:bodyDiv w:val="1"/>
      <w:marLeft w:val="0"/>
      <w:marRight w:val="0"/>
      <w:marTop w:val="0"/>
      <w:marBottom w:val="0"/>
      <w:divBdr>
        <w:top w:val="none" w:sz="0" w:space="0" w:color="auto"/>
        <w:left w:val="none" w:sz="0" w:space="0" w:color="auto"/>
        <w:bottom w:val="none" w:sz="0" w:space="0" w:color="auto"/>
        <w:right w:val="none" w:sz="0" w:space="0" w:color="auto"/>
      </w:divBdr>
    </w:div>
    <w:div w:id="1854496115">
      <w:bodyDiv w:val="1"/>
      <w:marLeft w:val="0"/>
      <w:marRight w:val="0"/>
      <w:marTop w:val="0"/>
      <w:marBottom w:val="0"/>
      <w:divBdr>
        <w:top w:val="none" w:sz="0" w:space="0" w:color="auto"/>
        <w:left w:val="none" w:sz="0" w:space="0" w:color="auto"/>
        <w:bottom w:val="none" w:sz="0" w:space="0" w:color="auto"/>
        <w:right w:val="none" w:sz="0" w:space="0" w:color="auto"/>
      </w:divBdr>
    </w:div>
    <w:div w:id="1875607325">
      <w:bodyDiv w:val="1"/>
      <w:marLeft w:val="0"/>
      <w:marRight w:val="0"/>
      <w:marTop w:val="0"/>
      <w:marBottom w:val="0"/>
      <w:divBdr>
        <w:top w:val="none" w:sz="0" w:space="0" w:color="auto"/>
        <w:left w:val="none" w:sz="0" w:space="0" w:color="auto"/>
        <w:bottom w:val="none" w:sz="0" w:space="0" w:color="auto"/>
        <w:right w:val="none" w:sz="0" w:space="0" w:color="auto"/>
      </w:divBdr>
    </w:div>
    <w:div w:id="1877036728">
      <w:bodyDiv w:val="1"/>
      <w:marLeft w:val="0"/>
      <w:marRight w:val="0"/>
      <w:marTop w:val="0"/>
      <w:marBottom w:val="0"/>
      <w:divBdr>
        <w:top w:val="none" w:sz="0" w:space="0" w:color="auto"/>
        <w:left w:val="none" w:sz="0" w:space="0" w:color="auto"/>
        <w:bottom w:val="none" w:sz="0" w:space="0" w:color="auto"/>
        <w:right w:val="none" w:sz="0" w:space="0" w:color="auto"/>
      </w:divBdr>
    </w:div>
    <w:div w:id="1877350230">
      <w:bodyDiv w:val="1"/>
      <w:marLeft w:val="0"/>
      <w:marRight w:val="0"/>
      <w:marTop w:val="0"/>
      <w:marBottom w:val="0"/>
      <w:divBdr>
        <w:top w:val="none" w:sz="0" w:space="0" w:color="auto"/>
        <w:left w:val="none" w:sz="0" w:space="0" w:color="auto"/>
        <w:bottom w:val="none" w:sz="0" w:space="0" w:color="auto"/>
        <w:right w:val="none" w:sz="0" w:space="0" w:color="auto"/>
      </w:divBdr>
    </w:div>
    <w:div w:id="1881748632">
      <w:bodyDiv w:val="1"/>
      <w:marLeft w:val="0"/>
      <w:marRight w:val="0"/>
      <w:marTop w:val="0"/>
      <w:marBottom w:val="0"/>
      <w:divBdr>
        <w:top w:val="none" w:sz="0" w:space="0" w:color="auto"/>
        <w:left w:val="none" w:sz="0" w:space="0" w:color="auto"/>
        <w:bottom w:val="none" w:sz="0" w:space="0" w:color="auto"/>
        <w:right w:val="none" w:sz="0" w:space="0" w:color="auto"/>
      </w:divBdr>
    </w:div>
    <w:div w:id="1882789606">
      <w:bodyDiv w:val="1"/>
      <w:marLeft w:val="0"/>
      <w:marRight w:val="0"/>
      <w:marTop w:val="0"/>
      <w:marBottom w:val="0"/>
      <w:divBdr>
        <w:top w:val="none" w:sz="0" w:space="0" w:color="auto"/>
        <w:left w:val="none" w:sz="0" w:space="0" w:color="auto"/>
        <w:bottom w:val="none" w:sz="0" w:space="0" w:color="auto"/>
        <w:right w:val="none" w:sz="0" w:space="0" w:color="auto"/>
      </w:divBdr>
      <w:divsChild>
        <w:div w:id="1999262589">
          <w:marLeft w:val="0"/>
          <w:marRight w:val="0"/>
          <w:marTop w:val="0"/>
          <w:marBottom w:val="0"/>
          <w:divBdr>
            <w:top w:val="none" w:sz="0" w:space="0" w:color="auto"/>
            <w:left w:val="none" w:sz="0" w:space="0" w:color="auto"/>
            <w:bottom w:val="none" w:sz="0" w:space="0" w:color="auto"/>
            <w:right w:val="none" w:sz="0" w:space="0" w:color="auto"/>
          </w:divBdr>
          <w:divsChild>
            <w:div w:id="1209804399">
              <w:marLeft w:val="0"/>
              <w:marRight w:val="0"/>
              <w:marTop w:val="0"/>
              <w:marBottom w:val="0"/>
              <w:divBdr>
                <w:top w:val="none" w:sz="0" w:space="0" w:color="auto"/>
                <w:left w:val="none" w:sz="0" w:space="0" w:color="auto"/>
                <w:bottom w:val="none" w:sz="0" w:space="0" w:color="auto"/>
                <w:right w:val="none" w:sz="0" w:space="0" w:color="auto"/>
              </w:divBdr>
              <w:divsChild>
                <w:div w:id="1655331364">
                  <w:marLeft w:val="0"/>
                  <w:marRight w:val="0"/>
                  <w:marTop w:val="0"/>
                  <w:marBottom w:val="0"/>
                  <w:divBdr>
                    <w:top w:val="none" w:sz="0" w:space="0" w:color="auto"/>
                    <w:left w:val="none" w:sz="0" w:space="0" w:color="auto"/>
                    <w:bottom w:val="none" w:sz="0" w:space="0" w:color="auto"/>
                    <w:right w:val="none" w:sz="0" w:space="0" w:color="auto"/>
                  </w:divBdr>
                  <w:divsChild>
                    <w:div w:id="1092236057">
                      <w:marLeft w:val="0"/>
                      <w:marRight w:val="0"/>
                      <w:marTop w:val="0"/>
                      <w:marBottom w:val="0"/>
                      <w:divBdr>
                        <w:top w:val="none" w:sz="0" w:space="0" w:color="auto"/>
                        <w:left w:val="none" w:sz="0" w:space="0" w:color="auto"/>
                        <w:bottom w:val="none" w:sz="0" w:space="0" w:color="auto"/>
                        <w:right w:val="none" w:sz="0" w:space="0" w:color="auto"/>
                      </w:divBdr>
                      <w:divsChild>
                        <w:div w:id="73401012">
                          <w:marLeft w:val="0"/>
                          <w:marRight w:val="0"/>
                          <w:marTop w:val="0"/>
                          <w:marBottom w:val="0"/>
                          <w:divBdr>
                            <w:top w:val="none" w:sz="0" w:space="0" w:color="auto"/>
                            <w:left w:val="none" w:sz="0" w:space="0" w:color="auto"/>
                            <w:bottom w:val="none" w:sz="0" w:space="0" w:color="auto"/>
                            <w:right w:val="none" w:sz="0" w:space="0" w:color="auto"/>
                          </w:divBdr>
                          <w:divsChild>
                            <w:div w:id="287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652378">
      <w:bodyDiv w:val="1"/>
      <w:marLeft w:val="0"/>
      <w:marRight w:val="0"/>
      <w:marTop w:val="0"/>
      <w:marBottom w:val="0"/>
      <w:divBdr>
        <w:top w:val="none" w:sz="0" w:space="0" w:color="auto"/>
        <w:left w:val="none" w:sz="0" w:space="0" w:color="auto"/>
        <w:bottom w:val="none" w:sz="0" w:space="0" w:color="auto"/>
        <w:right w:val="none" w:sz="0" w:space="0" w:color="auto"/>
      </w:divBdr>
    </w:div>
    <w:div w:id="1897011837">
      <w:bodyDiv w:val="1"/>
      <w:marLeft w:val="0"/>
      <w:marRight w:val="0"/>
      <w:marTop w:val="0"/>
      <w:marBottom w:val="0"/>
      <w:divBdr>
        <w:top w:val="none" w:sz="0" w:space="0" w:color="auto"/>
        <w:left w:val="none" w:sz="0" w:space="0" w:color="auto"/>
        <w:bottom w:val="none" w:sz="0" w:space="0" w:color="auto"/>
        <w:right w:val="none" w:sz="0" w:space="0" w:color="auto"/>
      </w:divBdr>
    </w:div>
    <w:div w:id="1927688253">
      <w:bodyDiv w:val="1"/>
      <w:marLeft w:val="0"/>
      <w:marRight w:val="0"/>
      <w:marTop w:val="0"/>
      <w:marBottom w:val="0"/>
      <w:divBdr>
        <w:top w:val="none" w:sz="0" w:space="0" w:color="auto"/>
        <w:left w:val="none" w:sz="0" w:space="0" w:color="auto"/>
        <w:bottom w:val="none" w:sz="0" w:space="0" w:color="auto"/>
        <w:right w:val="none" w:sz="0" w:space="0" w:color="auto"/>
      </w:divBdr>
    </w:div>
    <w:div w:id="1929925633">
      <w:bodyDiv w:val="1"/>
      <w:marLeft w:val="0"/>
      <w:marRight w:val="0"/>
      <w:marTop w:val="0"/>
      <w:marBottom w:val="0"/>
      <w:divBdr>
        <w:top w:val="none" w:sz="0" w:space="0" w:color="auto"/>
        <w:left w:val="none" w:sz="0" w:space="0" w:color="auto"/>
        <w:bottom w:val="none" w:sz="0" w:space="0" w:color="auto"/>
        <w:right w:val="none" w:sz="0" w:space="0" w:color="auto"/>
      </w:divBdr>
    </w:div>
    <w:div w:id="1936591024">
      <w:bodyDiv w:val="1"/>
      <w:marLeft w:val="0"/>
      <w:marRight w:val="0"/>
      <w:marTop w:val="0"/>
      <w:marBottom w:val="0"/>
      <w:divBdr>
        <w:top w:val="none" w:sz="0" w:space="0" w:color="auto"/>
        <w:left w:val="none" w:sz="0" w:space="0" w:color="auto"/>
        <w:bottom w:val="none" w:sz="0" w:space="0" w:color="auto"/>
        <w:right w:val="none" w:sz="0" w:space="0" w:color="auto"/>
      </w:divBdr>
    </w:div>
    <w:div w:id="1940214151">
      <w:bodyDiv w:val="1"/>
      <w:marLeft w:val="0"/>
      <w:marRight w:val="0"/>
      <w:marTop w:val="0"/>
      <w:marBottom w:val="0"/>
      <w:divBdr>
        <w:top w:val="none" w:sz="0" w:space="0" w:color="auto"/>
        <w:left w:val="none" w:sz="0" w:space="0" w:color="auto"/>
        <w:bottom w:val="none" w:sz="0" w:space="0" w:color="auto"/>
        <w:right w:val="none" w:sz="0" w:space="0" w:color="auto"/>
      </w:divBdr>
    </w:div>
    <w:div w:id="1942294301">
      <w:bodyDiv w:val="1"/>
      <w:marLeft w:val="0"/>
      <w:marRight w:val="0"/>
      <w:marTop w:val="0"/>
      <w:marBottom w:val="0"/>
      <w:divBdr>
        <w:top w:val="none" w:sz="0" w:space="0" w:color="auto"/>
        <w:left w:val="none" w:sz="0" w:space="0" w:color="auto"/>
        <w:bottom w:val="none" w:sz="0" w:space="0" w:color="auto"/>
        <w:right w:val="none" w:sz="0" w:space="0" w:color="auto"/>
      </w:divBdr>
    </w:div>
    <w:div w:id="1945914059">
      <w:bodyDiv w:val="1"/>
      <w:marLeft w:val="0"/>
      <w:marRight w:val="0"/>
      <w:marTop w:val="0"/>
      <w:marBottom w:val="0"/>
      <w:divBdr>
        <w:top w:val="none" w:sz="0" w:space="0" w:color="auto"/>
        <w:left w:val="none" w:sz="0" w:space="0" w:color="auto"/>
        <w:bottom w:val="none" w:sz="0" w:space="0" w:color="auto"/>
        <w:right w:val="none" w:sz="0" w:space="0" w:color="auto"/>
      </w:divBdr>
    </w:div>
    <w:div w:id="1981617918">
      <w:bodyDiv w:val="1"/>
      <w:marLeft w:val="0"/>
      <w:marRight w:val="0"/>
      <w:marTop w:val="0"/>
      <w:marBottom w:val="0"/>
      <w:divBdr>
        <w:top w:val="none" w:sz="0" w:space="0" w:color="auto"/>
        <w:left w:val="none" w:sz="0" w:space="0" w:color="auto"/>
        <w:bottom w:val="none" w:sz="0" w:space="0" w:color="auto"/>
        <w:right w:val="none" w:sz="0" w:space="0" w:color="auto"/>
      </w:divBdr>
    </w:div>
    <w:div w:id="1983728269">
      <w:bodyDiv w:val="1"/>
      <w:marLeft w:val="0"/>
      <w:marRight w:val="0"/>
      <w:marTop w:val="0"/>
      <w:marBottom w:val="0"/>
      <w:divBdr>
        <w:top w:val="none" w:sz="0" w:space="0" w:color="auto"/>
        <w:left w:val="none" w:sz="0" w:space="0" w:color="auto"/>
        <w:bottom w:val="none" w:sz="0" w:space="0" w:color="auto"/>
        <w:right w:val="none" w:sz="0" w:space="0" w:color="auto"/>
      </w:divBdr>
    </w:div>
    <w:div w:id="1984657709">
      <w:bodyDiv w:val="1"/>
      <w:marLeft w:val="0"/>
      <w:marRight w:val="0"/>
      <w:marTop w:val="0"/>
      <w:marBottom w:val="0"/>
      <w:divBdr>
        <w:top w:val="none" w:sz="0" w:space="0" w:color="auto"/>
        <w:left w:val="none" w:sz="0" w:space="0" w:color="auto"/>
        <w:bottom w:val="none" w:sz="0" w:space="0" w:color="auto"/>
        <w:right w:val="none" w:sz="0" w:space="0" w:color="auto"/>
      </w:divBdr>
    </w:div>
    <w:div w:id="1986278583">
      <w:bodyDiv w:val="1"/>
      <w:marLeft w:val="0"/>
      <w:marRight w:val="0"/>
      <w:marTop w:val="0"/>
      <w:marBottom w:val="0"/>
      <w:divBdr>
        <w:top w:val="none" w:sz="0" w:space="0" w:color="auto"/>
        <w:left w:val="none" w:sz="0" w:space="0" w:color="auto"/>
        <w:bottom w:val="none" w:sz="0" w:space="0" w:color="auto"/>
        <w:right w:val="none" w:sz="0" w:space="0" w:color="auto"/>
      </w:divBdr>
    </w:div>
    <w:div w:id="1988626412">
      <w:bodyDiv w:val="1"/>
      <w:marLeft w:val="0"/>
      <w:marRight w:val="0"/>
      <w:marTop w:val="0"/>
      <w:marBottom w:val="0"/>
      <w:divBdr>
        <w:top w:val="none" w:sz="0" w:space="0" w:color="auto"/>
        <w:left w:val="none" w:sz="0" w:space="0" w:color="auto"/>
        <w:bottom w:val="none" w:sz="0" w:space="0" w:color="auto"/>
        <w:right w:val="none" w:sz="0" w:space="0" w:color="auto"/>
      </w:divBdr>
    </w:div>
    <w:div w:id="2017876456">
      <w:bodyDiv w:val="1"/>
      <w:marLeft w:val="0"/>
      <w:marRight w:val="0"/>
      <w:marTop w:val="0"/>
      <w:marBottom w:val="0"/>
      <w:divBdr>
        <w:top w:val="none" w:sz="0" w:space="0" w:color="auto"/>
        <w:left w:val="none" w:sz="0" w:space="0" w:color="auto"/>
        <w:bottom w:val="none" w:sz="0" w:space="0" w:color="auto"/>
        <w:right w:val="none" w:sz="0" w:space="0" w:color="auto"/>
      </w:divBdr>
    </w:div>
    <w:div w:id="2034771067">
      <w:bodyDiv w:val="1"/>
      <w:marLeft w:val="0"/>
      <w:marRight w:val="0"/>
      <w:marTop w:val="0"/>
      <w:marBottom w:val="0"/>
      <w:divBdr>
        <w:top w:val="none" w:sz="0" w:space="0" w:color="auto"/>
        <w:left w:val="none" w:sz="0" w:space="0" w:color="auto"/>
        <w:bottom w:val="none" w:sz="0" w:space="0" w:color="auto"/>
        <w:right w:val="none" w:sz="0" w:space="0" w:color="auto"/>
      </w:divBdr>
    </w:div>
    <w:div w:id="2051614363">
      <w:bodyDiv w:val="1"/>
      <w:marLeft w:val="0"/>
      <w:marRight w:val="0"/>
      <w:marTop w:val="0"/>
      <w:marBottom w:val="0"/>
      <w:divBdr>
        <w:top w:val="none" w:sz="0" w:space="0" w:color="auto"/>
        <w:left w:val="none" w:sz="0" w:space="0" w:color="auto"/>
        <w:bottom w:val="none" w:sz="0" w:space="0" w:color="auto"/>
        <w:right w:val="none" w:sz="0" w:space="0" w:color="auto"/>
      </w:divBdr>
    </w:div>
    <w:div w:id="2074306373">
      <w:bodyDiv w:val="1"/>
      <w:marLeft w:val="0"/>
      <w:marRight w:val="0"/>
      <w:marTop w:val="0"/>
      <w:marBottom w:val="0"/>
      <w:divBdr>
        <w:top w:val="none" w:sz="0" w:space="0" w:color="auto"/>
        <w:left w:val="none" w:sz="0" w:space="0" w:color="auto"/>
        <w:bottom w:val="none" w:sz="0" w:space="0" w:color="auto"/>
        <w:right w:val="none" w:sz="0" w:space="0" w:color="auto"/>
      </w:divBdr>
    </w:div>
    <w:div w:id="2080132733">
      <w:bodyDiv w:val="1"/>
      <w:marLeft w:val="0"/>
      <w:marRight w:val="0"/>
      <w:marTop w:val="0"/>
      <w:marBottom w:val="0"/>
      <w:divBdr>
        <w:top w:val="none" w:sz="0" w:space="0" w:color="auto"/>
        <w:left w:val="none" w:sz="0" w:space="0" w:color="auto"/>
        <w:bottom w:val="none" w:sz="0" w:space="0" w:color="auto"/>
        <w:right w:val="none" w:sz="0" w:space="0" w:color="auto"/>
      </w:divBdr>
    </w:div>
    <w:div w:id="2085371662">
      <w:bodyDiv w:val="1"/>
      <w:marLeft w:val="0"/>
      <w:marRight w:val="0"/>
      <w:marTop w:val="0"/>
      <w:marBottom w:val="0"/>
      <w:divBdr>
        <w:top w:val="none" w:sz="0" w:space="0" w:color="auto"/>
        <w:left w:val="none" w:sz="0" w:space="0" w:color="auto"/>
        <w:bottom w:val="none" w:sz="0" w:space="0" w:color="auto"/>
        <w:right w:val="none" w:sz="0" w:space="0" w:color="auto"/>
      </w:divBdr>
    </w:div>
    <w:div w:id="2095205929">
      <w:bodyDiv w:val="1"/>
      <w:marLeft w:val="0"/>
      <w:marRight w:val="0"/>
      <w:marTop w:val="0"/>
      <w:marBottom w:val="0"/>
      <w:divBdr>
        <w:top w:val="none" w:sz="0" w:space="0" w:color="auto"/>
        <w:left w:val="none" w:sz="0" w:space="0" w:color="auto"/>
        <w:bottom w:val="none" w:sz="0" w:space="0" w:color="auto"/>
        <w:right w:val="none" w:sz="0" w:space="0" w:color="auto"/>
      </w:divBdr>
    </w:div>
    <w:div w:id="2112117010">
      <w:bodyDiv w:val="1"/>
      <w:marLeft w:val="0"/>
      <w:marRight w:val="0"/>
      <w:marTop w:val="0"/>
      <w:marBottom w:val="0"/>
      <w:divBdr>
        <w:top w:val="none" w:sz="0" w:space="0" w:color="auto"/>
        <w:left w:val="none" w:sz="0" w:space="0" w:color="auto"/>
        <w:bottom w:val="none" w:sz="0" w:space="0" w:color="auto"/>
        <w:right w:val="none" w:sz="0" w:space="0" w:color="auto"/>
      </w:divBdr>
    </w:div>
    <w:div w:id="2124111614">
      <w:bodyDiv w:val="1"/>
      <w:marLeft w:val="0"/>
      <w:marRight w:val="0"/>
      <w:marTop w:val="0"/>
      <w:marBottom w:val="0"/>
      <w:divBdr>
        <w:top w:val="none" w:sz="0" w:space="0" w:color="auto"/>
        <w:left w:val="none" w:sz="0" w:space="0" w:color="auto"/>
        <w:bottom w:val="none" w:sz="0" w:space="0" w:color="auto"/>
        <w:right w:val="none" w:sz="0" w:space="0" w:color="auto"/>
      </w:divBdr>
    </w:div>
    <w:div w:id="2124960587">
      <w:bodyDiv w:val="1"/>
      <w:marLeft w:val="0"/>
      <w:marRight w:val="0"/>
      <w:marTop w:val="0"/>
      <w:marBottom w:val="0"/>
      <w:divBdr>
        <w:top w:val="none" w:sz="0" w:space="0" w:color="auto"/>
        <w:left w:val="none" w:sz="0" w:space="0" w:color="auto"/>
        <w:bottom w:val="none" w:sz="0" w:space="0" w:color="auto"/>
        <w:right w:val="none" w:sz="0" w:space="0" w:color="auto"/>
      </w:divBdr>
    </w:div>
    <w:div w:id="2128575106">
      <w:bodyDiv w:val="1"/>
      <w:marLeft w:val="0"/>
      <w:marRight w:val="0"/>
      <w:marTop w:val="0"/>
      <w:marBottom w:val="0"/>
      <w:divBdr>
        <w:top w:val="none" w:sz="0" w:space="0" w:color="auto"/>
        <w:left w:val="none" w:sz="0" w:space="0" w:color="auto"/>
        <w:bottom w:val="none" w:sz="0" w:space="0" w:color="auto"/>
        <w:right w:val="none" w:sz="0" w:space="0" w:color="auto"/>
      </w:divBdr>
    </w:div>
    <w:div w:id="2129352325">
      <w:bodyDiv w:val="1"/>
      <w:marLeft w:val="0"/>
      <w:marRight w:val="0"/>
      <w:marTop w:val="0"/>
      <w:marBottom w:val="0"/>
      <w:divBdr>
        <w:top w:val="none" w:sz="0" w:space="0" w:color="auto"/>
        <w:left w:val="none" w:sz="0" w:space="0" w:color="auto"/>
        <w:bottom w:val="none" w:sz="0" w:space="0" w:color="auto"/>
        <w:right w:val="none" w:sz="0" w:space="0" w:color="auto"/>
      </w:divBdr>
    </w:div>
    <w:div w:id="214010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9/C3CE42350F" TargetMode="External"/><Relationship Id="rId21" Type="http://schemas.openxmlformats.org/officeDocument/2006/relationships/hyperlink" Target="https://doi.org/10.1016/j.nanoen.2020.105437" TargetMode="External"/><Relationship Id="rId34" Type="http://schemas.openxmlformats.org/officeDocument/2006/relationships/hyperlink" Target="https://doi.org/10.1103/PhysRevB.54.11169" TargetMode="External"/><Relationship Id="rId42" Type="http://schemas.openxmlformats.org/officeDocument/2006/relationships/hyperlink" Target="https://doi.org/10.1021/acs.jpcc.7b07421" TargetMode="External"/><Relationship Id="rId47" Type="http://schemas.openxmlformats.org/officeDocument/2006/relationships/hyperlink" Target="https://arxiv.org/search/cond-mat?searchtype=author&amp;query=Shinohara,+K" TargetMode="External"/><Relationship Id="rId50" Type="http://schemas.openxmlformats.org/officeDocument/2006/relationships/hyperlink" Target="https://doi.org/10.1016/j.optmat.2020.109793" TargetMode="External"/><Relationship Id="rId55" Type="http://schemas.openxmlformats.org/officeDocument/2006/relationships/hyperlink" Target="file:///E:\Experiment%20data\Paper\DFT\data\data%20used\J.%20Mater.%20Eng.%20Perform%2034%20(2025)%202107-2116" TargetMode="External"/><Relationship Id="rId63" Type="http://schemas.openxmlformats.org/officeDocument/2006/relationships/hyperlink" Target="https://doi.org/10.1063/1.1143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doi.org/10.1021/acs.cgd.4c01391" TargetMode="External"/><Relationship Id="rId11" Type="http://schemas.openxmlformats.org/officeDocument/2006/relationships/image" Target="media/image4.jpeg"/><Relationship Id="rId24" Type="http://schemas.openxmlformats.org/officeDocument/2006/relationships/hyperlink" Target="https://doi.org/10.1021/cg200694a" TargetMode="External"/><Relationship Id="rId32" Type="http://schemas.openxmlformats.org/officeDocument/2006/relationships/hyperlink" Target="https://doi.org/10.1103/PhysRevB.50.17953" TargetMode="External"/><Relationship Id="rId37" Type="http://schemas.openxmlformats.org/officeDocument/2006/relationships/hyperlink" Target="https://doi.org/10.1111/j.1151-2916.1995.tb08049.x" TargetMode="External"/><Relationship Id="rId40" Type="http://schemas.openxmlformats.org/officeDocument/2006/relationships/hyperlink" Target="https://doi.org/10.1016/j.phpro.2017.09.012" TargetMode="External"/><Relationship Id="rId45" Type="http://schemas.openxmlformats.org/officeDocument/2006/relationships/hyperlink" Target="https://doi.org/10.1016/j.jallcom.2022.167399" TargetMode="External"/><Relationship Id="rId53" Type="http://schemas.openxmlformats.org/officeDocument/2006/relationships/hyperlink" Target="https://doi.org/10.1063/1.1564060" TargetMode="External"/><Relationship Id="rId58" Type="http://schemas.openxmlformats.org/officeDocument/2006/relationships/hyperlink" Target="file:///E:\Experiment%20data\Paper\DFT\data\data%20used\AIP%20Advances%208%20(2018)%20045107"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16/j.apsadv.2021.100079" TargetMode="External"/><Relationship Id="rId19" Type="http://schemas.openxmlformats.org/officeDocument/2006/relationships/hyperlink" Target="https://doi.org/10.1016/j.jcrysgro.2007.10.058" TargetMode="External"/><Relationship Id="rId14" Type="http://schemas.openxmlformats.org/officeDocument/2006/relationships/image" Target="media/image7.jpeg"/><Relationship Id="rId22" Type="http://schemas.openxmlformats.org/officeDocument/2006/relationships/hyperlink" Target="https://doi.org/10.1016/j.phpro.2017.09.012" TargetMode="External"/><Relationship Id="rId27" Type="http://schemas.openxmlformats.org/officeDocument/2006/relationships/hyperlink" Target="http://dx.doi.org/10.1016/j.mseb.2013.08.003" TargetMode="External"/><Relationship Id="rId30" Type="http://schemas.openxmlformats.org/officeDocument/2006/relationships/hyperlink" Target="https://doi.org/10.1016/j.phpro.2017.09.012" TargetMode="External"/><Relationship Id="rId35" Type="http://schemas.openxmlformats.org/officeDocument/2006/relationships/hyperlink" Target="https://doi.org/10.1103/PhysRevLett.77.3865" TargetMode="External"/><Relationship Id="rId43" Type="http://schemas.openxmlformats.org/officeDocument/2006/relationships/hyperlink" Target="https://doi.org/10.1016/j.jallcom.2022.167399" TargetMode="External"/><Relationship Id="rId48" Type="http://schemas.openxmlformats.org/officeDocument/2006/relationships/hyperlink" Target="https://arxiv.org/search/cond-mat?searchtype=author&amp;query=Tanaka,+I" TargetMode="External"/><Relationship Id="rId56" Type="http://schemas.openxmlformats.org/officeDocument/2006/relationships/hyperlink" Target="https://doi.org/10.1016/j.ceramint.2022.05.379" TargetMode="External"/><Relationship Id="rId64" Type="http://schemas.openxmlformats.org/officeDocument/2006/relationships/hyperlink" Target="https://doi.org/10.3390/nano9091234" TargetMode="External"/><Relationship Id="rId8" Type="http://schemas.openxmlformats.org/officeDocument/2006/relationships/image" Target="media/image1.jpeg"/><Relationship Id="rId51" Type="http://schemas.openxmlformats.org/officeDocument/2006/relationships/hyperlink" Target="https://s100.copyright.com/AppDispatchServlet?publisherName=ELS&amp;contentID=S0925346720301300&amp;orderBeanReset=true"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i.org/10.1016/j.jlumin.2018.05.044" TargetMode="External"/><Relationship Id="rId33" Type="http://schemas.openxmlformats.org/officeDocument/2006/relationships/hyperlink" Target="https://doi.org/10.1103/PhysRevB.59.1758" TargetMode="External"/><Relationship Id="rId38" Type="http://schemas.openxmlformats.org/officeDocument/2006/relationships/hyperlink" Target="https://onlinelibrary.wiley.com/authored-by/Keller/C." TargetMode="External"/><Relationship Id="rId46" Type="http://schemas.openxmlformats.org/officeDocument/2006/relationships/hyperlink" Target="https://arxiv.org/search/cond-mat?searchtype=author&amp;query=Togo,+A" TargetMode="External"/><Relationship Id="rId59" Type="http://schemas.openxmlformats.org/officeDocument/2006/relationships/hyperlink" Target="https://doi.org/10.1063/1.5012071" TargetMode="External"/><Relationship Id="rId67" Type="http://schemas.openxmlformats.org/officeDocument/2006/relationships/theme" Target="theme/theme1.xml"/><Relationship Id="rId20" Type="http://schemas.openxmlformats.org/officeDocument/2006/relationships/hyperlink" Target="https://www.sciencedirect.com/author/55847669600/bolong-huang" TargetMode="External"/><Relationship Id="rId41" Type="http://schemas.openxmlformats.org/officeDocument/2006/relationships/hyperlink" Target="https://dx.doi.org/10.2465/jmps.120513a" TargetMode="External"/><Relationship Id="rId54" Type="http://schemas.openxmlformats.org/officeDocument/2006/relationships/hyperlink" Target="https://doi.org/10.1016/S0081-1947(08)60248-9" TargetMode="External"/><Relationship Id="rId62" Type="http://schemas.openxmlformats.org/officeDocument/2006/relationships/hyperlink" Target="https://doi.org/10.3389/fchem.2019.000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doi.org/10.1016/j.optmat.2020.110305" TargetMode="External"/><Relationship Id="rId28" Type="http://schemas.openxmlformats.org/officeDocument/2006/relationships/hyperlink" Target="https://doi.org/10.1039/D4CE00848K" TargetMode="External"/><Relationship Id="rId36" Type="http://schemas.openxmlformats.org/officeDocument/2006/relationships/hyperlink" Target="https://doi.org/10.1016/j.phpro.2017.09.012" TargetMode="External"/><Relationship Id="rId49" Type="http://schemas.openxmlformats.org/officeDocument/2006/relationships/hyperlink" Target="file:///C:\Volumes\4TB%20Storage\NIMS\Manuscripts\Tb\Opt.%20Mater.%202020,%20102,%20109793" TargetMode="External"/><Relationship Id="rId57" Type="http://schemas.openxmlformats.org/officeDocument/2006/relationships/hyperlink" Target="file:///C:\Volumes\4TB%20Storage\NIMS\Manuscripts\Tb\Appl.%20Surf.%20Sci.%202019,%20473,%201-5" TargetMode="External"/><Relationship Id="rId10" Type="http://schemas.openxmlformats.org/officeDocument/2006/relationships/image" Target="media/image3.jpeg"/><Relationship Id="rId31" Type="http://schemas.openxmlformats.org/officeDocument/2006/relationships/hyperlink" Target="https://doi.org/10.1016/S0364-5916(02)80006-2" TargetMode="External"/><Relationship Id="rId44" Type="http://schemas.openxmlformats.org/officeDocument/2006/relationships/hyperlink" Target="file:///C:\Volumes\4TB%20Storage\NIMS\Manuscripts\Tb\Comp.%20Mat.%20Sci.%202017,%20128,%20140-184" TargetMode="External"/><Relationship Id="rId52" Type="http://schemas.openxmlformats.org/officeDocument/2006/relationships/hyperlink" Target="https://doi.org/10.1063/1.4742312" TargetMode="External"/><Relationship Id="rId60" Type="http://schemas.openxmlformats.org/officeDocument/2006/relationships/hyperlink" Target="file:///E:\Experiment%20data\Paper\DFT\data\data%20used\Appl.%20Surf.%20Sci.%20Adv.%204%20(2021)%20100079" TargetMode="External"/><Relationship Id="rId65" Type="http://schemas.openxmlformats.org/officeDocument/2006/relationships/hyperlink" Target="https://doi.org/10.1063/1.114301"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mailto:ZHOU.Yueshen@nims.go.jp" TargetMode="External"/><Relationship Id="rId39" Type="http://schemas.openxmlformats.org/officeDocument/2006/relationships/hyperlink" Target="https://doi.org/10.1002/zaac.19623180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B22F5-9AFC-4539-8680-5D328A14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5895</Words>
  <Characters>33603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Yueshen</dc:creator>
  <cp:keywords/>
  <dc:description/>
  <cp:lastModifiedBy>ZHOU Yueshen</cp:lastModifiedBy>
  <cp:revision>2</cp:revision>
  <dcterms:created xsi:type="dcterms:W3CDTF">2025-07-31T13:41:00Z</dcterms:created>
  <dcterms:modified xsi:type="dcterms:W3CDTF">2025-07-31T13:41:00Z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e6555c8a1fab0617e6d6390c556a986d1f7aebae9a2c88b946eba91c99023fec</vt:lpwstr>
  </property>
</Properties>
</file>