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D387C">
      <w:pPr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TABLES</w:t>
      </w:r>
    </w:p>
    <w:p w14:paraId="50C04021">
      <w:pPr>
        <w:pStyle w:val="4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Table 1 </w:t>
      </w:r>
    </w:p>
    <w:p w14:paraId="35B540B1">
      <w:pPr>
        <w:pStyle w:val="4"/>
        <w:rPr>
          <w:color w:val="000000"/>
          <w:kern w:val="0"/>
          <w:lang w:val="en-US" w:eastAsia="zh-CN"/>
        </w:rPr>
      </w:pPr>
      <w:r>
        <w:rPr>
          <w:color w:val="000000"/>
          <w:lang w:val="en-US" w:eastAsia="zh-CN"/>
        </w:rPr>
        <w:t>Particle size, polydispersity index and zeta potential of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kern w:val="0"/>
        </w:rPr>
        <w:t>Nano</w:t>
      </w:r>
      <w:r>
        <w:rPr>
          <w:color w:val="000000"/>
          <w:kern w:val="0"/>
          <w:vertAlign w:val="superscript"/>
        </w:rPr>
        <w:t>ARG</w:t>
      </w:r>
      <w:r>
        <w:rPr>
          <w:rFonts w:hint="eastAsia"/>
          <w:color w:val="000000"/>
          <w:kern w:val="0"/>
          <w:lang w:val="en-US" w:eastAsia="zh-CN"/>
        </w:rPr>
        <w:t xml:space="preserve"> (n=3).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4FE24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6AFB948C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color w:val="000000"/>
                <w:lang w:val="en-US" w:eastAsia="zh-CN"/>
              </w:rPr>
              <w:t>amples</w:t>
            </w:r>
          </w:p>
        </w:tc>
        <w:tc>
          <w:tcPr>
            <w:tcW w:w="2130" w:type="dxa"/>
            <w:noWrap w:val="0"/>
            <w:vAlign w:val="top"/>
          </w:tcPr>
          <w:p w14:paraId="6655EF5E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Size (nm)</w:t>
            </w:r>
          </w:p>
        </w:tc>
        <w:tc>
          <w:tcPr>
            <w:tcW w:w="2131" w:type="dxa"/>
            <w:noWrap w:val="0"/>
            <w:vAlign w:val="top"/>
          </w:tcPr>
          <w:p w14:paraId="27085EF7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PDI</w:t>
            </w:r>
          </w:p>
        </w:tc>
        <w:tc>
          <w:tcPr>
            <w:tcW w:w="2131" w:type="dxa"/>
            <w:noWrap w:val="0"/>
            <w:vAlign w:val="top"/>
          </w:tcPr>
          <w:p w14:paraId="0785567F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Zeta potential (mV)</w:t>
            </w:r>
          </w:p>
        </w:tc>
      </w:tr>
      <w:tr w14:paraId="7636E2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43576FB3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color w:val="000000"/>
                <w:kern w:val="0"/>
              </w:rPr>
              <w:t>Nano</w:t>
            </w:r>
            <w:r>
              <w:rPr>
                <w:color w:val="000000"/>
                <w:kern w:val="0"/>
                <w:vertAlign w:val="superscript"/>
              </w:rPr>
              <w:t>ARG</w:t>
            </w:r>
          </w:p>
        </w:tc>
        <w:tc>
          <w:tcPr>
            <w:tcW w:w="2130" w:type="dxa"/>
            <w:noWrap w:val="0"/>
            <w:vAlign w:val="top"/>
          </w:tcPr>
          <w:p w14:paraId="0B29BBD2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color w:val="000000"/>
                <w:kern w:val="0"/>
              </w:rPr>
              <w:t xml:space="preserve">43.2 ± 1.3 </w:t>
            </w:r>
          </w:p>
        </w:tc>
        <w:tc>
          <w:tcPr>
            <w:tcW w:w="2131" w:type="dxa"/>
            <w:noWrap w:val="0"/>
            <w:vAlign w:val="top"/>
          </w:tcPr>
          <w:p w14:paraId="321BB1CF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0</w:t>
            </w:r>
            <w:r>
              <w:rPr>
                <w:color w:val="000000"/>
                <w:kern w:val="0"/>
                <w:lang w:val="en-US" w:eastAsia="zh-CN"/>
              </w:rPr>
              <w:t>.1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6</w:t>
            </w:r>
            <w:r>
              <w:rPr>
                <w:color w:val="000000"/>
                <w:kern w:val="0"/>
                <w:lang w:val="en-US" w:eastAsia="zh-CN"/>
              </w:rPr>
              <w:t xml:space="preserve"> ± 0.0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2131" w:type="dxa"/>
            <w:noWrap w:val="0"/>
            <w:vAlign w:val="top"/>
          </w:tcPr>
          <w:p w14:paraId="6AFB9ACA">
            <w:pPr>
              <w:pStyle w:val="4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color w:val="000000"/>
                <w:kern w:val="0"/>
              </w:rPr>
              <w:t xml:space="preserve">-9.07 ± 0.26 </w:t>
            </w:r>
          </w:p>
        </w:tc>
      </w:tr>
    </w:tbl>
    <w:p w14:paraId="0F306B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55BFD"/>
    <w:rsid w:val="6945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ndNote Bibliography"/>
    <w:basedOn w:val="1"/>
    <w:uiPriority w:val="0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2019-02-07T04:47:00Z</dcterms:created>
  <dc:creator>梅婷Amanda</dc:creator>
  <cp:lastModifiedBy>梅婷Amanda</cp:lastModifiedBy>
  <dcterms:modified xsi:type="dcterms:W3CDTF">2019-02-07T04:47:57Z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237F4C34833E43AA9B8B2225C70BCD8A_11</vt:lpwstr>
  </property>
  <property fmtid="{D5CDD505-2E9C-101B-9397-08002B2CF9AE}" pid="4" name="KSOTemplateDocerSaveRecord">
    <vt:lpwstr>eyJoZGlkIjoiNmUwNzgzYmE2NDZmZjJiYTQ4Yzg2NWYzOTFmNGM1M2MiLCJ1c2VySWQiOiI5MTA0MjE4MDUifQ==</vt:lpwstr>
  </property>
</Properties>
</file>