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1936B" w14:textId="77777777" w:rsidR="006009FA" w:rsidRDefault="00000000">
      <w:pPr>
        <w:pStyle w:val="a4"/>
        <w:spacing w:line="271" w:lineRule="auto"/>
      </w:pPr>
      <w:r>
        <w:rPr>
          <w:spacing w:val="-4"/>
        </w:rPr>
        <w:t>Bias</w:t>
      </w:r>
      <w:r>
        <w:t xml:space="preserve"> </w:t>
      </w:r>
      <w:r>
        <w:rPr>
          <w:spacing w:val="-4"/>
        </w:rPr>
        <w:t>voltage</w:t>
      </w:r>
      <w:r>
        <w:t xml:space="preserve"> </w:t>
      </w:r>
      <w:r>
        <w:rPr>
          <w:spacing w:val="-4"/>
        </w:rPr>
        <w:t>induced</w:t>
      </w:r>
      <w:r>
        <w:t xml:space="preserve"> </w:t>
      </w:r>
      <w:r>
        <w:rPr>
          <w:spacing w:val="-4"/>
        </w:rPr>
        <w:t>-</w:t>
      </w:r>
      <w:r>
        <w:t xml:space="preserve"> </w:t>
      </w:r>
      <w:r>
        <w:rPr>
          <w:spacing w:val="-4"/>
        </w:rPr>
        <w:t>electrical</w:t>
      </w:r>
      <w:r>
        <w:t xml:space="preserve"> </w:t>
      </w:r>
      <w:r>
        <w:rPr>
          <w:spacing w:val="-4"/>
        </w:rPr>
        <w:t xml:space="preserve">conductivity </w:t>
      </w:r>
      <w:r>
        <w:t>at</w:t>
      </w:r>
      <w:r>
        <w:rPr>
          <w:spacing w:val="-3"/>
        </w:rPr>
        <w:t xml:space="preserve"> </w:t>
      </w:r>
      <w:r>
        <w:t>electrode</w:t>
      </w:r>
      <w:r>
        <w:rPr>
          <w:spacing w:val="-3"/>
        </w:rPr>
        <w:t xml:space="preserve"> </w:t>
      </w:r>
      <w:r>
        <w:t>interfaces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rutile</w:t>
      </w:r>
      <w:r>
        <w:rPr>
          <w:spacing w:val="-3"/>
        </w:rPr>
        <w:t xml:space="preserve"> </w:t>
      </w:r>
      <w:r>
        <w:t>TiO</w:t>
      </w:r>
      <w:r>
        <w:rPr>
          <w:b w:val="0"/>
          <w:vertAlign w:val="subscript"/>
        </w:rPr>
        <w:t>2</w:t>
      </w:r>
      <w:r>
        <w:rPr>
          <w:b w:val="0"/>
          <w:spacing w:val="9"/>
        </w:rPr>
        <w:t xml:space="preserve"> </w:t>
      </w:r>
      <w:r>
        <w:t xml:space="preserve">single </w:t>
      </w:r>
      <w:r>
        <w:rPr>
          <w:spacing w:val="-8"/>
        </w:rPr>
        <w:t>crystal:</w:t>
      </w:r>
      <w:r>
        <w:t xml:space="preserve"> </w:t>
      </w:r>
      <w:r>
        <w:rPr>
          <w:spacing w:val="-8"/>
        </w:rPr>
        <w:t>two</w:t>
      </w:r>
      <w:r>
        <w:t xml:space="preserve"> </w:t>
      </w:r>
      <w:r>
        <w:rPr>
          <w:spacing w:val="-8"/>
        </w:rPr>
        <w:t>diﬀerent</w:t>
      </w:r>
      <w:r>
        <w:t xml:space="preserve"> </w:t>
      </w:r>
      <w:r>
        <w:rPr>
          <w:spacing w:val="-8"/>
        </w:rPr>
        <w:t>mechanisms</w:t>
      </w:r>
      <w:r>
        <w:t xml:space="preserve"> </w:t>
      </w:r>
      <w:r>
        <w:rPr>
          <w:spacing w:val="-8"/>
        </w:rPr>
        <w:t xml:space="preserve">depending </w:t>
      </w:r>
      <w:r>
        <w:t xml:space="preserve">on </w:t>
      </w:r>
      <w:proofErr w:type="gramStart"/>
      <w:r>
        <w:t>temperature</w:t>
      </w:r>
      <w:proofErr w:type="gramEnd"/>
    </w:p>
    <w:p w14:paraId="45E122BF" w14:textId="77777777" w:rsidR="006009FA" w:rsidRDefault="006009FA">
      <w:pPr>
        <w:pStyle w:val="a3"/>
        <w:spacing w:before="337"/>
        <w:rPr>
          <w:b/>
          <w:sz w:val="34"/>
        </w:rPr>
      </w:pPr>
    </w:p>
    <w:p w14:paraId="68FEE00A" w14:textId="77777777" w:rsidR="006009FA" w:rsidRDefault="00000000">
      <w:pPr>
        <w:ind w:left="1509"/>
        <w:rPr>
          <w:sz w:val="28"/>
        </w:rPr>
      </w:pPr>
      <w:r>
        <w:rPr>
          <w:sz w:val="28"/>
        </w:rPr>
        <w:t>T.T.</w:t>
      </w:r>
      <w:r>
        <w:rPr>
          <w:spacing w:val="33"/>
          <w:sz w:val="28"/>
        </w:rPr>
        <w:t xml:space="preserve"> </w:t>
      </w:r>
      <w:r>
        <w:rPr>
          <w:sz w:val="28"/>
        </w:rPr>
        <w:t>Suzuki</w:t>
      </w:r>
      <w:r>
        <w:rPr>
          <w:spacing w:val="-19"/>
          <w:sz w:val="28"/>
        </w:rPr>
        <w:t xml:space="preserve"> </w:t>
      </w:r>
      <w:r>
        <w:rPr>
          <w:rFonts w:ascii="Meiryo UI" w:hAnsi="Meiryo UI"/>
          <w:i/>
          <w:position w:val="10"/>
          <w:sz w:val="28"/>
        </w:rPr>
        <w:t>∗</w:t>
      </w:r>
      <w:r>
        <w:rPr>
          <w:sz w:val="28"/>
        </w:rPr>
        <w:t>,</w:t>
      </w:r>
      <w:r>
        <w:rPr>
          <w:spacing w:val="33"/>
          <w:sz w:val="28"/>
        </w:rPr>
        <w:t xml:space="preserve"> </w:t>
      </w:r>
      <w:r>
        <w:rPr>
          <w:sz w:val="28"/>
        </w:rPr>
        <w:t>Y.</w:t>
      </w:r>
      <w:r>
        <w:rPr>
          <w:spacing w:val="34"/>
          <w:sz w:val="28"/>
        </w:rPr>
        <w:t xml:space="preserve"> </w:t>
      </w:r>
      <w:r>
        <w:rPr>
          <w:sz w:val="28"/>
        </w:rPr>
        <w:t>Yamashita,</w:t>
      </w:r>
      <w:r>
        <w:rPr>
          <w:spacing w:val="33"/>
          <w:sz w:val="28"/>
        </w:rPr>
        <w:t xml:space="preserve"> </w:t>
      </w:r>
      <w:r>
        <w:rPr>
          <w:sz w:val="28"/>
        </w:rPr>
        <w:t>I.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Sakaguchi</w:t>
      </w:r>
    </w:p>
    <w:p w14:paraId="14E5CAA2" w14:textId="77777777" w:rsidR="006009FA" w:rsidRDefault="006009FA">
      <w:pPr>
        <w:pStyle w:val="a3"/>
        <w:spacing w:before="44"/>
        <w:rPr>
          <w:sz w:val="28"/>
        </w:rPr>
      </w:pPr>
    </w:p>
    <w:p w14:paraId="4E9B6B03" w14:textId="77777777" w:rsidR="006009FA" w:rsidRDefault="00000000">
      <w:pPr>
        <w:spacing w:before="1" w:line="256" w:lineRule="auto"/>
        <w:ind w:left="159" w:right="488"/>
        <w:jc w:val="center"/>
        <w:rPr>
          <w:rFonts w:ascii="Times New Roman"/>
          <w:i/>
        </w:rPr>
      </w:pPr>
      <w:r>
        <w:rPr>
          <w:rFonts w:ascii="Times New Roman"/>
          <w:i/>
          <w:w w:val="105"/>
        </w:rPr>
        <w:t xml:space="preserve">National Institute for Materials Science, 1-1 Namiki, Tsukuba, Ibaraki 305-0044, </w:t>
      </w:r>
      <w:r>
        <w:rPr>
          <w:rFonts w:ascii="Times New Roman"/>
          <w:i/>
          <w:spacing w:val="-2"/>
          <w:w w:val="105"/>
        </w:rPr>
        <w:t>Japan</w:t>
      </w:r>
    </w:p>
    <w:p w14:paraId="3B653AD7" w14:textId="77777777" w:rsidR="006009FA" w:rsidRDefault="006009FA">
      <w:pPr>
        <w:pStyle w:val="a3"/>
        <w:rPr>
          <w:rFonts w:ascii="Times New Roman"/>
          <w:i/>
          <w:sz w:val="20"/>
        </w:rPr>
      </w:pPr>
    </w:p>
    <w:p w14:paraId="358F2166" w14:textId="77777777" w:rsidR="006009FA" w:rsidRDefault="006009FA">
      <w:pPr>
        <w:pStyle w:val="a3"/>
        <w:rPr>
          <w:rFonts w:ascii="Times New Roman"/>
          <w:i/>
          <w:sz w:val="20"/>
        </w:rPr>
      </w:pPr>
    </w:p>
    <w:p w14:paraId="4F0110FB" w14:textId="77777777" w:rsidR="006009FA" w:rsidRDefault="006009FA">
      <w:pPr>
        <w:pStyle w:val="a3"/>
        <w:rPr>
          <w:rFonts w:ascii="Times New Roman"/>
          <w:i/>
          <w:sz w:val="20"/>
        </w:rPr>
      </w:pPr>
    </w:p>
    <w:p w14:paraId="76F55F99" w14:textId="77777777" w:rsidR="006009FA" w:rsidRDefault="00000000">
      <w:pPr>
        <w:pStyle w:val="a3"/>
        <w:spacing w:before="58"/>
        <w:rPr>
          <w:rFonts w:ascii="Times New Roman"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59A0EA" wp14:editId="267EF81B">
                <wp:simplePos x="0" y="0"/>
                <wp:positionH relativeFrom="page">
                  <wp:posOffset>1167511</wp:posOffset>
                </wp:positionH>
                <wp:positionV relativeFrom="paragraph">
                  <wp:posOffset>198353</wp:posOffset>
                </wp:positionV>
                <wp:extent cx="50107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0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0785">
                              <a:moveTo>
                                <a:pt x="0" y="0"/>
                              </a:moveTo>
                              <a:lnTo>
                                <a:pt x="5010404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4BB0C" id="Graphic 1" o:spid="_x0000_s1026" style="position:absolute;left:0;text-align:left;margin-left:91.95pt;margin-top:15.6pt;width:394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10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" path="m,l5010404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3E61586F" w14:textId="77777777" w:rsidR="006009FA" w:rsidRDefault="00000000">
      <w:pPr>
        <w:spacing w:before="109"/>
        <w:ind w:left="158"/>
        <w:rPr>
          <w:b/>
        </w:rPr>
      </w:pPr>
      <w:r>
        <w:rPr>
          <w:b/>
          <w:spacing w:val="-2"/>
        </w:rPr>
        <w:t>Abstract</w:t>
      </w:r>
    </w:p>
    <w:p w14:paraId="378A6ADF" w14:textId="77777777" w:rsidR="006009FA" w:rsidRDefault="00000000">
      <w:pPr>
        <w:spacing w:before="242" w:line="256" w:lineRule="auto"/>
        <w:ind w:left="158" w:right="48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The electric ﬁeld-induced conductivity of TiO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is important in various emerging practical applications, including the recently proposed selective trace hydrogen </w:t>
      </w:r>
      <w:proofErr w:type="spellStart"/>
      <w:r>
        <w:rPr>
          <w:rFonts w:ascii="Times New Roman" w:hAnsi="Times New Roman"/>
          <w:w w:val="105"/>
        </w:rPr>
        <w:t>sens</w:t>
      </w:r>
      <w:proofErr w:type="spellEnd"/>
      <w:r>
        <w:rPr>
          <w:rFonts w:ascii="Times New Roman" w:hAnsi="Times New Roman"/>
          <w:w w:val="105"/>
        </w:rPr>
        <w:t xml:space="preserve">- </w:t>
      </w:r>
      <w:proofErr w:type="spellStart"/>
      <w:r>
        <w:rPr>
          <w:rFonts w:ascii="Times New Roman" w:hAnsi="Times New Roman"/>
          <w:w w:val="105"/>
        </w:rPr>
        <w:t>ing</w:t>
      </w:r>
      <w:proofErr w:type="spellEnd"/>
      <w:r>
        <w:rPr>
          <w:rFonts w:ascii="Times New Roman" w:hAnsi="Times New Roman"/>
          <w:w w:val="105"/>
        </w:rPr>
        <w:t>. In the present study, the bias voltage-induced electrical characteristics were investigated between 295 K (ambient temperature) and 600 K for a semi-insulated rutile TiO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single crystal. The appearance of conductivity by elevating the </w:t>
      </w:r>
      <w:proofErr w:type="spellStart"/>
      <w:r>
        <w:rPr>
          <w:rFonts w:ascii="Times New Roman" w:hAnsi="Times New Roman"/>
          <w:w w:val="105"/>
        </w:rPr>
        <w:t>tem</w:t>
      </w:r>
      <w:proofErr w:type="spellEnd"/>
      <w:r>
        <w:rPr>
          <w:rFonts w:ascii="Times New Roman" w:hAnsi="Times New Roman"/>
          <w:w w:val="105"/>
        </w:rPr>
        <w:t xml:space="preserve">- </w:t>
      </w:r>
      <w:proofErr w:type="spellStart"/>
      <w:r>
        <w:rPr>
          <w:rFonts w:ascii="Times New Roman" w:hAnsi="Times New Roman"/>
          <w:w w:val="105"/>
        </w:rPr>
        <w:t>perature</w:t>
      </w:r>
      <w:proofErr w:type="spellEnd"/>
      <w:r>
        <w:rPr>
          <w:rFonts w:ascii="Times New Roman" w:hAnsi="Times New Roman"/>
          <w:w w:val="105"/>
        </w:rPr>
        <w:t xml:space="preserve"> was shown to be due to the electromigration of mobile dopants including defects. It was found that there are two diﬀerent mechanisms causing the </w:t>
      </w:r>
      <w:proofErr w:type="spellStart"/>
      <w:r>
        <w:rPr>
          <w:rFonts w:ascii="Times New Roman" w:hAnsi="Times New Roman"/>
          <w:w w:val="105"/>
        </w:rPr>
        <w:t>conductiv</w:t>
      </w:r>
      <w:proofErr w:type="spellEnd"/>
      <w:r>
        <w:rPr>
          <w:rFonts w:ascii="Times New Roman" w:hAnsi="Times New Roman"/>
          <w:w w:val="105"/>
        </w:rPr>
        <w:t xml:space="preserve">- </w:t>
      </w:r>
      <w:proofErr w:type="spellStart"/>
      <w:r>
        <w:rPr>
          <w:rFonts w:ascii="Times New Roman" w:hAnsi="Times New Roman"/>
          <w:w w:val="105"/>
        </w:rPr>
        <w:t>ity</w:t>
      </w:r>
      <w:proofErr w:type="spellEnd"/>
      <w:r>
        <w:rPr>
          <w:rFonts w:ascii="Times New Roman" w:hAnsi="Times New Roman"/>
          <w:w w:val="105"/>
        </w:rPr>
        <w:t xml:space="preserve"> depending on the temperature. At low temperature, close to room temperature, hydrogen migrating primarily along the open [001] channel triggers the </w:t>
      </w:r>
      <w:proofErr w:type="spellStart"/>
      <w:r>
        <w:rPr>
          <w:rFonts w:ascii="Times New Roman" w:hAnsi="Times New Roman"/>
          <w:w w:val="105"/>
        </w:rPr>
        <w:t>conductiv</w:t>
      </w:r>
      <w:proofErr w:type="spellEnd"/>
      <w:r>
        <w:rPr>
          <w:rFonts w:ascii="Times New Roman" w:hAnsi="Times New Roman"/>
          <w:w w:val="105"/>
        </w:rPr>
        <w:t xml:space="preserve">- </w:t>
      </w:r>
      <w:proofErr w:type="spellStart"/>
      <w:r>
        <w:rPr>
          <w:rFonts w:ascii="Times New Roman" w:hAnsi="Times New Roman"/>
          <w:w w:val="105"/>
        </w:rPr>
        <w:t>ity</w:t>
      </w:r>
      <w:proofErr w:type="spellEnd"/>
      <w:r>
        <w:rPr>
          <w:rFonts w:ascii="Times New Roman" w:hAnsi="Times New Roman"/>
          <w:w w:val="105"/>
        </w:rPr>
        <w:t xml:space="preserve">. On the other </w:t>
      </w:r>
      <w:proofErr w:type="gramStart"/>
      <w:r>
        <w:rPr>
          <w:rFonts w:ascii="Times New Roman" w:hAnsi="Times New Roman"/>
          <w:w w:val="105"/>
        </w:rPr>
        <w:t>hand</w:t>
      </w:r>
      <w:proofErr w:type="gramEnd"/>
      <w:r>
        <w:rPr>
          <w:rFonts w:ascii="Times New Roman" w:hAnsi="Times New Roman"/>
          <w:w w:val="105"/>
        </w:rPr>
        <w:t xml:space="preserve"> at high temperature above 450 K, the migration of oxygen vacancy</w:t>
      </w:r>
      <w:r>
        <w:rPr>
          <w:rFonts w:ascii="Times New Roman" w:hAnsi="Times New Roman"/>
          <w:spacing w:val="34"/>
          <w:w w:val="105"/>
        </w:rPr>
        <w:t xml:space="preserve"> </w:t>
      </w:r>
      <w:r>
        <w:rPr>
          <w:rFonts w:ascii="Times New Roman" w:hAnsi="Times New Roman"/>
          <w:w w:val="105"/>
        </w:rPr>
        <w:t>(V</w:t>
      </w:r>
      <w:r>
        <w:rPr>
          <w:w w:val="105"/>
          <w:vertAlign w:val="subscript"/>
        </w:rPr>
        <w:t>O</w:t>
      </w:r>
      <w:r>
        <w:rPr>
          <w:rFonts w:ascii="Times New Roman" w:hAnsi="Times New Roman"/>
          <w:w w:val="105"/>
        </w:rPr>
        <w:t>)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perpendicular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to</w:t>
      </w:r>
      <w:r>
        <w:rPr>
          <w:rFonts w:ascii="Times New Roman" w:hAnsi="Times New Roman"/>
          <w:spacing w:val="34"/>
          <w:w w:val="105"/>
        </w:rPr>
        <w:t xml:space="preserve"> </w:t>
      </w:r>
      <w:r>
        <w:rPr>
          <w:rFonts w:ascii="Times New Roman" w:hAnsi="Times New Roman"/>
          <w:w w:val="105"/>
        </w:rPr>
        <w:t>[001]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induces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the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conductivity.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It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is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proposed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that V</w:t>
      </w:r>
      <w:r>
        <w:rPr>
          <w:w w:val="105"/>
          <w:vertAlign w:val="subscript"/>
        </w:rPr>
        <w:t>O</w:t>
      </w:r>
      <w:r>
        <w:rPr>
          <w:spacing w:val="38"/>
          <w:w w:val="105"/>
        </w:rPr>
        <w:t xml:space="preserve"> </w:t>
      </w:r>
      <w:r>
        <w:rPr>
          <w:rFonts w:ascii="Times New Roman" w:hAnsi="Times New Roman"/>
          <w:w w:val="105"/>
        </w:rPr>
        <w:t>is injected at the anode interface, which then migrates to the cathode interface and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aggregates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there.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It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was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observed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that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the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V</w:t>
      </w:r>
      <w:r>
        <w:rPr>
          <w:w w:val="105"/>
          <w:vertAlign w:val="subscript"/>
        </w:rPr>
        <w:t>O</w:t>
      </w:r>
      <w:r>
        <w:rPr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injection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is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not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accompanied by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the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formation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of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the</w:t>
      </w:r>
      <w:r>
        <w:rPr>
          <w:rFonts w:ascii="Times New Roman" w:hAnsi="Times New Roman"/>
          <w:spacing w:val="35"/>
          <w:w w:val="105"/>
        </w:rPr>
        <w:t xml:space="preserve"> </w:t>
      </w:r>
      <w:proofErr w:type="spellStart"/>
      <w:r>
        <w:rPr>
          <w:rFonts w:ascii="Times New Roman" w:hAnsi="Times New Roman"/>
          <w:spacing w:val="13"/>
          <w:w w:val="101"/>
        </w:rPr>
        <w:t>Mag</w:t>
      </w:r>
      <w:r>
        <w:rPr>
          <w:rFonts w:ascii="Times New Roman" w:hAnsi="Times New Roman"/>
          <w:spacing w:val="7"/>
          <w:w w:val="101"/>
        </w:rPr>
        <w:t>n</w:t>
      </w:r>
      <w:r>
        <w:rPr>
          <w:rFonts w:ascii="Times New Roman" w:hAnsi="Times New Roman"/>
          <w:spacing w:val="-91"/>
          <w:w w:val="144"/>
        </w:rPr>
        <w:t>`</w:t>
      </w:r>
      <w:r>
        <w:rPr>
          <w:rFonts w:ascii="Times New Roman" w:hAnsi="Times New Roman"/>
          <w:spacing w:val="13"/>
          <w:w w:val="95"/>
        </w:rPr>
        <w:t>eli</w:t>
      </w:r>
      <w:proofErr w:type="spellEnd"/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phase.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The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proposed</w:t>
      </w:r>
      <w:r>
        <w:rPr>
          <w:rFonts w:ascii="Times New Roman" w:hAnsi="Times New Roman"/>
          <w:spacing w:val="36"/>
          <w:w w:val="105"/>
        </w:rPr>
        <w:t xml:space="preserve"> </w:t>
      </w:r>
      <w:r>
        <w:rPr>
          <w:rFonts w:ascii="Times New Roman" w:hAnsi="Times New Roman"/>
          <w:w w:val="105"/>
        </w:rPr>
        <w:t>mechanism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was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examined by spectroscopic techniques such as time-of-ﬂight secondary ion mass spectrometry and hard X-ray photoemission spectroscopy.</w:t>
      </w:r>
    </w:p>
    <w:p w14:paraId="5432D0F7" w14:textId="77777777" w:rsidR="006009FA" w:rsidRDefault="006009FA">
      <w:pPr>
        <w:pStyle w:val="a3"/>
        <w:spacing w:before="215"/>
        <w:rPr>
          <w:rFonts w:ascii="Times New Roman"/>
          <w:sz w:val="22"/>
        </w:rPr>
      </w:pPr>
    </w:p>
    <w:p w14:paraId="3C877969" w14:textId="77777777" w:rsidR="006009FA" w:rsidRDefault="00000000">
      <w:pPr>
        <w:spacing w:line="256" w:lineRule="auto"/>
        <w:ind w:left="158" w:right="1223"/>
        <w:rPr>
          <w:rFonts w:ascii="Times New Roman" w:hAnsi="Times New Roman"/>
        </w:rPr>
      </w:pPr>
      <w:r>
        <w:rPr>
          <w:rFonts w:ascii="Times New Roman" w:hAnsi="Times New Roman"/>
          <w:i/>
          <w:w w:val="105"/>
        </w:rPr>
        <w:t>Key words:</w:t>
      </w:r>
      <w:r>
        <w:rPr>
          <w:rFonts w:ascii="Times New Roman" w:hAnsi="Times New Roman"/>
          <w:i/>
          <w:spacing w:val="80"/>
          <w:w w:val="105"/>
        </w:rPr>
        <w:t xml:space="preserve"> </w:t>
      </w:r>
      <w:r>
        <w:rPr>
          <w:rFonts w:ascii="Times New Roman" w:hAnsi="Times New Roman"/>
          <w:w w:val="105"/>
        </w:rPr>
        <w:t>Rutile TiO</w:t>
      </w:r>
      <w:r>
        <w:rPr>
          <w:w w:val="105"/>
          <w:vertAlign w:val="subscript"/>
        </w:rPr>
        <w:t>2</w:t>
      </w:r>
      <w:r>
        <w:rPr>
          <w:rFonts w:ascii="Times New Roman" w:hAnsi="Times New Roman"/>
          <w:w w:val="105"/>
        </w:rPr>
        <w:t>, Oxygen vacancy, Electrolytic coloration, Electric ﬁeld-induced diﬀusion, Resistive switching</w:t>
      </w:r>
    </w:p>
    <w:p w14:paraId="34497747" w14:textId="77777777" w:rsidR="006009FA" w:rsidRDefault="00000000">
      <w:pPr>
        <w:pStyle w:val="a3"/>
        <w:spacing w:before="6"/>
        <w:rPr>
          <w:rFonts w:asci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00FCD2" wp14:editId="70EFFC65">
                <wp:simplePos x="0" y="0"/>
                <wp:positionH relativeFrom="page">
                  <wp:posOffset>1167511</wp:posOffset>
                </wp:positionH>
                <wp:positionV relativeFrom="paragraph">
                  <wp:posOffset>114577</wp:posOffset>
                </wp:positionV>
                <wp:extent cx="50107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0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0785">
                              <a:moveTo>
                                <a:pt x="0" y="0"/>
                              </a:moveTo>
                              <a:lnTo>
                                <a:pt x="5010404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C6174" id="Graphic 2" o:spid="_x0000_s1026" style="position:absolute;left:0;text-align:left;margin-left:91.95pt;margin-top:9pt;width:394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10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" path="m,l5010404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0171B93C" w14:textId="77777777" w:rsidR="006009FA" w:rsidRDefault="006009FA">
      <w:pPr>
        <w:pStyle w:val="a3"/>
        <w:rPr>
          <w:rFonts w:ascii="Times New Roman"/>
          <w:sz w:val="22"/>
        </w:rPr>
      </w:pPr>
    </w:p>
    <w:p w14:paraId="02DBEF7E" w14:textId="77777777" w:rsidR="006009FA" w:rsidRDefault="006009FA">
      <w:pPr>
        <w:pStyle w:val="a3"/>
        <w:rPr>
          <w:rFonts w:ascii="Times New Roman"/>
          <w:sz w:val="22"/>
        </w:rPr>
      </w:pPr>
    </w:p>
    <w:p w14:paraId="4A7F6D32" w14:textId="77777777" w:rsidR="006009FA" w:rsidRDefault="006009FA">
      <w:pPr>
        <w:pStyle w:val="a3"/>
        <w:spacing w:before="92"/>
        <w:rPr>
          <w:rFonts w:ascii="Times New Roman"/>
          <w:sz w:val="22"/>
        </w:rPr>
      </w:pPr>
    </w:p>
    <w:p w14:paraId="158CF3E3" w14:textId="77777777" w:rsidR="006009FA" w:rsidRDefault="00000000">
      <w:pPr>
        <w:spacing w:line="383" w:lineRule="exact"/>
        <w:ind w:left="158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98400" behindDoc="1" locked="0" layoutInCell="1" allowOverlap="1" wp14:anchorId="41B2B57D" wp14:editId="7FE94D8E">
                <wp:simplePos x="0" y="0"/>
                <wp:positionH relativeFrom="page">
                  <wp:posOffset>1167511</wp:posOffset>
                </wp:positionH>
                <wp:positionV relativeFrom="paragraph">
                  <wp:posOffset>72697</wp:posOffset>
                </wp:positionV>
                <wp:extent cx="45593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">
                              <a:moveTo>
                                <a:pt x="0" y="0"/>
                              </a:moveTo>
                              <a:lnTo>
                                <a:pt x="45542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B7869" id="Graphic 3" o:spid="_x0000_s1026" style="position:absolute;left:0;text-align:left;margin-left:91.95pt;margin-top:5.7pt;width:35.9pt;height:.1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" path="m,l455421,e" filled="f" strokeweight=".14039mm">
                <v:path arrowok="t"/>
                <w10:wrap anchorx="page"/>
              </v:shape>
            </w:pict>
          </mc:Fallback>
        </mc:AlternateContent>
      </w:r>
      <w:r>
        <w:rPr>
          <w:rFonts w:ascii="Meiryo UI" w:hAnsi="Meiryo UI"/>
          <w:i/>
          <w:position w:val="8"/>
        </w:rPr>
        <w:t>∗</w:t>
      </w:r>
      <w:r>
        <w:rPr>
          <w:rFonts w:ascii="Meiryo UI" w:hAnsi="Meiryo UI"/>
          <w:i/>
          <w:spacing w:val="63"/>
          <w:position w:val="8"/>
        </w:rPr>
        <w:t xml:space="preserve"> </w:t>
      </w:r>
      <w:r>
        <w:rPr>
          <w:rFonts w:ascii="Times New Roman" w:hAnsi="Times New Roman"/>
        </w:rPr>
        <w:t>Corresponding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  <w:spacing w:val="-2"/>
        </w:rPr>
        <w:t>author.</w:t>
      </w:r>
    </w:p>
    <w:p w14:paraId="5B751917" w14:textId="77777777" w:rsidR="006009FA" w:rsidRDefault="00000000">
      <w:pPr>
        <w:spacing w:line="282" w:lineRule="exact"/>
        <w:ind w:left="376"/>
        <w:rPr>
          <w:rFonts w:ascii="Times New Roman"/>
        </w:rPr>
      </w:pPr>
      <w:r>
        <w:rPr>
          <w:rFonts w:ascii="Times New Roman"/>
          <w:i/>
        </w:rPr>
        <w:t>Email</w:t>
      </w:r>
      <w:r>
        <w:rPr>
          <w:rFonts w:ascii="Times New Roman"/>
          <w:i/>
          <w:spacing w:val="65"/>
          <w:w w:val="150"/>
        </w:rPr>
        <w:t xml:space="preserve"> </w:t>
      </w:r>
      <w:r>
        <w:rPr>
          <w:rFonts w:ascii="Times New Roman"/>
          <w:i/>
        </w:rPr>
        <w:t>address:</w:t>
      </w:r>
      <w:r>
        <w:rPr>
          <w:rFonts w:ascii="Times New Roman"/>
          <w:i/>
          <w:spacing w:val="31"/>
        </w:rPr>
        <w:t xml:space="preserve">  </w:t>
      </w:r>
      <w:hyperlink r:id="rId7">
        <w:r>
          <w:rPr>
            <w:rFonts w:ascii="Palatino Linotype"/>
          </w:rPr>
          <w:t>suzuki.taku@nims.go.jp</w:t>
        </w:r>
      </w:hyperlink>
      <w:r>
        <w:rPr>
          <w:rFonts w:ascii="Palatino Linotype"/>
          <w:spacing w:val="54"/>
          <w:w w:val="150"/>
        </w:rPr>
        <w:t xml:space="preserve"> </w:t>
      </w:r>
      <w:r>
        <w:rPr>
          <w:rFonts w:ascii="Times New Roman"/>
        </w:rPr>
        <w:t>(T.T.</w:t>
      </w:r>
      <w:r>
        <w:rPr>
          <w:rFonts w:ascii="Times New Roman"/>
          <w:spacing w:val="55"/>
          <w:w w:val="150"/>
        </w:rPr>
        <w:t xml:space="preserve"> </w:t>
      </w:r>
      <w:r>
        <w:rPr>
          <w:rFonts w:ascii="Times New Roman"/>
          <w:spacing w:val="-2"/>
        </w:rPr>
        <w:t>Suzuki).</w:t>
      </w:r>
    </w:p>
    <w:p w14:paraId="36506817" w14:textId="77777777" w:rsidR="006009FA" w:rsidRDefault="006009FA">
      <w:pPr>
        <w:pStyle w:val="a3"/>
        <w:rPr>
          <w:rFonts w:ascii="Times New Roman"/>
          <w:sz w:val="22"/>
        </w:rPr>
      </w:pPr>
    </w:p>
    <w:p w14:paraId="45B600F0" w14:textId="77777777" w:rsidR="006009FA" w:rsidRDefault="006009FA">
      <w:pPr>
        <w:pStyle w:val="a3"/>
        <w:spacing w:before="16"/>
        <w:rPr>
          <w:rFonts w:ascii="Times New Roman"/>
          <w:sz w:val="22"/>
        </w:rPr>
      </w:pPr>
    </w:p>
    <w:p w14:paraId="724ED512" w14:textId="77777777" w:rsidR="006009FA" w:rsidRDefault="00000000">
      <w:pPr>
        <w:tabs>
          <w:tab w:val="left" w:pos="6273"/>
        </w:tabs>
        <w:ind w:left="231"/>
        <w:rPr>
          <w:rFonts w:ascii="Cambria"/>
          <w:i/>
        </w:rPr>
      </w:pPr>
      <w:r>
        <w:rPr>
          <w:rFonts w:ascii="Cambria"/>
          <w:i/>
        </w:rPr>
        <w:t>Preprint</w:t>
      </w:r>
      <w:r>
        <w:rPr>
          <w:rFonts w:ascii="Cambria"/>
          <w:i/>
          <w:spacing w:val="47"/>
        </w:rPr>
        <w:t xml:space="preserve"> </w:t>
      </w:r>
      <w:r>
        <w:rPr>
          <w:rFonts w:ascii="Cambria"/>
          <w:i/>
        </w:rPr>
        <w:t>submitted</w:t>
      </w:r>
      <w:r>
        <w:rPr>
          <w:rFonts w:ascii="Cambria"/>
          <w:i/>
          <w:spacing w:val="48"/>
        </w:rPr>
        <w:t xml:space="preserve"> </w:t>
      </w:r>
      <w:r>
        <w:rPr>
          <w:rFonts w:ascii="Cambria"/>
          <w:i/>
        </w:rPr>
        <w:t>to</w:t>
      </w:r>
      <w:r>
        <w:rPr>
          <w:rFonts w:ascii="Cambria"/>
          <w:i/>
          <w:spacing w:val="48"/>
        </w:rPr>
        <w:t xml:space="preserve"> </w:t>
      </w:r>
      <w:r>
        <w:rPr>
          <w:rFonts w:ascii="Cambria"/>
          <w:i/>
        </w:rPr>
        <w:t>Elsevier</w:t>
      </w:r>
      <w:r>
        <w:rPr>
          <w:rFonts w:ascii="Cambria"/>
          <w:i/>
          <w:spacing w:val="46"/>
        </w:rPr>
        <w:t xml:space="preserve"> </w:t>
      </w:r>
      <w:r>
        <w:rPr>
          <w:rFonts w:ascii="Cambria"/>
          <w:i/>
          <w:spacing w:val="-2"/>
        </w:rPr>
        <w:t>Science</w:t>
      </w:r>
      <w:r>
        <w:rPr>
          <w:rFonts w:ascii="Cambria"/>
          <w:i/>
        </w:rPr>
        <w:tab/>
        <w:t>10</w:t>
      </w:r>
      <w:r>
        <w:rPr>
          <w:rFonts w:ascii="Cambria"/>
          <w:i/>
          <w:spacing w:val="20"/>
        </w:rPr>
        <w:t xml:space="preserve"> </w:t>
      </w:r>
      <w:r>
        <w:rPr>
          <w:rFonts w:ascii="Cambria"/>
          <w:i/>
        </w:rPr>
        <w:t>November</w:t>
      </w:r>
      <w:r>
        <w:rPr>
          <w:rFonts w:ascii="Cambria"/>
          <w:i/>
          <w:spacing w:val="20"/>
        </w:rPr>
        <w:t xml:space="preserve"> </w:t>
      </w:r>
      <w:r>
        <w:rPr>
          <w:rFonts w:ascii="Cambria"/>
          <w:i/>
          <w:spacing w:val="-4"/>
        </w:rPr>
        <w:t>2023</w:t>
      </w:r>
    </w:p>
    <w:p w14:paraId="5551043B" w14:textId="77777777" w:rsidR="006009FA" w:rsidRDefault="006009FA">
      <w:pPr>
        <w:rPr>
          <w:rFonts w:ascii="Cambria"/>
        </w:rPr>
        <w:sectPr w:rsidR="006009FA">
          <w:type w:val="continuous"/>
          <w:pgSz w:w="11900" w:h="16840"/>
          <w:pgMar w:top="1860" w:right="1680" w:bottom="280" w:left="1680" w:header="720" w:footer="720" w:gutter="0"/>
          <w:cols w:space="720"/>
        </w:sectPr>
      </w:pPr>
    </w:p>
    <w:p w14:paraId="201C2C78" w14:textId="77777777" w:rsidR="006009FA" w:rsidRDefault="00000000">
      <w:pPr>
        <w:pStyle w:val="1"/>
        <w:numPr>
          <w:ilvl w:val="0"/>
          <w:numId w:val="2"/>
        </w:numPr>
        <w:tabs>
          <w:tab w:val="left" w:pos="561"/>
        </w:tabs>
        <w:spacing w:before="39"/>
        <w:ind w:hanging="403"/>
      </w:pPr>
      <w:r>
        <w:rPr>
          <w:spacing w:val="-2"/>
        </w:rPr>
        <w:lastRenderedPageBreak/>
        <w:t>Introduction</w:t>
      </w:r>
    </w:p>
    <w:p w14:paraId="73E2B3AF" w14:textId="77777777" w:rsidR="006009FA" w:rsidRDefault="006009FA">
      <w:pPr>
        <w:pStyle w:val="a3"/>
        <w:rPr>
          <w:b/>
        </w:rPr>
      </w:pPr>
    </w:p>
    <w:p w14:paraId="5B143456" w14:textId="77777777" w:rsidR="006009FA" w:rsidRDefault="006009FA">
      <w:pPr>
        <w:pStyle w:val="a3"/>
        <w:spacing w:before="103"/>
        <w:rPr>
          <w:b/>
        </w:rPr>
      </w:pPr>
    </w:p>
    <w:p w14:paraId="3128B982" w14:textId="77777777" w:rsidR="006009FA" w:rsidRDefault="00000000">
      <w:pPr>
        <w:pStyle w:val="a3"/>
        <w:spacing w:line="345" w:lineRule="auto"/>
        <w:ind w:left="158" w:right="427"/>
        <w:jc w:val="both"/>
      </w:pPr>
      <w:r>
        <w:rPr>
          <w:w w:val="90"/>
        </w:rPr>
        <w:t xml:space="preserve">Electrochemical-based-novel functions at the electrode interface of metal-oxides </w:t>
      </w:r>
      <w:r>
        <w:t xml:space="preserve">have attracted attention in recent years.[1] Those functions basically arise from the electric ﬁeld induced-motion of the constituent ions including de- </w:t>
      </w:r>
      <w:proofErr w:type="spellStart"/>
      <w:r>
        <w:rPr>
          <w:spacing w:val="-4"/>
        </w:rPr>
        <w:t>fects</w:t>
      </w:r>
      <w:proofErr w:type="spellEnd"/>
      <w:r>
        <w:rPr>
          <w:spacing w:val="-4"/>
        </w:rPr>
        <w:t>,</w:t>
      </w:r>
      <w:r>
        <w:rPr>
          <w:spacing w:val="-7"/>
        </w:rPr>
        <w:t xml:space="preserve"> </w:t>
      </w:r>
      <w:r>
        <w:rPr>
          <w:spacing w:val="-4"/>
        </w:rPr>
        <w:t>dopants,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their</w:t>
      </w:r>
      <w:r>
        <w:rPr>
          <w:spacing w:val="-7"/>
        </w:rPr>
        <w:t xml:space="preserve"> </w:t>
      </w:r>
      <w:r>
        <w:rPr>
          <w:spacing w:val="-4"/>
        </w:rPr>
        <w:t>complexes</w:t>
      </w:r>
      <w:r>
        <w:rPr>
          <w:spacing w:val="-7"/>
        </w:rPr>
        <w:t xml:space="preserve"> </w:t>
      </w:r>
      <w:r>
        <w:rPr>
          <w:spacing w:val="-4"/>
        </w:rPr>
        <w:t>at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electrode-metal</w:t>
      </w:r>
      <w:r>
        <w:rPr>
          <w:spacing w:val="-7"/>
        </w:rPr>
        <w:t xml:space="preserve"> </w:t>
      </w:r>
      <w:r>
        <w:rPr>
          <w:spacing w:val="-4"/>
        </w:rPr>
        <w:t>oxide</w:t>
      </w:r>
      <w:r>
        <w:rPr>
          <w:spacing w:val="-8"/>
        </w:rPr>
        <w:t xml:space="preserve"> </w:t>
      </w:r>
      <w:r>
        <w:rPr>
          <w:spacing w:val="-4"/>
        </w:rPr>
        <w:t>interface.</w:t>
      </w:r>
      <w:r>
        <w:rPr>
          <w:spacing w:val="-7"/>
        </w:rPr>
        <w:t xml:space="preserve"> </w:t>
      </w:r>
      <w:r>
        <w:rPr>
          <w:spacing w:val="-4"/>
        </w:rPr>
        <w:t>The newly</w:t>
      </w:r>
      <w:r>
        <w:rPr>
          <w:spacing w:val="-11"/>
        </w:rPr>
        <w:t xml:space="preserve"> </w:t>
      </w:r>
      <w:r>
        <w:rPr>
          <w:spacing w:val="-4"/>
        </w:rPr>
        <w:t>emerging</w:t>
      </w:r>
      <w:r>
        <w:rPr>
          <w:spacing w:val="-10"/>
        </w:rPr>
        <w:t xml:space="preserve"> </w:t>
      </w:r>
      <w:r>
        <w:rPr>
          <w:spacing w:val="-4"/>
        </w:rPr>
        <w:t>material</w:t>
      </w:r>
      <w:r>
        <w:rPr>
          <w:spacing w:val="-11"/>
        </w:rPr>
        <w:t xml:space="preserve"> </w:t>
      </w:r>
      <w:r>
        <w:rPr>
          <w:spacing w:val="-4"/>
        </w:rPr>
        <w:t>properties</w:t>
      </w:r>
      <w:r>
        <w:rPr>
          <w:spacing w:val="-10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such</w:t>
      </w:r>
      <w:r>
        <w:rPr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11"/>
        </w:rPr>
        <w:t xml:space="preserve"> </w:t>
      </w:r>
      <w:r>
        <w:rPr>
          <w:spacing w:val="-4"/>
        </w:rPr>
        <w:t>ion</w:t>
      </w:r>
      <w:r>
        <w:rPr>
          <w:spacing w:val="-10"/>
        </w:rPr>
        <w:t xml:space="preserve"> </w:t>
      </w:r>
      <w:r>
        <w:rPr>
          <w:spacing w:val="-4"/>
        </w:rPr>
        <w:t>electromigration</w:t>
      </w:r>
      <w:r>
        <w:rPr>
          <w:spacing w:val="-11"/>
        </w:rPr>
        <w:t xml:space="preserve"> </w:t>
      </w:r>
      <w:r>
        <w:rPr>
          <w:spacing w:val="-4"/>
        </w:rPr>
        <w:t>have</w:t>
      </w:r>
      <w:r>
        <w:rPr>
          <w:spacing w:val="-10"/>
        </w:rPr>
        <w:t xml:space="preserve"> </w:t>
      </w:r>
      <w:r>
        <w:rPr>
          <w:spacing w:val="-4"/>
        </w:rPr>
        <w:t xml:space="preserve">been </w:t>
      </w:r>
      <w:r>
        <w:t>studied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various</w:t>
      </w:r>
      <w:r>
        <w:rPr>
          <w:spacing w:val="-7"/>
        </w:rPr>
        <w:t xml:space="preserve"> </w:t>
      </w:r>
      <w:r>
        <w:t>technological</w:t>
      </w:r>
      <w:r>
        <w:rPr>
          <w:spacing w:val="-7"/>
        </w:rPr>
        <w:t xml:space="preserve"> </w:t>
      </w:r>
      <w:r>
        <w:t>applications.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example,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constituent ion migration at the electrode interface has been applied to the artiﬁcial synapse</w:t>
      </w:r>
      <w:r>
        <w:rPr>
          <w:spacing w:val="-11"/>
        </w:rPr>
        <w:t xml:space="preserve"> </w:t>
      </w:r>
      <w:r>
        <w:t>formation</w:t>
      </w:r>
      <w:r>
        <w:rPr>
          <w:spacing w:val="-10"/>
        </w:rPr>
        <w:t xml:space="preserve"> </w:t>
      </w:r>
      <w:r>
        <w:t>imitating</w:t>
      </w:r>
      <w:r>
        <w:rPr>
          <w:spacing w:val="-10"/>
        </w:rPr>
        <w:t xml:space="preserve"> </w:t>
      </w:r>
      <w:r>
        <w:t>biological</w:t>
      </w:r>
      <w:r>
        <w:rPr>
          <w:spacing w:val="-10"/>
        </w:rPr>
        <w:t xml:space="preserve"> </w:t>
      </w:r>
      <w:proofErr w:type="gramStart"/>
      <w:r>
        <w:t>system[</w:t>
      </w:r>
      <w:proofErr w:type="gramEnd"/>
      <w:r>
        <w:t>2].</w:t>
      </w:r>
      <w:r>
        <w:rPr>
          <w:spacing w:val="-10"/>
        </w:rPr>
        <w:t xml:space="preserve"> </w:t>
      </w:r>
      <w:r>
        <w:t>Similar</w:t>
      </w:r>
      <w:r>
        <w:rPr>
          <w:spacing w:val="-10"/>
        </w:rPr>
        <w:t xml:space="preserve"> </w:t>
      </w:r>
      <w:r>
        <w:t>applications</w:t>
      </w:r>
      <w:r>
        <w:rPr>
          <w:spacing w:val="-10"/>
        </w:rPr>
        <w:t xml:space="preserve"> </w:t>
      </w:r>
      <w:r>
        <w:t xml:space="preserve">have </w:t>
      </w:r>
      <w:r>
        <w:rPr>
          <w:spacing w:val="-8"/>
        </w:rPr>
        <w:t>also</w:t>
      </w:r>
      <w:r>
        <w:t xml:space="preserve"> </w:t>
      </w:r>
      <w:r>
        <w:rPr>
          <w:spacing w:val="-8"/>
        </w:rPr>
        <w:t>been</w:t>
      </w:r>
      <w:r>
        <w:t xml:space="preserve"> </w:t>
      </w:r>
      <w:r>
        <w:rPr>
          <w:spacing w:val="-8"/>
        </w:rPr>
        <w:t>demonstrated</w:t>
      </w:r>
      <w:r>
        <w:t xml:space="preserve"> </w:t>
      </w:r>
      <w:r>
        <w:rPr>
          <w:spacing w:val="-8"/>
        </w:rPr>
        <w:t>for</w:t>
      </w:r>
      <w:r>
        <w:t xml:space="preserve"> </w:t>
      </w:r>
      <w:r>
        <w:rPr>
          <w:spacing w:val="-8"/>
        </w:rPr>
        <w:t>voltage-control</w:t>
      </w:r>
      <w:r>
        <w:t xml:space="preserve"> </w:t>
      </w:r>
      <w:r>
        <w:rPr>
          <w:spacing w:val="-8"/>
        </w:rPr>
        <w:t>of</w:t>
      </w:r>
      <w:r>
        <w:t xml:space="preserve"> </w:t>
      </w:r>
      <w:r>
        <w:rPr>
          <w:spacing w:val="-8"/>
        </w:rPr>
        <w:t>ferromagnetic</w:t>
      </w:r>
      <w:r>
        <w:t xml:space="preserve"> </w:t>
      </w:r>
      <w:r>
        <w:rPr>
          <w:spacing w:val="-8"/>
        </w:rPr>
        <w:t>ﬁlm</w:t>
      </w:r>
      <w:r>
        <w:t xml:space="preserve"> </w:t>
      </w:r>
      <w:proofErr w:type="gramStart"/>
      <w:r>
        <w:rPr>
          <w:spacing w:val="-8"/>
        </w:rPr>
        <w:t>magnetism[</w:t>
      </w:r>
      <w:proofErr w:type="gramEnd"/>
      <w:r>
        <w:rPr>
          <w:spacing w:val="-8"/>
        </w:rPr>
        <w:t xml:space="preserve">3], </w:t>
      </w:r>
      <w:r>
        <w:rPr>
          <w:spacing w:val="-4"/>
        </w:rPr>
        <w:t>electric-ﬁeld</w:t>
      </w:r>
      <w:r>
        <w:rPr>
          <w:spacing w:val="-8"/>
        </w:rPr>
        <w:t xml:space="preserve"> </w:t>
      </w:r>
      <w:r>
        <w:rPr>
          <w:spacing w:val="-4"/>
        </w:rPr>
        <w:t>control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interfacial</w:t>
      </w:r>
      <w:r>
        <w:rPr>
          <w:spacing w:val="-8"/>
        </w:rPr>
        <w:t xml:space="preserve"> </w:t>
      </w:r>
      <w:r>
        <w:rPr>
          <w:spacing w:val="-4"/>
        </w:rPr>
        <w:t>magnetism[4],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ion-dynamic</w:t>
      </w:r>
      <w:r>
        <w:rPr>
          <w:spacing w:val="-8"/>
        </w:rPr>
        <w:t xml:space="preserve"> </w:t>
      </w:r>
      <w:r>
        <w:rPr>
          <w:spacing w:val="-4"/>
        </w:rPr>
        <w:t>capacitance of</w:t>
      </w:r>
      <w:r>
        <w:rPr>
          <w:spacing w:val="-7"/>
        </w:rPr>
        <w:t xml:space="preserve"> </w:t>
      </w:r>
      <w:r>
        <w:rPr>
          <w:spacing w:val="-4"/>
        </w:rPr>
        <w:t>electrolytes[5],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modulation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superconducting</w:t>
      </w:r>
      <w:r>
        <w:rPr>
          <w:spacing w:val="-6"/>
        </w:rPr>
        <w:t xml:space="preserve"> </w:t>
      </w:r>
      <w:r>
        <w:rPr>
          <w:spacing w:val="-4"/>
        </w:rPr>
        <w:t>transitions[6].</w:t>
      </w:r>
      <w:r>
        <w:rPr>
          <w:spacing w:val="-7"/>
        </w:rPr>
        <w:t xml:space="preserve"> </w:t>
      </w:r>
      <w:r>
        <w:rPr>
          <w:spacing w:val="-4"/>
        </w:rPr>
        <w:t>We</w:t>
      </w:r>
      <w:r>
        <w:rPr>
          <w:spacing w:val="-7"/>
        </w:rPr>
        <w:t xml:space="preserve"> </w:t>
      </w:r>
      <w:r>
        <w:rPr>
          <w:spacing w:val="-4"/>
        </w:rPr>
        <w:t xml:space="preserve">have </w:t>
      </w:r>
      <w:r>
        <w:t>also</w:t>
      </w:r>
      <w:r>
        <w:rPr>
          <w:spacing w:val="-5"/>
        </w:rPr>
        <w:t xml:space="preserve"> </w:t>
      </w:r>
      <w:r>
        <w:t>recently</w:t>
      </w:r>
      <w:r>
        <w:rPr>
          <w:spacing w:val="-5"/>
        </w:rPr>
        <w:t xml:space="preserve"> </w:t>
      </w:r>
      <w:r>
        <w:t>proposed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electromigration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oxygen</w:t>
      </w:r>
      <w:r>
        <w:rPr>
          <w:spacing w:val="-5"/>
        </w:rPr>
        <w:t xml:space="preserve"> </w:t>
      </w:r>
      <w:r>
        <w:t>vacancies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t>elec</w:t>
      </w:r>
      <w:proofErr w:type="spellEnd"/>
      <w:r>
        <w:t xml:space="preserve">- </w:t>
      </w:r>
      <w:proofErr w:type="spellStart"/>
      <w:r>
        <w:rPr>
          <w:spacing w:val="-2"/>
        </w:rPr>
        <w:t>trode</w:t>
      </w:r>
      <w:proofErr w:type="spellEnd"/>
      <w:r>
        <w:rPr>
          <w:spacing w:val="-2"/>
        </w:rPr>
        <w:t>/rutile</w:t>
      </w:r>
      <w:r>
        <w:rPr>
          <w:spacing w:val="-6"/>
        </w:rPr>
        <w:t xml:space="preserve"> </w:t>
      </w:r>
      <w:r>
        <w:rPr>
          <w:spacing w:val="-2"/>
        </w:rPr>
        <w:t>TiO</w:t>
      </w:r>
      <w:r>
        <w:rPr>
          <w:spacing w:val="-2"/>
          <w:vertAlign w:val="subscript"/>
        </w:rPr>
        <w:t>2</w:t>
      </w:r>
      <w:r>
        <w:rPr>
          <w:spacing w:val="-2"/>
        </w:rPr>
        <w:t xml:space="preserve"> interface</w:t>
      </w:r>
      <w:r>
        <w:rPr>
          <w:spacing w:val="-6"/>
        </w:rPr>
        <w:t xml:space="preserve"> </w:t>
      </w:r>
      <w:r>
        <w:rPr>
          <w:spacing w:val="-2"/>
        </w:rPr>
        <w:t>can</w:t>
      </w:r>
      <w:r>
        <w:rPr>
          <w:spacing w:val="-6"/>
        </w:rPr>
        <w:t xml:space="preserve"> </w:t>
      </w:r>
      <w:r>
        <w:rPr>
          <w:spacing w:val="-2"/>
        </w:rPr>
        <w:t>be</w:t>
      </w:r>
      <w:r>
        <w:rPr>
          <w:spacing w:val="-6"/>
        </w:rPr>
        <w:t xml:space="preserve"> </w:t>
      </w:r>
      <w:r>
        <w:rPr>
          <w:spacing w:val="-2"/>
        </w:rPr>
        <w:t>applied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selective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sensitive</w:t>
      </w:r>
      <w:r>
        <w:rPr>
          <w:spacing w:val="-6"/>
        </w:rPr>
        <w:t xml:space="preserve"> </w:t>
      </w:r>
      <w:r>
        <w:rPr>
          <w:spacing w:val="-2"/>
        </w:rPr>
        <w:t>hydrogen sensing.[7]</w:t>
      </w:r>
    </w:p>
    <w:p w14:paraId="02618A25" w14:textId="77777777" w:rsidR="006009FA" w:rsidRDefault="006009FA">
      <w:pPr>
        <w:pStyle w:val="a3"/>
        <w:spacing w:before="125"/>
      </w:pPr>
    </w:p>
    <w:p w14:paraId="72FD5FB7" w14:textId="77777777" w:rsidR="006009FA" w:rsidRDefault="00000000">
      <w:pPr>
        <w:pStyle w:val="a3"/>
        <w:spacing w:line="345" w:lineRule="auto"/>
        <w:ind w:left="158" w:right="485"/>
        <w:jc w:val="both"/>
      </w:pPr>
      <w:r>
        <w:t>The</w:t>
      </w:r>
      <w:r>
        <w:rPr>
          <w:spacing w:val="-9"/>
        </w:rPr>
        <w:t xml:space="preserve"> </w:t>
      </w:r>
      <w:r>
        <w:t>electric</w:t>
      </w:r>
      <w:r>
        <w:rPr>
          <w:spacing w:val="-9"/>
        </w:rPr>
        <w:t xml:space="preserve"> </w:t>
      </w:r>
      <w:r>
        <w:t>ﬁeld-induced</w:t>
      </w:r>
      <w:r>
        <w:rPr>
          <w:spacing w:val="-9"/>
        </w:rPr>
        <w:t xml:space="preserve"> </w:t>
      </w:r>
      <w:r>
        <w:t>motion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constituent</w:t>
      </w:r>
      <w:r>
        <w:rPr>
          <w:spacing w:val="-9"/>
        </w:rPr>
        <w:t xml:space="preserve"> </w:t>
      </w:r>
      <w:r>
        <w:t>ion</w:t>
      </w:r>
      <w:r>
        <w:rPr>
          <w:spacing w:val="-9"/>
        </w:rPr>
        <w:t xml:space="preserve"> </w:t>
      </w:r>
      <w:r>
        <w:t>often</w:t>
      </w:r>
      <w:r>
        <w:rPr>
          <w:spacing w:val="-9"/>
        </w:rPr>
        <w:t xml:space="preserve"> </w:t>
      </w:r>
      <w:r>
        <w:t>causes</w:t>
      </w:r>
      <w:r>
        <w:rPr>
          <w:spacing w:val="-9"/>
        </w:rPr>
        <w:t xml:space="preserve"> </w:t>
      </w:r>
      <w:r>
        <w:t>ion</w:t>
      </w:r>
      <w:r>
        <w:rPr>
          <w:spacing w:val="-9"/>
        </w:rPr>
        <w:t xml:space="preserve"> </w:t>
      </w:r>
      <w:r>
        <w:t xml:space="preserve">in- </w:t>
      </w:r>
      <w:proofErr w:type="spellStart"/>
      <w:r>
        <w:t>jection</w:t>
      </w:r>
      <w:proofErr w:type="spellEnd"/>
      <w:r>
        <w:t xml:space="preserve"> from the metal-oxide to the electrode or vice versa at the electrode interface, which is often called the transfer reaction at interfaces.[8,9] It is widely accepted that this is also the case for oxygen vacancy (V</w:t>
      </w:r>
      <w:r>
        <w:rPr>
          <w:vertAlign w:val="subscript"/>
        </w:rPr>
        <w:t>O</w:t>
      </w:r>
      <w:r>
        <w:t>) of rutile TiO</w:t>
      </w:r>
      <w:r>
        <w:rPr>
          <w:vertAlign w:val="subscript"/>
        </w:rPr>
        <w:t>2</w:t>
      </w:r>
      <w:r>
        <w:t xml:space="preserve"> that has a positive charge of 2+; hence it migrates under the electric ﬁeld.[10–13] The electric ﬁeld induced-V</w:t>
      </w:r>
      <w:r>
        <w:rPr>
          <w:vertAlign w:val="subscript"/>
        </w:rPr>
        <w:t>O</w:t>
      </w:r>
      <w:r>
        <w:t xml:space="preserve"> injection at the anode interface </w:t>
      </w:r>
      <w:r>
        <w:rPr>
          <w:spacing w:val="-2"/>
        </w:rPr>
        <w:t>followed</w:t>
      </w:r>
      <w:r>
        <w:rPr>
          <w:spacing w:val="-8"/>
        </w:rPr>
        <w:t xml:space="preserve"> </w:t>
      </w:r>
      <w:r>
        <w:rPr>
          <w:spacing w:val="-2"/>
        </w:rPr>
        <w:t>by</w:t>
      </w:r>
      <w:r>
        <w:rPr>
          <w:spacing w:val="-8"/>
        </w:rPr>
        <w:t xml:space="preserve"> </w:t>
      </w:r>
      <w:r>
        <w:rPr>
          <w:spacing w:val="-2"/>
        </w:rPr>
        <w:t>migration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aggregation</w:t>
      </w:r>
      <w:r>
        <w:rPr>
          <w:spacing w:val="-8"/>
        </w:rPr>
        <w:t xml:space="preserve"> </w:t>
      </w:r>
      <w:r>
        <w:rPr>
          <w:spacing w:val="-2"/>
        </w:rPr>
        <w:t>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cathode</w:t>
      </w:r>
      <w:r>
        <w:rPr>
          <w:spacing w:val="-8"/>
        </w:rPr>
        <w:t xml:space="preserve"> </w:t>
      </w:r>
      <w:r>
        <w:rPr>
          <w:spacing w:val="-2"/>
        </w:rPr>
        <w:t>interface</w:t>
      </w:r>
      <w:r>
        <w:rPr>
          <w:spacing w:val="-8"/>
        </w:rPr>
        <w:t xml:space="preserve"> </w:t>
      </w:r>
      <w:r>
        <w:rPr>
          <w:spacing w:val="-2"/>
        </w:rPr>
        <w:t>has</w:t>
      </w:r>
      <w:r>
        <w:rPr>
          <w:spacing w:val="-8"/>
        </w:rPr>
        <w:t xml:space="preserve"> </w:t>
      </w:r>
      <w:r>
        <w:rPr>
          <w:spacing w:val="-2"/>
        </w:rPr>
        <w:t>been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evi</w:t>
      </w:r>
      <w:proofErr w:type="spellEnd"/>
      <w:r>
        <w:rPr>
          <w:spacing w:val="-2"/>
        </w:rPr>
        <w:t xml:space="preserve">- </w:t>
      </w:r>
      <w:proofErr w:type="spellStart"/>
      <w:r>
        <w:rPr>
          <w:spacing w:val="-6"/>
        </w:rPr>
        <w:t>denced</w:t>
      </w:r>
      <w:proofErr w:type="spellEnd"/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direct</w:t>
      </w:r>
      <w:r>
        <w:rPr>
          <w:spacing w:val="-8"/>
        </w:rPr>
        <w:t xml:space="preserve"> </w:t>
      </w:r>
      <w:r>
        <w:rPr>
          <w:spacing w:val="-6"/>
        </w:rPr>
        <w:t>manner</w:t>
      </w:r>
      <w:r>
        <w:rPr>
          <w:spacing w:val="-8"/>
        </w:rPr>
        <w:t xml:space="preserve"> </w:t>
      </w:r>
      <w:r>
        <w:rPr>
          <w:spacing w:val="-6"/>
        </w:rPr>
        <w:t>using</w:t>
      </w:r>
      <w:r>
        <w:rPr>
          <w:spacing w:val="-8"/>
        </w:rPr>
        <w:t xml:space="preserve"> </w:t>
      </w:r>
      <w:r>
        <w:rPr>
          <w:spacing w:val="-6"/>
        </w:rPr>
        <w:t>imaging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>well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>spectroscopic</w:t>
      </w:r>
      <w:r>
        <w:rPr>
          <w:spacing w:val="-8"/>
        </w:rPr>
        <w:t xml:space="preserve"> </w:t>
      </w:r>
      <w:r>
        <w:rPr>
          <w:spacing w:val="-6"/>
        </w:rPr>
        <w:t>techniques</w:t>
      </w:r>
      <w:r>
        <w:rPr>
          <w:spacing w:val="-9"/>
        </w:rPr>
        <w:t xml:space="preserve"> </w:t>
      </w:r>
      <w:r>
        <w:rPr>
          <w:spacing w:val="-6"/>
        </w:rPr>
        <w:t xml:space="preserve">in </w:t>
      </w:r>
      <w:r>
        <w:t>the</w:t>
      </w:r>
      <w:r>
        <w:rPr>
          <w:spacing w:val="-11"/>
        </w:rPr>
        <w:t xml:space="preserve"> </w:t>
      </w:r>
      <w:r>
        <w:t>last</w:t>
      </w:r>
      <w:r>
        <w:rPr>
          <w:spacing w:val="-11"/>
        </w:rPr>
        <w:t xml:space="preserve"> </w:t>
      </w:r>
      <w:r>
        <w:t>decade.[14,15]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V</w:t>
      </w:r>
      <w:r>
        <w:rPr>
          <w:vertAlign w:val="subscript"/>
        </w:rPr>
        <w:t>O</w:t>
      </w:r>
      <w:r>
        <w:rPr>
          <w:spacing w:val="-6"/>
        </w:rPr>
        <w:t xml:space="preserve"> </w:t>
      </w:r>
      <w:r>
        <w:t>aggregation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cathode</w:t>
      </w:r>
      <w:r>
        <w:rPr>
          <w:spacing w:val="-11"/>
        </w:rPr>
        <w:t xml:space="preserve"> </w:t>
      </w:r>
      <w:r>
        <w:t>interface</w:t>
      </w:r>
      <w:r>
        <w:rPr>
          <w:spacing w:val="-11"/>
        </w:rPr>
        <w:t xml:space="preserve"> </w:t>
      </w:r>
      <w:r>
        <w:t>followed by the electrical conductive V</w:t>
      </w:r>
      <w:r>
        <w:rPr>
          <w:vertAlign w:val="subscript"/>
        </w:rPr>
        <w:t>O</w:t>
      </w:r>
      <w:r>
        <w:t xml:space="preserve"> ﬁlament growth has been considered as the </w:t>
      </w:r>
      <w:r>
        <w:rPr>
          <w:spacing w:val="-4"/>
        </w:rPr>
        <w:t>central</w:t>
      </w:r>
      <w:r>
        <w:rPr>
          <w:spacing w:val="-8"/>
        </w:rPr>
        <w:t xml:space="preserve"> </w:t>
      </w:r>
      <w:r>
        <w:rPr>
          <w:spacing w:val="-4"/>
        </w:rPr>
        <w:t>mechanism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bias</w:t>
      </w:r>
      <w:r>
        <w:rPr>
          <w:spacing w:val="-8"/>
        </w:rPr>
        <w:t xml:space="preserve"> </w:t>
      </w:r>
      <w:r>
        <w:rPr>
          <w:spacing w:val="-4"/>
        </w:rPr>
        <w:t>voltage</w:t>
      </w:r>
      <w:r>
        <w:rPr>
          <w:spacing w:val="-8"/>
        </w:rPr>
        <w:t xml:space="preserve"> </w:t>
      </w:r>
      <w:r>
        <w:rPr>
          <w:spacing w:val="-4"/>
        </w:rPr>
        <w:t>induced-electrical</w:t>
      </w:r>
      <w:r>
        <w:rPr>
          <w:spacing w:val="-8"/>
        </w:rPr>
        <w:t xml:space="preserve"> </w:t>
      </w:r>
      <w:r>
        <w:rPr>
          <w:spacing w:val="-4"/>
        </w:rPr>
        <w:t>conductivity,</w:t>
      </w:r>
      <w:r>
        <w:rPr>
          <w:spacing w:val="-8"/>
        </w:rPr>
        <w:t xml:space="preserve"> </w:t>
      </w:r>
      <w:r>
        <w:rPr>
          <w:spacing w:val="-4"/>
        </w:rPr>
        <w:t>i.e.,</w:t>
      </w:r>
      <w:r>
        <w:rPr>
          <w:spacing w:val="-8"/>
        </w:rPr>
        <w:t xml:space="preserve"> </w:t>
      </w:r>
      <w:r>
        <w:rPr>
          <w:spacing w:val="-4"/>
        </w:rPr>
        <w:t xml:space="preserve">the </w:t>
      </w:r>
      <w:r>
        <w:t>resistive switching.</w:t>
      </w:r>
    </w:p>
    <w:p w14:paraId="7D4DEB1C" w14:textId="77777777" w:rsidR="006009FA" w:rsidRDefault="006009FA">
      <w:pPr>
        <w:pStyle w:val="a3"/>
        <w:spacing w:before="125"/>
      </w:pPr>
    </w:p>
    <w:p w14:paraId="31419D37" w14:textId="77777777" w:rsidR="006009FA" w:rsidRDefault="00000000">
      <w:pPr>
        <w:pStyle w:val="a3"/>
        <w:spacing w:line="345" w:lineRule="auto"/>
        <w:ind w:left="158" w:right="487"/>
        <w:jc w:val="both"/>
      </w:pPr>
      <w:r>
        <w:t>The</w:t>
      </w:r>
      <w:r>
        <w:rPr>
          <w:spacing w:val="-8"/>
        </w:rPr>
        <w:t xml:space="preserve"> </w:t>
      </w:r>
      <w:r>
        <w:t>V</w:t>
      </w:r>
      <w:r>
        <w:rPr>
          <w:vertAlign w:val="subscript"/>
        </w:rPr>
        <w:t>O</w:t>
      </w:r>
      <w:r>
        <w:rPr>
          <w:spacing w:val="-2"/>
        </w:rPr>
        <w:t xml:space="preserve"> </w:t>
      </w:r>
      <w:r>
        <w:t>ﬁlament</w:t>
      </w:r>
      <w:r>
        <w:rPr>
          <w:spacing w:val="-8"/>
        </w:rPr>
        <w:t xml:space="preserve"> </w:t>
      </w:r>
      <w:r>
        <w:t>growth</w:t>
      </w:r>
      <w:r>
        <w:rPr>
          <w:spacing w:val="-8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considered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related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mech- </w:t>
      </w:r>
      <w:proofErr w:type="spellStart"/>
      <w:r>
        <w:rPr>
          <w:spacing w:val="-2"/>
        </w:rPr>
        <w:t>anism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recently</w:t>
      </w:r>
      <w:r>
        <w:rPr>
          <w:spacing w:val="-4"/>
        </w:rPr>
        <w:t xml:space="preserve"> </w:t>
      </w:r>
      <w:r>
        <w:rPr>
          <w:spacing w:val="-2"/>
        </w:rPr>
        <w:t>proposed</w:t>
      </w:r>
      <w:r>
        <w:rPr>
          <w:spacing w:val="-3"/>
        </w:rPr>
        <w:t xml:space="preserve"> </w:t>
      </w:r>
      <w:r>
        <w:rPr>
          <w:spacing w:val="-2"/>
        </w:rPr>
        <w:t>selective</w:t>
      </w:r>
      <w:r>
        <w:rPr>
          <w:spacing w:val="-4"/>
        </w:rPr>
        <w:t xml:space="preserve"> </w:t>
      </w:r>
      <w:r>
        <w:rPr>
          <w:spacing w:val="-2"/>
        </w:rPr>
        <w:t>hydrogen</w:t>
      </w:r>
      <w:r>
        <w:rPr>
          <w:spacing w:val="-3"/>
        </w:rPr>
        <w:t xml:space="preserve"> </w:t>
      </w:r>
      <w:r>
        <w:rPr>
          <w:spacing w:val="-2"/>
        </w:rPr>
        <w:t>sensing</w:t>
      </w:r>
      <w:r>
        <w:rPr>
          <w:spacing w:val="-4"/>
        </w:rPr>
        <w:t xml:space="preserve"> </w:t>
      </w:r>
      <w:r>
        <w:rPr>
          <w:spacing w:val="-2"/>
        </w:rPr>
        <w:t>by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TiO</w:t>
      </w:r>
      <w:r>
        <w:rPr>
          <w:spacing w:val="-2"/>
          <w:vertAlign w:val="subscript"/>
        </w:rPr>
        <w:t>2</w:t>
      </w:r>
      <w:r>
        <w:rPr>
          <w:spacing w:val="2"/>
        </w:rPr>
        <w:t xml:space="preserve"> </w:t>
      </w:r>
      <w:r>
        <w:rPr>
          <w:spacing w:val="-2"/>
        </w:rPr>
        <w:t>crystal.</w:t>
      </w:r>
    </w:p>
    <w:p w14:paraId="3D390D30" w14:textId="77777777" w:rsidR="006009FA" w:rsidRDefault="00000000">
      <w:pPr>
        <w:pStyle w:val="a3"/>
        <w:spacing w:before="1"/>
        <w:ind w:left="158"/>
      </w:pPr>
      <w:r>
        <w:rPr>
          <w:spacing w:val="-4"/>
        </w:rPr>
        <w:t>[7]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trace</w:t>
      </w:r>
      <w:r>
        <w:rPr>
          <w:spacing w:val="-9"/>
        </w:rPr>
        <w:t xml:space="preserve"> </w:t>
      </w:r>
      <w:r>
        <w:rPr>
          <w:spacing w:val="-4"/>
        </w:rPr>
        <w:t>hydrogen</w:t>
      </w:r>
      <w:r>
        <w:rPr>
          <w:spacing w:val="-9"/>
        </w:rPr>
        <w:t xml:space="preserve"> </w:t>
      </w:r>
      <w:r>
        <w:rPr>
          <w:spacing w:val="-4"/>
        </w:rPr>
        <w:t>is</w:t>
      </w:r>
      <w:r>
        <w:rPr>
          <w:spacing w:val="-9"/>
        </w:rPr>
        <w:t xml:space="preserve"> </w:t>
      </w:r>
      <w:r>
        <w:rPr>
          <w:spacing w:val="-4"/>
        </w:rPr>
        <w:t>sensed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resistance</w:t>
      </w:r>
      <w:r>
        <w:rPr>
          <w:spacing w:val="-9"/>
        </w:rPr>
        <w:t xml:space="preserve"> </w:t>
      </w:r>
      <w:r>
        <w:rPr>
          <w:spacing w:val="-4"/>
        </w:rPr>
        <w:t>increase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TiO</w:t>
      </w:r>
      <w:r>
        <w:rPr>
          <w:spacing w:val="-4"/>
          <w:vertAlign w:val="subscript"/>
        </w:rPr>
        <w:t>2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Because</w:t>
      </w:r>
    </w:p>
    <w:p w14:paraId="50BBCBD8" w14:textId="77777777" w:rsidR="006009FA" w:rsidRDefault="006009FA">
      <w:pPr>
        <w:sectPr w:rsidR="006009FA">
          <w:footerReference w:type="default" r:id="rId8"/>
          <w:pgSz w:w="11900" w:h="16840"/>
          <w:pgMar w:top="1380" w:right="1680" w:bottom="1860" w:left="1680" w:header="0" w:footer="1671" w:gutter="0"/>
          <w:pgNumType w:start="2"/>
          <w:cols w:space="720"/>
        </w:sectPr>
      </w:pPr>
    </w:p>
    <w:p w14:paraId="4F87FC67" w14:textId="77777777" w:rsidR="006009FA" w:rsidRDefault="00000000">
      <w:pPr>
        <w:pStyle w:val="a3"/>
        <w:spacing w:before="39" w:line="360" w:lineRule="auto"/>
        <w:ind w:left="158" w:right="487"/>
        <w:jc w:val="both"/>
      </w:pPr>
      <w:r>
        <w:rPr>
          <w:spacing w:val="-4"/>
        </w:rPr>
        <w:lastRenderedPageBreak/>
        <w:t>the</w:t>
      </w:r>
      <w:r>
        <w:rPr>
          <w:spacing w:val="-11"/>
        </w:rPr>
        <w:t xml:space="preserve"> </w:t>
      </w:r>
      <w:r>
        <w:rPr>
          <w:spacing w:val="-4"/>
        </w:rPr>
        <w:t>resistance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increase</w:t>
      </w:r>
      <w:proofErr w:type="gramEnd"/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n-type</w:t>
      </w:r>
      <w:r>
        <w:rPr>
          <w:spacing w:val="-10"/>
        </w:rPr>
        <w:t xml:space="preserve"> </w:t>
      </w:r>
      <w:r>
        <w:rPr>
          <w:spacing w:val="-4"/>
        </w:rPr>
        <w:t>semiconductor,</w:t>
      </w:r>
      <w:r>
        <w:rPr>
          <w:spacing w:val="-11"/>
        </w:rPr>
        <w:t xml:space="preserve"> </w:t>
      </w:r>
      <w:r>
        <w:rPr>
          <w:spacing w:val="-4"/>
        </w:rPr>
        <w:t>such</w:t>
      </w:r>
      <w:r>
        <w:rPr>
          <w:spacing w:val="-10"/>
        </w:rPr>
        <w:t xml:space="preserve"> </w:t>
      </w:r>
      <w:r>
        <w:rPr>
          <w:spacing w:val="-4"/>
        </w:rPr>
        <w:t>as</w:t>
      </w:r>
      <w:r>
        <w:rPr>
          <w:spacing w:val="-11"/>
        </w:rPr>
        <w:t xml:space="preserve"> </w:t>
      </w:r>
      <w:r>
        <w:rPr>
          <w:spacing w:val="-4"/>
        </w:rPr>
        <w:t>TiO</w:t>
      </w:r>
      <w:r>
        <w:rPr>
          <w:spacing w:val="-4"/>
          <w:vertAlign w:val="subscript"/>
        </w:rPr>
        <w:t>2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exposing to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reductive</w:t>
      </w:r>
      <w:r>
        <w:rPr>
          <w:spacing w:val="-11"/>
        </w:rPr>
        <w:t xml:space="preserve"> </w:t>
      </w:r>
      <w:r>
        <w:rPr>
          <w:spacing w:val="-4"/>
        </w:rPr>
        <w:t>gas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very</w:t>
      </w:r>
      <w:r>
        <w:rPr>
          <w:spacing w:val="-10"/>
        </w:rPr>
        <w:t xml:space="preserve"> </w:t>
      </w:r>
      <w:r>
        <w:rPr>
          <w:spacing w:val="-4"/>
        </w:rPr>
        <w:t>unusual,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hydrogen</w:t>
      </w:r>
      <w:r>
        <w:rPr>
          <w:spacing w:val="-11"/>
        </w:rPr>
        <w:t xml:space="preserve"> </w:t>
      </w:r>
      <w:r>
        <w:rPr>
          <w:spacing w:val="-4"/>
        </w:rPr>
        <w:t>sensing</w:t>
      </w:r>
      <w:r>
        <w:rPr>
          <w:spacing w:val="-10"/>
        </w:rPr>
        <w:t xml:space="preserve"> </w:t>
      </w:r>
      <w:r>
        <w:rPr>
          <w:spacing w:val="-4"/>
        </w:rPr>
        <w:t>mechanism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 xml:space="preserve">quite </w:t>
      </w:r>
      <w:r>
        <w:rPr>
          <w:spacing w:val="-2"/>
        </w:rPr>
        <w:t>interest.</w:t>
      </w:r>
      <w:r>
        <w:rPr>
          <w:spacing w:val="-13"/>
        </w:rPr>
        <w:t xml:space="preserve"> </w:t>
      </w:r>
      <w:r>
        <w:rPr>
          <w:spacing w:val="-2"/>
        </w:rPr>
        <w:t>We</w:t>
      </w:r>
      <w:r>
        <w:rPr>
          <w:spacing w:val="-12"/>
        </w:rPr>
        <w:t xml:space="preserve"> </w:t>
      </w:r>
      <w:r>
        <w:rPr>
          <w:spacing w:val="-2"/>
        </w:rPr>
        <w:t>have</w:t>
      </w:r>
      <w:r>
        <w:rPr>
          <w:spacing w:val="-13"/>
        </w:rPr>
        <w:t xml:space="preserve"> </w:t>
      </w:r>
      <w:r>
        <w:rPr>
          <w:spacing w:val="-2"/>
        </w:rPr>
        <w:t>studied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several</w:t>
      </w:r>
      <w:r>
        <w:rPr>
          <w:spacing w:val="-12"/>
        </w:rPr>
        <w:t xml:space="preserve"> </w:t>
      </w:r>
      <w:r>
        <w:rPr>
          <w:spacing w:val="-2"/>
        </w:rPr>
        <w:t>years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bias</w:t>
      </w:r>
      <w:r>
        <w:rPr>
          <w:spacing w:val="-13"/>
        </w:rPr>
        <w:t xml:space="preserve"> </w:t>
      </w:r>
      <w:r>
        <w:rPr>
          <w:spacing w:val="-2"/>
        </w:rPr>
        <w:t>voltage</w:t>
      </w:r>
      <w:r>
        <w:rPr>
          <w:spacing w:val="-12"/>
        </w:rPr>
        <w:t xml:space="preserve"> </w:t>
      </w:r>
      <w:r>
        <w:rPr>
          <w:spacing w:val="-2"/>
        </w:rPr>
        <w:t xml:space="preserve">induced-electrical </w:t>
      </w:r>
      <w:r>
        <w:t>conductivity of the TiO</w:t>
      </w:r>
      <w:r>
        <w:rPr>
          <w:vertAlign w:val="subscript"/>
        </w:rPr>
        <w:t>2</w:t>
      </w:r>
      <w:r>
        <w:t xml:space="preserve"> crystal in various atmospheres to ﬁnally elucidate the</w:t>
      </w:r>
      <w:r>
        <w:rPr>
          <w:spacing w:val="-8"/>
        </w:rPr>
        <w:t xml:space="preserve"> </w:t>
      </w:r>
      <w:r>
        <w:t>hydrogen</w:t>
      </w:r>
      <w:r>
        <w:rPr>
          <w:spacing w:val="-8"/>
        </w:rPr>
        <w:t xml:space="preserve"> </w:t>
      </w:r>
      <w:r>
        <w:t>sensing</w:t>
      </w:r>
      <w:r>
        <w:rPr>
          <w:spacing w:val="-7"/>
        </w:rPr>
        <w:t xml:space="preserve"> </w:t>
      </w:r>
      <w:r>
        <w:t>mechanism.</w:t>
      </w:r>
    </w:p>
    <w:p w14:paraId="2EEADA94" w14:textId="77777777" w:rsidR="006009FA" w:rsidRDefault="006009FA">
      <w:pPr>
        <w:pStyle w:val="a3"/>
        <w:spacing w:before="142"/>
      </w:pPr>
    </w:p>
    <w:p w14:paraId="02D02D78" w14:textId="77777777" w:rsidR="006009FA" w:rsidRDefault="00000000">
      <w:pPr>
        <w:pStyle w:val="a3"/>
        <w:spacing w:before="1" w:line="360" w:lineRule="auto"/>
        <w:ind w:left="158" w:right="488"/>
        <w:jc w:val="both"/>
      </w:pPr>
      <w:r>
        <w:t>We</w:t>
      </w:r>
      <w:r>
        <w:rPr>
          <w:spacing w:val="-7"/>
        </w:rPr>
        <w:t xml:space="preserve"> </w:t>
      </w:r>
      <w:r>
        <w:t>recently</w:t>
      </w:r>
      <w:r>
        <w:rPr>
          <w:spacing w:val="-7"/>
        </w:rPr>
        <w:t xml:space="preserve"> </w:t>
      </w:r>
      <w:r>
        <w:t>suggested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electric</w:t>
      </w:r>
      <w:r>
        <w:rPr>
          <w:spacing w:val="-7"/>
        </w:rPr>
        <w:t xml:space="preserve"> </w:t>
      </w:r>
      <w:r>
        <w:t>ﬁeld</w:t>
      </w:r>
      <w:r>
        <w:rPr>
          <w:spacing w:val="-7"/>
        </w:rPr>
        <w:t xml:space="preserve"> </w:t>
      </w:r>
      <w:r>
        <w:t>induced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migration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</w:t>
      </w:r>
      <w:r>
        <w:rPr>
          <w:vertAlign w:val="subscript"/>
        </w:rPr>
        <w:t>O</w:t>
      </w:r>
      <w:r>
        <w:rPr>
          <w:spacing w:val="-1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 xml:space="preserve">an </w:t>
      </w:r>
      <w:r>
        <w:rPr>
          <w:spacing w:val="-4"/>
        </w:rPr>
        <w:t>electrode/rutile</w:t>
      </w:r>
      <w:r>
        <w:rPr>
          <w:spacing w:val="15"/>
        </w:rPr>
        <w:t xml:space="preserve"> </w:t>
      </w:r>
      <w:r>
        <w:rPr>
          <w:spacing w:val="-4"/>
        </w:rPr>
        <w:t>TiO</w:t>
      </w:r>
      <w:r>
        <w:rPr>
          <w:spacing w:val="-4"/>
          <w:vertAlign w:val="subscript"/>
        </w:rPr>
        <w:t>2</w:t>
      </w:r>
      <w:r>
        <w:rPr>
          <w:spacing w:val="23"/>
        </w:rPr>
        <w:t xml:space="preserve"> </w:t>
      </w:r>
      <w:r>
        <w:rPr>
          <w:spacing w:val="-4"/>
        </w:rPr>
        <w:t>interface</w:t>
      </w:r>
      <w:r>
        <w:rPr>
          <w:spacing w:val="15"/>
        </w:rPr>
        <w:t xml:space="preserve"> </w:t>
      </w:r>
      <w:r>
        <w:rPr>
          <w:spacing w:val="-4"/>
        </w:rPr>
        <w:t>is</w:t>
      </w:r>
      <w:r>
        <w:rPr>
          <w:spacing w:val="16"/>
        </w:rPr>
        <w:t xml:space="preserve"> </w:t>
      </w:r>
      <w:r>
        <w:rPr>
          <w:spacing w:val="-4"/>
        </w:rPr>
        <w:t>faster</w:t>
      </w:r>
      <w:r>
        <w:rPr>
          <w:spacing w:val="15"/>
        </w:rPr>
        <w:t xml:space="preserve"> </w:t>
      </w:r>
      <w:r>
        <w:rPr>
          <w:spacing w:val="-4"/>
        </w:rPr>
        <w:t>along</w:t>
      </w:r>
      <w:r>
        <w:rPr>
          <w:spacing w:val="15"/>
        </w:rPr>
        <w:t xml:space="preserve"> </w:t>
      </w:r>
      <w:r>
        <w:rPr>
          <w:spacing w:val="-4"/>
        </w:rPr>
        <w:t>the</w:t>
      </w:r>
      <w:r>
        <w:rPr>
          <w:spacing w:val="15"/>
        </w:rPr>
        <w:t xml:space="preserve"> </w:t>
      </w:r>
      <w:r>
        <w:rPr>
          <w:spacing w:val="-4"/>
        </w:rPr>
        <w:t>direction</w:t>
      </w:r>
      <w:r>
        <w:rPr>
          <w:spacing w:val="16"/>
        </w:rPr>
        <w:t xml:space="preserve"> </w:t>
      </w:r>
      <w:r>
        <w:rPr>
          <w:spacing w:val="-4"/>
        </w:rPr>
        <w:t>perpendicular</w:t>
      </w:r>
      <w:r>
        <w:rPr>
          <w:spacing w:val="15"/>
        </w:rPr>
        <w:t xml:space="preserve"> </w:t>
      </w:r>
      <w:r>
        <w:rPr>
          <w:spacing w:val="-5"/>
        </w:rPr>
        <w:t>to</w:t>
      </w:r>
    </w:p>
    <w:p w14:paraId="076D15EF" w14:textId="77777777" w:rsidR="006009FA" w:rsidRDefault="00000000">
      <w:pPr>
        <w:pStyle w:val="a3"/>
        <w:spacing w:before="1" w:line="360" w:lineRule="auto"/>
        <w:ind w:left="158" w:right="488"/>
        <w:jc w:val="both"/>
      </w:pPr>
      <w:r>
        <w:rPr>
          <w:spacing w:val="-4"/>
        </w:rPr>
        <w:t>[001]</w:t>
      </w:r>
      <w:r>
        <w:rPr>
          <w:spacing w:val="-11"/>
        </w:rPr>
        <w:t xml:space="preserve"> </w:t>
      </w:r>
      <w:r>
        <w:rPr>
          <w:spacing w:val="-4"/>
        </w:rPr>
        <w:t>than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parallel</w:t>
      </w:r>
      <w:r>
        <w:rPr>
          <w:spacing w:val="-10"/>
        </w:rPr>
        <w:t xml:space="preserve"> </w:t>
      </w:r>
      <w:r>
        <w:rPr>
          <w:spacing w:val="-4"/>
        </w:rPr>
        <w:t>direction.[16]</w:t>
      </w:r>
      <w:r>
        <w:rPr>
          <w:spacing w:val="-11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>suggestion</w:t>
      </w:r>
      <w:r>
        <w:rPr>
          <w:spacing w:val="-11"/>
        </w:rPr>
        <w:t xml:space="preserve"> </w:t>
      </w:r>
      <w:r>
        <w:rPr>
          <w:spacing w:val="-4"/>
        </w:rPr>
        <w:t>was</w:t>
      </w:r>
      <w:r>
        <w:rPr>
          <w:spacing w:val="-10"/>
        </w:rPr>
        <w:t xml:space="preserve"> </w:t>
      </w:r>
      <w:r>
        <w:rPr>
          <w:spacing w:val="-4"/>
        </w:rPr>
        <w:t>mainly</w:t>
      </w:r>
      <w:r>
        <w:rPr>
          <w:spacing w:val="-11"/>
        </w:rPr>
        <w:t xml:space="preserve"> </w:t>
      </w:r>
      <w:r>
        <w:rPr>
          <w:spacing w:val="-4"/>
        </w:rPr>
        <w:t>derived</w:t>
      </w:r>
      <w:r>
        <w:rPr>
          <w:spacing w:val="-10"/>
        </w:rPr>
        <w:t xml:space="preserve"> </w:t>
      </w:r>
      <w:r>
        <w:rPr>
          <w:spacing w:val="-4"/>
        </w:rPr>
        <w:t>from the</w:t>
      </w:r>
      <w:r>
        <w:rPr>
          <w:spacing w:val="-10"/>
        </w:rPr>
        <w:t xml:space="preserve"> </w:t>
      </w:r>
      <w:r>
        <w:rPr>
          <w:spacing w:val="-4"/>
        </w:rPr>
        <w:t>crystallographic</w:t>
      </w:r>
      <w:r>
        <w:rPr>
          <w:spacing w:val="-10"/>
        </w:rPr>
        <w:t xml:space="preserve"> </w:t>
      </w:r>
      <w:r>
        <w:rPr>
          <w:spacing w:val="-4"/>
        </w:rPr>
        <w:t>anisotropy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electrolytic</w:t>
      </w:r>
      <w:r>
        <w:rPr>
          <w:spacing w:val="-10"/>
        </w:rPr>
        <w:t xml:space="preserve"> </w:t>
      </w:r>
      <w:r>
        <w:rPr>
          <w:spacing w:val="-4"/>
        </w:rPr>
        <w:t>coloration</w:t>
      </w:r>
      <w:r>
        <w:rPr>
          <w:spacing w:val="-10"/>
        </w:rPr>
        <w:t xml:space="preserve"> </w:t>
      </w:r>
      <w:r>
        <w:rPr>
          <w:spacing w:val="-4"/>
        </w:rPr>
        <w:t>which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attributed</w:t>
      </w:r>
      <w:r>
        <w:rPr>
          <w:spacing w:val="-10"/>
        </w:rPr>
        <w:t xml:space="preserve"> </w:t>
      </w:r>
      <w:r>
        <w:rPr>
          <w:spacing w:val="-4"/>
        </w:rPr>
        <w:t xml:space="preserve">to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V</w:t>
      </w:r>
      <w:r>
        <w:rPr>
          <w:spacing w:val="-2"/>
          <w:vertAlign w:val="subscript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ﬁlament</w:t>
      </w:r>
      <w:r>
        <w:rPr>
          <w:spacing w:val="-13"/>
        </w:rPr>
        <w:t xml:space="preserve"> </w:t>
      </w:r>
      <w:r>
        <w:rPr>
          <w:spacing w:val="-2"/>
        </w:rPr>
        <w:t>growth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voltage</w:t>
      </w:r>
      <w:r>
        <w:rPr>
          <w:spacing w:val="-13"/>
        </w:rPr>
        <w:t xml:space="preserve"> </w:t>
      </w:r>
      <w:r>
        <w:rPr>
          <w:spacing w:val="-2"/>
        </w:rPr>
        <w:t>bias</w:t>
      </w:r>
      <w:r>
        <w:rPr>
          <w:spacing w:val="-12"/>
        </w:rPr>
        <w:t xml:space="preserve"> </w:t>
      </w:r>
      <w:r>
        <w:rPr>
          <w:spacing w:val="-2"/>
        </w:rPr>
        <w:t>annealing.</w:t>
      </w:r>
      <w:r>
        <w:rPr>
          <w:spacing w:val="-13"/>
        </w:rPr>
        <w:t xml:space="preserve"> </w:t>
      </w:r>
      <w:r>
        <w:rPr>
          <w:spacing w:val="-2"/>
        </w:rPr>
        <w:t>Thus,</w:t>
      </w:r>
      <w:r>
        <w:rPr>
          <w:spacing w:val="-12"/>
        </w:rPr>
        <w:t xml:space="preserve"> </w:t>
      </w:r>
      <w:r>
        <w:rPr>
          <w:spacing w:val="-2"/>
        </w:rPr>
        <w:t>it</w:t>
      </w:r>
      <w:r>
        <w:rPr>
          <w:spacing w:val="-13"/>
        </w:rPr>
        <w:t xml:space="preserve"> </w:t>
      </w:r>
      <w:r>
        <w:rPr>
          <w:spacing w:val="-2"/>
        </w:rPr>
        <w:t>was</w:t>
      </w:r>
      <w:r>
        <w:rPr>
          <w:spacing w:val="-12"/>
        </w:rPr>
        <w:t xml:space="preserve"> </w:t>
      </w:r>
      <w:r>
        <w:rPr>
          <w:spacing w:val="-2"/>
        </w:rPr>
        <w:t xml:space="preserve">considered </w:t>
      </w:r>
      <w:r>
        <w:t>the (001) plane is highly resistant to the electric ﬁeld induced-V</w:t>
      </w:r>
      <w:r>
        <w:rPr>
          <w:vertAlign w:val="subscript"/>
        </w:rPr>
        <w:t>O</w:t>
      </w:r>
      <w:r>
        <w:t xml:space="preserve"> injection compared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crystal</w:t>
      </w:r>
      <w:r>
        <w:rPr>
          <w:spacing w:val="-2"/>
        </w:rPr>
        <w:t xml:space="preserve"> </w:t>
      </w:r>
      <w:r>
        <w:t>planes.</w:t>
      </w:r>
      <w:r>
        <w:rPr>
          <w:spacing w:val="-2"/>
        </w:rPr>
        <w:t xml:space="preserve"> </w:t>
      </w:r>
      <w:r>
        <w:t>Indeed,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electrolytic</w:t>
      </w:r>
      <w:r>
        <w:rPr>
          <w:spacing w:val="-2"/>
        </w:rPr>
        <w:t xml:space="preserve"> </w:t>
      </w:r>
      <w:r>
        <w:t>coloration</w:t>
      </w:r>
      <w:r>
        <w:rPr>
          <w:spacing w:val="-2"/>
        </w:rPr>
        <w:t xml:space="preserve"> </w:t>
      </w:r>
      <w:r>
        <w:t xml:space="preserve">was </w:t>
      </w:r>
      <w:r>
        <w:rPr>
          <w:spacing w:val="-2"/>
        </w:rPr>
        <w:t>not</w:t>
      </w:r>
      <w:r>
        <w:rPr>
          <w:spacing w:val="-13"/>
        </w:rPr>
        <w:t xml:space="preserve"> </w:t>
      </w:r>
      <w:r>
        <w:rPr>
          <w:spacing w:val="-2"/>
        </w:rPr>
        <w:t>observed</w:t>
      </w:r>
      <w:r>
        <w:rPr>
          <w:spacing w:val="-12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(001)</w:t>
      </w:r>
      <w:r>
        <w:rPr>
          <w:spacing w:val="-12"/>
        </w:rPr>
        <w:t xml:space="preserve"> </w:t>
      </w:r>
      <w:r>
        <w:rPr>
          <w:spacing w:val="-2"/>
        </w:rPr>
        <w:t>while</w:t>
      </w:r>
      <w:r>
        <w:rPr>
          <w:spacing w:val="-12"/>
        </w:rPr>
        <w:t xml:space="preserve"> </w:t>
      </w:r>
      <w:r>
        <w:rPr>
          <w:spacing w:val="-2"/>
        </w:rPr>
        <w:t>it</w:t>
      </w:r>
      <w:r>
        <w:rPr>
          <w:spacing w:val="-13"/>
        </w:rPr>
        <w:t xml:space="preserve"> </w:t>
      </w:r>
      <w:r>
        <w:rPr>
          <w:spacing w:val="-2"/>
        </w:rPr>
        <w:t>was</w:t>
      </w:r>
      <w:r>
        <w:rPr>
          <w:spacing w:val="-12"/>
        </w:rPr>
        <w:t xml:space="preserve"> </w:t>
      </w:r>
      <w:r>
        <w:rPr>
          <w:spacing w:val="-2"/>
        </w:rPr>
        <w:t>observed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other</w:t>
      </w:r>
      <w:r>
        <w:rPr>
          <w:spacing w:val="-12"/>
        </w:rPr>
        <w:t xml:space="preserve"> </w:t>
      </w:r>
      <w:r>
        <w:rPr>
          <w:spacing w:val="-2"/>
        </w:rPr>
        <w:t>orientations</w:t>
      </w:r>
      <w:r>
        <w:rPr>
          <w:spacing w:val="-13"/>
        </w:rPr>
        <w:t xml:space="preserve"> </w:t>
      </w:r>
      <w:r>
        <w:rPr>
          <w:spacing w:val="-2"/>
        </w:rPr>
        <w:t>((100)</w:t>
      </w:r>
      <w:r>
        <w:rPr>
          <w:spacing w:val="-12"/>
        </w:rPr>
        <w:t xml:space="preserve"> </w:t>
      </w:r>
      <w:r>
        <w:rPr>
          <w:spacing w:val="-2"/>
        </w:rPr>
        <w:t xml:space="preserve">and </w:t>
      </w:r>
      <w:r>
        <w:t>(110)) by the voltage-bias annealing with the same condition. We further proposed that the injected V</w:t>
      </w:r>
      <w:r>
        <w:rPr>
          <w:vertAlign w:val="subscript"/>
        </w:rPr>
        <w:t>O</w:t>
      </w:r>
      <w:r>
        <w:t xml:space="preserve"> at the single crystalline TiO</w:t>
      </w:r>
      <w:r>
        <w:rPr>
          <w:vertAlign w:val="subscript"/>
        </w:rPr>
        <w:t>2</w:t>
      </w:r>
      <w:r>
        <w:t xml:space="preserve"> can be applied for</w:t>
      </w:r>
      <w:r>
        <w:rPr>
          <w:spacing w:val="-5"/>
        </w:rPr>
        <w:t xml:space="preserve"> </w:t>
      </w:r>
      <w:r>
        <w:t>selective</w:t>
      </w:r>
      <w:r>
        <w:rPr>
          <w:spacing w:val="-5"/>
        </w:rPr>
        <w:t xml:space="preserve"> </w:t>
      </w:r>
      <w:r>
        <w:t>hydrogen</w:t>
      </w:r>
      <w:r>
        <w:rPr>
          <w:spacing w:val="-5"/>
        </w:rPr>
        <w:t xml:space="preserve"> </w:t>
      </w:r>
      <w:r>
        <w:t>sensing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673</w:t>
      </w:r>
      <w:r>
        <w:rPr>
          <w:spacing w:val="-5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simultaneously</w:t>
      </w:r>
      <w:r>
        <w:rPr>
          <w:spacing w:val="-5"/>
        </w:rPr>
        <w:t xml:space="preserve"> </w:t>
      </w:r>
      <w:r>
        <w:t>sensing</w:t>
      </w:r>
      <w:r>
        <w:rPr>
          <w:spacing w:val="-5"/>
        </w:rPr>
        <w:t xml:space="preserve"> </w:t>
      </w:r>
      <w:r>
        <w:t xml:space="preserve">other </w:t>
      </w:r>
      <w:r>
        <w:rPr>
          <w:spacing w:val="-2"/>
        </w:rPr>
        <w:t>trace</w:t>
      </w:r>
      <w:r>
        <w:rPr>
          <w:spacing w:val="-13"/>
        </w:rPr>
        <w:t xml:space="preserve"> </w:t>
      </w:r>
      <w:r>
        <w:rPr>
          <w:spacing w:val="-2"/>
        </w:rPr>
        <w:t>gases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similar</w:t>
      </w:r>
      <w:r>
        <w:rPr>
          <w:spacing w:val="-13"/>
        </w:rPr>
        <w:t xml:space="preserve"> </w:t>
      </w:r>
      <w:r>
        <w:rPr>
          <w:spacing w:val="-2"/>
        </w:rPr>
        <w:t>to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conventional</w:t>
      </w:r>
      <w:r>
        <w:rPr>
          <w:spacing w:val="-12"/>
        </w:rPr>
        <w:t xml:space="preserve"> </w:t>
      </w:r>
      <w:r>
        <w:rPr>
          <w:spacing w:val="-2"/>
        </w:rPr>
        <w:t>semiconducting</w:t>
      </w:r>
      <w:r>
        <w:rPr>
          <w:spacing w:val="-13"/>
        </w:rPr>
        <w:t xml:space="preserve"> </w:t>
      </w:r>
      <w:r>
        <w:rPr>
          <w:spacing w:val="-2"/>
        </w:rPr>
        <w:t>gas</w:t>
      </w:r>
      <w:r>
        <w:rPr>
          <w:spacing w:val="-12"/>
        </w:rPr>
        <w:t xml:space="preserve"> </w:t>
      </w:r>
      <w:r>
        <w:rPr>
          <w:spacing w:val="-2"/>
        </w:rPr>
        <w:t>sensor.[7]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reveal the</w:t>
      </w:r>
      <w:r>
        <w:rPr>
          <w:spacing w:val="-9"/>
        </w:rPr>
        <w:t xml:space="preserve"> </w:t>
      </w:r>
      <w:r>
        <w:rPr>
          <w:spacing w:val="-2"/>
        </w:rPr>
        <w:t>hydrogen-sensing</w:t>
      </w:r>
      <w:r>
        <w:rPr>
          <w:spacing w:val="-9"/>
        </w:rPr>
        <w:t xml:space="preserve"> </w:t>
      </w:r>
      <w:r>
        <w:rPr>
          <w:spacing w:val="-2"/>
        </w:rPr>
        <w:t>mechanisms</w:t>
      </w:r>
      <w:r>
        <w:rPr>
          <w:spacing w:val="-9"/>
        </w:rPr>
        <w:t xml:space="preserve"> </w:t>
      </w:r>
      <w:r>
        <w:rPr>
          <w:spacing w:val="-2"/>
        </w:rPr>
        <w:t>by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rPr>
          <w:spacing w:val="-2"/>
          <w:vertAlign w:val="subscript"/>
        </w:rPr>
        <w:t>O</w:t>
      </w:r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detailed</w:t>
      </w:r>
      <w:r>
        <w:rPr>
          <w:spacing w:val="-9"/>
        </w:rPr>
        <w:t xml:space="preserve"> </w:t>
      </w:r>
      <w:r>
        <w:rPr>
          <w:spacing w:val="-2"/>
        </w:rPr>
        <w:t>knowledge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 xml:space="preserve">voltage- </w:t>
      </w:r>
      <w:r>
        <w:t>induced conductivity by the mobile dopant at the elevated temperature is needed.</w:t>
      </w:r>
      <w:r>
        <w:rPr>
          <w:spacing w:val="-15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motivation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present</w:t>
      </w:r>
      <w:r>
        <w:rPr>
          <w:spacing w:val="-14"/>
        </w:rPr>
        <w:t xml:space="preserve"> </w:t>
      </w:r>
      <w:r>
        <w:t>study.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voltage</w:t>
      </w:r>
      <w:r>
        <w:rPr>
          <w:spacing w:val="-15"/>
        </w:rPr>
        <w:t xml:space="preserve"> </w:t>
      </w:r>
      <w:r>
        <w:t>added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 xml:space="preserve">the </w:t>
      </w:r>
      <w:r>
        <w:rPr>
          <w:spacing w:val="-2"/>
        </w:rPr>
        <w:t>sample,</w:t>
      </w:r>
      <w:r>
        <w:rPr>
          <w:spacing w:val="-13"/>
        </w:rPr>
        <w:t xml:space="preserve"> </w:t>
      </w:r>
      <w:r>
        <w:rPr>
          <w:spacing w:val="-2"/>
        </w:rPr>
        <w:t>which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typically</w:t>
      </w:r>
      <w:r>
        <w:rPr>
          <w:spacing w:val="-12"/>
        </w:rPr>
        <w:t xml:space="preserve"> </w:t>
      </w:r>
      <w:r>
        <w:rPr>
          <w:spacing w:val="-2"/>
        </w:rPr>
        <w:t>several</w:t>
      </w:r>
      <w:r>
        <w:rPr>
          <w:spacing w:val="-13"/>
        </w:rPr>
        <w:t xml:space="preserve"> </w:t>
      </w:r>
      <w:r>
        <w:rPr>
          <w:spacing w:val="-2"/>
        </w:rPr>
        <w:t>volts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resistive</w:t>
      </w:r>
      <w:r>
        <w:rPr>
          <w:spacing w:val="-13"/>
        </w:rPr>
        <w:t xml:space="preserve"> </w:t>
      </w:r>
      <w:r>
        <w:rPr>
          <w:spacing w:val="-2"/>
        </w:rPr>
        <w:t>gas</w:t>
      </w:r>
      <w:r>
        <w:rPr>
          <w:spacing w:val="-12"/>
        </w:rPr>
        <w:t xml:space="preserve"> </w:t>
      </w:r>
      <w:r>
        <w:rPr>
          <w:spacing w:val="-2"/>
        </w:rPr>
        <w:t>sensor,</w:t>
      </w:r>
      <w:r>
        <w:rPr>
          <w:spacing w:val="-13"/>
        </w:rPr>
        <w:t xml:space="preserve"> </w:t>
      </w:r>
      <w:r>
        <w:rPr>
          <w:spacing w:val="-2"/>
        </w:rPr>
        <w:t>was</w:t>
      </w:r>
      <w:r>
        <w:rPr>
          <w:spacing w:val="-12"/>
        </w:rPr>
        <w:t xml:space="preserve"> </w:t>
      </w:r>
      <w:r>
        <w:rPr>
          <w:spacing w:val="-2"/>
        </w:rPr>
        <w:t xml:space="preserve">extended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present</w:t>
      </w:r>
      <w:r>
        <w:rPr>
          <w:spacing w:val="-6"/>
        </w:rPr>
        <w:t xml:space="preserve"> </w:t>
      </w:r>
      <w:r>
        <w:rPr>
          <w:spacing w:val="-4"/>
        </w:rPr>
        <w:t>study</w:t>
      </w:r>
      <w:r>
        <w:rPr>
          <w:spacing w:val="-5"/>
        </w:rPr>
        <w:t xml:space="preserve"> </w:t>
      </w:r>
      <w:r>
        <w:rPr>
          <w:spacing w:val="-4"/>
        </w:rPr>
        <w:t>to</w:t>
      </w:r>
      <w:r>
        <w:rPr>
          <w:spacing w:val="-5"/>
        </w:rPr>
        <w:t xml:space="preserve"> </w:t>
      </w:r>
      <w:r>
        <w:rPr>
          <w:spacing w:val="-4"/>
        </w:rPr>
        <w:t>fully</w:t>
      </w:r>
      <w:r>
        <w:rPr>
          <w:spacing w:val="-5"/>
        </w:rPr>
        <w:t xml:space="preserve"> </w:t>
      </w:r>
      <w:r>
        <w:rPr>
          <w:spacing w:val="-4"/>
        </w:rPr>
        <w:t>understand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sensing</w:t>
      </w:r>
      <w:r>
        <w:rPr>
          <w:spacing w:val="-5"/>
        </w:rPr>
        <w:t xml:space="preserve"> </w:t>
      </w:r>
      <w:r>
        <w:rPr>
          <w:spacing w:val="-4"/>
        </w:rPr>
        <w:t>mechanism</w:t>
      </w:r>
      <w:r>
        <w:rPr>
          <w:spacing w:val="-5"/>
        </w:rPr>
        <w:t xml:space="preserve"> </w:t>
      </w:r>
      <w:r>
        <w:rPr>
          <w:spacing w:val="-4"/>
        </w:rPr>
        <w:t>including</w:t>
      </w:r>
      <w:r>
        <w:rPr>
          <w:spacing w:val="-5"/>
        </w:rPr>
        <w:t xml:space="preserve"> </w:t>
      </w:r>
      <w:r>
        <w:rPr>
          <w:spacing w:val="-4"/>
        </w:rPr>
        <w:t xml:space="preserve">the </w:t>
      </w:r>
      <w:r>
        <w:t>failure mechanism of the device.</w:t>
      </w:r>
    </w:p>
    <w:p w14:paraId="7EEF3449" w14:textId="77777777" w:rsidR="006009FA" w:rsidRDefault="006009FA">
      <w:pPr>
        <w:pStyle w:val="a3"/>
        <w:spacing w:before="154"/>
      </w:pPr>
    </w:p>
    <w:p w14:paraId="39B5C9C6" w14:textId="77777777" w:rsidR="006009FA" w:rsidRDefault="00000000">
      <w:pPr>
        <w:pStyle w:val="a3"/>
        <w:spacing w:line="360" w:lineRule="auto"/>
        <w:ind w:left="158" w:right="489"/>
        <w:jc w:val="both"/>
      </w:pPr>
      <w:r>
        <w:rPr>
          <w:spacing w:val="-4"/>
        </w:rPr>
        <w:t xml:space="preserve">Although the electro-coloration anisotropy was clearly visible in our previous </w:t>
      </w:r>
      <w:r>
        <w:t xml:space="preserve">study [16], it is noted that there are several reports available in the </w:t>
      </w:r>
      <w:proofErr w:type="spellStart"/>
      <w:r>
        <w:t>litera</w:t>
      </w:r>
      <w:proofErr w:type="spellEnd"/>
      <w:r>
        <w:t xml:space="preserve">- </w:t>
      </w:r>
      <w:proofErr w:type="spellStart"/>
      <w:r>
        <w:rPr>
          <w:spacing w:val="-2"/>
        </w:rPr>
        <w:t>ture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both</w:t>
      </w:r>
      <w:r>
        <w:rPr>
          <w:spacing w:val="-13"/>
        </w:rPr>
        <w:t xml:space="preserve"> </w:t>
      </w:r>
      <w:r>
        <w:rPr>
          <w:spacing w:val="-2"/>
        </w:rPr>
        <w:t>sides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experiments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theories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oxygen</w:t>
      </w:r>
      <w:r>
        <w:rPr>
          <w:spacing w:val="-12"/>
        </w:rPr>
        <w:t xml:space="preserve"> </w:t>
      </w:r>
      <w:r>
        <w:rPr>
          <w:spacing w:val="-2"/>
        </w:rPr>
        <w:t xml:space="preserve">thermal </w:t>
      </w:r>
      <w:r>
        <w:rPr>
          <w:spacing w:val="-4"/>
        </w:rPr>
        <w:t>diﬀusion</w:t>
      </w:r>
      <w:r>
        <w:rPr>
          <w:spacing w:val="-7"/>
        </w:rPr>
        <w:t xml:space="preserve"> </w:t>
      </w:r>
      <w:r>
        <w:rPr>
          <w:spacing w:val="-4"/>
        </w:rPr>
        <w:t>exhibits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opposite</w:t>
      </w:r>
      <w:r>
        <w:rPr>
          <w:spacing w:val="-7"/>
        </w:rPr>
        <w:t xml:space="preserve"> </w:t>
      </w:r>
      <w:r>
        <w:rPr>
          <w:spacing w:val="-4"/>
        </w:rPr>
        <w:t>crystallographic</w:t>
      </w:r>
      <w:r>
        <w:rPr>
          <w:spacing w:val="-7"/>
        </w:rPr>
        <w:t xml:space="preserve"> </w:t>
      </w:r>
      <w:r>
        <w:rPr>
          <w:spacing w:val="-4"/>
        </w:rPr>
        <w:t>anisotropy,</w:t>
      </w:r>
      <w:r>
        <w:rPr>
          <w:spacing w:val="-7"/>
        </w:rPr>
        <w:t xml:space="preserve"> </w:t>
      </w:r>
      <w:r>
        <w:rPr>
          <w:spacing w:val="-4"/>
        </w:rPr>
        <w:t>that</w:t>
      </w:r>
      <w:r>
        <w:rPr>
          <w:spacing w:val="-7"/>
        </w:rPr>
        <w:t xml:space="preserve"> </w:t>
      </w:r>
      <w:r>
        <w:rPr>
          <w:spacing w:val="-4"/>
        </w:rPr>
        <w:t>is,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 xml:space="preserve">oxygen </w:t>
      </w:r>
      <w:r>
        <w:rPr>
          <w:spacing w:val="-6"/>
        </w:rPr>
        <w:t>diﬀusion is faster parallel to [001] than perpendicular direction in a rutile TiO</w:t>
      </w:r>
      <w:r>
        <w:rPr>
          <w:spacing w:val="-6"/>
          <w:vertAlign w:val="subscript"/>
        </w:rPr>
        <w:t>2</w:t>
      </w:r>
      <w:r>
        <w:rPr>
          <w:spacing w:val="-6"/>
        </w:rPr>
        <w:t xml:space="preserve"> </w:t>
      </w:r>
      <w:r>
        <w:rPr>
          <w:spacing w:val="-4"/>
        </w:rPr>
        <w:t>crystal.</w:t>
      </w:r>
      <w:r>
        <w:rPr>
          <w:spacing w:val="-11"/>
        </w:rPr>
        <w:t xml:space="preserve"> </w:t>
      </w:r>
      <w:r>
        <w:rPr>
          <w:spacing w:val="-4"/>
        </w:rPr>
        <w:t>[17–22]</w:t>
      </w:r>
      <w:r>
        <w:rPr>
          <w:spacing w:val="-10"/>
        </w:rPr>
        <w:t xml:space="preserve"> </w:t>
      </w:r>
      <w:r>
        <w:rPr>
          <w:spacing w:val="-4"/>
        </w:rPr>
        <w:t>Because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oxygen</w:t>
      </w:r>
      <w:r>
        <w:rPr>
          <w:spacing w:val="-11"/>
        </w:rPr>
        <w:t xml:space="preserve"> </w:t>
      </w:r>
      <w:r>
        <w:rPr>
          <w:spacing w:val="-4"/>
        </w:rPr>
        <w:t>thermal</w:t>
      </w:r>
      <w:r>
        <w:rPr>
          <w:spacing w:val="-10"/>
        </w:rPr>
        <w:t xml:space="preserve"> </w:t>
      </w:r>
      <w:r>
        <w:rPr>
          <w:spacing w:val="-4"/>
        </w:rPr>
        <w:t>diﬀusion</w:t>
      </w:r>
      <w:r>
        <w:rPr>
          <w:spacing w:val="-11"/>
        </w:rPr>
        <w:t xml:space="preserve"> </w:t>
      </w:r>
      <w:r>
        <w:rPr>
          <w:spacing w:val="-4"/>
        </w:rPr>
        <w:t>takes</w:t>
      </w:r>
      <w:r>
        <w:rPr>
          <w:spacing w:val="-10"/>
        </w:rPr>
        <w:t xml:space="preserve"> </w:t>
      </w:r>
      <w:r>
        <w:rPr>
          <w:spacing w:val="-4"/>
        </w:rPr>
        <w:t>place</w:t>
      </w:r>
      <w:r>
        <w:rPr>
          <w:spacing w:val="-11"/>
        </w:rPr>
        <w:t xml:space="preserve"> </w:t>
      </w:r>
      <w:r>
        <w:rPr>
          <w:spacing w:val="-4"/>
        </w:rPr>
        <w:t>by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direct vacancy</w:t>
      </w:r>
      <w:r>
        <w:rPr>
          <w:spacing w:val="-6"/>
        </w:rPr>
        <w:t xml:space="preserve"> </w:t>
      </w:r>
      <w:r>
        <w:rPr>
          <w:spacing w:val="-4"/>
        </w:rPr>
        <w:t>mechanism,</w:t>
      </w:r>
      <w:r>
        <w:rPr>
          <w:spacing w:val="-5"/>
        </w:rPr>
        <w:t xml:space="preserve"> </w:t>
      </w:r>
      <w:r>
        <w:rPr>
          <w:spacing w:val="-4"/>
        </w:rPr>
        <w:t>V</w:t>
      </w:r>
      <w:r>
        <w:rPr>
          <w:spacing w:val="-4"/>
          <w:vertAlign w:val="subscript"/>
        </w:rPr>
        <w:t>O</w:t>
      </w:r>
      <w:r>
        <w:rPr>
          <w:spacing w:val="2"/>
        </w:rPr>
        <w:t xml:space="preserve"> </w:t>
      </w:r>
      <w:r>
        <w:rPr>
          <w:spacing w:val="-4"/>
        </w:rPr>
        <w:t>diﬀuses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opposite</w:t>
      </w:r>
      <w:r>
        <w:rPr>
          <w:spacing w:val="-5"/>
        </w:rPr>
        <w:t xml:space="preserve"> </w:t>
      </w:r>
      <w:r>
        <w:rPr>
          <w:spacing w:val="-4"/>
        </w:rPr>
        <w:t>direction to</w:t>
      </w:r>
      <w:r>
        <w:rPr>
          <w:spacing w:val="-6"/>
        </w:rPr>
        <w:t xml:space="preserve"> </w:t>
      </w:r>
      <w:r>
        <w:rPr>
          <w:spacing w:val="-4"/>
        </w:rPr>
        <w:t>oxygen</w:t>
      </w:r>
      <w:r>
        <w:rPr>
          <w:spacing w:val="-5"/>
        </w:rPr>
        <w:t xml:space="preserve"> diﬀusion.</w:t>
      </w:r>
    </w:p>
    <w:p w14:paraId="0E0A85D4" w14:textId="77777777" w:rsidR="006009FA" w:rsidRDefault="006009FA">
      <w:pPr>
        <w:spacing w:line="360" w:lineRule="auto"/>
        <w:jc w:val="both"/>
        <w:sectPr w:rsidR="006009FA">
          <w:pgSz w:w="11900" w:h="16840"/>
          <w:pgMar w:top="1380" w:right="1680" w:bottom="1860" w:left="1680" w:header="0" w:footer="1671" w:gutter="0"/>
          <w:cols w:space="720"/>
        </w:sectPr>
      </w:pPr>
    </w:p>
    <w:p w14:paraId="44BCC1C6" w14:textId="77777777" w:rsidR="006009FA" w:rsidRDefault="00000000">
      <w:pPr>
        <w:pStyle w:val="a3"/>
        <w:spacing w:before="39" w:line="429" w:lineRule="auto"/>
        <w:ind w:left="158" w:right="487"/>
        <w:jc w:val="both"/>
      </w:pPr>
      <w:r>
        <w:lastRenderedPageBreak/>
        <w:t>Therefore,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fast</w:t>
      </w:r>
      <w:r>
        <w:rPr>
          <w:spacing w:val="-12"/>
        </w:rPr>
        <w:t xml:space="preserve"> </w:t>
      </w:r>
      <w:r>
        <w:t>oxygen</w:t>
      </w:r>
      <w:r>
        <w:rPr>
          <w:spacing w:val="-12"/>
        </w:rPr>
        <w:t xml:space="preserve"> </w:t>
      </w:r>
      <w:r>
        <w:t>diﬀusion</w:t>
      </w:r>
      <w:r>
        <w:rPr>
          <w:spacing w:val="-12"/>
        </w:rPr>
        <w:t xml:space="preserve"> </w:t>
      </w:r>
      <w:r>
        <w:t>along</w:t>
      </w:r>
      <w:r>
        <w:rPr>
          <w:spacing w:val="-12"/>
        </w:rPr>
        <w:t xml:space="preserve"> </w:t>
      </w:r>
      <w:r>
        <w:t>[001]</w:t>
      </w:r>
      <w:r>
        <w:rPr>
          <w:spacing w:val="-12"/>
        </w:rPr>
        <w:t xml:space="preserve"> </w:t>
      </w:r>
      <w:r>
        <w:t>implies</w:t>
      </w:r>
      <w:r>
        <w:rPr>
          <w:spacing w:val="-12"/>
        </w:rPr>
        <w:t xml:space="preserve"> </w:t>
      </w:r>
      <w:r>
        <w:t>fast</w:t>
      </w:r>
      <w:r>
        <w:rPr>
          <w:spacing w:val="-12"/>
        </w:rPr>
        <w:t xml:space="preserve"> </w:t>
      </w:r>
      <w:r>
        <w:t>V</w:t>
      </w:r>
      <w:r>
        <w:rPr>
          <w:vertAlign w:val="subscript"/>
        </w:rPr>
        <w:t>O</w:t>
      </w:r>
      <w:r>
        <w:rPr>
          <w:spacing w:val="-6"/>
        </w:rPr>
        <w:t xml:space="preserve"> </w:t>
      </w:r>
      <w:r>
        <w:t>thermal</w:t>
      </w:r>
      <w:r>
        <w:rPr>
          <w:spacing w:val="-12"/>
        </w:rPr>
        <w:t xml:space="preserve"> </w:t>
      </w:r>
      <w:proofErr w:type="spellStart"/>
      <w:r>
        <w:t>dif</w:t>
      </w:r>
      <w:proofErr w:type="spellEnd"/>
      <w:r>
        <w:t>- fusion</w:t>
      </w:r>
      <w:r>
        <w:rPr>
          <w:spacing w:val="-14"/>
        </w:rPr>
        <w:t xml:space="preserve"> </w:t>
      </w:r>
      <w:r>
        <w:t>into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equivalent</w:t>
      </w:r>
      <w:r>
        <w:rPr>
          <w:spacing w:val="-14"/>
        </w:rPr>
        <w:t xml:space="preserve"> </w:t>
      </w:r>
      <w:r>
        <w:t>[001]</w:t>
      </w:r>
      <w:r>
        <w:rPr>
          <w:spacing w:val="-14"/>
        </w:rPr>
        <w:t xml:space="preserve"> </w:t>
      </w:r>
      <w:r>
        <w:t>direction.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origin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inconsistency</w:t>
      </w:r>
      <w:r>
        <w:rPr>
          <w:spacing w:val="-14"/>
        </w:rPr>
        <w:t xml:space="preserve"> </w:t>
      </w:r>
      <w:r>
        <w:t xml:space="preserve">in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V</w:t>
      </w:r>
      <w:r>
        <w:rPr>
          <w:spacing w:val="-4"/>
          <w:vertAlign w:val="subscript"/>
        </w:rPr>
        <w:t>O</w:t>
      </w:r>
      <w:r>
        <w:rPr>
          <w:spacing w:val="-4"/>
        </w:rPr>
        <w:t xml:space="preserve"> migration</w:t>
      </w:r>
      <w:r>
        <w:rPr>
          <w:spacing w:val="-7"/>
        </w:rPr>
        <w:t xml:space="preserve"> </w:t>
      </w:r>
      <w:r>
        <w:rPr>
          <w:spacing w:val="-4"/>
        </w:rPr>
        <w:t>anisotropy</w:t>
      </w:r>
      <w:r>
        <w:rPr>
          <w:spacing w:val="-7"/>
        </w:rPr>
        <w:t xml:space="preserve"> </w:t>
      </w:r>
      <w:r>
        <w:rPr>
          <w:spacing w:val="-4"/>
        </w:rPr>
        <w:t>between</w:t>
      </w:r>
      <w:r>
        <w:rPr>
          <w:spacing w:val="-7"/>
        </w:rPr>
        <w:t xml:space="preserve"> </w:t>
      </w:r>
      <w:r>
        <w:rPr>
          <w:spacing w:val="-4"/>
        </w:rPr>
        <w:t>those</w:t>
      </w:r>
      <w:r>
        <w:rPr>
          <w:spacing w:val="-7"/>
        </w:rPr>
        <w:t xml:space="preserve"> </w:t>
      </w:r>
      <w:r>
        <w:rPr>
          <w:spacing w:val="-4"/>
        </w:rPr>
        <w:t>previous</w:t>
      </w:r>
      <w:r>
        <w:rPr>
          <w:spacing w:val="-7"/>
        </w:rPr>
        <w:t xml:space="preserve"> </w:t>
      </w:r>
      <w:r>
        <w:rPr>
          <w:spacing w:val="-4"/>
        </w:rPr>
        <w:t>studies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our</w:t>
      </w:r>
      <w:r>
        <w:rPr>
          <w:spacing w:val="-7"/>
        </w:rPr>
        <w:t xml:space="preserve"> </w:t>
      </w:r>
      <w:r>
        <w:rPr>
          <w:spacing w:val="-4"/>
        </w:rPr>
        <w:t>previous study on</w:t>
      </w:r>
      <w:r>
        <w:rPr>
          <w:spacing w:val="-3"/>
        </w:rPr>
        <w:t xml:space="preserve"> </w:t>
      </w:r>
      <w:r>
        <w:rPr>
          <w:spacing w:val="-4"/>
        </w:rPr>
        <w:t>the</w:t>
      </w:r>
      <w:r>
        <w:rPr>
          <w:spacing w:val="-3"/>
        </w:rPr>
        <w:t xml:space="preserve"> </w:t>
      </w:r>
      <w:r>
        <w:rPr>
          <w:spacing w:val="-4"/>
        </w:rPr>
        <w:t>electric</w:t>
      </w:r>
      <w:r>
        <w:rPr>
          <w:spacing w:val="-3"/>
        </w:rPr>
        <w:t xml:space="preserve"> </w:t>
      </w:r>
      <w:r>
        <w:rPr>
          <w:spacing w:val="-4"/>
        </w:rPr>
        <w:t>ﬁeld-induced</w:t>
      </w:r>
      <w:r>
        <w:rPr>
          <w:spacing w:val="-3"/>
        </w:rPr>
        <w:t xml:space="preserve"> </w:t>
      </w:r>
      <w:r>
        <w:rPr>
          <w:spacing w:val="-4"/>
        </w:rPr>
        <w:t>- diﬀusion</w:t>
      </w:r>
      <w:r>
        <w:rPr>
          <w:spacing w:val="-2"/>
        </w:rPr>
        <w:t xml:space="preserve"> </w:t>
      </w:r>
      <w:r>
        <w:rPr>
          <w:spacing w:val="-4"/>
        </w:rPr>
        <w:t>is not</w:t>
      </w:r>
      <w:r>
        <w:rPr>
          <w:spacing w:val="-3"/>
        </w:rPr>
        <w:t xml:space="preserve"> </w:t>
      </w:r>
      <w:r>
        <w:rPr>
          <w:spacing w:val="-4"/>
        </w:rPr>
        <w:t>clear</w:t>
      </w:r>
      <w:r>
        <w:rPr>
          <w:spacing w:val="-3"/>
        </w:rPr>
        <w:t xml:space="preserve"> </w:t>
      </w:r>
      <w:r>
        <w:rPr>
          <w:spacing w:val="-4"/>
        </w:rPr>
        <w:t>in</w:t>
      </w:r>
      <w:r>
        <w:rPr>
          <w:spacing w:val="-3"/>
        </w:rPr>
        <w:t xml:space="preserve"> </w:t>
      </w:r>
      <w:r>
        <w:rPr>
          <w:spacing w:val="-4"/>
        </w:rPr>
        <w:t>the present</w:t>
      </w:r>
      <w:r>
        <w:rPr>
          <w:spacing w:val="-3"/>
        </w:rPr>
        <w:t xml:space="preserve"> </w:t>
      </w:r>
      <w:r>
        <w:rPr>
          <w:spacing w:val="-4"/>
        </w:rPr>
        <w:t>stage.</w:t>
      </w:r>
    </w:p>
    <w:p w14:paraId="1862A5C5" w14:textId="77777777" w:rsidR="006009FA" w:rsidRDefault="006009FA">
      <w:pPr>
        <w:pStyle w:val="a3"/>
        <w:spacing w:before="219"/>
      </w:pPr>
    </w:p>
    <w:p w14:paraId="1B7E2C11" w14:textId="77777777" w:rsidR="006009FA" w:rsidRDefault="00000000">
      <w:pPr>
        <w:pStyle w:val="a3"/>
        <w:spacing w:line="429" w:lineRule="auto"/>
        <w:ind w:left="158" w:right="488"/>
        <w:jc w:val="both"/>
      </w:pPr>
      <w:r>
        <w:t>In</w:t>
      </w:r>
      <w:r>
        <w:rPr>
          <w:spacing w:val="-9"/>
        </w:rPr>
        <w:t xml:space="preserve"> </w:t>
      </w:r>
      <w:r>
        <w:t>our</w:t>
      </w:r>
      <w:r>
        <w:rPr>
          <w:spacing w:val="-9"/>
        </w:rPr>
        <w:t xml:space="preserve"> </w:t>
      </w:r>
      <w:r>
        <w:t>previous</w:t>
      </w:r>
      <w:r>
        <w:rPr>
          <w:spacing w:val="-9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mentioned</w:t>
      </w:r>
      <w:r>
        <w:rPr>
          <w:spacing w:val="-9"/>
        </w:rPr>
        <w:t xml:space="preserve"> </w:t>
      </w:r>
      <w:r>
        <w:t>above,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two</w:t>
      </w:r>
      <w:r>
        <w:rPr>
          <w:spacing w:val="-9"/>
        </w:rPr>
        <w:t xml:space="preserve"> </w:t>
      </w:r>
      <w:r>
        <w:t>electrodes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voltage</w:t>
      </w:r>
      <w:r>
        <w:rPr>
          <w:spacing w:val="-9"/>
        </w:rPr>
        <w:t xml:space="preserve"> </w:t>
      </w:r>
      <w:r>
        <w:t xml:space="preserve">bias- </w:t>
      </w:r>
      <w:proofErr w:type="spellStart"/>
      <w:r>
        <w:t>ing</w:t>
      </w:r>
      <w:proofErr w:type="spellEnd"/>
      <w:r>
        <w:t xml:space="preserve"> were placed in-plane on the TiO</w:t>
      </w:r>
      <w:r>
        <w:rPr>
          <w:vertAlign w:val="subscript"/>
        </w:rPr>
        <w:t>2</w:t>
      </w:r>
      <w:r>
        <w:t xml:space="preserve"> crystal sample surface. Although the </w:t>
      </w:r>
      <w:r>
        <w:rPr>
          <w:spacing w:val="-2"/>
        </w:rPr>
        <w:t>in-plane</w:t>
      </w:r>
      <w:r>
        <w:rPr>
          <w:spacing w:val="-13"/>
        </w:rPr>
        <w:t xml:space="preserve"> </w:t>
      </w:r>
      <w:r>
        <w:rPr>
          <w:spacing w:val="-2"/>
        </w:rPr>
        <w:t>conﬁguration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convenient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observing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electrolytic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coloration, because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it</w:t>
      </w:r>
      <w:r>
        <w:rPr>
          <w:spacing w:val="-12"/>
        </w:rPr>
        <w:t xml:space="preserve"> </w:t>
      </w:r>
      <w:r>
        <w:rPr>
          <w:spacing w:val="-2"/>
        </w:rPr>
        <w:t>appears</w:t>
      </w:r>
      <w:r>
        <w:rPr>
          <w:spacing w:val="-13"/>
        </w:rPr>
        <w:t xml:space="preserve"> </w:t>
      </w:r>
      <w:r>
        <w:rPr>
          <w:spacing w:val="-2"/>
        </w:rPr>
        <w:t>between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electrodes,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relationship</w:t>
      </w:r>
      <w:r>
        <w:rPr>
          <w:spacing w:val="-13"/>
        </w:rPr>
        <w:t xml:space="preserve"> </w:t>
      </w:r>
      <w:r>
        <w:rPr>
          <w:spacing w:val="-2"/>
        </w:rPr>
        <w:t>between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elec</w:t>
      </w:r>
      <w:proofErr w:type="spellEnd"/>
      <w:r>
        <w:rPr>
          <w:spacing w:val="-2"/>
        </w:rPr>
        <w:t xml:space="preserve">- </w:t>
      </w:r>
      <w:proofErr w:type="spellStart"/>
      <w:r>
        <w:rPr>
          <w:spacing w:val="-4"/>
        </w:rPr>
        <w:t>tric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 xml:space="preserve">ﬁeld direction and the crystallographic orientation is not straightforward. </w:t>
      </w:r>
      <w:r>
        <w:t>The</w:t>
      </w:r>
      <w:r>
        <w:rPr>
          <w:spacing w:val="-7"/>
        </w:rPr>
        <w:t xml:space="preserve"> </w:t>
      </w:r>
      <w:r>
        <w:t>electric</w:t>
      </w:r>
      <w:r>
        <w:rPr>
          <w:spacing w:val="-7"/>
        </w:rPr>
        <w:t xml:space="preserve"> </w:t>
      </w:r>
      <w:r>
        <w:t>ﬁeld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parallel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direction</w:t>
      </w:r>
      <w:r>
        <w:rPr>
          <w:spacing w:val="-7"/>
        </w:rPr>
        <w:t xml:space="preserve"> </w:t>
      </w:r>
      <w:r>
        <w:t>connecting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electrodes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 center</w:t>
      </w:r>
      <w:r>
        <w:rPr>
          <w:spacing w:val="-15"/>
        </w:rPr>
        <w:t xml:space="preserve"> </w:t>
      </w:r>
      <w:r>
        <w:t>between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electrode,</w:t>
      </w:r>
      <w:r>
        <w:rPr>
          <w:spacing w:val="-14"/>
        </w:rPr>
        <w:t xml:space="preserve"> </w:t>
      </w:r>
      <w:r>
        <w:t>while</w:t>
      </w:r>
      <w:r>
        <w:rPr>
          <w:spacing w:val="-15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perpendicular</w:t>
      </w:r>
      <w:r>
        <w:rPr>
          <w:spacing w:val="-14"/>
        </w:rPr>
        <w:t xml:space="preserve"> </w:t>
      </w:r>
      <w:r>
        <w:t>near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electrode</w:t>
      </w:r>
      <w:r>
        <w:rPr>
          <w:spacing w:val="-15"/>
        </w:rPr>
        <w:t xml:space="preserve"> </w:t>
      </w:r>
      <w:r>
        <w:t xml:space="preserve">in- </w:t>
      </w:r>
      <w:proofErr w:type="spellStart"/>
      <w:r>
        <w:rPr>
          <w:spacing w:val="-2"/>
        </w:rPr>
        <w:t>terface</w:t>
      </w:r>
      <w:proofErr w:type="spellEnd"/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other</w:t>
      </w:r>
      <w:r>
        <w:rPr>
          <w:spacing w:val="-10"/>
        </w:rPr>
        <w:t xml:space="preserve"> </w:t>
      </w:r>
      <w:r>
        <w:rPr>
          <w:spacing w:val="-2"/>
        </w:rPr>
        <w:t>words,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electric</w:t>
      </w:r>
      <w:r>
        <w:rPr>
          <w:spacing w:val="-10"/>
        </w:rPr>
        <w:t xml:space="preserve"> </w:t>
      </w:r>
      <w:r>
        <w:rPr>
          <w:spacing w:val="-2"/>
        </w:rPr>
        <w:t>ﬁeld</w:t>
      </w:r>
      <w:r>
        <w:rPr>
          <w:spacing w:val="-10"/>
        </w:rPr>
        <w:t xml:space="preserve"> </w:t>
      </w:r>
      <w:r>
        <w:rPr>
          <w:spacing w:val="-2"/>
        </w:rPr>
        <w:t>rotates</w:t>
      </w:r>
      <w:r>
        <w:rPr>
          <w:spacing w:val="-10"/>
        </w:rPr>
        <w:t xml:space="preserve"> </w:t>
      </w:r>
      <w:r>
        <w:rPr>
          <w:spacing w:val="-2"/>
        </w:rPr>
        <w:t>by</w:t>
      </w:r>
      <w:r>
        <w:rPr>
          <w:spacing w:val="-10"/>
        </w:rPr>
        <w:t xml:space="preserve"> </w:t>
      </w:r>
      <w:r>
        <w:rPr>
          <w:spacing w:val="-2"/>
        </w:rPr>
        <w:t>90</w:t>
      </w:r>
      <w:r>
        <w:rPr>
          <w:spacing w:val="-10"/>
        </w:rPr>
        <w:t xml:space="preserve"> </w:t>
      </w:r>
      <w:r>
        <w:rPr>
          <w:spacing w:val="-2"/>
        </w:rPr>
        <w:t>degrees</w:t>
      </w:r>
      <w:r>
        <w:rPr>
          <w:spacing w:val="-10"/>
        </w:rPr>
        <w:t xml:space="preserve"> </w:t>
      </w:r>
      <w:r>
        <w:rPr>
          <w:spacing w:val="-2"/>
        </w:rPr>
        <w:t>between</w:t>
      </w:r>
      <w:r>
        <w:rPr>
          <w:spacing w:val="-10"/>
        </w:rPr>
        <w:t xml:space="preserve"> </w:t>
      </w:r>
      <w:r>
        <w:rPr>
          <w:spacing w:val="-2"/>
        </w:rPr>
        <w:t xml:space="preserve">those </w:t>
      </w:r>
      <w:r>
        <w:rPr>
          <w:spacing w:val="-4"/>
        </w:rPr>
        <w:t>two</w:t>
      </w:r>
      <w:r>
        <w:rPr>
          <w:spacing w:val="-8"/>
        </w:rPr>
        <w:t xml:space="preserve"> </w:t>
      </w:r>
      <w:r>
        <w:rPr>
          <w:spacing w:val="-4"/>
        </w:rPr>
        <w:t>positions,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this</w:t>
      </w:r>
      <w:r>
        <w:rPr>
          <w:spacing w:val="-8"/>
        </w:rPr>
        <w:t xml:space="preserve"> </w:t>
      </w:r>
      <w:r>
        <w:rPr>
          <w:spacing w:val="-4"/>
        </w:rPr>
        <w:t>causes</w:t>
      </w:r>
      <w:r>
        <w:rPr>
          <w:spacing w:val="-8"/>
        </w:rPr>
        <w:t xml:space="preserve"> </w:t>
      </w:r>
      <w:r>
        <w:rPr>
          <w:spacing w:val="-4"/>
        </w:rPr>
        <w:t>uncertainty</w:t>
      </w:r>
      <w:r>
        <w:rPr>
          <w:spacing w:val="-8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>determining</w:t>
      </w:r>
      <w:r>
        <w:rPr>
          <w:spacing w:val="-8"/>
        </w:rPr>
        <w:t xml:space="preserve"> </w:t>
      </w:r>
      <w:r>
        <w:rPr>
          <w:spacing w:val="-4"/>
        </w:rPr>
        <w:t>experimentally</w:t>
      </w:r>
      <w:r>
        <w:rPr>
          <w:spacing w:val="-8"/>
        </w:rPr>
        <w:t xml:space="preserve"> </w:t>
      </w:r>
      <w:r>
        <w:rPr>
          <w:spacing w:val="-4"/>
        </w:rPr>
        <w:t xml:space="preserve">the </w:t>
      </w:r>
      <w:r>
        <w:t>V</w:t>
      </w:r>
      <w:r>
        <w:rPr>
          <w:vertAlign w:val="subscript"/>
        </w:rPr>
        <w:t>O</w:t>
      </w:r>
      <w:r>
        <w:t xml:space="preserve"> diﬀusion anisotropy.</w:t>
      </w:r>
    </w:p>
    <w:p w14:paraId="526D562D" w14:textId="77777777" w:rsidR="006009FA" w:rsidRDefault="006009FA">
      <w:pPr>
        <w:pStyle w:val="a3"/>
        <w:spacing w:before="224"/>
      </w:pPr>
    </w:p>
    <w:p w14:paraId="478FD98F" w14:textId="77777777" w:rsidR="006009FA" w:rsidRDefault="00000000">
      <w:pPr>
        <w:pStyle w:val="a3"/>
        <w:spacing w:before="1" w:line="429" w:lineRule="auto"/>
        <w:ind w:left="158" w:right="487"/>
        <w:jc w:val="both"/>
      </w:pP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present</w:t>
      </w:r>
      <w:r>
        <w:rPr>
          <w:spacing w:val="-13"/>
        </w:rPr>
        <w:t xml:space="preserve"> </w:t>
      </w:r>
      <w:r>
        <w:rPr>
          <w:spacing w:val="-2"/>
        </w:rPr>
        <w:t>study,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bias</w:t>
      </w:r>
      <w:r>
        <w:rPr>
          <w:spacing w:val="-12"/>
        </w:rPr>
        <w:t xml:space="preserve"> </w:t>
      </w:r>
      <w:r>
        <w:rPr>
          <w:spacing w:val="-2"/>
        </w:rPr>
        <w:t>voltage-induced</w:t>
      </w:r>
      <w:r>
        <w:rPr>
          <w:spacing w:val="-13"/>
        </w:rPr>
        <w:t xml:space="preserve"> </w:t>
      </w:r>
      <w:r>
        <w:rPr>
          <w:spacing w:val="-2"/>
        </w:rPr>
        <w:t>electrical</w:t>
      </w:r>
      <w:r>
        <w:rPr>
          <w:spacing w:val="-12"/>
        </w:rPr>
        <w:t xml:space="preserve"> </w:t>
      </w:r>
      <w:r>
        <w:rPr>
          <w:spacing w:val="-2"/>
        </w:rPr>
        <w:t>conductivity</w:t>
      </w:r>
      <w:r>
        <w:rPr>
          <w:spacing w:val="-13"/>
        </w:rPr>
        <w:t xml:space="preserve"> </w:t>
      </w:r>
      <w:r>
        <w:rPr>
          <w:spacing w:val="-2"/>
        </w:rPr>
        <w:t>was</w:t>
      </w:r>
      <w:r>
        <w:rPr>
          <w:spacing w:val="-12"/>
        </w:rPr>
        <w:t xml:space="preserve"> </w:t>
      </w:r>
      <w:r>
        <w:rPr>
          <w:spacing w:val="-2"/>
        </w:rPr>
        <w:t xml:space="preserve">fur- </w:t>
      </w:r>
      <w:proofErr w:type="spellStart"/>
      <w:r>
        <w:t>ther</w:t>
      </w:r>
      <w:proofErr w:type="spellEnd"/>
      <w:r>
        <w:rPr>
          <w:spacing w:val="-7"/>
        </w:rPr>
        <w:t xml:space="preserve"> </w:t>
      </w:r>
      <w:r>
        <w:t>investigated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stacking</w:t>
      </w:r>
      <w:r>
        <w:rPr>
          <w:spacing w:val="-7"/>
        </w:rPr>
        <w:t xml:space="preserve"> </w:t>
      </w:r>
      <w:r>
        <w:t>electrode</w:t>
      </w:r>
      <w:r>
        <w:rPr>
          <w:spacing w:val="-7"/>
        </w:rPr>
        <w:t xml:space="preserve"> </w:t>
      </w:r>
      <w:r>
        <w:t>geometry,</w:t>
      </w:r>
      <w:r>
        <w:rPr>
          <w:spacing w:val="-7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electrodes sandwich the TiO</w:t>
      </w:r>
      <w:r>
        <w:rPr>
          <w:vertAlign w:val="subscript"/>
        </w:rPr>
        <w:t>2</w:t>
      </w:r>
      <w:r>
        <w:t xml:space="preserve"> crystal. Thus, the relationship between the electric ﬁeld 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crystallographic</w:t>
      </w:r>
      <w:r>
        <w:rPr>
          <w:spacing w:val="-7"/>
        </w:rPr>
        <w:t xml:space="preserve"> </w:t>
      </w:r>
      <w:r>
        <w:t>orientation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uniquely</w:t>
      </w:r>
      <w:r>
        <w:rPr>
          <w:spacing w:val="-7"/>
        </w:rPr>
        <w:t xml:space="preserve"> </w:t>
      </w:r>
      <w:r>
        <w:t>deﬁned</w:t>
      </w:r>
      <w:r>
        <w:rPr>
          <w:spacing w:val="-7"/>
        </w:rPr>
        <w:t xml:space="preserve"> </w:t>
      </w:r>
      <w:r>
        <w:t>independent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position</w:t>
      </w:r>
      <w:r>
        <w:rPr>
          <w:spacing w:val="-7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electrodes.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found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diﬀerent</w:t>
      </w:r>
      <w:r>
        <w:rPr>
          <w:spacing w:val="-7"/>
        </w:rPr>
        <w:t xml:space="preserve"> </w:t>
      </w:r>
      <w:r>
        <w:t>con- duction</w:t>
      </w:r>
      <w:r>
        <w:rPr>
          <w:spacing w:val="-8"/>
        </w:rPr>
        <w:t xml:space="preserve"> </w:t>
      </w:r>
      <w:r>
        <w:t>mechanisms</w:t>
      </w:r>
      <w:r>
        <w:rPr>
          <w:spacing w:val="-9"/>
        </w:rPr>
        <w:t xml:space="preserve"> </w:t>
      </w:r>
      <w:r>
        <w:t>depending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temperature.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proposed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 xml:space="preserve">the </w:t>
      </w:r>
      <w:r>
        <w:rPr>
          <w:spacing w:val="-2"/>
        </w:rPr>
        <w:t>mobile</w:t>
      </w:r>
      <w:r>
        <w:rPr>
          <w:spacing w:val="-7"/>
        </w:rPr>
        <w:t xml:space="preserve"> </w:t>
      </w:r>
      <w:r>
        <w:rPr>
          <w:spacing w:val="-2"/>
        </w:rPr>
        <w:t>dopant</w:t>
      </w:r>
      <w:r>
        <w:rPr>
          <w:spacing w:val="-7"/>
        </w:rPr>
        <w:t xml:space="preserve"> </w:t>
      </w:r>
      <w:r>
        <w:rPr>
          <w:spacing w:val="-2"/>
        </w:rPr>
        <w:t>causing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resistive</w:t>
      </w:r>
      <w:r>
        <w:rPr>
          <w:spacing w:val="-7"/>
        </w:rPr>
        <w:t xml:space="preserve"> </w:t>
      </w:r>
      <w:r>
        <w:rPr>
          <w:spacing w:val="-2"/>
        </w:rPr>
        <w:t>switching</w:t>
      </w:r>
      <w:r>
        <w:rPr>
          <w:spacing w:val="-7"/>
        </w:rPr>
        <w:t xml:space="preserve"> </w:t>
      </w:r>
      <w:r>
        <w:rPr>
          <w:spacing w:val="-2"/>
        </w:rPr>
        <w:t>at</w:t>
      </w:r>
      <w:r>
        <w:rPr>
          <w:spacing w:val="-7"/>
        </w:rPr>
        <w:t xml:space="preserve"> </w:t>
      </w:r>
      <w:r>
        <w:rPr>
          <w:spacing w:val="-2"/>
        </w:rPr>
        <w:t>low</w:t>
      </w:r>
      <w:r>
        <w:rPr>
          <w:spacing w:val="-7"/>
        </w:rPr>
        <w:t xml:space="preserve"> </w:t>
      </w:r>
      <w:r>
        <w:rPr>
          <w:spacing w:val="-2"/>
        </w:rPr>
        <w:t>temperature</w:t>
      </w:r>
      <w:r>
        <w:rPr>
          <w:spacing w:val="-7"/>
        </w:rPr>
        <w:t xml:space="preserve"> </w:t>
      </w:r>
      <w:r>
        <w:rPr>
          <w:spacing w:val="-2"/>
        </w:rPr>
        <w:t>near</w:t>
      </w:r>
      <w:r>
        <w:rPr>
          <w:spacing w:val="-7"/>
        </w:rPr>
        <w:t xml:space="preserve"> </w:t>
      </w:r>
      <w:r>
        <w:rPr>
          <w:spacing w:val="-2"/>
        </w:rPr>
        <w:t>room temperature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>hydrogen,</w:t>
      </w:r>
      <w:r>
        <w:rPr>
          <w:spacing w:val="-7"/>
        </w:rPr>
        <w:t xml:space="preserve"> </w:t>
      </w:r>
      <w:r>
        <w:rPr>
          <w:spacing w:val="-2"/>
        </w:rPr>
        <w:t>which</w:t>
      </w:r>
      <w:r>
        <w:rPr>
          <w:spacing w:val="-7"/>
        </w:rPr>
        <w:t xml:space="preserve"> </w:t>
      </w:r>
      <w:r>
        <w:rPr>
          <w:spacing w:val="-2"/>
        </w:rPr>
        <w:t>dominantly</w:t>
      </w:r>
      <w:r>
        <w:rPr>
          <w:spacing w:val="-7"/>
        </w:rPr>
        <w:t xml:space="preserve"> </w:t>
      </w:r>
      <w:r>
        <w:rPr>
          <w:spacing w:val="-2"/>
        </w:rPr>
        <w:t>migrates</w:t>
      </w:r>
      <w:r>
        <w:rPr>
          <w:spacing w:val="-7"/>
        </w:rPr>
        <w:t xml:space="preserve"> </w:t>
      </w:r>
      <w:r>
        <w:rPr>
          <w:spacing w:val="-2"/>
        </w:rPr>
        <w:t>along</w:t>
      </w:r>
      <w:r>
        <w:rPr>
          <w:spacing w:val="-7"/>
        </w:rPr>
        <w:t xml:space="preserve"> </w:t>
      </w:r>
      <w:r>
        <w:rPr>
          <w:spacing w:val="-2"/>
        </w:rPr>
        <w:t>[001],</w:t>
      </w:r>
      <w:r>
        <w:rPr>
          <w:spacing w:val="-6"/>
        </w:rPr>
        <w:t xml:space="preserve"> </w:t>
      </w:r>
      <w:r>
        <w:rPr>
          <w:spacing w:val="-2"/>
        </w:rPr>
        <w:t>while</w:t>
      </w:r>
      <w:r>
        <w:rPr>
          <w:spacing w:val="-7"/>
        </w:rPr>
        <w:t xml:space="preserve"> </w:t>
      </w:r>
      <w:r>
        <w:rPr>
          <w:spacing w:val="-2"/>
        </w:rPr>
        <w:t>it</w:t>
      </w:r>
      <w:r>
        <w:rPr>
          <w:spacing w:val="-7"/>
        </w:rPr>
        <w:t xml:space="preserve"> </w:t>
      </w:r>
      <w:r>
        <w:rPr>
          <w:spacing w:val="-2"/>
        </w:rPr>
        <w:t xml:space="preserve">is </w:t>
      </w:r>
      <w:r>
        <w:t>V</w:t>
      </w:r>
      <w:r>
        <w:rPr>
          <w:vertAlign w:val="subscript"/>
        </w:rPr>
        <w:t>O</w:t>
      </w:r>
      <w:r>
        <w:rPr>
          <w:spacing w:val="-8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elevated</w:t>
      </w:r>
      <w:r>
        <w:rPr>
          <w:spacing w:val="-13"/>
        </w:rPr>
        <w:t xml:space="preserve"> </w:t>
      </w:r>
      <w:r>
        <w:t>temperature,</w:t>
      </w:r>
      <w:r>
        <w:rPr>
          <w:spacing w:val="-1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migrates</w:t>
      </w:r>
      <w:r>
        <w:rPr>
          <w:spacing w:val="-13"/>
        </w:rPr>
        <w:t xml:space="preserve"> </w:t>
      </w:r>
      <w:r>
        <w:t>perpendicular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[001].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 xml:space="preserve">de- </w:t>
      </w:r>
      <w:r>
        <w:rPr>
          <w:spacing w:val="-2"/>
        </w:rPr>
        <w:t>tailed</w:t>
      </w:r>
      <w:r>
        <w:rPr>
          <w:spacing w:val="-13"/>
        </w:rPr>
        <w:t xml:space="preserve"> </w:t>
      </w:r>
      <w:r>
        <w:rPr>
          <w:spacing w:val="-2"/>
        </w:rPr>
        <w:t>relationship</w:t>
      </w:r>
      <w:r>
        <w:rPr>
          <w:spacing w:val="-12"/>
        </w:rPr>
        <w:t xml:space="preserve"> </w:t>
      </w:r>
      <w:r>
        <w:rPr>
          <w:spacing w:val="-2"/>
        </w:rPr>
        <w:t>between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diﬀusion</w:t>
      </w:r>
      <w:r>
        <w:rPr>
          <w:spacing w:val="-12"/>
        </w:rPr>
        <w:t xml:space="preserve"> </w:t>
      </w:r>
      <w:r>
        <w:rPr>
          <w:spacing w:val="-2"/>
        </w:rPr>
        <w:t>anisotropy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hydrogen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V</w:t>
      </w:r>
      <w:r>
        <w:rPr>
          <w:spacing w:val="-2"/>
          <w:vertAlign w:val="subscript"/>
        </w:rPr>
        <w:t>O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 xml:space="preserve">and </w:t>
      </w:r>
      <w:r>
        <w:t>the electrical conductivity is discussed.</w:t>
      </w:r>
    </w:p>
    <w:p w14:paraId="749A1B49" w14:textId="77777777" w:rsidR="006009FA" w:rsidRDefault="006009FA">
      <w:pPr>
        <w:spacing w:line="429" w:lineRule="auto"/>
        <w:jc w:val="both"/>
        <w:sectPr w:rsidR="006009FA">
          <w:pgSz w:w="11900" w:h="16840"/>
          <w:pgMar w:top="1380" w:right="1680" w:bottom="1860" w:left="1680" w:header="0" w:footer="1671" w:gutter="0"/>
          <w:cols w:space="720"/>
        </w:sectPr>
      </w:pPr>
    </w:p>
    <w:p w14:paraId="5715C5A4" w14:textId="77777777" w:rsidR="006009FA" w:rsidRDefault="00000000">
      <w:pPr>
        <w:pStyle w:val="1"/>
        <w:numPr>
          <w:ilvl w:val="0"/>
          <w:numId w:val="2"/>
        </w:numPr>
        <w:tabs>
          <w:tab w:val="left" w:pos="561"/>
        </w:tabs>
        <w:spacing w:before="39"/>
        <w:ind w:hanging="403"/>
      </w:pPr>
      <w:r>
        <w:rPr>
          <w:spacing w:val="-6"/>
        </w:rPr>
        <w:lastRenderedPageBreak/>
        <w:t>Experimental</w:t>
      </w:r>
      <w:r>
        <w:rPr>
          <w:spacing w:val="5"/>
        </w:rPr>
        <w:t xml:space="preserve"> </w:t>
      </w:r>
      <w:r>
        <w:rPr>
          <w:spacing w:val="-6"/>
        </w:rPr>
        <w:t>Method</w:t>
      </w:r>
      <w:r>
        <w:rPr>
          <w:spacing w:val="5"/>
        </w:rPr>
        <w:t xml:space="preserve"> </w:t>
      </w:r>
      <w:r>
        <w:rPr>
          <w:spacing w:val="-6"/>
        </w:rPr>
        <w:t>and</w:t>
      </w:r>
      <w:r>
        <w:rPr>
          <w:spacing w:val="5"/>
        </w:rPr>
        <w:t xml:space="preserve"> </w:t>
      </w:r>
      <w:r>
        <w:rPr>
          <w:spacing w:val="-6"/>
        </w:rPr>
        <w:t>Setup</w:t>
      </w:r>
    </w:p>
    <w:p w14:paraId="794C03CF" w14:textId="77777777" w:rsidR="006009FA" w:rsidRDefault="006009FA">
      <w:pPr>
        <w:pStyle w:val="a3"/>
        <w:spacing w:before="269"/>
        <w:rPr>
          <w:b/>
        </w:rPr>
      </w:pPr>
    </w:p>
    <w:p w14:paraId="743B173B" w14:textId="77777777" w:rsidR="006009FA" w:rsidRDefault="00000000">
      <w:pPr>
        <w:pStyle w:val="a5"/>
        <w:numPr>
          <w:ilvl w:val="1"/>
          <w:numId w:val="2"/>
        </w:numPr>
        <w:tabs>
          <w:tab w:val="left" w:pos="708"/>
        </w:tabs>
        <w:spacing w:before="0"/>
        <w:rPr>
          <w:i/>
          <w:sz w:val="24"/>
        </w:rPr>
      </w:pPr>
      <w:r>
        <w:rPr>
          <w:i/>
          <w:sz w:val="24"/>
        </w:rPr>
        <w:t>Sample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preparation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evaluation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electrical</w:t>
      </w:r>
      <w:r>
        <w:rPr>
          <w:i/>
          <w:spacing w:val="29"/>
          <w:sz w:val="24"/>
        </w:rPr>
        <w:t xml:space="preserve"> </w:t>
      </w:r>
      <w:r>
        <w:rPr>
          <w:i/>
          <w:spacing w:val="-2"/>
          <w:sz w:val="24"/>
        </w:rPr>
        <w:t>properties</w:t>
      </w:r>
    </w:p>
    <w:p w14:paraId="19F7162A" w14:textId="77777777" w:rsidR="006009FA" w:rsidRDefault="006009FA">
      <w:pPr>
        <w:pStyle w:val="a3"/>
        <w:rPr>
          <w:rFonts w:ascii="Times New Roman"/>
          <w:i/>
        </w:rPr>
      </w:pPr>
    </w:p>
    <w:p w14:paraId="371A1A1B" w14:textId="77777777" w:rsidR="006009FA" w:rsidRDefault="006009FA">
      <w:pPr>
        <w:pStyle w:val="a3"/>
        <w:spacing w:before="6"/>
        <w:rPr>
          <w:rFonts w:ascii="Times New Roman"/>
          <w:i/>
        </w:rPr>
      </w:pPr>
    </w:p>
    <w:p w14:paraId="7F685745" w14:textId="77777777" w:rsidR="006009FA" w:rsidRDefault="00000000">
      <w:pPr>
        <w:pStyle w:val="a3"/>
        <w:spacing w:line="400" w:lineRule="exact"/>
        <w:ind w:left="158" w:right="488"/>
        <w:jc w:val="both"/>
      </w:pP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experiments</w:t>
      </w:r>
      <w:r>
        <w:rPr>
          <w:spacing w:val="-10"/>
        </w:rPr>
        <w:t xml:space="preserve"> </w:t>
      </w:r>
      <w:r>
        <w:rPr>
          <w:spacing w:val="-4"/>
        </w:rPr>
        <w:t>were</w:t>
      </w:r>
      <w:r>
        <w:rPr>
          <w:spacing w:val="-10"/>
        </w:rPr>
        <w:t xml:space="preserve"> </w:t>
      </w:r>
      <w:r>
        <w:rPr>
          <w:spacing w:val="-4"/>
        </w:rPr>
        <w:t>performed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Verneuil-grown</w:t>
      </w:r>
      <w:r>
        <w:rPr>
          <w:spacing w:val="-10"/>
        </w:rPr>
        <w:t xml:space="preserve"> </w:t>
      </w:r>
      <w:r>
        <w:rPr>
          <w:spacing w:val="-4"/>
        </w:rPr>
        <w:t>rutile</w:t>
      </w:r>
      <w:r>
        <w:rPr>
          <w:spacing w:val="-10"/>
        </w:rPr>
        <w:t xml:space="preserve"> </w:t>
      </w:r>
      <w:r>
        <w:rPr>
          <w:spacing w:val="-4"/>
        </w:rPr>
        <w:t>TiO</w:t>
      </w:r>
      <w:r>
        <w:rPr>
          <w:spacing w:val="-4"/>
          <w:vertAlign w:val="subscript"/>
        </w:rPr>
        <w:t>2</w:t>
      </w:r>
      <w:r>
        <w:rPr>
          <w:spacing w:val="-4"/>
        </w:rPr>
        <w:t xml:space="preserve"> single</w:t>
      </w:r>
      <w:r>
        <w:rPr>
          <w:spacing w:val="-10"/>
        </w:rPr>
        <w:t xml:space="preserve"> </w:t>
      </w:r>
      <w:r>
        <w:rPr>
          <w:spacing w:val="-4"/>
        </w:rPr>
        <w:t xml:space="preserve">crystal </w:t>
      </w:r>
      <w:r>
        <w:rPr>
          <w:spacing w:val="-6"/>
        </w:rPr>
        <w:t>substrates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mirror-polished</w:t>
      </w:r>
      <w:r>
        <w:rPr>
          <w:spacing w:val="-8"/>
        </w:rPr>
        <w:t xml:space="preserve"> </w:t>
      </w:r>
      <w:r>
        <w:rPr>
          <w:spacing w:val="-6"/>
        </w:rPr>
        <w:t>surface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10</w:t>
      </w:r>
      <w:r>
        <w:rPr>
          <w:spacing w:val="-9"/>
        </w:rPr>
        <w:t xml:space="preserve"> </w:t>
      </w:r>
      <w:r>
        <w:rPr>
          <w:spacing w:val="-6"/>
        </w:rPr>
        <w:t>mm</w:t>
      </w:r>
      <w:r>
        <w:rPr>
          <w:rFonts w:ascii="Meiryo UI" w:hAnsi="Meiryo UI"/>
          <w:i/>
          <w:spacing w:val="-6"/>
        </w:rPr>
        <w:t>×</w:t>
      </w:r>
      <w:r>
        <w:rPr>
          <w:spacing w:val="-6"/>
        </w:rPr>
        <w:t>10</w:t>
      </w:r>
      <w:r>
        <w:rPr>
          <w:spacing w:val="-8"/>
        </w:rPr>
        <w:t xml:space="preserve"> </w:t>
      </w:r>
      <w:r>
        <w:rPr>
          <w:spacing w:val="-6"/>
        </w:rPr>
        <w:t>mm</w:t>
      </w:r>
      <w:r>
        <w:rPr>
          <w:rFonts w:ascii="Meiryo UI" w:hAnsi="Meiryo UI"/>
          <w:i/>
          <w:spacing w:val="-6"/>
        </w:rPr>
        <w:t>×</w:t>
      </w:r>
      <w:r>
        <w:rPr>
          <w:spacing w:val="-6"/>
        </w:rPr>
        <w:t>0.5</w:t>
      </w:r>
      <w:r>
        <w:rPr>
          <w:spacing w:val="-9"/>
        </w:rPr>
        <w:t xml:space="preserve"> </w:t>
      </w:r>
      <w:r>
        <w:rPr>
          <w:spacing w:val="-6"/>
        </w:rPr>
        <w:t>mm</w:t>
      </w:r>
      <w:r>
        <w:rPr>
          <w:spacing w:val="-8"/>
        </w:rPr>
        <w:t xml:space="preserve"> </w:t>
      </w:r>
      <w:r>
        <w:rPr>
          <w:spacing w:val="-6"/>
        </w:rPr>
        <w:t xml:space="preserve">(thick- </w:t>
      </w:r>
      <w:r>
        <w:t>ness)</w:t>
      </w:r>
      <w:r>
        <w:rPr>
          <w:spacing w:val="-7"/>
        </w:rPr>
        <w:t xml:space="preserve"> </w:t>
      </w:r>
      <w:r>
        <w:t>size,</w:t>
      </w:r>
      <w:r>
        <w:rPr>
          <w:spacing w:val="-7"/>
        </w:rPr>
        <w:t xml:space="preserve"> </w:t>
      </w:r>
      <w:r>
        <w:t>purchased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proofErr w:type="spellStart"/>
      <w:r>
        <w:t>Shinkosha</w:t>
      </w:r>
      <w:proofErr w:type="spellEnd"/>
      <w:r>
        <w:rPr>
          <w:spacing w:val="-7"/>
        </w:rPr>
        <w:t xml:space="preserve"> </w:t>
      </w:r>
      <w:r>
        <w:t>Co.,</w:t>
      </w:r>
      <w:r>
        <w:rPr>
          <w:spacing w:val="-7"/>
        </w:rPr>
        <w:t xml:space="preserve"> </w:t>
      </w:r>
      <w:r>
        <w:t>Ltd.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substrate</w:t>
      </w:r>
      <w:r>
        <w:rPr>
          <w:spacing w:val="-7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annealed at 970 K for 2 hours in the air after degreasing. The air annealing was per- formed</w:t>
      </w:r>
      <w:r>
        <w:rPr>
          <w:spacing w:val="-15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sandwiching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sample</w:t>
      </w:r>
      <w:r>
        <w:rPr>
          <w:spacing w:val="-15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TiO</w:t>
      </w:r>
      <w:r>
        <w:rPr>
          <w:vertAlign w:val="subscript"/>
        </w:rPr>
        <w:t>2</w:t>
      </w:r>
      <w:r>
        <w:rPr>
          <w:spacing w:val="-15"/>
        </w:rPr>
        <w:t xml:space="preserve"> </w:t>
      </w:r>
      <w:r>
        <w:t>crystals</w:t>
      </w:r>
      <w:r>
        <w:rPr>
          <w:spacing w:val="-14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both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front</w:t>
      </w:r>
      <w:r>
        <w:rPr>
          <w:spacing w:val="-14"/>
        </w:rPr>
        <w:t xml:space="preserve"> </w:t>
      </w:r>
      <w:r>
        <w:t xml:space="preserve">and </w:t>
      </w:r>
      <w:r>
        <w:rPr>
          <w:spacing w:val="-2"/>
        </w:rPr>
        <w:t>back</w:t>
      </w:r>
      <w:r>
        <w:rPr>
          <w:spacing w:val="-10"/>
        </w:rPr>
        <w:t xml:space="preserve"> </w:t>
      </w:r>
      <w:r>
        <w:rPr>
          <w:spacing w:val="-2"/>
        </w:rPr>
        <w:t>sides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rPr>
          <w:spacing w:val="-11"/>
        </w:rPr>
        <w:t xml:space="preserve"> </w:t>
      </w:r>
      <w:r>
        <w:rPr>
          <w:spacing w:val="-2"/>
        </w:rPr>
        <w:t>contamination</w:t>
      </w:r>
      <w:r>
        <w:rPr>
          <w:spacing w:val="-10"/>
        </w:rPr>
        <w:t xml:space="preserve"> </w:t>
      </w:r>
      <w:r>
        <w:rPr>
          <w:spacing w:val="-2"/>
        </w:rPr>
        <w:t>during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air</w:t>
      </w:r>
      <w:r>
        <w:rPr>
          <w:spacing w:val="-10"/>
        </w:rPr>
        <w:t xml:space="preserve"> </w:t>
      </w:r>
      <w:r>
        <w:rPr>
          <w:spacing w:val="-2"/>
        </w:rPr>
        <w:t>annealing.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resistivity</w:t>
      </w:r>
      <w:r>
        <w:rPr>
          <w:spacing w:val="-10"/>
        </w:rPr>
        <w:t xml:space="preserve"> </w:t>
      </w:r>
      <w:r>
        <w:rPr>
          <w:spacing w:val="-2"/>
        </w:rPr>
        <w:t xml:space="preserve">of </w:t>
      </w:r>
      <w:r>
        <w:t>the</w:t>
      </w:r>
      <w:r>
        <w:rPr>
          <w:spacing w:val="-6"/>
        </w:rPr>
        <w:t xml:space="preserve"> </w:t>
      </w:r>
      <w:r>
        <w:t>substrate</w:t>
      </w:r>
      <w:r>
        <w:rPr>
          <w:spacing w:val="-6"/>
        </w:rPr>
        <w:t xml:space="preserve"> </w:t>
      </w:r>
      <w:r>
        <w:t>reached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MΩ</w:t>
      </w:r>
      <w:r>
        <w:rPr>
          <w:rFonts w:ascii="Meiryo UI" w:hAnsi="Meiryo UI"/>
          <w:i/>
        </w:rPr>
        <w:t>·</w:t>
      </w:r>
      <w:r>
        <w:t>m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room</w:t>
      </w:r>
      <w:r>
        <w:rPr>
          <w:spacing w:val="-6"/>
        </w:rPr>
        <w:t xml:space="preserve"> </w:t>
      </w:r>
      <w:r>
        <w:t>temperature</w:t>
      </w:r>
      <w:r>
        <w:rPr>
          <w:spacing w:val="-5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air </w:t>
      </w:r>
      <w:r>
        <w:rPr>
          <w:spacing w:val="-2"/>
        </w:rPr>
        <w:t>anneal;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thus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it</w:t>
      </w:r>
      <w:r>
        <w:rPr>
          <w:spacing w:val="-13"/>
        </w:rPr>
        <w:t xml:space="preserve"> </w:t>
      </w:r>
      <w:r>
        <w:rPr>
          <w:spacing w:val="-2"/>
        </w:rPr>
        <w:t>was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range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semi-insulator.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thin-</w:t>
      </w:r>
      <w:proofErr w:type="spellStart"/>
      <w:r>
        <w:rPr>
          <w:spacing w:val="-2"/>
        </w:rPr>
        <w:t>lm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electrode</w:t>
      </w:r>
      <w:r>
        <w:rPr>
          <w:spacing w:val="-12"/>
        </w:rPr>
        <w:t xml:space="preserve"> </w:t>
      </w:r>
      <w:r>
        <w:rPr>
          <w:spacing w:val="-2"/>
        </w:rPr>
        <w:t xml:space="preserve">of </w:t>
      </w:r>
      <w:r>
        <w:t>a</w:t>
      </w:r>
      <w:r>
        <w:rPr>
          <w:spacing w:val="-10"/>
        </w:rPr>
        <w:t xml:space="preserve"> </w:t>
      </w:r>
      <w:r>
        <w:t>thickness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100</w:t>
      </w:r>
      <w:r>
        <w:rPr>
          <w:spacing w:val="-10"/>
        </w:rPr>
        <w:t xml:space="preserve"> </w:t>
      </w:r>
      <w:r>
        <w:t>nm</w:t>
      </w:r>
      <w:r>
        <w:rPr>
          <w:spacing w:val="-10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deposited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both</w:t>
      </w:r>
      <w:r>
        <w:rPr>
          <w:spacing w:val="-10"/>
        </w:rPr>
        <w:t xml:space="preserve"> </w:t>
      </w:r>
      <w:r>
        <w:t>sides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TiO</w:t>
      </w:r>
      <w:r>
        <w:rPr>
          <w:vertAlign w:val="subscript"/>
        </w:rPr>
        <w:t>2</w:t>
      </w:r>
      <w:r>
        <w:rPr>
          <w:spacing w:val="-4"/>
        </w:rPr>
        <w:t xml:space="preserve"> </w:t>
      </w:r>
      <w:r>
        <w:t>crystal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 RF sputtering (inset of Fig. 1).</w:t>
      </w:r>
    </w:p>
    <w:p w14:paraId="60E8ED9F" w14:textId="77777777" w:rsidR="006009FA" w:rsidRDefault="006009FA">
      <w:pPr>
        <w:pStyle w:val="a3"/>
        <w:spacing w:before="131"/>
      </w:pPr>
    </w:p>
    <w:p w14:paraId="62F0DAD4" w14:textId="77777777" w:rsidR="006009FA" w:rsidRDefault="00000000">
      <w:pPr>
        <w:pStyle w:val="a3"/>
        <w:spacing w:line="400" w:lineRule="exact"/>
        <w:ind w:left="158" w:right="486"/>
        <w:jc w:val="both"/>
      </w:pP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rFonts w:ascii="Times New Roman" w:hAnsi="Times New Roman"/>
          <w:i/>
          <w:spacing w:val="-4"/>
        </w:rPr>
        <w:t>I</w:t>
      </w:r>
      <w:r>
        <w:rPr>
          <w:rFonts w:ascii="Times New Roman" w:hAnsi="Times New Roman"/>
          <w:i/>
          <w:spacing w:val="-11"/>
        </w:rPr>
        <w:t xml:space="preserve"> </w:t>
      </w:r>
      <w:r>
        <w:rPr>
          <w:rFonts w:ascii="Meiryo UI" w:hAnsi="Meiryo UI"/>
          <w:i/>
          <w:spacing w:val="-4"/>
        </w:rPr>
        <w:t>−</w:t>
      </w:r>
      <w:r>
        <w:rPr>
          <w:rFonts w:ascii="Meiryo UI" w:hAnsi="Meiryo UI"/>
          <w:i/>
          <w:spacing w:val="-16"/>
        </w:rPr>
        <w:t xml:space="preserve"> </w:t>
      </w:r>
      <w:r>
        <w:rPr>
          <w:rFonts w:ascii="Times New Roman" w:hAnsi="Times New Roman"/>
          <w:i/>
          <w:spacing w:val="-4"/>
        </w:rPr>
        <w:t>V</w:t>
      </w:r>
      <w:r>
        <w:rPr>
          <w:rFonts w:ascii="Times New Roman" w:hAnsi="Times New Roman"/>
          <w:i/>
        </w:rPr>
        <w:t xml:space="preserve"> </w:t>
      </w:r>
      <w:r>
        <w:rPr>
          <w:spacing w:val="-4"/>
        </w:rPr>
        <w:t>characteristics were</w:t>
      </w:r>
      <w:r>
        <w:rPr>
          <w:spacing w:val="-5"/>
        </w:rPr>
        <w:t xml:space="preserve"> </w:t>
      </w:r>
      <w:r>
        <w:rPr>
          <w:spacing w:val="-4"/>
        </w:rPr>
        <w:t>measured using</w:t>
      </w:r>
      <w:r>
        <w:rPr>
          <w:spacing w:val="-5"/>
        </w:rPr>
        <w:t xml:space="preserve"> </w:t>
      </w:r>
      <w:r>
        <w:rPr>
          <w:spacing w:val="-4"/>
        </w:rPr>
        <w:t>Keithley</w:t>
      </w:r>
      <w:r>
        <w:rPr>
          <w:spacing w:val="-5"/>
        </w:rPr>
        <w:t xml:space="preserve"> </w:t>
      </w:r>
      <w:r>
        <w:rPr>
          <w:spacing w:val="-4"/>
        </w:rPr>
        <w:t>2400 source</w:t>
      </w:r>
      <w:r>
        <w:rPr>
          <w:spacing w:val="-5"/>
        </w:rPr>
        <w:t xml:space="preserve"> </w:t>
      </w:r>
      <w:r>
        <w:rPr>
          <w:spacing w:val="-4"/>
        </w:rPr>
        <w:t>meter</w:t>
      </w:r>
      <w:r>
        <w:rPr>
          <w:spacing w:val="-5"/>
        </w:rPr>
        <w:t xml:space="preserve"> </w:t>
      </w:r>
      <w:r>
        <w:rPr>
          <w:spacing w:val="-4"/>
        </w:rPr>
        <w:t xml:space="preserve">in </w:t>
      </w:r>
      <w:r>
        <w:t xml:space="preserve">the dark with a scan speed of 0.1 V/s. The compliance current was 10 mA. The ambient atmosphere during the voltage bias annealing and the </w:t>
      </w:r>
      <w:r>
        <w:rPr>
          <w:rFonts w:ascii="Times New Roman" w:hAnsi="Times New Roman"/>
          <w:i/>
        </w:rPr>
        <w:t xml:space="preserve">I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 xml:space="preserve">V </w:t>
      </w:r>
      <w:r>
        <w:t>measurements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synthesized</w:t>
      </w:r>
      <w:r>
        <w:rPr>
          <w:spacing w:val="-4"/>
        </w:rPr>
        <w:t xml:space="preserve"> </w:t>
      </w:r>
      <w:r>
        <w:t>dry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(G1</w:t>
      </w:r>
      <w:r>
        <w:rPr>
          <w:spacing w:val="-4"/>
        </w:rPr>
        <w:t xml:space="preserve"> </w:t>
      </w:r>
      <w:r>
        <w:t>grade,</w:t>
      </w:r>
      <w:r>
        <w:rPr>
          <w:spacing w:val="-4"/>
        </w:rPr>
        <w:t xml:space="preserve"> </w:t>
      </w:r>
      <w:r>
        <w:t>Suzuki</w:t>
      </w:r>
      <w:r>
        <w:rPr>
          <w:spacing w:val="-4"/>
        </w:rPr>
        <w:t xml:space="preserve"> </w:t>
      </w:r>
      <w:r>
        <w:t>Shokan</w:t>
      </w:r>
      <w:r>
        <w:rPr>
          <w:spacing w:val="-4"/>
        </w:rPr>
        <w:t xml:space="preserve"> </w:t>
      </w:r>
      <w:r>
        <w:t>Co.,</w:t>
      </w:r>
      <w:r>
        <w:rPr>
          <w:spacing w:val="-4"/>
        </w:rPr>
        <w:t xml:space="preserve"> </w:t>
      </w:r>
      <w:r>
        <w:t xml:space="preserve">Ltd.) </w:t>
      </w:r>
      <w:r>
        <w:rPr>
          <w:spacing w:val="-4"/>
        </w:rPr>
        <w:t>with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 xml:space="preserve"> </w:t>
      </w:r>
      <w:r>
        <w:rPr>
          <w:spacing w:val="-4"/>
        </w:rPr>
        <w:t>ﬂow</w:t>
      </w:r>
      <w:r>
        <w:rPr>
          <w:spacing w:val="-5"/>
        </w:rPr>
        <w:t xml:space="preserve"> </w:t>
      </w:r>
      <w:r>
        <w:rPr>
          <w:spacing w:val="-4"/>
        </w:rPr>
        <w:t>rate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0.2</w:t>
      </w:r>
      <w:r>
        <w:rPr>
          <w:spacing w:val="-5"/>
        </w:rPr>
        <w:t xml:space="preserve"> </w:t>
      </w:r>
      <w:r>
        <w:rPr>
          <w:spacing w:val="-4"/>
        </w:rPr>
        <w:t>standard</w:t>
      </w:r>
      <w:r>
        <w:rPr>
          <w:spacing w:val="-5"/>
        </w:rPr>
        <w:t xml:space="preserve"> </w:t>
      </w:r>
      <w:r>
        <w:rPr>
          <w:spacing w:val="-4"/>
        </w:rPr>
        <w:t>liters</w:t>
      </w:r>
      <w:r>
        <w:rPr>
          <w:spacing w:val="-5"/>
        </w:rPr>
        <w:t xml:space="preserve"> </w:t>
      </w:r>
      <w:r>
        <w:rPr>
          <w:spacing w:val="-4"/>
        </w:rPr>
        <w:t>per</w:t>
      </w:r>
      <w:r>
        <w:rPr>
          <w:spacing w:val="-5"/>
        </w:rPr>
        <w:t xml:space="preserve"> </w:t>
      </w:r>
      <w:r>
        <w:rPr>
          <w:spacing w:val="-4"/>
        </w:rPr>
        <w:t>minute.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dew-point</w:t>
      </w:r>
      <w:r>
        <w:rPr>
          <w:spacing w:val="-5"/>
        </w:rPr>
        <w:t xml:space="preserve"> </w:t>
      </w:r>
      <w:r>
        <w:rPr>
          <w:spacing w:val="-4"/>
        </w:rPr>
        <w:t>temperature of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synthesized</w:t>
      </w:r>
      <w:r>
        <w:rPr>
          <w:spacing w:val="-8"/>
        </w:rPr>
        <w:t xml:space="preserve"> </w:t>
      </w:r>
      <w:r>
        <w:rPr>
          <w:spacing w:val="-4"/>
        </w:rPr>
        <w:t>air</w:t>
      </w:r>
      <w:r>
        <w:rPr>
          <w:spacing w:val="-8"/>
        </w:rPr>
        <w:t xml:space="preserve"> </w:t>
      </w:r>
      <w:r>
        <w:rPr>
          <w:spacing w:val="-4"/>
        </w:rPr>
        <w:t>was</w:t>
      </w:r>
      <w:r>
        <w:rPr>
          <w:spacing w:val="-8"/>
        </w:rPr>
        <w:t xml:space="preserve"> </w:t>
      </w:r>
      <w:r>
        <w:rPr>
          <w:spacing w:val="-4"/>
        </w:rPr>
        <w:t>below</w:t>
      </w:r>
      <w:r>
        <w:rPr>
          <w:spacing w:val="-8"/>
        </w:rPr>
        <w:t xml:space="preserve"> </w:t>
      </w:r>
      <w:r>
        <w:rPr>
          <w:spacing w:val="-4"/>
        </w:rPr>
        <w:t>200</w:t>
      </w:r>
      <w:r>
        <w:rPr>
          <w:spacing w:val="-8"/>
        </w:rPr>
        <w:t xml:space="preserve"> </w:t>
      </w:r>
      <w:r>
        <w:rPr>
          <w:spacing w:val="-4"/>
        </w:rPr>
        <w:t>K;</w:t>
      </w:r>
      <w:r>
        <w:rPr>
          <w:spacing w:val="-7"/>
        </w:rPr>
        <w:t xml:space="preserve"> </w:t>
      </w:r>
      <w:r>
        <w:rPr>
          <w:spacing w:val="-4"/>
        </w:rPr>
        <w:t>hence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inﬂuence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water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 xml:space="preserve">air </w:t>
      </w:r>
      <w:r>
        <w:t>is assumed to be negligible in the present study.</w:t>
      </w:r>
    </w:p>
    <w:p w14:paraId="4D07F0B3" w14:textId="77777777" w:rsidR="006009FA" w:rsidRDefault="006009FA">
      <w:pPr>
        <w:pStyle w:val="a3"/>
        <w:spacing w:before="251"/>
      </w:pPr>
    </w:p>
    <w:p w14:paraId="44A9DC44" w14:textId="77777777" w:rsidR="006009FA" w:rsidRDefault="00000000">
      <w:pPr>
        <w:pStyle w:val="a5"/>
        <w:numPr>
          <w:ilvl w:val="1"/>
          <w:numId w:val="2"/>
        </w:numPr>
        <w:tabs>
          <w:tab w:val="left" w:pos="708"/>
        </w:tabs>
        <w:spacing w:before="1"/>
        <w:rPr>
          <w:i/>
          <w:sz w:val="24"/>
        </w:rPr>
      </w:pPr>
      <w:r>
        <w:rPr>
          <w:i/>
          <w:w w:val="105"/>
          <w:sz w:val="24"/>
        </w:rPr>
        <w:t>TOF-</w:t>
      </w:r>
      <w:r>
        <w:rPr>
          <w:i/>
          <w:spacing w:val="-4"/>
          <w:w w:val="110"/>
          <w:sz w:val="24"/>
        </w:rPr>
        <w:t>SIMS</w:t>
      </w:r>
    </w:p>
    <w:p w14:paraId="4374035B" w14:textId="77777777" w:rsidR="006009FA" w:rsidRDefault="006009FA">
      <w:pPr>
        <w:pStyle w:val="a3"/>
        <w:rPr>
          <w:rFonts w:ascii="Times New Roman"/>
          <w:i/>
        </w:rPr>
      </w:pPr>
    </w:p>
    <w:p w14:paraId="54B18E0D" w14:textId="77777777" w:rsidR="006009FA" w:rsidRDefault="006009FA">
      <w:pPr>
        <w:pStyle w:val="a3"/>
        <w:spacing w:before="6"/>
        <w:rPr>
          <w:rFonts w:ascii="Times New Roman"/>
          <w:i/>
        </w:rPr>
      </w:pPr>
    </w:p>
    <w:p w14:paraId="3AA37A51" w14:textId="77777777" w:rsidR="006009FA" w:rsidRDefault="00000000">
      <w:pPr>
        <w:pStyle w:val="a3"/>
        <w:spacing w:line="400" w:lineRule="exact"/>
        <w:ind w:left="158" w:right="486"/>
        <w:jc w:val="both"/>
      </w:pPr>
      <w:r>
        <w:rPr>
          <w:spacing w:val="-6"/>
        </w:rPr>
        <w:t xml:space="preserve">All time-of-ﬂight secondary ion mass spectroscopy (TOF-SIMS) analyses were </w:t>
      </w:r>
      <w:r>
        <w:t>performed</w:t>
      </w:r>
      <w:r>
        <w:rPr>
          <w:spacing w:val="-14"/>
        </w:rPr>
        <w:t xml:space="preserve"> </w:t>
      </w:r>
      <w:r>
        <w:t>using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PHI</w:t>
      </w:r>
      <w:r>
        <w:rPr>
          <w:spacing w:val="-14"/>
        </w:rPr>
        <w:t xml:space="preserve"> </w:t>
      </w:r>
      <w:r>
        <w:t>TRIFT</w:t>
      </w:r>
      <w:r>
        <w:rPr>
          <w:spacing w:val="-14"/>
        </w:rPr>
        <w:t xml:space="preserve"> </w:t>
      </w:r>
      <w:r>
        <w:t>V</w:t>
      </w:r>
      <w:r>
        <w:rPr>
          <w:spacing w:val="-14"/>
        </w:rPr>
        <w:t xml:space="preserve"> </w:t>
      </w:r>
      <w:proofErr w:type="spellStart"/>
      <w:r>
        <w:t>nanoTOF</w:t>
      </w:r>
      <w:proofErr w:type="spellEnd"/>
      <w:r>
        <w:rPr>
          <w:spacing w:val="-14"/>
        </w:rPr>
        <w:t xml:space="preserve"> </w:t>
      </w:r>
      <w:r>
        <w:t>instrument</w:t>
      </w:r>
      <w:r>
        <w:rPr>
          <w:spacing w:val="-14"/>
        </w:rPr>
        <w:t xml:space="preserve"> </w:t>
      </w:r>
      <w:r>
        <w:t>(ULVAC-PHI)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is equipped with a 30 kV Bi</w:t>
      </w:r>
      <w:r>
        <w:rPr>
          <w:vertAlign w:val="superscript"/>
        </w:rPr>
        <w:t>+</w:t>
      </w:r>
      <w:r>
        <w:t xml:space="preserve"> liquid metal ion gun. The primary Bi</w:t>
      </w:r>
      <w:r>
        <w:rPr>
          <w:vertAlign w:val="superscript"/>
        </w:rPr>
        <w:t>+</w:t>
      </w:r>
      <w:r>
        <w:t xml:space="preserve"> ion beam current was about 1.7 </w:t>
      </w:r>
      <w:proofErr w:type="spellStart"/>
      <w:r>
        <w:t>nA.</w:t>
      </w:r>
      <w:proofErr w:type="spellEnd"/>
      <w:r>
        <w:t xml:space="preserve"> The raster size was 500</w:t>
      </w:r>
      <w:r>
        <w:rPr>
          <w:rFonts w:ascii="Meiryo UI" w:hAnsi="Meiryo UI"/>
          <w:i/>
        </w:rPr>
        <w:t>×</w:t>
      </w:r>
      <w:r>
        <w:t xml:space="preserve">500 </w:t>
      </w:r>
      <w:r>
        <w:rPr>
          <w:rFonts w:ascii="Times New Roman" w:hAnsi="Times New Roman"/>
          <w:i/>
        </w:rPr>
        <w:t>µ</w:t>
      </w:r>
      <w:r>
        <w:t>m with 256</w:t>
      </w:r>
      <w:r>
        <w:rPr>
          <w:rFonts w:ascii="Meiryo UI" w:hAnsi="Meiryo UI"/>
          <w:i/>
        </w:rPr>
        <w:t>×</w:t>
      </w:r>
      <w:r>
        <w:t xml:space="preserve">256 image pixels. The pulse width was 12 </w:t>
      </w:r>
      <w:proofErr w:type="spellStart"/>
      <w:r>
        <w:t>nsec</w:t>
      </w:r>
      <w:proofErr w:type="spellEnd"/>
      <w:r>
        <w:t>. The primary ion dose density never</w:t>
      </w:r>
      <w:r>
        <w:rPr>
          <w:spacing w:val="-15"/>
        </w:rPr>
        <w:t xml:space="preserve"> </w:t>
      </w:r>
      <w:r>
        <w:t>exceeded</w:t>
      </w:r>
      <w:r>
        <w:rPr>
          <w:spacing w:val="-14"/>
        </w:rPr>
        <w:t xml:space="preserve"> </w:t>
      </w:r>
      <w:r>
        <w:t>5.0</w:t>
      </w:r>
      <w:r>
        <w:rPr>
          <w:rFonts w:ascii="Meiryo UI" w:hAnsi="Meiryo UI"/>
          <w:i/>
        </w:rPr>
        <w:t>×</w:t>
      </w:r>
      <w:r>
        <w:t>10</w:t>
      </w:r>
      <w:r>
        <w:rPr>
          <w:vertAlign w:val="superscript"/>
        </w:rPr>
        <w:t>10</w:t>
      </w:r>
      <w:r>
        <w:rPr>
          <w:spacing w:val="-13"/>
        </w:rPr>
        <w:t xml:space="preserve"> </w:t>
      </w:r>
      <w:r>
        <w:t>ions/cm</w:t>
      </w:r>
      <w:r>
        <w:rPr>
          <w:vertAlign w:val="superscript"/>
        </w:rPr>
        <w:t>2</w:t>
      </w:r>
      <w:r>
        <w:rPr>
          <w:spacing w:val="-10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much</w:t>
      </w:r>
      <w:r>
        <w:rPr>
          <w:spacing w:val="-15"/>
        </w:rPr>
        <w:t xml:space="preserve"> </w:t>
      </w:r>
      <w:r>
        <w:t>lower</w:t>
      </w:r>
      <w:r>
        <w:rPr>
          <w:spacing w:val="-14"/>
        </w:rPr>
        <w:t xml:space="preserve"> </w:t>
      </w:r>
      <w:r>
        <w:t>than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static</w:t>
      </w:r>
      <w:r>
        <w:rPr>
          <w:spacing w:val="-15"/>
        </w:rPr>
        <w:t xml:space="preserve"> </w:t>
      </w:r>
      <w:r>
        <w:t xml:space="preserve">limit </w:t>
      </w:r>
      <w:r>
        <w:rPr>
          <w:w w:val="90"/>
        </w:rPr>
        <w:t>of</w:t>
      </w:r>
      <w:r>
        <w:rPr>
          <w:spacing w:val="13"/>
        </w:rPr>
        <w:t xml:space="preserve"> </w:t>
      </w:r>
      <w:r>
        <w:rPr>
          <w:w w:val="90"/>
        </w:rPr>
        <w:t>5.0</w:t>
      </w:r>
      <w:r>
        <w:rPr>
          <w:rFonts w:ascii="Meiryo UI" w:hAnsi="Meiryo UI"/>
          <w:i/>
          <w:w w:val="90"/>
        </w:rPr>
        <w:t>×</w:t>
      </w:r>
      <w:r>
        <w:rPr>
          <w:w w:val="90"/>
        </w:rPr>
        <w:t>10</w:t>
      </w:r>
      <w:r>
        <w:rPr>
          <w:w w:val="90"/>
          <w:vertAlign w:val="superscript"/>
        </w:rPr>
        <w:t>12</w:t>
      </w:r>
      <w:r>
        <w:rPr>
          <w:spacing w:val="28"/>
        </w:rPr>
        <w:t xml:space="preserve"> </w:t>
      </w:r>
      <w:r>
        <w:rPr>
          <w:w w:val="90"/>
        </w:rPr>
        <w:t>ions/cm</w:t>
      </w:r>
      <w:r>
        <w:rPr>
          <w:w w:val="90"/>
          <w:vertAlign w:val="superscript"/>
        </w:rPr>
        <w:t>2</w:t>
      </w:r>
      <w:r>
        <w:rPr>
          <w:w w:val="90"/>
        </w:rPr>
        <w:t>.</w:t>
      </w:r>
      <w:r>
        <w:rPr>
          <w:spacing w:val="13"/>
        </w:rPr>
        <w:t xml:space="preserve"> </w:t>
      </w:r>
      <w:r>
        <w:rPr>
          <w:w w:val="90"/>
        </w:rPr>
        <w:t>The</w:t>
      </w:r>
      <w:r>
        <w:rPr>
          <w:spacing w:val="14"/>
        </w:rPr>
        <w:t xml:space="preserve"> </w:t>
      </w:r>
      <w:r>
        <w:rPr>
          <w:w w:val="90"/>
        </w:rPr>
        <w:t>number</w:t>
      </w:r>
      <w:r>
        <w:rPr>
          <w:spacing w:val="15"/>
        </w:rPr>
        <w:t xml:space="preserve"> </w:t>
      </w:r>
      <w:r>
        <w:rPr>
          <w:w w:val="90"/>
        </w:rPr>
        <w:t>of</w:t>
      </w:r>
      <w:r>
        <w:rPr>
          <w:spacing w:val="14"/>
        </w:rPr>
        <w:t xml:space="preserve"> </w:t>
      </w:r>
      <w:r>
        <w:rPr>
          <w:w w:val="90"/>
        </w:rPr>
        <w:t>frames</w:t>
      </w:r>
      <w:r>
        <w:rPr>
          <w:spacing w:val="14"/>
        </w:rPr>
        <w:t xml:space="preserve"> </w:t>
      </w:r>
      <w:r>
        <w:rPr>
          <w:w w:val="90"/>
        </w:rPr>
        <w:t>was</w:t>
      </w:r>
      <w:r>
        <w:rPr>
          <w:spacing w:val="14"/>
        </w:rPr>
        <w:t xml:space="preserve"> </w:t>
      </w:r>
      <w:r>
        <w:rPr>
          <w:w w:val="90"/>
        </w:rPr>
        <w:t>typically</w:t>
      </w:r>
      <w:r>
        <w:rPr>
          <w:spacing w:val="14"/>
        </w:rPr>
        <w:t xml:space="preserve"> </w:t>
      </w:r>
      <w:r>
        <w:rPr>
          <w:w w:val="90"/>
        </w:rPr>
        <w:t>40</w:t>
      </w:r>
      <w:r>
        <w:rPr>
          <w:spacing w:val="14"/>
        </w:rPr>
        <w:t xml:space="preserve"> </w:t>
      </w:r>
      <w:r>
        <w:rPr>
          <w:w w:val="90"/>
        </w:rPr>
        <w:t>for</w:t>
      </w:r>
      <w:r>
        <w:rPr>
          <w:spacing w:val="15"/>
        </w:rPr>
        <w:t xml:space="preserve"> </w:t>
      </w:r>
      <w:r>
        <w:rPr>
          <w:w w:val="90"/>
        </w:rPr>
        <w:t>measuring</w:t>
      </w:r>
      <w:r>
        <w:rPr>
          <w:spacing w:val="14"/>
        </w:rPr>
        <w:t xml:space="preserve"> </w:t>
      </w:r>
      <w:r>
        <w:rPr>
          <w:spacing w:val="-5"/>
          <w:w w:val="90"/>
        </w:rPr>
        <w:t>the</w:t>
      </w:r>
    </w:p>
    <w:p w14:paraId="2C9836FD" w14:textId="77777777" w:rsidR="006009FA" w:rsidRDefault="006009FA">
      <w:pPr>
        <w:spacing w:line="400" w:lineRule="exact"/>
        <w:jc w:val="both"/>
        <w:sectPr w:rsidR="006009FA">
          <w:pgSz w:w="11900" w:h="16840"/>
          <w:pgMar w:top="1380" w:right="1680" w:bottom="1860" w:left="1680" w:header="0" w:footer="1671" w:gutter="0"/>
          <w:cols w:space="720"/>
        </w:sectPr>
      </w:pPr>
    </w:p>
    <w:p w14:paraId="66825F46" w14:textId="77777777" w:rsidR="006009FA" w:rsidRDefault="00000000">
      <w:pPr>
        <w:pStyle w:val="a3"/>
        <w:spacing w:line="360" w:lineRule="exact"/>
        <w:ind w:left="158"/>
        <w:jc w:val="both"/>
      </w:pPr>
      <w:r>
        <w:rPr>
          <w:spacing w:val="-2"/>
        </w:rPr>
        <w:lastRenderedPageBreak/>
        <w:t>mosaic</w:t>
      </w:r>
      <w:r>
        <w:rPr>
          <w:spacing w:val="-10"/>
        </w:rPr>
        <w:t xml:space="preserve"> </w:t>
      </w:r>
      <w:r>
        <w:rPr>
          <w:spacing w:val="-2"/>
        </w:rPr>
        <w:t>map.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step</w:t>
      </w:r>
      <w:r>
        <w:rPr>
          <w:spacing w:val="-8"/>
        </w:rPr>
        <w:t xml:space="preserve"> </w:t>
      </w:r>
      <w:r>
        <w:rPr>
          <w:spacing w:val="-2"/>
        </w:rPr>
        <w:t>number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mosaic</w:t>
      </w:r>
      <w:r>
        <w:rPr>
          <w:spacing w:val="-7"/>
        </w:rPr>
        <w:t xml:space="preserve"> </w:t>
      </w:r>
      <w:r>
        <w:rPr>
          <w:spacing w:val="-2"/>
        </w:rPr>
        <w:t>map</w:t>
      </w:r>
      <w:r>
        <w:rPr>
          <w:spacing w:val="-8"/>
        </w:rPr>
        <w:t xml:space="preserve"> </w:t>
      </w:r>
      <w:r>
        <w:rPr>
          <w:spacing w:val="-2"/>
        </w:rPr>
        <w:t>was</w:t>
      </w:r>
      <w:r>
        <w:rPr>
          <w:spacing w:val="-8"/>
        </w:rPr>
        <w:t xml:space="preserve"> </w:t>
      </w:r>
      <w:r>
        <w:rPr>
          <w:spacing w:val="-2"/>
        </w:rPr>
        <w:t>typically</w:t>
      </w:r>
      <w:r>
        <w:rPr>
          <w:spacing w:val="-9"/>
        </w:rPr>
        <w:t xml:space="preserve"> </w:t>
      </w:r>
      <w:r>
        <w:rPr>
          <w:spacing w:val="-2"/>
        </w:rPr>
        <w:t>10</w:t>
      </w:r>
      <w:r>
        <w:rPr>
          <w:rFonts w:ascii="Meiryo UI" w:hAnsi="Meiryo UI"/>
          <w:i/>
          <w:spacing w:val="-2"/>
        </w:rPr>
        <w:t>×</w:t>
      </w:r>
      <w:r>
        <w:rPr>
          <w:spacing w:val="-2"/>
        </w:rPr>
        <w:t>10</w:t>
      </w:r>
      <w:r>
        <w:rPr>
          <w:spacing w:val="-8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14:paraId="328DF8B1" w14:textId="77777777" w:rsidR="006009FA" w:rsidRDefault="00000000">
      <w:pPr>
        <w:pStyle w:val="a3"/>
        <w:spacing w:before="75" w:line="352" w:lineRule="auto"/>
        <w:ind w:left="158" w:right="487"/>
        <w:jc w:val="both"/>
      </w:pPr>
      <w:r>
        <w:rPr>
          <w:spacing w:val="-2"/>
        </w:rPr>
        <w:t>step</w:t>
      </w:r>
      <w:r>
        <w:rPr>
          <w:spacing w:val="-9"/>
        </w:rPr>
        <w:t xml:space="preserve"> </w:t>
      </w:r>
      <w:r>
        <w:rPr>
          <w:spacing w:val="-2"/>
        </w:rPr>
        <w:t>size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500</w:t>
      </w:r>
      <w:r>
        <w:rPr>
          <w:spacing w:val="-9"/>
        </w:rPr>
        <w:t xml:space="preserve"> </w:t>
      </w:r>
      <w:r>
        <w:rPr>
          <w:rFonts w:ascii="Times New Roman" w:hAnsi="Times New Roman"/>
          <w:i/>
          <w:spacing w:val="-2"/>
        </w:rPr>
        <w:t>µ</w:t>
      </w:r>
      <w:r>
        <w:rPr>
          <w:spacing w:val="-2"/>
        </w:rPr>
        <w:t>m.</w:t>
      </w:r>
      <w:r>
        <w:rPr>
          <w:spacing w:val="-9"/>
        </w:rPr>
        <w:t xml:space="preserve"> </w:t>
      </w:r>
      <w:r>
        <w:rPr>
          <w:spacing w:val="-2"/>
        </w:rPr>
        <w:t>Both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neutralization</w:t>
      </w:r>
      <w:r>
        <w:rPr>
          <w:spacing w:val="-8"/>
        </w:rPr>
        <w:t xml:space="preserve"> </w:t>
      </w:r>
      <w:r>
        <w:rPr>
          <w:spacing w:val="-2"/>
        </w:rPr>
        <w:t>gun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contrast</w:t>
      </w:r>
      <w:r>
        <w:rPr>
          <w:spacing w:val="-9"/>
        </w:rPr>
        <w:t xml:space="preserve"> </w:t>
      </w:r>
      <w:r>
        <w:rPr>
          <w:spacing w:val="-2"/>
        </w:rPr>
        <w:t xml:space="preserve">diaphragm </w:t>
      </w:r>
      <w:r>
        <w:t>were</w:t>
      </w:r>
      <w:r>
        <w:rPr>
          <w:spacing w:val="-1"/>
        </w:rPr>
        <w:t xml:space="preserve"> </w:t>
      </w:r>
      <w:r>
        <w:t>employed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mosaic</w:t>
      </w:r>
      <w:r>
        <w:rPr>
          <w:spacing w:val="-1"/>
        </w:rPr>
        <w:t xml:space="preserve"> </w:t>
      </w:r>
      <w:r>
        <w:t>map</w:t>
      </w:r>
      <w:r>
        <w:rPr>
          <w:spacing w:val="-1"/>
        </w:rPr>
        <w:t xml:space="preserve"> </w:t>
      </w:r>
      <w:r>
        <w:t>measurement.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TOF-SIMS</w:t>
      </w:r>
      <w:r>
        <w:rPr>
          <w:spacing w:val="-1"/>
        </w:rPr>
        <w:t xml:space="preserve"> </w:t>
      </w:r>
      <w:r>
        <w:t>data presented in this paper were produced from the raw data ﬁles using a PHI TOF-DR software (ULVAC-PHI).</w:t>
      </w:r>
    </w:p>
    <w:p w14:paraId="0B8A663C" w14:textId="77777777" w:rsidR="006009FA" w:rsidRDefault="006009FA">
      <w:pPr>
        <w:pStyle w:val="a3"/>
        <w:spacing w:before="147"/>
      </w:pPr>
    </w:p>
    <w:p w14:paraId="5780CDA8" w14:textId="77777777" w:rsidR="006009FA" w:rsidRDefault="00000000">
      <w:pPr>
        <w:pStyle w:val="a5"/>
        <w:numPr>
          <w:ilvl w:val="1"/>
          <w:numId w:val="2"/>
        </w:numPr>
        <w:tabs>
          <w:tab w:val="left" w:pos="708"/>
        </w:tabs>
        <w:spacing w:before="0"/>
        <w:rPr>
          <w:i/>
          <w:sz w:val="24"/>
        </w:rPr>
      </w:pPr>
      <w:r>
        <w:rPr>
          <w:i/>
          <w:spacing w:val="-2"/>
          <w:w w:val="110"/>
          <w:sz w:val="24"/>
        </w:rPr>
        <w:t>HAXPES</w:t>
      </w:r>
    </w:p>
    <w:p w14:paraId="035E9946" w14:textId="77777777" w:rsidR="006009FA" w:rsidRDefault="006009FA">
      <w:pPr>
        <w:pStyle w:val="a3"/>
        <w:rPr>
          <w:rFonts w:ascii="Times New Roman"/>
          <w:i/>
        </w:rPr>
      </w:pPr>
    </w:p>
    <w:p w14:paraId="5F2AD3D7" w14:textId="77777777" w:rsidR="006009FA" w:rsidRDefault="006009FA">
      <w:pPr>
        <w:pStyle w:val="a3"/>
        <w:spacing w:before="6"/>
        <w:rPr>
          <w:rFonts w:ascii="Times New Roman"/>
          <w:i/>
        </w:rPr>
      </w:pPr>
    </w:p>
    <w:p w14:paraId="090DCEE7" w14:textId="77777777" w:rsidR="006009FA" w:rsidRDefault="00000000">
      <w:pPr>
        <w:pStyle w:val="a3"/>
        <w:spacing w:before="1" w:line="400" w:lineRule="exact"/>
        <w:ind w:left="158" w:right="467"/>
        <w:jc w:val="both"/>
      </w:pPr>
      <w:r>
        <w:t xml:space="preserve">The bulk sensitive chemical and electronic states were analyzed using lab </w:t>
      </w:r>
      <w:r>
        <w:rPr>
          <w:spacing w:val="-6"/>
        </w:rPr>
        <w:t xml:space="preserve">based-hard X-ray photoelectron spectroscopy (HAXPES) (PHI </w:t>
      </w:r>
      <w:proofErr w:type="spellStart"/>
      <w:r>
        <w:rPr>
          <w:spacing w:val="-6"/>
        </w:rPr>
        <w:t>Quantes</w:t>
      </w:r>
      <w:proofErr w:type="spellEnd"/>
      <w:r>
        <w:rPr>
          <w:spacing w:val="-6"/>
        </w:rPr>
        <w:t xml:space="preserve">, Phys- </w:t>
      </w:r>
      <w:proofErr w:type="spellStart"/>
      <w:r>
        <w:t>ical</w:t>
      </w:r>
      <w:proofErr w:type="spellEnd"/>
      <w:r>
        <w:t xml:space="preserve"> Electronics) equipped with a Cr K</w:t>
      </w:r>
      <w:r>
        <w:rPr>
          <w:rFonts w:ascii="Times New Roman" w:hAnsi="Times New Roman"/>
          <w:i/>
        </w:rPr>
        <w:t xml:space="preserve">α </w:t>
      </w:r>
      <w:r>
        <w:t>source (5414.9 eV) as a hard X-ray source in addition to a conventional Al K</w:t>
      </w:r>
      <w:r>
        <w:rPr>
          <w:rFonts w:ascii="Times New Roman" w:hAnsi="Times New Roman"/>
          <w:i/>
        </w:rPr>
        <w:t xml:space="preserve">α </w:t>
      </w:r>
      <w:r>
        <w:t xml:space="preserve">source. The emitted electron to </w:t>
      </w:r>
      <w:r>
        <w:rPr>
          <w:spacing w:val="-4"/>
        </w:rPr>
        <w:t xml:space="preserve">the surface normal direction was analyzed using a hemispherical electrostatic </w:t>
      </w:r>
      <w:r>
        <w:t xml:space="preserve">analyzer with a pass energy of 69 eV and solid angle of about </w:t>
      </w:r>
      <w:r>
        <w:rPr>
          <w:rFonts w:ascii="Meiryo UI" w:hAnsi="Meiryo UI"/>
          <w:i/>
        </w:rPr>
        <w:t>±</w:t>
      </w:r>
      <w:r>
        <w:t>20 degree.</w:t>
      </w:r>
    </w:p>
    <w:p w14:paraId="71C727B1" w14:textId="77777777" w:rsidR="006009FA" w:rsidRDefault="006009FA">
      <w:pPr>
        <w:pStyle w:val="a3"/>
      </w:pPr>
    </w:p>
    <w:p w14:paraId="004A9EDA" w14:textId="77777777" w:rsidR="006009FA" w:rsidRDefault="006009FA">
      <w:pPr>
        <w:pStyle w:val="a3"/>
        <w:spacing w:before="130"/>
      </w:pPr>
    </w:p>
    <w:p w14:paraId="49BCB3E3" w14:textId="77777777" w:rsidR="006009FA" w:rsidRDefault="00000000">
      <w:pPr>
        <w:pStyle w:val="1"/>
        <w:numPr>
          <w:ilvl w:val="0"/>
          <w:numId w:val="2"/>
        </w:numPr>
        <w:tabs>
          <w:tab w:val="left" w:pos="561"/>
        </w:tabs>
        <w:ind w:hanging="403"/>
      </w:pPr>
      <w:r>
        <w:rPr>
          <w:spacing w:val="-4"/>
        </w:rPr>
        <w:t>Results</w:t>
      </w:r>
      <w:r>
        <w:rPr>
          <w:spacing w:val="-1"/>
        </w:rPr>
        <w:t xml:space="preserve"> </w:t>
      </w:r>
      <w:r>
        <w:rPr>
          <w:spacing w:val="-4"/>
        </w:rPr>
        <w:t>and</w:t>
      </w:r>
      <w:r>
        <w:t xml:space="preserve"> </w:t>
      </w:r>
      <w:r>
        <w:rPr>
          <w:spacing w:val="-4"/>
        </w:rPr>
        <w:t>Discussion</w:t>
      </w:r>
    </w:p>
    <w:p w14:paraId="674DE920" w14:textId="77777777" w:rsidR="006009FA" w:rsidRDefault="006009FA">
      <w:pPr>
        <w:pStyle w:val="a3"/>
        <w:rPr>
          <w:b/>
        </w:rPr>
      </w:pPr>
    </w:p>
    <w:p w14:paraId="32F55ACD" w14:textId="77777777" w:rsidR="006009FA" w:rsidRDefault="006009FA">
      <w:pPr>
        <w:pStyle w:val="a3"/>
        <w:spacing w:before="13"/>
        <w:rPr>
          <w:b/>
        </w:rPr>
      </w:pPr>
    </w:p>
    <w:p w14:paraId="09A92CB7" w14:textId="77777777" w:rsidR="006009FA" w:rsidRDefault="00000000">
      <w:pPr>
        <w:pStyle w:val="a3"/>
        <w:spacing w:line="400" w:lineRule="exact"/>
        <w:ind w:left="158" w:right="488"/>
        <w:jc w:val="both"/>
      </w:pPr>
      <w:r>
        <w:t>Figure</w:t>
      </w:r>
      <w:r>
        <w:rPr>
          <w:spacing w:val="-14"/>
        </w:rPr>
        <w:t xml:space="preserve"> </w:t>
      </w:r>
      <w:r>
        <w:t>1 shows the current-voltage (</w:t>
      </w:r>
      <w:r>
        <w:rPr>
          <w:rFonts w:ascii="Times New Roman" w:hAnsi="Times New Roman"/>
          <w:i/>
        </w:rPr>
        <w:t xml:space="preserve">I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proofErr w:type="gramStart"/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-15"/>
        </w:rPr>
        <w:t xml:space="preserve"> </w:t>
      </w:r>
      <w:r>
        <w:t>)</w:t>
      </w:r>
      <w:proofErr w:type="gramEnd"/>
      <w:r>
        <w:t xml:space="preserve"> characteristics of a rutile TiO</w:t>
      </w:r>
      <w:r>
        <w:rPr>
          <w:vertAlign w:val="subscript"/>
        </w:rPr>
        <w:t>2</w:t>
      </w:r>
      <w:r>
        <w:t xml:space="preserve"> </w:t>
      </w:r>
      <w:r>
        <w:rPr>
          <w:spacing w:val="-2"/>
        </w:rPr>
        <w:t>crystal</w:t>
      </w:r>
      <w:r>
        <w:rPr>
          <w:spacing w:val="-10"/>
        </w:rPr>
        <w:t xml:space="preserve"> </w:t>
      </w:r>
      <w:r>
        <w:rPr>
          <w:spacing w:val="-2"/>
        </w:rPr>
        <w:t>substrate</w:t>
      </w:r>
      <w:r>
        <w:rPr>
          <w:spacing w:val="-10"/>
        </w:rPr>
        <w:t xml:space="preserve"> </w:t>
      </w:r>
      <w:r>
        <w:rPr>
          <w:spacing w:val="-2"/>
        </w:rPr>
        <w:t>between</w:t>
      </w:r>
      <w:r>
        <w:rPr>
          <w:spacing w:val="-10"/>
        </w:rPr>
        <w:t xml:space="preserve"> </w:t>
      </w:r>
      <w:r>
        <w:rPr>
          <w:spacing w:val="-2"/>
        </w:rPr>
        <w:t>two</w:t>
      </w:r>
      <w:r>
        <w:rPr>
          <w:spacing w:val="-10"/>
        </w:rPr>
        <w:t xml:space="preserve"> </w:t>
      </w:r>
      <w:r>
        <w:rPr>
          <w:spacing w:val="-2"/>
        </w:rPr>
        <w:t>ﬂat</w:t>
      </w:r>
      <w:r>
        <w:rPr>
          <w:spacing w:val="-10"/>
        </w:rPr>
        <w:t xml:space="preserve"> </w:t>
      </w:r>
      <w:r>
        <w:rPr>
          <w:spacing w:val="-2"/>
        </w:rPr>
        <w:t>electrodes</w:t>
      </w:r>
      <w:r>
        <w:rPr>
          <w:spacing w:val="-10"/>
        </w:rPr>
        <w:t xml:space="preserve"> </w:t>
      </w:r>
      <w:r>
        <w:rPr>
          <w:spacing w:val="-2"/>
        </w:rPr>
        <w:t>contacting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front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back</w:t>
      </w:r>
      <w:r>
        <w:rPr>
          <w:spacing w:val="-10"/>
        </w:rPr>
        <w:t xml:space="preserve"> </w:t>
      </w:r>
      <w:r>
        <w:rPr>
          <w:spacing w:val="-2"/>
        </w:rPr>
        <w:t xml:space="preserve">of </w:t>
      </w:r>
      <w:r>
        <w:t>the</w:t>
      </w:r>
      <w:r>
        <w:rPr>
          <w:spacing w:val="-7"/>
        </w:rPr>
        <w:t xml:space="preserve"> </w:t>
      </w:r>
      <w:r>
        <w:t>substrate.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electrodes</w:t>
      </w:r>
      <w:r>
        <w:rPr>
          <w:spacing w:val="-7"/>
        </w:rPr>
        <w:t xml:space="preserve"> </w:t>
      </w:r>
      <w:r>
        <w:t>sandwich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TiO</w:t>
      </w:r>
      <w:r>
        <w:rPr>
          <w:vertAlign w:val="subscript"/>
        </w:rPr>
        <w:t>2</w:t>
      </w:r>
      <w:r>
        <w:rPr>
          <w:spacing w:val="-1"/>
        </w:rPr>
        <w:t xml:space="preserve"> </w:t>
      </w:r>
      <w:r>
        <w:t>substrate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proofErr w:type="spellStart"/>
      <w:r>
        <w:t>schemati</w:t>
      </w:r>
      <w:proofErr w:type="spellEnd"/>
      <w:r>
        <w:t xml:space="preserve">- </w:t>
      </w:r>
      <w:proofErr w:type="spellStart"/>
      <w:r>
        <w:t>cally</w:t>
      </w:r>
      <w:proofErr w:type="spellEnd"/>
      <w:r>
        <w:rPr>
          <w:spacing w:val="-15"/>
        </w:rPr>
        <w:t xml:space="preserve"> </w:t>
      </w:r>
      <w:r>
        <w:t>shown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inset.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7"/>
        </w:rPr>
        <w:t xml:space="preserve">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15"/>
        </w:rPr>
        <w:t xml:space="preserve"> </w:t>
      </w:r>
      <w:r>
        <w:t>characteristics</w:t>
      </w:r>
      <w:r>
        <w:rPr>
          <w:spacing w:val="-11"/>
        </w:rPr>
        <w:t xml:space="preserve"> </w:t>
      </w:r>
      <w:r>
        <w:t>were</w:t>
      </w:r>
      <w:r>
        <w:rPr>
          <w:spacing w:val="-11"/>
        </w:rPr>
        <w:t xml:space="preserve"> </w:t>
      </w:r>
      <w:r>
        <w:t>measured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step- wisely</w:t>
      </w:r>
      <w:r>
        <w:rPr>
          <w:spacing w:val="-15"/>
        </w:rPr>
        <w:t xml:space="preserve"> </w:t>
      </w:r>
      <w:r>
        <w:t>increasing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temperature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room</w:t>
      </w:r>
      <w:r>
        <w:rPr>
          <w:spacing w:val="-14"/>
        </w:rPr>
        <w:t xml:space="preserve"> </w:t>
      </w:r>
      <w:r>
        <w:t>temperature</w:t>
      </w:r>
      <w:r>
        <w:rPr>
          <w:spacing w:val="-15"/>
        </w:rPr>
        <w:t xml:space="preserve"> </w:t>
      </w:r>
      <w:r>
        <w:t>(293</w:t>
      </w:r>
      <w:r>
        <w:rPr>
          <w:spacing w:val="-14"/>
        </w:rPr>
        <w:t xml:space="preserve"> </w:t>
      </w:r>
      <w:r>
        <w:t>K)</w:t>
      </w:r>
      <w:r>
        <w:rPr>
          <w:spacing w:val="-14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step of</w:t>
      </w:r>
      <w:r>
        <w:rPr>
          <w:spacing w:val="-15"/>
        </w:rPr>
        <w:t xml:space="preserve"> </w:t>
      </w:r>
      <w:r>
        <w:t xml:space="preserve">30 K. The </w:t>
      </w:r>
      <w:r>
        <w:rPr>
          <w:rFonts w:ascii="Times New Roman" w:hAnsi="Times New Roman"/>
          <w:i/>
        </w:rPr>
        <w:t xml:space="preserve">I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36"/>
        </w:rPr>
        <w:t xml:space="preserve"> </w:t>
      </w:r>
      <w:r>
        <w:t xml:space="preserve">measurement was completed at the temperature where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current</w:t>
      </w:r>
      <w:r>
        <w:rPr>
          <w:spacing w:val="-6"/>
        </w:rPr>
        <w:t xml:space="preserve"> </w:t>
      </w:r>
      <w:r>
        <w:rPr>
          <w:spacing w:val="-4"/>
        </w:rPr>
        <w:t>reached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compliance</w:t>
      </w:r>
      <w:r>
        <w:rPr>
          <w:spacing w:val="-6"/>
        </w:rPr>
        <w:t xml:space="preserve"> </w:t>
      </w:r>
      <w:r>
        <w:rPr>
          <w:spacing w:val="-4"/>
        </w:rPr>
        <w:t>current</w:t>
      </w:r>
      <w:r>
        <w:rPr>
          <w:spacing w:val="-6"/>
        </w:rPr>
        <w:t xml:space="preserve"> </w:t>
      </w:r>
      <w:r>
        <w:rPr>
          <w:spacing w:val="-4"/>
        </w:rPr>
        <w:t>(10</w:t>
      </w:r>
      <w:r>
        <w:rPr>
          <w:spacing w:val="-6"/>
        </w:rPr>
        <w:t xml:space="preserve"> </w:t>
      </w:r>
      <w:r>
        <w:rPr>
          <w:spacing w:val="-4"/>
        </w:rPr>
        <w:t>mA).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scan</w:t>
      </w:r>
      <w:r>
        <w:rPr>
          <w:spacing w:val="-6"/>
        </w:rPr>
        <w:t xml:space="preserve"> </w:t>
      </w:r>
      <w:r>
        <w:rPr>
          <w:spacing w:val="-4"/>
        </w:rPr>
        <w:t>voltage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rFonts w:ascii="Meiryo UI" w:hAnsi="Meiryo UI"/>
          <w:i/>
          <w:spacing w:val="-4"/>
        </w:rPr>
        <w:t>±</w:t>
      </w:r>
      <w:r>
        <w:rPr>
          <w:spacing w:val="-4"/>
        </w:rPr>
        <w:t xml:space="preserve">50 </w:t>
      </w:r>
      <w:r>
        <w:t>V is substantially larger than that in the conventional studies on resistive switching.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relatively</w:t>
      </w:r>
      <w:r>
        <w:rPr>
          <w:spacing w:val="-9"/>
        </w:rPr>
        <w:t xml:space="preserve"> </w:t>
      </w:r>
      <w:r>
        <w:t>large</w:t>
      </w:r>
      <w:r>
        <w:rPr>
          <w:spacing w:val="-9"/>
        </w:rPr>
        <w:t xml:space="preserve"> </w:t>
      </w:r>
      <w:r>
        <w:t>scan</w:t>
      </w:r>
      <w:r>
        <w:rPr>
          <w:spacing w:val="-9"/>
        </w:rPr>
        <w:t xml:space="preserve"> </w:t>
      </w:r>
      <w:r>
        <w:t>voltage</w:t>
      </w:r>
      <w:r>
        <w:rPr>
          <w:spacing w:val="-10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used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present</w:t>
      </w:r>
      <w:r>
        <w:rPr>
          <w:spacing w:val="-9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to analyze in depth the trace gas sensing mechanism by the TiO</w:t>
      </w:r>
      <w:r>
        <w:rPr>
          <w:vertAlign w:val="subscript"/>
        </w:rPr>
        <w:t>2</w:t>
      </w:r>
      <w:r>
        <w:t xml:space="preserve"> crystal. [7]</w:t>
      </w:r>
    </w:p>
    <w:p w14:paraId="3A250B79" w14:textId="77777777" w:rsidR="006009FA" w:rsidRDefault="00000000">
      <w:pPr>
        <w:pStyle w:val="a3"/>
        <w:spacing w:before="245" w:line="400" w:lineRule="exact"/>
        <w:ind w:left="158" w:right="486"/>
        <w:jc w:val="both"/>
      </w:pPr>
      <w:r>
        <w:rPr>
          <w:spacing w:val="-2"/>
        </w:rPr>
        <w:t>We</w:t>
      </w:r>
      <w:r>
        <w:rPr>
          <w:spacing w:val="-13"/>
        </w:rPr>
        <w:t xml:space="preserve"> </w:t>
      </w:r>
      <w:r>
        <w:rPr>
          <w:spacing w:val="-2"/>
        </w:rPr>
        <w:t>observed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semi-insulating</w:t>
      </w:r>
      <w:r>
        <w:rPr>
          <w:spacing w:val="-13"/>
        </w:rPr>
        <w:t xml:space="preserve"> </w:t>
      </w:r>
      <w:r>
        <w:rPr>
          <w:spacing w:val="-2"/>
        </w:rPr>
        <w:t>TiO</w:t>
      </w:r>
      <w:r>
        <w:rPr>
          <w:spacing w:val="-2"/>
          <w:vertAlign w:val="subscript"/>
        </w:rPr>
        <w:t>2</w:t>
      </w:r>
      <w:r>
        <w:rPr>
          <w:spacing w:val="-12"/>
        </w:rPr>
        <w:t xml:space="preserve"> </w:t>
      </w:r>
      <w:r>
        <w:rPr>
          <w:spacing w:val="-2"/>
        </w:rPr>
        <w:t>crystal</w:t>
      </w:r>
      <w:r>
        <w:rPr>
          <w:spacing w:val="-13"/>
        </w:rPr>
        <w:t xml:space="preserve"> </w:t>
      </w:r>
      <w:r>
        <w:rPr>
          <w:spacing w:val="-2"/>
        </w:rPr>
        <w:t>started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exhibit</w:t>
      </w:r>
      <w:r>
        <w:rPr>
          <w:spacing w:val="-12"/>
        </w:rPr>
        <w:t xml:space="preserve"> </w:t>
      </w:r>
      <w:r>
        <w:rPr>
          <w:spacing w:val="-2"/>
        </w:rPr>
        <w:t xml:space="preserve">electrical </w:t>
      </w:r>
      <w:r>
        <w:t>conductivity,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accompanied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hysteresis,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increase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proofErr w:type="spellStart"/>
      <w:r>
        <w:t>tem</w:t>
      </w:r>
      <w:proofErr w:type="spellEnd"/>
      <w:r>
        <w:t xml:space="preserve">- </w:t>
      </w:r>
      <w:proofErr w:type="spellStart"/>
      <w:r>
        <w:t>perature</w:t>
      </w:r>
      <w:proofErr w:type="spellEnd"/>
      <w:r>
        <w:t>.</w:t>
      </w:r>
      <w:r>
        <w:rPr>
          <w:spacing w:val="-1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rFonts w:ascii="Times New Roman" w:hAnsi="Times New Roman"/>
          <w:i/>
        </w:rPr>
        <w:t xml:space="preserve">I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33"/>
        </w:rPr>
        <w:t xml:space="preserve"> </w:t>
      </w:r>
      <w:r>
        <w:t xml:space="preserve">curve in Fig. 1 was obtained at the temperature during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growing</w:t>
      </w:r>
      <w:r>
        <w:rPr>
          <w:spacing w:val="-10"/>
        </w:rPr>
        <w:t xml:space="preserve"> </w:t>
      </w:r>
      <w:r>
        <w:rPr>
          <w:spacing w:val="-2"/>
        </w:rPr>
        <w:t>process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hysteresis,</w:t>
      </w:r>
      <w:r>
        <w:rPr>
          <w:spacing w:val="-9"/>
        </w:rPr>
        <w:t xml:space="preserve"> </w:t>
      </w:r>
      <w:r>
        <w:rPr>
          <w:spacing w:val="-2"/>
        </w:rPr>
        <w:t>which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350</w:t>
      </w:r>
      <w:r>
        <w:rPr>
          <w:spacing w:val="-10"/>
        </w:rPr>
        <w:t xml:space="preserve"> </w:t>
      </w:r>
      <w:r>
        <w:rPr>
          <w:spacing w:val="-2"/>
        </w:rPr>
        <w:t>K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(001)</w:t>
      </w:r>
      <w:r>
        <w:rPr>
          <w:spacing w:val="-9"/>
        </w:rPr>
        <w:t xml:space="preserve"> </w:t>
      </w:r>
      <w:r>
        <w:rPr>
          <w:spacing w:val="-2"/>
        </w:rPr>
        <w:t>(Fig.</w:t>
      </w:r>
      <w:r>
        <w:rPr>
          <w:spacing w:val="-10"/>
        </w:rPr>
        <w:t xml:space="preserve"> </w:t>
      </w:r>
      <w:r>
        <w:rPr>
          <w:spacing w:val="-2"/>
        </w:rPr>
        <w:t>1(a))</w:t>
      </w:r>
      <w:r>
        <w:rPr>
          <w:spacing w:val="-10"/>
        </w:rPr>
        <w:t xml:space="preserve"> </w:t>
      </w:r>
      <w:r>
        <w:rPr>
          <w:spacing w:val="-5"/>
        </w:rPr>
        <w:t>and</w:t>
      </w:r>
    </w:p>
    <w:p w14:paraId="3A35F421" w14:textId="77777777" w:rsidR="006009FA" w:rsidRDefault="006009FA">
      <w:pPr>
        <w:spacing w:line="400" w:lineRule="exact"/>
        <w:jc w:val="both"/>
        <w:sectPr w:rsidR="006009FA">
          <w:pgSz w:w="11900" w:h="16840"/>
          <w:pgMar w:top="1380" w:right="1680" w:bottom="1860" w:left="1680" w:header="0" w:footer="1671" w:gutter="0"/>
          <w:cols w:space="720"/>
        </w:sectPr>
      </w:pPr>
    </w:p>
    <w:p w14:paraId="42E3614B" w14:textId="77777777" w:rsidR="006009FA" w:rsidRDefault="00000000">
      <w:pPr>
        <w:pStyle w:val="a3"/>
        <w:ind w:left="16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45135ED" wp14:editId="2A8E89F5">
            <wp:extent cx="3157537" cy="240315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537" cy="240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842C7" w14:textId="77777777" w:rsidR="006009FA" w:rsidRDefault="006009FA">
      <w:pPr>
        <w:pStyle w:val="a3"/>
        <w:spacing w:before="59"/>
        <w:rPr>
          <w:sz w:val="22"/>
        </w:rPr>
      </w:pPr>
    </w:p>
    <w:p w14:paraId="45C69F8A" w14:textId="77777777" w:rsidR="006009FA" w:rsidRDefault="00000000">
      <w:pPr>
        <w:spacing w:before="1" w:line="213" w:lineRule="auto"/>
        <w:ind w:left="158" w:right="48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 xml:space="preserve">Fig. 1. </w:t>
      </w:r>
      <w:r>
        <w:rPr>
          <w:rFonts w:ascii="Times New Roman" w:hAnsi="Times New Roman"/>
          <w:i/>
          <w:w w:val="105"/>
        </w:rPr>
        <w:t>I</w:t>
      </w:r>
      <w:r>
        <w:rPr>
          <w:rFonts w:ascii="Times New Roman" w:hAnsi="Times New Roman"/>
          <w:i/>
          <w:spacing w:val="35"/>
          <w:w w:val="105"/>
        </w:rPr>
        <w:t xml:space="preserve"> </w:t>
      </w:r>
      <w:r>
        <w:rPr>
          <w:rFonts w:ascii="Meiryo UI" w:hAnsi="Meiryo UI"/>
          <w:i/>
          <w:w w:val="105"/>
        </w:rPr>
        <w:t>−</w:t>
      </w:r>
      <w:r>
        <w:rPr>
          <w:rFonts w:ascii="Meiryo UI" w:hAnsi="Meiryo UI"/>
          <w:i/>
          <w:spacing w:val="-2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V</w:t>
      </w:r>
      <w:r>
        <w:rPr>
          <w:rFonts w:ascii="Times New Roman" w:hAnsi="Times New Roman"/>
          <w:i/>
          <w:spacing w:val="40"/>
          <w:w w:val="105"/>
        </w:rPr>
        <w:t xml:space="preserve"> </w:t>
      </w:r>
      <w:r>
        <w:rPr>
          <w:rFonts w:ascii="Times New Roman" w:hAnsi="Times New Roman"/>
          <w:w w:val="105"/>
        </w:rPr>
        <w:t>measurement in the synthesized pure air at (110) (black), (100) (red), and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(001)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(blue)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at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(a)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350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K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and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(b)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560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K.</w:t>
      </w:r>
      <w:r>
        <w:rPr>
          <w:rFonts w:ascii="Times New Roman" w:hAnsi="Times New Roman"/>
          <w:spacing w:val="14"/>
          <w:w w:val="105"/>
        </w:rPr>
        <w:t xml:space="preserve"> </w:t>
      </w:r>
      <w:r>
        <w:rPr>
          <w:rFonts w:ascii="Times New Roman" w:hAnsi="Times New Roman"/>
          <w:w w:val="105"/>
        </w:rPr>
        <w:t>The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voltage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was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swept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in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the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order</w:t>
      </w:r>
      <w:r>
        <w:rPr>
          <w:rFonts w:ascii="Times New Roman" w:hAnsi="Times New Roman"/>
          <w:spacing w:val="14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of 0 V </w:t>
      </w:r>
      <w:r>
        <w:rPr>
          <w:rFonts w:ascii="Meiryo UI" w:hAnsi="Meiryo UI"/>
          <w:i/>
          <w:w w:val="105"/>
        </w:rPr>
        <w:t>→</w:t>
      </w:r>
      <w:r>
        <w:rPr>
          <w:rFonts w:ascii="Meiryo UI" w:hAnsi="Meiryo UI"/>
          <w:i/>
          <w:spacing w:val="-17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50 V </w:t>
      </w:r>
      <w:r>
        <w:rPr>
          <w:rFonts w:ascii="Meiryo UI" w:hAnsi="Meiryo UI"/>
          <w:i/>
          <w:w w:val="105"/>
        </w:rPr>
        <w:t>→</w:t>
      </w:r>
      <w:r>
        <w:rPr>
          <w:rFonts w:ascii="Meiryo UI" w:hAnsi="Meiryo UI"/>
          <w:i/>
          <w:spacing w:val="-17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0 V </w:t>
      </w:r>
      <w:r>
        <w:rPr>
          <w:rFonts w:ascii="Meiryo UI" w:hAnsi="Meiryo UI"/>
          <w:i/>
          <w:w w:val="105"/>
        </w:rPr>
        <w:t>→</w:t>
      </w:r>
      <w:r>
        <w:rPr>
          <w:rFonts w:ascii="Meiryo UI" w:hAnsi="Meiryo UI"/>
          <w:i/>
          <w:spacing w:val="-17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-50 V </w:t>
      </w:r>
      <w:r>
        <w:rPr>
          <w:rFonts w:ascii="Meiryo UI" w:hAnsi="Meiryo UI"/>
          <w:i/>
          <w:w w:val="105"/>
        </w:rPr>
        <w:t>→</w:t>
      </w:r>
      <w:r>
        <w:rPr>
          <w:rFonts w:ascii="Meiryo UI" w:hAnsi="Meiryo UI"/>
          <w:i/>
          <w:spacing w:val="-17"/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0 V. The inset shows the geometry of the electrode </w:t>
      </w:r>
      <w:r>
        <w:rPr>
          <w:rFonts w:ascii="Times New Roman" w:hAnsi="Times New Roman"/>
          <w:spacing w:val="-2"/>
          <w:w w:val="105"/>
        </w:rPr>
        <w:t>arrangement.</w:t>
      </w:r>
    </w:p>
    <w:p w14:paraId="6FE34367" w14:textId="77777777" w:rsidR="006009FA" w:rsidRDefault="00000000">
      <w:pPr>
        <w:pStyle w:val="a3"/>
        <w:spacing w:before="25" w:line="388" w:lineRule="exact"/>
        <w:ind w:left="158" w:right="488"/>
        <w:jc w:val="both"/>
      </w:pPr>
      <w:r>
        <w:t>560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(110)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(100)</w:t>
      </w:r>
      <w:r>
        <w:rPr>
          <w:spacing w:val="-1"/>
        </w:rPr>
        <w:t xml:space="preserve"> </w:t>
      </w:r>
      <w:r>
        <w:t>(Fig.</w:t>
      </w:r>
      <w:r>
        <w:rPr>
          <w:spacing w:val="-1"/>
        </w:rPr>
        <w:t xml:space="preserve"> </w:t>
      </w:r>
      <w:r>
        <w:t>1(b)).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temperature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onset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hys</w:t>
      </w:r>
      <w:proofErr w:type="spellEnd"/>
      <w:r>
        <w:t xml:space="preserve">- </w:t>
      </w:r>
      <w:proofErr w:type="spellStart"/>
      <w:r>
        <w:t>teresis</w:t>
      </w:r>
      <w:proofErr w:type="spellEnd"/>
      <w:r>
        <w:t>,</w:t>
      </w:r>
      <w:r>
        <w:rPr>
          <w:spacing w:val="-7"/>
        </w:rPr>
        <w:t xml:space="preserve"> </w:t>
      </w:r>
      <w:proofErr w:type="gramStart"/>
      <w:r>
        <w:t>i.e.</w:t>
      </w:r>
      <w:proofErr w:type="gramEnd"/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temperature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conductivity</w:t>
      </w:r>
      <w:r>
        <w:rPr>
          <w:spacing w:val="-7"/>
        </w:rPr>
        <w:t xml:space="preserve"> </w:t>
      </w:r>
      <w:r>
        <w:t>starts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 xml:space="preserve">observed, </w:t>
      </w:r>
      <w:r>
        <w:rPr>
          <w:spacing w:val="-2"/>
        </w:rPr>
        <w:t>diﬀered</w:t>
      </w:r>
      <w:r>
        <w:rPr>
          <w:spacing w:val="-8"/>
        </w:rPr>
        <w:t xml:space="preserve"> </w:t>
      </w:r>
      <w:r>
        <w:rPr>
          <w:spacing w:val="-2"/>
        </w:rPr>
        <w:t>remarkably</w:t>
      </w:r>
      <w:r>
        <w:rPr>
          <w:spacing w:val="-8"/>
        </w:rPr>
        <w:t xml:space="preserve"> </w:t>
      </w:r>
      <w:r>
        <w:rPr>
          <w:spacing w:val="-2"/>
        </w:rPr>
        <w:t>between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crystal</w:t>
      </w:r>
      <w:r>
        <w:rPr>
          <w:spacing w:val="-8"/>
        </w:rPr>
        <w:t xml:space="preserve"> </w:t>
      </w:r>
      <w:r>
        <w:rPr>
          <w:spacing w:val="-2"/>
        </w:rPr>
        <w:t>orientations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TiO</w:t>
      </w:r>
      <w:r>
        <w:rPr>
          <w:spacing w:val="-2"/>
          <w:vertAlign w:val="subscript"/>
        </w:rPr>
        <w:t>2</w:t>
      </w:r>
      <w:r>
        <w:rPr>
          <w:spacing w:val="-2"/>
        </w:rPr>
        <w:t xml:space="preserve"> crystal</w:t>
      </w:r>
      <w:r>
        <w:rPr>
          <w:spacing w:val="-8"/>
        </w:rPr>
        <w:t xml:space="preserve"> </w:t>
      </w:r>
      <w:r>
        <w:rPr>
          <w:spacing w:val="-2"/>
        </w:rPr>
        <w:t xml:space="preserve">(Fig. </w:t>
      </w:r>
      <w:r>
        <w:rPr>
          <w:spacing w:val="-4"/>
        </w:rPr>
        <w:t>2,</w:t>
      </w:r>
      <w:r>
        <w:rPr>
          <w:spacing w:val="-5"/>
        </w:rPr>
        <w:t xml:space="preserve"> </w:t>
      </w:r>
      <w:r>
        <w:rPr>
          <w:spacing w:val="-4"/>
        </w:rPr>
        <w:t>explained</w:t>
      </w:r>
      <w:r>
        <w:rPr>
          <w:spacing w:val="-5"/>
        </w:rPr>
        <w:t xml:space="preserve"> </w:t>
      </w:r>
      <w:r>
        <w:rPr>
          <w:spacing w:val="-4"/>
        </w:rPr>
        <w:t>later).</w:t>
      </w:r>
      <w:r>
        <w:rPr>
          <w:spacing w:val="-5"/>
        </w:rPr>
        <w:t xml:space="preserve"> </w:t>
      </w:r>
      <w:r>
        <w:rPr>
          <w:spacing w:val="-4"/>
        </w:rPr>
        <w:t>Conductivity</w:t>
      </w:r>
      <w:r>
        <w:rPr>
          <w:spacing w:val="-5"/>
        </w:rPr>
        <w:t xml:space="preserve"> </w:t>
      </w:r>
      <w:r>
        <w:rPr>
          <w:spacing w:val="-4"/>
        </w:rPr>
        <w:t>appeared</w:t>
      </w:r>
      <w:r>
        <w:rPr>
          <w:spacing w:val="-5"/>
        </w:rPr>
        <w:t xml:space="preserve"> </w:t>
      </w:r>
      <w:r>
        <w:rPr>
          <w:spacing w:val="-4"/>
        </w:rPr>
        <w:t>at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5"/>
        </w:rPr>
        <w:t xml:space="preserve"> </w:t>
      </w:r>
      <w:r>
        <w:rPr>
          <w:spacing w:val="-4"/>
        </w:rPr>
        <w:t>low</w:t>
      </w:r>
      <w:r>
        <w:rPr>
          <w:spacing w:val="-5"/>
        </w:rPr>
        <w:t xml:space="preserve"> </w:t>
      </w:r>
      <w:r>
        <w:rPr>
          <w:spacing w:val="-4"/>
        </w:rPr>
        <w:t>temperature</w:t>
      </w:r>
      <w:r>
        <w:rPr>
          <w:spacing w:val="-5"/>
        </w:rPr>
        <w:t xml:space="preserve"> </w:t>
      </w:r>
      <w:r>
        <w:rPr>
          <w:spacing w:val="-4"/>
        </w:rPr>
        <w:t>close</w:t>
      </w:r>
      <w:r>
        <w:rPr>
          <w:spacing w:val="-5"/>
        </w:rPr>
        <w:t xml:space="preserve"> </w:t>
      </w:r>
      <w:r>
        <w:rPr>
          <w:spacing w:val="-4"/>
        </w:rPr>
        <w:t>to</w:t>
      </w:r>
      <w:r>
        <w:rPr>
          <w:spacing w:val="-5"/>
        </w:rPr>
        <w:t xml:space="preserve"> </w:t>
      </w:r>
      <w:r>
        <w:rPr>
          <w:spacing w:val="-4"/>
        </w:rPr>
        <w:t xml:space="preserve">room </w:t>
      </w:r>
      <w:r>
        <w:rPr>
          <w:spacing w:val="-8"/>
        </w:rPr>
        <w:t>temperature</w:t>
      </w:r>
      <w:r>
        <w:rPr>
          <w:spacing w:val="-5"/>
        </w:rPr>
        <w:t xml:space="preserve"> </w:t>
      </w:r>
      <w:r>
        <w:rPr>
          <w:spacing w:val="-8"/>
        </w:rPr>
        <w:t>as</w:t>
      </w:r>
      <w:r>
        <w:rPr>
          <w:spacing w:val="-6"/>
        </w:rPr>
        <w:t xml:space="preserve"> </w:t>
      </w:r>
      <w:r>
        <w:rPr>
          <w:spacing w:val="-8"/>
        </w:rPr>
        <w:t>350</w:t>
      </w:r>
      <w:r>
        <w:rPr>
          <w:spacing w:val="-5"/>
        </w:rPr>
        <w:t xml:space="preserve"> </w:t>
      </w:r>
      <w:r>
        <w:rPr>
          <w:spacing w:val="-8"/>
        </w:rPr>
        <w:t>K</w:t>
      </w:r>
      <w:r>
        <w:rPr>
          <w:spacing w:val="-6"/>
        </w:rPr>
        <w:t xml:space="preserve"> </w:t>
      </w:r>
      <w:r>
        <w:rPr>
          <w:spacing w:val="-8"/>
        </w:rPr>
        <w:t>on</w:t>
      </w:r>
      <w:r>
        <w:rPr>
          <w:spacing w:val="-5"/>
        </w:rPr>
        <w:t xml:space="preserve"> </w:t>
      </w:r>
      <w:r>
        <w:rPr>
          <w:spacing w:val="-8"/>
        </w:rPr>
        <w:t>(001),</w:t>
      </w:r>
      <w:r>
        <w:rPr>
          <w:spacing w:val="-5"/>
        </w:rPr>
        <w:t xml:space="preserve"> </w:t>
      </w:r>
      <w:r>
        <w:rPr>
          <w:spacing w:val="-8"/>
        </w:rPr>
        <w:t>whereas</w:t>
      </w:r>
      <w:r>
        <w:rPr>
          <w:spacing w:val="-6"/>
        </w:rPr>
        <w:t xml:space="preserve"> </w:t>
      </w:r>
      <w:r>
        <w:rPr>
          <w:spacing w:val="-8"/>
        </w:rPr>
        <w:t>substantial</w:t>
      </w:r>
      <w:r>
        <w:rPr>
          <w:spacing w:val="-6"/>
        </w:rPr>
        <w:t xml:space="preserve"> </w:t>
      </w:r>
      <w:r>
        <w:rPr>
          <w:spacing w:val="-8"/>
        </w:rPr>
        <w:t>sample</w:t>
      </w:r>
      <w:r>
        <w:rPr>
          <w:spacing w:val="-6"/>
        </w:rPr>
        <w:t xml:space="preserve"> </w:t>
      </w:r>
      <w:r>
        <w:rPr>
          <w:spacing w:val="-8"/>
        </w:rPr>
        <w:t>heating</w:t>
      </w:r>
      <w:r>
        <w:rPr>
          <w:spacing w:val="-5"/>
        </w:rPr>
        <w:t xml:space="preserve"> </w:t>
      </w:r>
      <w:r>
        <w:rPr>
          <w:spacing w:val="-8"/>
        </w:rPr>
        <w:t>was</w:t>
      </w:r>
      <w:r>
        <w:rPr>
          <w:spacing w:val="-6"/>
        </w:rPr>
        <w:t xml:space="preserve"> </w:t>
      </w:r>
      <w:r>
        <w:rPr>
          <w:spacing w:val="-8"/>
        </w:rPr>
        <w:t xml:space="preserve">needed </w:t>
      </w:r>
      <w:r>
        <w:t>for</w:t>
      </w:r>
      <w:r>
        <w:rPr>
          <w:spacing w:val="-15"/>
        </w:rPr>
        <w:t xml:space="preserve"> </w:t>
      </w:r>
      <w:r>
        <w:t>conductivity</w:t>
      </w:r>
      <w:r>
        <w:rPr>
          <w:spacing w:val="-8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(110)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(100).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rFonts w:ascii="Times New Roman" w:hAnsi="Times New Roman"/>
          <w:i/>
        </w:rPr>
        <w:t xml:space="preserve">I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 xml:space="preserve">V </w:t>
      </w:r>
      <w:r>
        <w:rPr>
          <w:spacing w:val="-4"/>
        </w:rPr>
        <w:t>measurement</w:t>
      </w:r>
      <w:r>
        <w:rPr>
          <w:spacing w:val="-7"/>
        </w:rPr>
        <w:t xml:space="preserve"> </w:t>
      </w:r>
      <w:r>
        <w:rPr>
          <w:spacing w:val="-4"/>
        </w:rPr>
        <w:t>ﬁnally</w:t>
      </w:r>
      <w:r>
        <w:rPr>
          <w:spacing w:val="-7"/>
        </w:rPr>
        <w:t xml:space="preserve"> </w:t>
      </w:r>
      <w:r>
        <w:rPr>
          <w:spacing w:val="-4"/>
        </w:rPr>
        <w:t>reaches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compliance</w:t>
      </w:r>
      <w:r>
        <w:rPr>
          <w:spacing w:val="-7"/>
        </w:rPr>
        <w:t xml:space="preserve"> </w:t>
      </w:r>
      <w:r>
        <w:rPr>
          <w:spacing w:val="-4"/>
        </w:rPr>
        <w:t>current</w:t>
      </w:r>
      <w:r>
        <w:rPr>
          <w:spacing w:val="-7"/>
        </w:rPr>
        <w:t xml:space="preserve"> </w:t>
      </w:r>
      <w:r>
        <w:rPr>
          <w:spacing w:val="-4"/>
        </w:rPr>
        <w:t>(10</w:t>
      </w:r>
      <w:r>
        <w:rPr>
          <w:spacing w:val="-7"/>
        </w:rPr>
        <w:t xml:space="preserve"> </w:t>
      </w:r>
      <w:r>
        <w:rPr>
          <w:spacing w:val="-4"/>
        </w:rPr>
        <w:t>mA)</w:t>
      </w:r>
      <w:r>
        <w:rPr>
          <w:spacing w:val="-7"/>
        </w:rPr>
        <w:t xml:space="preserve"> </w:t>
      </w:r>
      <w:r>
        <w:rPr>
          <w:spacing w:val="-4"/>
        </w:rPr>
        <w:t>on</w:t>
      </w:r>
      <w:r>
        <w:rPr>
          <w:spacing w:val="-7"/>
        </w:rPr>
        <w:t xml:space="preserve"> </w:t>
      </w:r>
      <w:r>
        <w:rPr>
          <w:spacing w:val="-4"/>
        </w:rPr>
        <w:t>(001)</w:t>
      </w:r>
      <w:r>
        <w:rPr>
          <w:spacing w:val="-7"/>
        </w:rPr>
        <w:t xml:space="preserve"> </w:t>
      </w:r>
      <w:r>
        <w:rPr>
          <w:spacing w:val="-4"/>
        </w:rPr>
        <w:t>at</w:t>
      </w:r>
      <w:r>
        <w:rPr>
          <w:spacing w:val="-7"/>
        </w:rPr>
        <w:t xml:space="preserve"> </w:t>
      </w:r>
      <w:r>
        <w:rPr>
          <w:spacing w:val="-4"/>
        </w:rPr>
        <w:t xml:space="preserve">380 </w:t>
      </w:r>
      <w:r>
        <w:rPr>
          <w:spacing w:val="-2"/>
        </w:rPr>
        <w:t>K,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(110)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(100)</w:t>
      </w:r>
      <w:r>
        <w:rPr>
          <w:spacing w:val="-10"/>
        </w:rPr>
        <w:t xml:space="preserve"> </w:t>
      </w:r>
      <w:r>
        <w:rPr>
          <w:spacing w:val="-2"/>
        </w:rPr>
        <w:t>at</w:t>
      </w:r>
      <w:r>
        <w:rPr>
          <w:spacing w:val="-10"/>
        </w:rPr>
        <w:t xml:space="preserve"> </w:t>
      </w:r>
      <w:r>
        <w:rPr>
          <w:spacing w:val="-2"/>
        </w:rPr>
        <w:t>590</w:t>
      </w:r>
      <w:r>
        <w:rPr>
          <w:spacing w:val="-10"/>
        </w:rPr>
        <w:t xml:space="preserve"> </w:t>
      </w:r>
      <w:r>
        <w:rPr>
          <w:spacing w:val="-2"/>
        </w:rPr>
        <w:t>K.</w:t>
      </w:r>
      <w:r>
        <w:rPr>
          <w:spacing w:val="-10"/>
        </w:rPr>
        <w:t xml:space="preserve"> </w:t>
      </w:r>
      <w:r>
        <w:rPr>
          <w:spacing w:val="-2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indicates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formation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 xml:space="preserve">electrical </w:t>
      </w:r>
      <w:r>
        <w:t xml:space="preserve">conduction path during the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20"/>
        </w:rPr>
        <w:t xml:space="preserve">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9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40"/>
        </w:rPr>
        <w:t xml:space="preserve"> </w:t>
      </w:r>
      <w:r>
        <w:t>measurement.</w:t>
      </w:r>
    </w:p>
    <w:p w14:paraId="7C9DB130" w14:textId="77777777" w:rsidR="006009FA" w:rsidRDefault="006009FA">
      <w:pPr>
        <w:pStyle w:val="a3"/>
        <w:spacing w:before="111"/>
      </w:pPr>
    </w:p>
    <w:p w14:paraId="48A3787F" w14:textId="77777777" w:rsidR="006009FA" w:rsidRDefault="00000000">
      <w:pPr>
        <w:pStyle w:val="a3"/>
        <w:spacing w:line="388" w:lineRule="exact"/>
        <w:ind w:left="158" w:right="486"/>
        <w:jc w:val="both"/>
      </w:pP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appearance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hysteresis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attributed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transient</w:t>
      </w:r>
      <w:r>
        <w:rPr>
          <w:spacing w:val="-8"/>
        </w:rPr>
        <w:t xml:space="preserve"> </w:t>
      </w:r>
      <w:r>
        <w:rPr>
          <w:spacing w:val="-2"/>
        </w:rPr>
        <w:t>change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 xml:space="preserve">resistance </w:t>
      </w:r>
      <w:r>
        <w:t>due</w:t>
      </w:r>
      <w:r>
        <w:rPr>
          <w:spacing w:val="-15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voltage</w:t>
      </w:r>
      <w:r>
        <w:rPr>
          <w:spacing w:val="-2"/>
        </w:rPr>
        <w:t xml:space="preserve"> </w:t>
      </w:r>
      <w:r>
        <w:t>bias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scale</w:t>
      </w:r>
      <w:r>
        <w:rPr>
          <w:spacing w:val="-2"/>
        </w:rPr>
        <w:t xml:space="preserve"> </w:t>
      </w:r>
      <w:r>
        <w:t>comparable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scan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rFonts w:ascii="Times New Roman" w:hAnsi="Times New Roman"/>
          <w:i/>
        </w:rPr>
        <w:t xml:space="preserve">I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 xml:space="preserve">V </w:t>
      </w:r>
      <w:r>
        <w:rPr>
          <w:spacing w:val="-6"/>
        </w:rPr>
        <w:t xml:space="preserve">measurement, </w:t>
      </w:r>
      <w:proofErr w:type="gramStart"/>
      <w:r>
        <w:rPr>
          <w:spacing w:val="-6"/>
        </w:rPr>
        <w:t>i.e.</w:t>
      </w:r>
      <w:proofErr w:type="gramEnd"/>
      <w:r>
        <w:rPr>
          <w:spacing w:val="-6"/>
        </w:rPr>
        <w:t xml:space="preserve"> a few hundred seconds. The resistance change is induced by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electromigration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mobile</w:t>
      </w:r>
      <w:r>
        <w:rPr>
          <w:spacing w:val="-8"/>
        </w:rPr>
        <w:t xml:space="preserve"> </w:t>
      </w:r>
      <w:r>
        <w:rPr>
          <w:spacing w:val="-4"/>
        </w:rPr>
        <w:t>dopants</w:t>
      </w:r>
      <w:r>
        <w:rPr>
          <w:spacing w:val="-8"/>
        </w:rPr>
        <w:t xml:space="preserve"> </w:t>
      </w:r>
      <w:r>
        <w:rPr>
          <w:spacing w:val="-4"/>
        </w:rPr>
        <w:t>and/or</w:t>
      </w:r>
      <w:r>
        <w:rPr>
          <w:spacing w:val="-8"/>
        </w:rPr>
        <w:t xml:space="preserve"> </w:t>
      </w:r>
      <w:r>
        <w:rPr>
          <w:spacing w:val="-4"/>
        </w:rPr>
        <w:t>defects</w:t>
      </w:r>
      <w:r>
        <w:rPr>
          <w:spacing w:val="-8"/>
        </w:rPr>
        <w:t xml:space="preserve"> </w:t>
      </w:r>
      <w:r>
        <w:rPr>
          <w:spacing w:val="-4"/>
        </w:rPr>
        <w:t>during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voltage</w:t>
      </w:r>
      <w:r>
        <w:rPr>
          <w:spacing w:val="-8"/>
        </w:rPr>
        <w:t xml:space="preserve"> </w:t>
      </w:r>
      <w:r>
        <w:rPr>
          <w:spacing w:val="-4"/>
        </w:rPr>
        <w:t xml:space="preserve">bias </w:t>
      </w:r>
      <w:r>
        <w:t>(hereafter</w:t>
      </w:r>
      <w:r>
        <w:rPr>
          <w:spacing w:val="-13"/>
        </w:rPr>
        <w:t xml:space="preserve"> </w:t>
      </w:r>
      <w:r>
        <w:t>simply</w:t>
      </w:r>
      <w:r>
        <w:rPr>
          <w:spacing w:val="-13"/>
        </w:rPr>
        <w:t xml:space="preserve"> </w:t>
      </w:r>
      <w:r>
        <w:t>referred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mobile</w:t>
      </w:r>
      <w:r>
        <w:rPr>
          <w:spacing w:val="-13"/>
        </w:rPr>
        <w:t xml:space="preserve"> </w:t>
      </w:r>
      <w:r>
        <w:t>dopants).</w:t>
      </w:r>
      <w:r>
        <w:rPr>
          <w:spacing w:val="-13"/>
        </w:rPr>
        <w:t xml:space="preserve"> </w:t>
      </w:r>
      <w:r>
        <w:t>Thus,</w:t>
      </w:r>
      <w:r>
        <w:rPr>
          <w:spacing w:val="-13"/>
        </w:rPr>
        <w:t xml:space="preserve"> </w:t>
      </w:r>
      <w:r>
        <w:t>hysteresis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proofErr w:type="spellStart"/>
      <w:r>
        <w:t>consid</w:t>
      </w:r>
      <w:proofErr w:type="spellEnd"/>
      <w:r>
        <w:t xml:space="preserve">- </w:t>
      </w:r>
      <w:proofErr w:type="spellStart"/>
      <w:r>
        <w:rPr>
          <w:spacing w:val="-8"/>
        </w:rPr>
        <w:t>ered</w:t>
      </w:r>
      <w:proofErr w:type="spellEnd"/>
      <w:r>
        <w:t xml:space="preserve"> </w:t>
      </w:r>
      <w:r>
        <w:rPr>
          <w:spacing w:val="-8"/>
        </w:rPr>
        <w:t>to</w:t>
      </w:r>
      <w:r>
        <w:rPr>
          <w:spacing w:val="-1"/>
        </w:rPr>
        <w:t xml:space="preserve"> </w:t>
      </w:r>
      <w:r>
        <w:rPr>
          <w:spacing w:val="-8"/>
        </w:rPr>
        <w:t>be</w:t>
      </w:r>
      <w:r>
        <w:t xml:space="preserve"> </w:t>
      </w:r>
      <w:r>
        <w:rPr>
          <w:spacing w:val="-8"/>
        </w:rPr>
        <w:t>a</w:t>
      </w:r>
      <w:r>
        <w:t xml:space="preserve"> </w:t>
      </w:r>
      <w:r>
        <w:rPr>
          <w:spacing w:val="-8"/>
        </w:rPr>
        <w:t>competing</w:t>
      </w:r>
      <w:r>
        <w:rPr>
          <w:spacing w:val="-1"/>
        </w:rPr>
        <w:t xml:space="preserve"> </w:t>
      </w:r>
      <w:r>
        <w:rPr>
          <w:spacing w:val="-8"/>
        </w:rPr>
        <w:t>consequence</w:t>
      </w:r>
      <w:r>
        <w:t xml:space="preserve"> </w:t>
      </w:r>
      <w:r>
        <w:rPr>
          <w:spacing w:val="-8"/>
        </w:rPr>
        <w:t>between</w:t>
      </w:r>
      <w:r>
        <w:rPr>
          <w:spacing w:val="-1"/>
        </w:rPr>
        <w:t xml:space="preserve"> </w:t>
      </w:r>
      <w:r>
        <w:rPr>
          <w:spacing w:val="-8"/>
        </w:rPr>
        <w:t>the</w:t>
      </w:r>
      <w:r>
        <w:t xml:space="preserve"> </w:t>
      </w:r>
      <w:r>
        <w:rPr>
          <w:spacing w:val="-8"/>
        </w:rPr>
        <w:t>mobile</w:t>
      </w:r>
      <w:r>
        <w:t xml:space="preserve"> </w:t>
      </w:r>
      <w:r>
        <w:rPr>
          <w:spacing w:val="-8"/>
        </w:rPr>
        <w:t>dopant</w:t>
      </w:r>
      <w:r>
        <w:rPr>
          <w:spacing w:val="-1"/>
        </w:rPr>
        <w:t xml:space="preserve"> </w:t>
      </w:r>
      <w:r>
        <w:rPr>
          <w:spacing w:val="-8"/>
        </w:rPr>
        <w:t>aggregation</w:t>
      </w:r>
      <w:r>
        <w:t xml:space="preserve"> </w:t>
      </w:r>
      <w:r>
        <w:rPr>
          <w:spacing w:val="-8"/>
        </w:rPr>
        <w:t xml:space="preserve">by </w:t>
      </w:r>
      <w:r>
        <w:rPr>
          <w:spacing w:val="-6"/>
        </w:rPr>
        <w:t>ﬁeld-induced</w:t>
      </w:r>
      <w:r>
        <w:rPr>
          <w:spacing w:val="-8"/>
        </w:rPr>
        <w:t xml:space="preserve"> </w:t>
      </w:r>
      <w:r>
        <w:rPr>
          <w:spacing w:val="-6"/>
        </w:rPr>
        <w:t>diﬀusion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deconcentration</w:t>
      </w:r>
      <w:proofErr w:type="spellEnd"/>
      <w:r>
        <w:rPr>
          <w:spacing w:val="-8"/>
        </w:rPr>
        <w:t xml:space="preserve"> </w:t>
      </w:r>
      <w:r>
        <w:rPr>
          <w:spacing w:val="-6"/>
        </w:rPr>
        <w:t>by</w:t>
      </w:r>
      <w:r>
        <w:rPr>
          <w:spacing w:val="-8"/>
        </w:rPr>
        <w:t xml:space="preserve"> </w:t>
      </w:r>
      <w:r>
        <w:rPr>
          <w:spacing w:val="-6"/>
        </w:rPr>
        <w:t>thermal</w:t>
      </w:r>
      <w:r>
        <w:rPr>
          <w:spacing w:val="-8"/>
        </w:rPr>
        <w:t xml:space="preserve"> </w:t>
      </w:r>
      <w:r>
        <w:rPr>
          <w:spacing w:val="-6"/>
        </w:rPr>
        <w:t>diﬀusion.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rela</w:t>
      </w:r>
      <w:proofErr w:type="spellEnd"/>
      <w:r>
        <w:rPr>
          <w:spacing w:val="-6"/>
        </w:rPr>
        <w:t xml:space="preserve">- </w:t>
      </w:r>
      <w:proofErr w:type="spellStart"/>
      <w:r>
        <w:t>tionship</w:t>
      </w:r>
      <w:proofErr w:type="spellEnd"/>
      <w:r>
        <w:rPr>
          <w:spacing w:val="-15"/>
        </w:rPr>
        <w:t xml:space="preserve"> </w:t>
      </w:r>
      <w:r>
        <w:t>between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15"/>
        </w:rPr>
        <w:t xml:space="preserve">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0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-15"/>
        </w:rPr>
        <w:t xml:space="preserve"> </w:t>
      </w:r>
      <w:r>
        <w:t>characteristics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crystal</w:t>
      </w:r>
      <w:r>
        <w:rPr>
          <w:spacing w:val="-14"/>
        </w:rPr>
        <w:t xml:space="preserve"> </w:t>
      </w:r>
      <w:r>
        <w:t>orientation</w:t>
      </w:r>
      <w:r>
        <w:rPr>
          <w:spacing w:val="-15"/>
        </w:rPr>
        <w:t xml:space="preserve"> </w:t>
      </w:r>
      <w:r>
        <w:t xml:space="preserve">shown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Figs.</w:t>
      </w:r>
      <w:r>
        <w:rPr>
          <w:spacing w:val="-11"/>
        </w:rPr>
        <w:t xml:space="preserve"> </w:t>
      </w:r>
      <w:r>
        <w:rPr>
          <w:spacing w:val="-4"/>
        </w:rPr>
        <w:t>1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2</w:t>
      </w:r>
      <w:r>
        <w:rPr>
          <w:spacing w:val="-10"/>
        </w:rPr>
        <w:t xml:space="preserve"> </w:t>
      </w:r>
      <w:r>
        <w:rPr>
          <w:spacing w:val="-4"/>
        </w:rPr>
        <w:t>manifest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crystallographic</w:t>
      </w:r>
      <w:r>
        <w:rPr>
          <w:spacing w:val="-10"/>
        </w:rPr>
        <w:t xml:space="preserve"> </w:t>
      </w:r>
      <w:r>
        <w:rPr>
          <w:spacing w:val="-4"/>
        </w:rPr>
        <w:t>anisotropy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dopant</w:t>
      </w:r>
      <w:r>
        <w:rPr>
          <w:spacing w:val="-10"/>
        </w:rPr>
        <w:t xml:space="preserve"> </w:t>
      </w:r>
      <w:r>
        <w:rPr>
          <w:spacing w:val="-4"/>
        </w:rPr>
        <w:t>electro- migration</w:t>
      </w:r>
      <w:r>
        <w:rPr>
          <w:spacing w:val="-5"/>
        </w:rPr>
        <w:t xml:space="preserve"> </w:t>
      </w:r>
      <w:r>
        <w:rPr>
          <w:spacing w:val="-4"/>
        </w:rPr>
        <w:t>responsible</w:t>
      </w:r>
      <w:r>
        <w:rPr>
          <w:spacing w:val="-5"/>
        </w:rPr>
        <w:t xml:space="preserve"> </w:t>
      </w:r>
      <w:r>
        <w:rPr>
          <w:spacing w:val="-4"/>
        </w:rPr>
        <w:t>for</w:t>
      </w:r>
      <w:r>
        <w:rPr>
          <w:spacing w:val="-3"/>
        </w:rPr>
        <w:t xml:space="preserve"> </w:t>
      </w:r>
      <w:r>
        <w:rPr>
          <w:spacing w:val="-4"/>
        </w:rPr>
        <w:t>electrical</w:t>
      </w:r>
      <w:r>
        <w:rPr>
          <w:spacing w:val="-5"/>
        </w:rPr>
        <w:t xml:space="preserve"> </w:t>
      </w:r>
      <w:r>
        <w:rPr>
          <w:spacing w:val="-4"/>
        </w:rPr>
        <w:t>conductivity;</w:t>
      </w:r>
      <w:r>
        <w:rPr>
          <w:spacing w:val="-5"/>
        </w:rPr>
        <w:t xml:space="preserve"> </w:t>
      </w:r>
      <w:r>
        <w:rPr>
          <w:spacing w:val="-4"/>
        </w:rPr>
        <w:t>it moves</w:t>
      </w:r>
      <w:r>
        <w:rPr>
          <w:spacing w:val="-5"/>
        </w:rPr>
        <w:t xml:space="preserve"> </w:t>
      </w:r>
      <w:r>
        <w:rPr>
          <w:spacing w:val="-4"/>
        </w:rPr>
        <w:t xml:space="preserve">substantially </w:t>
      </w:r>
      <w:proofErr w:type="gramStart"/>
      <w:r>
        <w:rPr>
          <w:spacing w:val="-4"/>
        </w:rPr>
        <w:t>faster</w:t>
      </w:r>
      <w:proofErr w:type="gramEnd"/>
    </w:p>
    <w:p w14:paraId="425275EE" w14:textId="77777777" w:rsidR="006009FA" w:rsidRDefault="006009FA">
      <w:pPr>
        <w:spacing w:line="388" w:lineRule="exact"/>
        <w:jc w:val="both"/>
        <w:sectPr w:rsidR="006009FA">
          <w:pgSz w:w="11900" w:h="16840"/>
          <w:pgMar w:top="1460" w:right="1680" w:bottom="1860" w:left="1680" w:header="0" w:footer="1671" w:gutter="0"/>
          <w:cols w:space="720"/>
        </w:sectPr>
      </w:pPr>
    </w:p>
    <w:p w14:paraId="70830479" w14:textId="77777777" w:rsidR="006009FA" w:rsidRDefault="00000000">
      <w:pPr>
        <w:pStyle w:val="a3"/>
        <w:spacing w:before="39"/>
        <w:ind w:left="158"/>
        <w:jc w:val="both"/>
      </w:pPr>
      <w:r>
        <w:rPr>
          <w:spacing w:val="-4"/>
        </w:rPr>
        <w:lastRenderedPageBreak/>
        <w:t>parallel</w:t>
      </w:r>
      <w:r>
        <w:rPr>
          <w:spacing w:val="-3"/>
        </w:rPr>
        <w:t xml:space="preserve"> </w:t>
      </w:r>
      <w:r>
        <w:rPr>
          <w:spacing w:val="-4"/>
        </w:rPr>
        <w:t>to</w:t>
      </w:r>
      <w:r>
        <w:rPr>
          <w:spacing w:val="-2"/>
        </w:rPr>
        <w:t xml:space="preserve"> </w:t>
      </w:r>
      <w:r>
        <w:rPr>
          <w:spacing w:val="-4"/>
        </w:rPr>
        <w:t>the</w:t>
      </w:r>
      <w:r>
        <w:rPr>
          <w:spacing w:val="-3"/>
        </w:rPr>
        <w:t xml:space="preserve"> </w:t>
      </w:r>
      <w:r>
        <w:rPr>
          <w:spacing w:val="-4"/>
        </w:rPr>
        <w:t>[001]</w:t>
      </w:r>
      <w:r>
        <w:rPr>
          <w:spacing w:val="-2"/>
        </w:rPr>
        <w:t xml:space="preserve"> </w:t>
      </w:r>
      <w:r>
        <w:rPr>
          <w:spacing w:val="-4"/>
        </w:rPr>
        <w:t>direction</w:t>
      </w:r>
      <w:r>
        <w:rPr>
          <w:spacing w:val="-2"/>
        </w:rPr>
        <w:t xml:space="preserve"> </w:t>
      </w:r>
      <w:r>
        <w:rPr>
          <w:spacing w:val="-4"/>
        </w:rPr>
        <w:t>than</w:t>
      </w:r>
      <w:r>
        <w:rPr>
          <w:spacing w:val="-3"/>
        </w:rPr>
        <w:t xml:space="preserve"> </w:t>
      </w:r>
      <w:r>
        <w:rPr>
          <w:spacing w:val="-4"/>
        </w:rPr>
        <w:t>the</w:t>
      </w:r>
      <w:r>
        <w:rPr>
          <w:spacing w:val="-2"/>
        </w:rPr>
        <w:t xml:space="preserve"> </w:t>
      </w:r>
      <w:r>
        <w:rPr>
          <w:spacing w:val="-4"/>
        </w:rPr>
        <w:t>perpendicular</w:t>
      </w:r>
      <w:r>
        <w:rPr>
          <w:spacing w:val="-3"/>
        </w:rPr>
        <w:t xml:space="preserve"> </w:t>
      </w:r>
      <w:r>
        <w:rPr>
          <w:spacing w:val="-4"/>
        </w:rPr>
        <w:t>direction.</w:t>
      </w:r>
    </w:p>
    <w:p w14:paraId="6D4F8E11" w14:textId="77777777" w:rsidR="006009FA" w:rsidRDefault="006009FA">
      <w:pPr>
        <w:pStyle w:val="a3"/>
        <w:spacing w:before="259"/>
      </w:pPr>
    </w:p>
    <w:p w14:paraId="200A029C" w14:textId="77777777" w:rsidR="006009FA" w:rsidRDefault="00000000">
      <w:pPr>
        <w:pStyle w:val="a3"/>
        <w:spacing w:line="355" w:lineRule="auto"/>
        <w:ind w:left="158" w:right="485"/>
        <w:jc w:val="both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bias</w:t>
      </w:r>
      <w:r>
        <w:rPr>
          <w:spacing w:val="-11"/>
        </w:rPr>
        <w:t xml:space="preserve"> </w:t>
      </w:r>
      <w:r>
        <w:rPr>
          <w:spacing w:val="-2"/>
        </w:rPr>
        <w:t>voltage-induced</w:t>
      </w:r>
      <w:r>
        <w:rPr>
          <w:spacing w:val="-11"/>
        </w:rPr>
        <w:t xml:space="preserve"> </w:t>
      </w:r>
      <w:r>
        <w:rPr>
          <w:spacing w:val="-2"/>
        </w:rPr>
        <w:t>electrical</w:t>
      </w:r>
      <w:r>
        <w:rPr>
          <w:spacing w:val="-11"/>
        </w:rPr>
        <w:t xml:space="preserve"> </w:t>
      </w:r>
      <w:r>
        <w:rPr>
          <w:spacing w:val="-2"/>
        </w:rPr>
        <w:t>conductivity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rutile</w:t>
      </w:r>
      <w:r>
        <w:rPr>
          <w:spacing w:val="-11"/>
        </w:rPr>
        <w:t xml:space="preserve"> </w:t>
      </w:r>
      <w:r>
        <w:rPr>
          <w:spacing w:val="-2"/>
        </w:rPr>
        <w:t>TiO</w:t>
      </w:r>
      <w:r>
        <w:rPr>
          <w:spacing w:val="-2"/>
          <w:vertAlign w:val="subscript"/>
        </w:rPr>
        <w:t>2</w:t>
      </w:r>
      <w:r>
        <w:rPr>
          <w:spacing w:val="-4"/>
        </w:rPr>
        <w:t xml:space="preserve"> </w:t>
      </w:r>
      <w:r>
        <w:rPr>
          <w:spacing w:val="-2"/>
        </w:rPr>
        <w:t>single</w:t>
      </w:r>
      <w:r>
        <w:rPr>
          <w:spacing w:val="-11"/>
        </w:rPr>
        <w:t xml:space="preserve"> </w:t>
      </w:r>
      <w:r>
        <w:rPr>
          <w:spacing w:val="-2"/>
        </w:rPr>
        <w:t xml:space="preserve">crystal </w:t>
      </w:r>
      <w:r>
        <w:rPr>
          <w:spacing w:val="-4"/>
        </w:rPr>
        <w:t>has</w:t>
      </w:r>
      <w:r>
        <w:rPr>
          <w:spacing w:val="-11"/>
        </w:rPr>
        <w:t xml:space="preserve"> </w:t>
      </w:r>
      <w:r>
        <w:rPr>
          <w:spacing w:val="-4"/>
        </w:rPr>
        <w:t>been</w:t>
      </w:r>
      <w:r>
        <w:rPr>
          <w:spacing w:val="-10"/>
        </w:rPr>
        <w:t xml:space="preserve"> </w:t>
      </w:r>
      <w:r>
        <w:rPr>
          <w:spacing w:val="-4"/>
        </w:rPr>
        <w:t>widely</w:t>
      </w:r>
      <w:r>
        <w:rPr>
          <w:spacing w:val="-11"/>
        </w:rPr>
        <w:t xml:space="preserve"> </w:t>
      </w:r>
      <w:r>
        <w:rPr>
          <w:spacing w:val="-4"/>
        </w:rPr>
        <w:t>reported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proofErr w:type="gramStart"/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number</w:t>
      </w:r>
      <w:r>
        <w:rPr>
          <w:spacing w:val="-11"/>
        </w:rPr>
        <w:t xml:space="preserve"> </w:t>
      </w:r>
      <w:r>
        <w:rPr>
          <w:spacing w:val="-4"/>
        </w:rPr>
        <w:t>of</w:t>
      </w:r>
      <w:proofErr w:type="gramEnd"/>
      <w:r>
        <w:rPr>
          <w:spacing w:val="-10"/>
        </w:rPr>
        <w:t xml:space="preserve"> </w:t>
      </w:r>
      <w:r>
        <w:rPr>
          <w:spacing w:val="-4"/>
        </w:rPr>
        <w:t>papers.</w:t>
      </w:r>
      <w:r>
        <w:rPr>
          <w:spacing w:val="-11"/>
        </w:rPr>
        <w:t xml:space="preserve"> </w:t>
      </w:r>
      <w:r>
        <w:rPr>
          <w:spacing w:val="-4"/>
        </w:rPr>
        <w:t>[23–26]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 xml:space="preserve">crystallographic </w:t>
      </w:r>
      <w:r>
        <w:rPr>
          <w:spacing w:val="-2"/>
        </w:rPr>
        <w:t>anisotropy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bias</w:t>
      </w:r>
      <w:r>
        <w:rPr>
          <w:spacing w:val="-12"/>
        </w:rPr>
        <w:t xml:space="preserve"> </w:t>
      </w:r>
      <w:r>
        <w:rPr>
          <w:spacing w:val="-2"/>
        </w:rPr>
        <w:t>voltage-induced</w:t>
      </w:r>
      <w:r>
        <w:rPr>
          <w:spacing w:val="-13"/>
        </w:rPr>
        <w:t xml:space="preserve"> </w:t>
      </w:r>
      <w:r>
        <w:rPr>
          <w:spacing w:val="-2"/>
        </w:rPr>
        <w:t>conductivity</w:t>
      </w:r>
      <w:r>
        <w:rPr>
          <w:spacing w:val="-12"/>
        </w:rPr>
        <w:t xml:space="preserve"> </w:t>
      </w:r>
      <w:r>
        <w:rPr>
          <w:spacing w:val="-2"/>
        </w:rPr>
        <w:t>has</w:t>
      </w:r>
      <w:r>
        <w:rPr>
          <w:spacing w:val="-13"/>
        </w:rPr>
        <w:t xml:space="preserve"> </w:t>
      </w:r>
      <w:r>
        <w:rPr>
          <w:spacing w:val="-2"/>
        </w:rPr>
        <w:t>also</w:t>
      </w:r>
      <w:r>
        <w:rPr>
          <w:spacing w:val="-12"/>
        </w:rPr>
        <w:t xml:space="preserve"> </w:t>
      </w:r>
      <w:r>
        <w:rPr>
          <w:spacing w:val="-2"/>
        </w:rPr>
        <w:t>been</w:t>
      </w:r>
      <w:r>
        <w:rPr>
          <w:spacing w:val="-13"/>
        </w:rPr>
        <w:t xml:space="preserve"> </w:t>
      </w:r>
      <w:r>
        <w:rPr>
          <w:spacing w:val="-2"/>
        </w:rPr>
        <w:t xml:space="preserve">extensively </w:t>
      </w:r>
      <w:r>
        <w:rPr>
          <w:spacing w:val="-6"/>
        </w:rPr>
        <w:t>studied,</w:t>
      </w:r>
      <w:r>
        <w:rPr>
          <w:spacing w:val="-9"/>
        </w:rPr>
        <w:t xml:space="preserve"> </w:t>
      </w:r>
      <w:r>
        <w:rPr>
          <w:spacing w:val="-6"/>
        </w:rPr>
        <w:t>especially</w:t>
      </w:r>
      <w:r>
        <w:rPr>
          <w:spacing w:val="-8"/>
        </w:rPr>
        <w:t xml:space="preserve"> </w:t>
      </w:r>
      <w:r>
        <w:rPr>
          <w:spacing w:val="-6"/>
        </w:rPr>
        <w:t>around</w:t>
      </w:r>
      <w:r>
        <w:rPr>
          <w:spacing w:val="-9"/>
        </w:rPr>
        <w:t xml:space="preserve"> </w:t>
      </w:r>
      <w:r>
        <w:rPr>
          <w:spacing w:val="-6"/>
        </w:rPr>
        <w:t>room</w:t>
      </w:r>
      <w:r>
        <w:rPr>
          <w:spacing w:val="-8"/>
        </w:rPr>
        <w:t xml:space="preserve"> </w:t>
      </w:r>
      <w:r>
        <w:rPr>
          <w:spacing w:val="-6"/>
        </w:rPr>
        <w:t>temperature.</w:t>
      </w:r>
      <w:r>
        <w:rPr>
          <w:spacing w:val="-9"/>
        </w:rPr>
        <w:t xml:space="preserve"> </w:t>
      </w:r>
      <w:r>
        <w:rPr>
          <w:spacing w:val="-6"/>
        </w:rPr>
        <w:t>It</w:t>
      </w:r>
      <w:r>
        <w:rPr>
          <w:spacing w:val="-8"/>
        </w:rPr>
        <w:t xml:space="preserve"> </w:t>
      </w:r>
      <w:r>
        <w:rPr>
          <w:spacing w:val="-6"/>
        </w:rPr>
        <w:t>has</w:t>
      </w:r>
      <w:r>
        <w:rPr>
          <w:spacing w:val="-9"/>
        </w:rPr>
        <w:t xml:space="preserve"> </w:t>
      </w:r>
      <w:r>
        <w:rPr>
          <w:spacing w:val="-6"/>
        </w:rPr>
        <w:t>been</w:t>
      </w:r>
      <w:r>
        <w:rPr>
          <w:spacing w:val="-8"/>
        </w:rPr>
        <w:t xml:space="preserve"> </w:t>
      </w:r>
      <w:r>
        <w:rPr>
          <w:spacing w:val="-6"/>
        </w:rPr>
        <w:t>consistently</w:t>
      </w:r>
      <w:r>
        <w:rPr>
          <w:spacing w:val="-9"/>
        </w:rPr>
        <w:t xml:space="preserve"> </w:t>
      </w:r>
      <w:r>
        <w:rPr>
          <w:spacing w:val="-6"/>
        </w:rPr>
        <w:t xml:space="preserve">reported </w:t>
      </w:r>
      <w:r>
        <w:t xml:space="preserve">that the dopant migration under the electric ﬁeld that causes the </w:t>
      </w:r>
      <w:proofErr w:type="spellStart"/>
      <w:r>
        <w:t>conduc</w:t>
      </w:r>
      <w:proofErr w:type="spellEnd"/>
      <w:r>
        <w:t xml:space="preserve">- </w:t>
      </w:r>
      <w:proofErr w:type="spellStart"/>
      <w:r>
        <w:t>tivity</w:t>
      </w:r>
      <w:proofErr w:type="spellEnd"/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fastest</w:t>
      </w:r>
      <w:r>
        <w:rPr>
          <w:spacing w:val="-7"/>
        </w:rPr>
        <w:t xml:space="preserve"> </w:t>
      </w:r>
      <w:r>
        <w:t>along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[001]</w:t>
      </w:r>
      <w:r>
        <w:rPr>
          <w:spacing w:val="-7"/>
        </w:rPr>
        <w:t xml:space="preserve"> </w:t>
      </w:r>
      <w:r>
        <w:t>direction.</w:t>
      </w:r>
      <w:r>
        <w:rPr>
          <w:spacing w:val="-7"/>
        </w:rPr>
        <w:t xml:space="preserve"> </w:t>
      </w:r>
      <w:r>
        <w:t>[23–25,27]</w:t>
      </w:r>
      <w:r>
        <w:rPr>
          <w:spacing w:val="-7"/>
        </w:rPr>
        <w:t xml:space="preserve"> </w:t>
      </w:r>
      <w:r>
        <w:t>Thus,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conductivity anisotropy observed in the present study is consistent with these previous reports.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mobile</w:t>
      </w:r>
      <w:r>
        <w:rPr>
          <w:spacing w:val="-14"/>
        </w:rPr>
        <w:t xml:space="preserve"> </w:t>
      </w:r>
      <w:r>
        <w:t>dopant</w:t>
      </w:r>
      <w:r>
        <w:rPr>
          <w:spacing w:val="-14"/>
        </w:rPr>
        <w:t xml:space="preserve"> </w:t>
      </w:r>
      <w:r>
        <w:t>responsible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conductivity</w:t>
      </w:r>
      <w:r>
        <w:rPr>
          <w:spacing w:val="-14"/>
        </w:rPr>
        <w:t xml:space="preserve"> </w:t>
      </w:r>
      <w:r>
        <w:t>along</w:t>
      </w:r>
      <w:r>
        <w:rPr>
          <w:spacing w:val="-14"/>
        </w:rPr>
        <w:t xml:space="preserve"> </w:t>
      </w:r>
      <w:r>
        <w:t>[001]</w:t>
      </w:r>
      <w:r>
        <w:rPr>
          <w:spacing w:val="-14"/>
        </w:rPr>
        <w:t xml:space="preserve"> </w:t>
      </w:r>
      <w:r>
        <w:t>has often been attributed to hydrogen in past studies. [25] We also assign it to hydrogen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study,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discussed</w:t>
      </w:r>
      <w:r>
        <w:rPr>
          <w:spacing w:val="-2"/>
        </w:rPr>
        <w:t xml:space="preserve"> </w:t>
      </w:r>
      <w:r>
        <w:t>later.</w:t>
      </w:r>
    </w:p>
    <w:p w14:paraId="3B12EBD2" w14:textId="77777777" w:rsidR="006009FA" w:rsidRDefault="00000000">
      <w:pPr>
        <w:pStyle w:val="a3"/>
        <w:spacing w:before="128" w:line="402" w:lineRule="exact"/>
        <w:ind w:left="158" w:right="487"/>
        <w:jc w:val="both"/>
      </w:pP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present</w:t>
      </w:r>
      <w:r>
        <w:rPr>
          <w:spacing w:val="-12"/>
        </w:rPr>
        <w:t xml:space="preserve"> </w:t>
      </w:r>
      <w:r>
        <w:t>study,</w:t>
      </w:r>
      <w:r>
        <w:rPr>
          <w:spacing w:val="-13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found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conductivity</w:t>
      </w:r>
      <w:r>
        <w:rPr>
          <w:spacing w:val="-12"/>
        </w:rPr>
        <w:t xml:space="preserve"> </w:t>
      </w:r>
      <w:r>
        <w:t>induced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voltage</w:t>
      </w:r>
      <w:r>
        <w:rPr>
          <w:spacing w:val="-12"/>
        </w:rPr>
        <w:t xml:space="preserve"> </w:t>
      </w:r>
      <w:r>
        <w:t xml:space="preserve">bias </w:t>
      </w:r>
      <w:r>
        <w:rPr>
          <w:spacing w:val="-6"/>
        </w:rPr>
        <w:t>annealing</w:t>
      </w:r>
      <w:r>
        <w:rPr>
          <w:spacing w:val="-9"/>
        </w:rPr>
        <w:t xml:space="preserve"> </w:t>
      </w:r>
      <w:r>
        <w:rPr>
          <w:spacing w:val="-6"/>
        </w:rPr>
        <w:t>at</w:t>
      </w:r>
      <w:r>
        <w:rPr>
          <w:spacing w:val="-8"/>
        </w:rPr>
        <w:t xml:space="preserve"> </w:t>
      </w:r>
      <w:r>
        <w:rPr>
          <w:spacing w:val="-6"/>
        </w:rPr>
        <w:t>(001)</w:t>
      </w:r>
      <w:r>
        <w:rPr>
          <w:spacing w:val="-9"/>
        </w:rPr>
        <w:t xml:space="preserve"> </w:t>
      </w:r>
      <w:r>
        <w:rPr>
          <w:spacing w:val="-6"/>
        </w:rPr>
        <w:t>diﬀers</w:t>
      </w:r>
      <w:r>
        <w:rPr>
          <w:spacing w:val="-8"/>
        </w:rPr>
        <w:t xml:space="preserve"> </w:t>
      </w:r>
      <w:r>
        <w:rPr>
          <w:spacing w:val="-6"/>
        </w:rPr>
        <w:t>remarkably</w:t>
      </w:r>
      <w:r>
        <w:rPr>
          <w:spacing w:val="-9"/>
        </w:rPr>
        <w:t xml:space="preserve"> </w:t>
      </w:r>
      <w:r>
        <w:rPr>
          <w:spacing w:val="-6"/>
        </w:rPr>
        <w:t>between</w:t>
      </w:r>
      <w:r>
        <w:rPr>
          <w:spacing w:val="-8"/>
        </w:rPr>
        <w:t xml:space="preserve"> </w:t>
      </w:r>
      <w:r>
        <w:rPr>
          <w:spacing w:val="-6"/>
        </w:rPr>
        <w:t>atmospheric</w:t>
      </w:r>
      <w:r>
        <w:rPr>
          <w:spacing w:val="-9"/>
        </w:rPr>
        <w:t xml:space="preserve"> </w:t>
      </w:r>
      <w:r>
        <w:rPr>
          <w:spacing w:val="-6"/>
        </w:rPr>
        <w:t>pressure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 xml:space="preserve">ultra- </w:t>
      </w:r>
      <w:r>
        <w:t>high</w:t>
      </w:r>
      <w:r>
        <w:rPr>
          <w:spacing w:val="-3"/>
        </w:rPr>
        <w:t xml:space="preserve"> </w:t>
      </w:r>
      <w:r>
        <w:t>vacuum</w:t>
      </w:r>
      <w:r>
        <w:rPr>
          <w:spacing w:val="-3"/>
        </w:rPr>
        <w:t xml:space="preserve"> </w:t>
      </w:r>
      <w:r>
        <w:t>(UHV)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10</w:t>
      </w:r>
      <w:r>
        <w:rPr>
          <w:rFonts w:ascii="Verdana" w:hAnsi="Verdana"/>
          <w:i/>
          <w:vertAlign w:val="superscript"/>
        </w:rPr>
        <w:t>−</w:t>
      </w:r>
      <w:r>
        <w:rPr>
          <w:vertAlign w:val="superscript"/>
        </w:rPr>
        <w:t>8</w:t>
      </w:r>
      <w:r>
        <w:t xml:space="preserve"> Pa.</w:t>
      </w:r>
      <w:r>
        <w:rPr>
          <w:spacing w:val="-3"/>
        </w:rPr>
        <w:t xml:space="preserve"> </w:t>
      </w:r>
      <w:r>
        <w:t>Figure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(a)</w:t>
      </w:r>
      <w:r>
        <w:rPr>
          <w:spacing w:val="-3"/>
        </w:rPr>
        <w:t xml:space="preserve"> </w:t>
      </w:r>
      <w:r>
        <w:t xml:space="preserve">current at 50 V and (b) hysteresis area as a function of temperature in the </w:t>
      </w:r>
      <w:r>
        <w:rPr>
          <w:rFonts w:ascii="Times New Roman" w:hAnsi="Times New Roman"/>
          <w:i/>
        </w:rPr>
        <w:t xml:space="preserve">I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 xml:space="preserve">V </w:t>
      </w:r>
      <w:r>
        <w:t xml:space="preserve">measurement performed with a stepwise increase of the temperature. The </w:t>
      </w:r>
      <w:r>
        <w:rPr>
          <w:spacing w:val="-2"/>
        </w:rPr>
        <w:t>similarity</w:t>
      </w:r>
      <w:r>
        <w:rPr>
          <w:spacing w:val="-11"/>
        </w:rPr>
        <w:t xml:space="preserve"> </w:t>
      </w:r>
      <w:r>
        <w:rPr>
          <w:spacing w:val="-2"/>
        </w:rPr>
        <w:t>between</w:t>
      </w:r>
      <w:r>
        <w:rPr>
          <w:spacing w:val="-10"/>
        </w:rPr>
        <w:t xml:space="preserve"> </w:t>
      </w:r>
      <w:r>
        <w:rPr>
          <w:spacing w:val="-2"/>
        </w:rPr>
        <w:t>these</w:t>
      </w:r>
      <w:r>
        <w:rPr>
          <w:spacing w:val="-11"/>
        </w:rPr>
        <w:t xml:space="preserve"> </w:t>
      </w:r>
      <w:r>
        <w:rPr>
          <w:spacing w:val="-2"/>
        </w:rPr>
        <w:t>two</w:t>
      </w:r>
      <w:r>
        <w:rPr>
          <w:spacing w:val="-11"/>
        </w:rPr>
        <w:t xml:space="preserve"> </w:t>
      </w:r>
      <w:r>
        <w:rPr>
          <w:spacing w:val="-2"/>
        </w:rPr>
        <w:t>relationships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consistent</w:t>
      </w:r>
      <w:r>
        <w:rPr>
          <w:spacing w:val="-11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above</w:t>
      </w:r>
      <w:r>
        <w:rPr>
          <w:spacing w:val="-11"/>
        </w:rPr>
        <w:t xml:space="preserve"> </w:t>
      </w:r>
      <w:r>
        <w:rPr>
          <w:spacing w:val="-2"/>
        </w:rPr>
        <w:t xml:space="preserve">inter- </w:t>
      </w:r>
      <w:proofErr w:type="spellStart"/>
      <w:r>
        <w:rPr>
          <w:spacing w:val="-2"/>
        </w:rPr>
        <w:t>pretation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that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origin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electrical</w:t>
      </w:r>
      <w:r>
        <w:rPr>
          <w:spacing w:val="-5"/>
        </w:rPr>
        <w:t xml:space="preserve"> </w:t>
      </w:r>
      <w:r>
        <w:rPr>
          <w:spacing w:val="-2"/>
        </w:rPr>
        <w:t>conductivity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hysteresis</w:t>
      </w:r>
      <w:r>
        <w:rPr>
          <w:spacing w:val="-5"/>
        </w:rPr>
        <w:t xml:space="preserve"> </w:t>
      </w:r>
      <w:r>
        <w:rPr>
          <w:spacing w:val="-2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 xml:space="preserve">identical, </w:t>
      </w:r>
      <w:r>
        <w:t>namely</w:t>
      </w:r>
      <w:r>
        <w:rPr>
          <w:spacing w:val="-4"/>
        </w:rPr>
        <w:t xml:space="preserve"> </w:t>
      </w:r>
      <w:r>
        <w:t>electromigration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mobile</w:t>
      </w:r>
      <w:r>
        <w:rPr>
          <w:spacing w:val="-4"/>
        </w:rPr>
        <w:t xml:space="preserve"> </w:t>
      </w:r>
      <w:r>
        <w:t>dopant.</w:t>
      </w:r>
    </w:p>
    <w:p w14:paraId="5FEDA643" w14:textId="77777777" w:rsidR="006009FA" w:rsidRDefault="006009FA">
      <w:pPr>
        <w:pStyle w:val="a3"/>
        <w:spacing w:before="233"/>
      </w:pPr>
    </w:p>
    <w:p w14:paraId="3B10436A" w14:textId="77777777" w:rsidR="006009FA" w:rsidRDefault="00000000">
      <w:pPr>
        <w:pStyle w:val="a3"/>
        <w:spacing w:line="352" w:lineRule="auto"/>
        <w:ind w:left="158" w:right="486"/>
        <w:jc w:val="both"/>
      </w:pP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clearly</w:t>
      </w:r>
      <w:r>
        <w:rPr>
          <w:spacing w:val="-11"/>
        </w:rPr>
        <w:t xml:space="preserve"> </w:t>
      </w:r>
      <w:r>
        <w:t>observed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Fig.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there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two</w:t>
      </w:r>
      <w:r>
        <w:rPr>
          <w:spacing w:val="-11"/>
        </w:rPr>
        <w:t xml:space="preserve"> </w:t>
      </w:r>
      <w:r>
        <w:t>diﬀerent</w:t>
      </w:r>
      <w:r>
        <w:rPr>
          <w:spacing w:val="-11"/>
        </w:rPr>
        <w:t xml:space="preserve"> </w:t>
      </w:r>
      <w:r>
        <w:t>temperature</w:t>
      </w:r>
      <w:r>
        <w:rPr>
          <w:spacing w:val="-11"/>
        </w:rPr>
        <w:t xml:space="preserve"> </w:t>
      </w:r>
      <w:r>
        <w:t xml:space="preserve">char- </w:t>
      </w:r>
      <w:proofErr w:type="spellStart"/>
      <w:r>
        <w:t>acteristics</w:t>
      </w:r>
      <w:proofErr w:type="spellEnd"/>
      <w:r>
        <w:t>,</w:t>
      </w:r>
      <w:r>
        <w:rPr>
          <w:spacing w:val="-14"/>
        </w:rPr>
        <w:t xml:space="preserve"> </w:t>
      </w:r>
      <w:r>
        <w:t>indicated</w:t>
      </w:r>
      <w:r>
        <w:rPr>
          <w:spacing w:val="-13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components</w:t>
      </w:r>
      <w:r>
        <w:rPr>
          <w:spacing w:val="-14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(ii),</w:t>
      </w:r>
      <w:r>
        <w:rPr>
          <w:spacing w:val="-13"/>
        </w:rPr>
        <w:t xml:space="preserve"> </w:t>
      </w:r>
      <w:r>
        <w:t>where</w:t>
      </w:r>
      <w:r>
        <w:rPr>
          <w:spacing w:val="-14"/>
        </w:rPr>
        <w:t xml:space="preserve"> </w:t>
      </w:r>
      <w:r>
        <w:t>component</w:t>
      </w:r>
      <w:r>
        <w:rPr>
          <w:spacing w:val="-14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-13"/>
        </w:rPr>
        <w:t xml:space="preserve"> </w:t>
      </w:r>
      <w:r>
        <w:t xml:space="preserve">grows </w:t>
      </w:r>
      <w:r>
        <w:rPr>
          <w:spacing w:val="-4"/>
        </w:rPr>
        <w:t>at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lower</w:t>
      </w:r>
      <w:r>
        <w:rPr>
          <w:spacing w:val="-8"/>
        </w:rPr>
        <w:t xml:space="preserve"> </w:t>
      </w:r>
      <w:r>
        <w:rPr>
          <w:spacing w:val="-4"/>
        </w:rPr>
        <w:t>temperature</w:t>
      </w:r>
      <w:r>
        <w:rPr>
          <w:spacing w:val="-7"/>
        </w:rPr>
        <w:t xml:space="preserve"> </w:t>
      </w:r>
      <w:r>
        <w:rPr>
          <w:spacing w:val="-4"/>
        </w:rPr>
        <w:t>than</w:t>
      </w:r>
      <w:r>
        <w:rPr>
          <w:spacing w:val="-8"/>
        </w:rPr>
        <w:t xml:space="preserve"> </w:t>
      </w:r>
      <w:r>
        <w:rPr>
          <w:spacing w:val="-4"/>
        </w:rPr>
        <w:t>component</w:t>
      </w:r>
      <w:r>
        <w:rPr>
          <w:spacing w:val="-8"/>
        </w:rPr>
        <w:t xml:space="preserve"> </w:t>
      </w:r>
      <w:r>
        <w:rPr>
          <w:spacing w:val="-4"/>
        </w:rPr>
        <w:t>(ii).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low-temperature</w:t>
      </w:r>
      <w:r>
        <w:rPr>
          <w:spacing w:val="-8"/>
        </w:rPr>
        <w:t xml:space="preserve"> </w:t>
      </w:r>
      <w:r>
        <w:rPr>
          <w:spacing w:val="-5"/>
        </w:rPr>
        <w:t>component</w:t>
      </w:r>
    </w:p>
    <w:p w14:paraId="79F702A2" w14:textId="77777777" w:rsidR="006009FA" w:rsidRDefault="00000000">
      <w:pPr>
        <w:pStyle w:val="a3"/>
        <w:spacing w:before="4" w:line="355" w:lineRule="auto"/>
        <w:ind w:left="158" w:right="487"/>
        <w:jc w:val="both"/>
      </w:pPr>
      <w:r>
        <w:t>(</w:t>
      </w:r>
      <w:proofErr w:type="spellStart"/>
      <w:r>
        <w:t>i</w:t>
      </w:r>
      <w:proofErr w:type="spellEnd"/>
      <w:r>
        <w:t>)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observed</w:t>
      </w:r>
      <w:r>
        <w:rPr>
          <w:spacing w:val="-10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(001)</w:t>
      </w:r>
      <w:r>
        <w:rPr>
          <w:spacing w:val="-9"/>
        </w:rPr>
        <w:t xml:space="preserve"> </w:t>
      </w:r>
      <w:r>
        <w:t>near</w:t>
      </w:r>
      <w:r>
        <w:rPr>
          <w:spacing w:val="-9"/>
        </w:rPr>
        <w:t xml:space="preserve"> </w:t>
      </w:r>
      <w:r>
        <w:t>room</w:t>
      </w:r>
      <w:r>
        <w:rPr>
          <w:spacing w:val="-9"/>
        </w:rPr>
        <w:t xml:space="preserve"> </w:t>
      </w:r>
      <w:r>
        <w:t>temperature.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hand,</w:t>
      </w:r>
      <w:r>
        <w:rPr>
          <w:spacing w:val="-9"/>
        </w:rPr>
        <w:t xml:space="preserve"> </w:t>
      </w:r>
      <w:r>
        <w:t xml:space="preserve">the </w:t>
      </w:r>
      <w:r>
        <w:rPr>
          <w:spacing w:val="-4"/>
        </w:rPr>
        <w:t>high-temperature</w:t>
      </w:r>
      <w:r>
        <w:rPr>
          <w:spacing w:val="-8"/>
        </w:rPr>
        <w:t xml:space="preserve"> </w:t>
      </w:r>
      <w:r>
        <w:rPr>
          <w:spacing w:val="-4"/>
        </w:rPr>
        <w:t>component</w:t>
      </w:r>
      <w:r>
        <w:rPr>
          <w:spacing w:val="-8"/>
        </w:rPr>
        <w:t xml:space="preserve"> </w:t>
      </w:r>
      <w:r>
        <w:rPr>
          <w:spacing w:val="-4"/>
        </w:rPr>
        <w:t>(ii)</w:t>
      </w:r>
      <w:r>
        <w:rPr>
          <w:spacing w:val="-8"/>
        </w:rPr>
        <w:t xml:space="preserve"> </w:t>
      </w:r>
      <w:r>
        <w:rPr>
          <w:spacing w:val="-4"/>
        </w:rPr>
        <w:t>is</w:t>
      </w:r>
      <w:r>
        <w:rPr>
          <w:spacing w:val="-8"/>
        </w:rPr>
        <w:t xml:space="preserve"> </w:t>
      </w:r>
      <w:r>
        <w:rPr>
          <w:spacing w:val="-4"/>
        </w:rPr>
        <w:t>observed</w:t>
      </w:r>
      <w:r>
        <w:rPr>
          <w:spacing w:val="-7"/>
        </w:rPr>
        <w:t xml:space="preserve"> </w:t>
      </w:r>
      <w:r>
        <w:rPr>
          <w:spacing w:val="-4"/>
        </w:rPr>
        <w:t>at</w:t>
      </w:r>
      <w:r>
        <w:rPr>
          <w:spacing w:val="-8"/>
        </w:rPr>
        <w:t xml:space="preserve"> </w:t>
      </w:r>
      <w:r>
        <w:rPr>
          <w:spacing w:val="-4"/>
        </w:rPr>
        <w:t>(110)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(100)</w:t>
      </w:r>
      <w:r>
        <w:rPr>
          <w:spacing w:val="-8"/>
        </w:rPr>
        <w:t xml:space="preserve"> </w:t>
      </w:r>
      <w:r>
        <w:rPr>
          <w:spacing w:val="-4"/>
        </w:rPr>
        <w:t>above</w:t>
      </w:r>
      <w:r>
        <w:rPr>
          <w:spacing w:val="-7"/>
        </w:rPr>
        <w:t xml:space="preserve"> </w:t>
      </w:r>
      <w:r>
        <w:rPr>
          <w:spacing w:val="-4"/>
        </w:rPr>
        <w:t>440</w:t>
      </w:r>
      <w:r>
        <w:rPr>
          <w:spacing w:val="-8"/>
        </w:rPr>
        <w:t xml:space="preserve"> </w:t>
      </w:r>
      <w:r>
        <w:rPr>
          <w:spacing w:val="-5"/>
        </w:rPr>
        <w:t>K.</w:t>
      </w:r>
    </w:p>
    <w:p w14:paraId="142D0BD9" w14:textId="77777777" w:rsidR="006009FA" w:rsidRDefault="006009FA">
      <w:pPr>
        <w:pStyle w:val="a3"/>
        <w:spacing w:before="25"/>
      </w:pPr>
    </w:p>
    <w:p w14:paraId="1F2C3536" w14:textId="77777777" w:rsidR="006009FA" w:rsidRDefault="00000000">
      <w:pPr>
        <w:pStyle w:val="a3"/>
        <w:spacing w:line="402" w:lineRule="exact"/>
        <w:ind w:left="158" w:right="488"/>
        <w:jc w:val="both"/>
      </w:pPr>
      <w:r>
        <w:t>The</w:t>
      </w:r>
      <w:r>
        <w:rPr>
          <w:spacing w:val="-3"/>
        </w:rPr>
        <w:t xml:space="preserve"> </w:t>
      </w:r>
      <w:r>
        <w:rPr>
          <w:rFonts w:ascii="Times New Roman" w:hAnsi="Times New Roman"/>
          <w:i/>
        </w:rPr>
        <w:t xml:space="preserve">I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40"/>
        </w:rPr>
        <w:t xml:space="preserve"> </w:t>
      </w:r>
      <w:r>
        <w:t xml:space="preserve">characteristic is remarkably diﬀerent between UHV and </w:t>
      </w:r>
      <w:proofErr w:type="spellStart"/>
      <w:r>
        <w:t>atmo</w:t>
      </w:r>
      <w:proofErr w:type="spellEnd"/>
      <w:r>
        <w:t>- spheric pressure at (001) in Fig. 2. Component (</w:t>
      </w:r>
      <w:proofErr w:type="spellStart"/>
      <w:r>
        <w:t>i</w:t>
      </w:r>
      <w:proofErr w:type="spellEnd"/>
      <w:r>
        <w:t xml:space="preserve">) disappears in UHV and </w:t>
      </w:r>
      <w:r>
        <w:rPr>
          <w:spacing w:val="-4"/>
        </w:rPr>
        <w:t>consequently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resistivity</w:t>
      </w:r>
      <w:r>
        <w:rPr>
          <w:spacing w:val="-11"/>
        </w:rPr>
        <w:t xml:space="preserve"> </w:t>
      </w:r>
      <w:r>
        <w:rPr>
          <w:spacing w:val="-4"/>
        </w:rPr>
        <w:t>behavior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1"/>
        </w:rPr>
        <w:t xml:space="preserve"> </w:t>
      </w:r>
      <w:r>
        <w:rPr>
          <w:spacing w:val="-4"/>
        </w:rPr>
        <w:t>(001)</w:t>
      </w:r>
      <w:r>
        <w:rPr>
          <w:spacing w:val="-10"/>
        </w:rPr>
        <w:t xml:space="preserve"> </w:t>
      </w:r>
      <w:r>
        <w:rPr>
          <w:spacing w:val="-4"/>
        </w:rPr>
        <w:t>changes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component</w:t>
      </w:r>
      <w:r>
        <w:rPr>
          <w:spacing w:val="-11"/>
        </w:rPr>
        <w:t xml:space="preserve"> </w:t>
      </w:r>
      <w:r>
        <w:rPr>
          <w:spacing w:val="-4"/>
        </w:rPr>
        <w:t>(ii).</w:t>
      </w:r>
      <w:r>
        <w:rPr>
          <w:spacing w:val="-10"/>
        </w:rPr>
        <w:t xml:space="preserve"> </w:t>
      </w:r>
      <w:r>
        <w:rPr>
          <w:spacing w:val="-4"/>
        </w:rPr>
        <w:t>This indicates</w:t>
      </w:r>
      <w:r>
        <w:rPr>
          <w:spacing w:val="-11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mobile</w:t>
      </w:r>
      <w:r>
        <w:rPr>
          <w:spacing w:val="-10"/>
        </w:rPr>
        <w:t xml:space="preserve"> </w:t>
      </w:r>
      <w:r>
        <w:rPr>
          <w:spacing w:val="-4"/>
        </w:rPr>
        <w:t>dopant</w:t>
      </w:r>
      <w:r>
        <w:rPr>
          <w:spacing w:val="-11"/>
        </w:rPr>
        <w:t xml:space="preserve"> </w:t>
      </w:r>
      <w:r>
        <w:rPr>
          <w:spacing w:val="-4"/>
        </w:rPr>
        <w:t>responsible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bias</w:t>
      </w:r>
      <w:r>
        <w:rPr>
          <w:spacing w:val="-11"/>
        </w:rPr>
        <w:t xml:space="preserve"> </w:t>
      </w:r>
      <w:r>
        <w:rPr>
          <w:spacing w:val="-4"/>
        </w:rPr>
        <w:t>voltage-induced</w:t>
      </w:r>
      <w:r>
        <w:rPr>
          <w:spacing w:val="-10"/>
        </w:rPr>
        <w:t xml:space="preserve"> </w:t>
      </w:r>
      <w:r>
        <w:rPr>
          <w:spacing w:val="-4"/>
        </w:rPr>
        <w:t xml:space="preserve">con- </w:t>
      </w:r>
      <w:proofErr w:type="spellStart"/>
      <w:r>
        <w:t>ductivity</w:t>
      </w:r>
      <w:proofErr w:type="spellEnd"/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(001)</w:t>
      </w:r>
      <w:r>
        <w:rPr>
          <w:spacing w:val="2"/>
        </w:rPr>
        <w:t xml:space="preserve"> </w:t>
      </w:r>
      <w:r>
        <w:t>disappears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UHV.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contrast,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7"/>
        </w:rPr>
        <w:t xml:space="preserve">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9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32"/>
        </w:rPr>
        <w:t xml:space="preserve"> </w:t>
      </w:r>
      <w:r>
        <w:rPr>
          <w:spacing w:val="-5"/>
        </w:rPr>
        <w:t>characteristics</w:t>
      </w:r>
    </w:p>
    <w:p w14:paraId="7E0226FD" w14:textId="77777777" w:rsidR="006009FA" w:rsidRDefault="006009FA">
      <w:pPr>
        <w:spacing w:line="402" w:lineRule="exact"/>
        <w:jc w:val="both"/>
        <w:sectPr w:rsidR="006009FA">
          <w:pgSz w:w="11900" w:h="16840"/>
          <w:pgMar w:top="1380" w:right="1680" w:bottom="1860" w:left="1680" w:header="0" w:footer="1671" w:gutter="0"/>
          <w:cols w:space="720"/>
        </w:sectPr>
      </w:pPr>
    </w:p>
    <w:p w14:paraId="339EB7F7" w14:textId="77777777" w:rsidR="006009FA" w:rsidRDefault="00000000">
      <w:pPr>
        <w:pStyle w:val="a3"/>
        <w:ind w:left="158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94F5312" wp14:editId="3332B5ED">
            <wp:extent cx="3145630" cy="424815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6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428A" w14:textId="77777777" w:rsidR="006009FA" w:rsidRDefault="006009FA">
      <w:pPr>
        <w:pStyle w:val="a3"/>
        <w:spacing w:before="58"/>
        <w:rPr>
          <w:sz w:val="22"/>
        </w:rPr>
      </w:pPr>
    </w:p>
    <w:p w14:paraId="1D7990BC" w14:textId="77777777" w:rsidR="006009FA" w:rsidRDefault="00000000">
      <w:pPr>
        <w:spacing w:line="206" w:lineRule="auto"/>
        <w:ind w:left="158" w:right="48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Fig.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2.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Summary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of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(a)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current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at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50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and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(b)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hysteresis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area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as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function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of</w:t>
      </w:r>
      <w:r>
        <w:rPr>
          <w:rFonts w:ascii="Times New Roman" w:hAnsi="Times New Roman"/>
          <w:spacing w:val="-2"/>
          <w:w w:val="110"/>
        </w:rPr>
        <w:t xml:space="preserve"> </w:t>
      </w:r>
      <w:r>
        <w:rPr>
          <w:rFonts w:ascii="Times New Roman" w:hAnsi="Times New Roman"/>
          <w:w w:val="110"/>
        </w:rPr>
        <w:t>the sample</w:t>
      </w:r>
      <w:r>
        <w:rPr>
          <w:rFonts w:ascii="Times New Roman" w:hAnsi="Times New Roman"/>
          <w:spacing w:val="-16"/>
          <w:w w:val="110"/>
        </w:rPr>
        <w:t xml:space="preserve"> </w:t>
      </w:r>
      <w:r>
        <w:rPr>
          <w:rFonts w:ascii="Times New Roman" w:hAnsi="Times New Roman"/>
          <w:w w:val="110"/>
        </w:rPr>
        <w:t xml:space="preserve">temperature obtained from the </w:t>
      </w:r>
      <w:r>
        <w:rPr>
          <w:rFonts w:ascii="Times New Roman" w:hAnsi="Times New Roman"/>
          <w:i/>
          <w:w w:val="110"/>
        </w:rPr>
        <w:t xml:space="preserve">I </w:t>
      </w:r>
      <w:r>
        <w:rPr>
          <w:rFonts w:ascii="Meiryo UI" w:hAnsi="Meiryo UI"/>
          <w:i/>
          <w:w w:val="110"/>
        </w:rPr>
        <w:t>−</w:t>
      </w:r>
      <w:r>
        <w:rPr>
          <w:rFonts w:ascii="Meiryo UI" w:hAnsi="Meiryo UI"/>
          <w:i/>
          <w:spacing w:val="-21"/>
          <w:w w:val="110"/>
        </w:rPr>
        <w:t xml:space="preserve"> </w:t>
      </w:r>
      <w:r>
        <w:rPr>
          <w:rFonts w:ascii="Times New Roman" w:hAnsi="Times New Roman"/>
          <w:i/>
          <w:w w:val="110"/>
        </w:rPr>
        <w:t>V</w:t>
      </w:r>
      <w:r>
        <w:rPr>
          <w:rFonts w:ascii="Times New Roman" w:hAnsi="Times New Roman"/>
          <w:i/>
          <w:spacing w:val="36"/>
          <w:w w:val="110"/>
        </w:rPr>
        <w:t xml:space="preserve"> </w:t>
      </w:r>
      <w:r>
        <w:rPr>
          <w:rFonts w:ascii="Times New Roman" w:hAnsi="Times New Roman"/>
          <w:w w:val="110"/>
        </w:rPr>
        <w:t>measurement which was performed in</w:t>
      </w:r>
      <w:r>
        <w:rPr>
          <w:rFonts w:ascii="Times New Roman" w:hAnsi="Times New Roman"/>
          <w:spacing w:val="18"/>
          <w:w w:val="110"/>
        </w:rPr>
        <w:t xml:space="preserve"> </w:t>
      </w:r>
      <w:r>
        <w:rPr>
          <w:rFonts w:ascii="Times New Roman" w:hAnsi="Times New Roman"/>
          <w:w w:val="110"/>
        </w:rPr>
        <w:t>the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pure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air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of</w:t>
      </w:r>
      <w:r>
        <w:rPr>
          <w:rFonts w:ascii="Times New Roman" w:hAnsi="Times New Roman"/>
          <w:spacing w:val="18"/>
          <w:w w:val="110"/>
        </w:rPr>
        <w:t xml:space="preserve"> </w:t>
      </w:r>
      <w:r>
        <w:rPr>
          <w:rFonts w:ascii="Times New Roman" w:hAnsi="Times New Roman"/>
          <w:w w:val="110"/>
        </w:rPr>
        <w:t>atmospheric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(atm)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pressure</w:t>
      </w:r>
      <w:r>
        <w:rPr>
          <w:rFonts w:ascii="Times New Roman" w:hAnsi="Times New Roman"/>
          <w:spacing w:val="18"/>
          <w:w w:val="110"/>
        </w:rPr>
        <w:t xml:space="preserve"> </w:t>
      </w:r>
      <w:r>
        <w:rPr>
          <w:rFonts w:ascii="Times New Roman" w:hAnsi="Times New Roman"/>
          <w:w w:val="110"/>
        </w:rPr>
        <w:t>or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UHV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(10</w:t>
      </w:r>
      <w:r>
        <w:rPr>
          <w:rFonts w:ascii="Verdana" w:hAnsi="Verdana"/>
          <w:i/>
          <w:w w:val="110"/>
          <w:vertAlign w:val="superscript"/>
        </w:rPr>
        <w:t>−</w:t>
      </w:r>
      <w:r>
        <w:rPr>
          <w:w w:val="110"/>
          <w:vertAlign w:val="superscript"/>
        </w:rPr>
        <w:t>8</w:t>
      </w:r>
      <w:r>
        <w:rPr>
          <w:spacing w:val="30"/>
          <w:w w:val="110"/>
        </w:rPr>
        <w:t xml:space="preserve"> </w:t>
      </w:r>
      <w:r>
        <w:rPr>
          <w:rFonts w:ascii="Times New Roman" w:hAnsi="Times New Roman"/>
          <w:w w:val="110"/>
        </w:rPr>
        <w:t>Pa).</w:t>
      </w:r>
      <w:r>
        <w:rPr>
          <w:rFonts w:ascii="Times New Roman" w:hAnsi="Times New Roman"/>
          <w:spacing w:val="18"/>
          <w:w w:val="110"/>
        </w:rPr>
        <w:t xml:space="preserve"> </w:t>
      </w:r>
      <w:r>
        <w:rPr>
          <w:rFonts w:ascii="Times New Roman" w:hAnsi="Times New Roman"/>
          <w:w w:val="110"/>
        </w:rPr>
        <w:t>The</w:t>
      </w:r>
      <w:r>
        <w:rPr>
          <w:rFonts w:ascii="Times New Roman" w:hAnsi="Times New Roman"/>
          <w:spacing w:val="18"/>
          <w:w w:val="110"/>
        </w:rPr>
        <w:t xml:space="preserve"> </w:t>
      </w:r>
      <w:r>
        <w:rPr>
          <w:rFonts w:ascii="Times New Roman" w:hAnsi="Times New Roman"/>
          <w:spacing w:val="-2"/>
          <w:w w:val="110"/>
        </w:rPr>
        <w:t>hysteresis</w:t>
      </w:r>
    </w:p>
    <w:p w14:paraId="5BB245A6" w14:textId="77777777" w:rsidR="006009FA" w:rsidRDefault="00000000">
      <w:pPr>
        <w:spacing w:before="22" w:line="256" w:lineRule="auto"/>
        <w:ind w:left="158" w:right="488"/>
        <w:jc w:val="both"/>
        <w:rPr>
          <w:rFonts w:ascii="Times New Roman"/>
        </w:rPr>
      </w:pPr>
      <w:r>
        <w:rPr>
          <w:rFonts w:ascii="Times New Roman"/>
          <w:w w:val="110"/>
        </w:rPr>
        <w:t>area corresponds to the total current surrounded by the hysteresis curve at the positive</w:t>
      </w:r>
      <w:r>
        <w:rPr>
          <w:rFonts w:ascii="Times New Roman"/>
          <w:spacing w:val="-10"/>
          <w:w w:val="110"/>
        </w:rPr>
        <w:t xml:space="preserve"> </w:t>
      </w:r>
      <w:r>
        <w:rPr>
          <w:rFonts w:ascii="Times New Roman"/>
          <w:w w:val="110"/>
        </w:rPr>
        <w:t>bias</w:t>
      </w:r>
      <w:r>
        <w:rPr>
          <w:rFonts w:ascii="Times New Roman"/>
          <w:spacing w:val="-10"/>
          <w:w w:val="110"/>
        </w:rPr>
        <w:t xml:space="preserve"> </w:t>
      </w:r>
      <w:r>
        <w:rPr>
          <w:rFonts w:ascii="Times New Roman"/>
          <w:w w:val="110"/>
        </w:rPr>
        <w:t>voltage.</w:t>
      </w:r>
      <w:r>
        <w:rPr>
          <w:rFonts w:ascii="Times New Roman"/>
          <w:spacing w:val="-10"/>
          <w:w w:val="110"/>
        </w:rPr>
        <w:t xml:space="preserve"> </w:t>
      </w:r>
      <w:r>
        <w:rPr>
          <w:rFonts w:ascii="Times New Roman"/>
          <w:w w:val="110"/>
        </w:rPr>
        <w:t>The</w:t>
      </w:r>
      <w:r>
        <w:rPr>
          <w:rFonts w:ascii="Times New Roman"/>
          <w:spacing w:val="-10"/>
          <w:w w:val="110"/>
        </w:rPr>
        <w:t xml:space="preserve"> </w:t>
      </w:r>
      <w:r>
        <w:rPr>
          <w:rFonts w:ascii="Times New Roman"/>
          <w:w w:val="110"/>
        </w:rPr>
        <w:t>inset</w:t>
      </w:r>
      <w:r>
        <w:rPr>
          <w:rFonts w:ascii="Times New Roman"/>
          <w:spacing w:val="-10"/>
          <w:w w:val="110"/>
        </w:rPr>
        <w:t xml:space="preserve"> </w:t>
      </w:r>
      <w:r>
        <w:rPr>
          <w:rFonts w:ascii="Times New Roman"/>
          <w:w w:val="110"/>
        </w:rPr>
        <w:t>schematically</w:t>
      </w:r>
      <w:r>
        <w:rPr>
          <w:rFonts w:ascii="Times New Roman"/>
          <w:spacing w:val="-10"/>
          <w:w w:val="110"/>
        </w:rPr>
        <w:t xml:space="preserve"> </w:t>
      </w:r>
      <w:r>
        <w:rPr>
          <w:rFonts w:ascii="Times New Roman"/>
          <w:w w:val="110"/>
        </w:rPr>
        <w:t>shows</w:t>
      </w:r>
      <w:r>
        <w:rPr>
          <w:rFonts w:ascii="Times New Roman"/>
          <w:spacing w:val="-10"/>
          <w:w w:val="110"/>
        </w:rPr>
        <w:t xml:space="preserve"> </w:t>
      </w:r>
      <w:r>
        <w:rPr>
          <w:rFonts w:ascii="Times New Roman"/>
          <w:w w:val="110"/>
        </w:rPr>
        <w:t>the</w:t>
      </w:r>
      <w:r>
        <w:rPr>
          <w:rFonts w:ascii="Times New Roman"/>
          <w:spacing w:val="-10"/>
          <w:w w:val="110"/>
        </w:rPr>
        <w:t xml:space="preserve"> </w:t>
      </w:r>
      <w:r>
        <w:rPr>
          <w:rFonts w:ascii="Times New Roman"/>
          <w:w w:val="110"/>
        </w:rPr>
        <w:t>geometry</w:t>
      </w:r>
      <w:r>
        <w:rPr>
          <w:rFonts w:ascii="Times New Roman"/>
          <w:spacing w:val="-10"/>
          <w:w w:val="110"/>
        </w:rPr>
        <w:t xml:space="preserve"> </w:t>
      </w:r>
      <w:r>
        <w:rPr>
          <w:rFonts w:ascii="Times New Roman"/>
          <w:w w:val="110"/>
        </w:rPr>
        <w:t>of</w:t>
      </w:r>
      <w:r>
        <w:rPr>
          <w:rFonts w:ascii="Times New Roman"/>
          <w:spacing w:val="-10"/>
          <w:w w:val="110"/>
        </w:rPr>
        <w:t xml:space="preserve"> </w:t>
      </w:r>
      <w:r>
        <w:rPr>
          <w:rFonts w:ascii="Times New Roman"/>
          <w:w w:val="110"/>
        </w:rPr>
        <w:t>the</w:t>
      </w:r>
      <w:r>
        <w:rPr>
          <w:rFonts w:ascii="Times New Roman"/>
          <w:spacing w:val="-10"/>
          <w:w w:val="110"/>
        </w:rPr>
        <w:t xml:space="preserve"> </w:t>
      </w:r>
      <w:r>
        <w:rPr>
          <w:rFonts w:ascii="Times New Roman"/>
          <w:w w:val="110"/>
        </w:rPr>
        <w:t xml:space="preserve">electrode </w:t>
      </w:r>
      <w:r>
        <w:rPr>
          <w:rFonts w:ascii="Times New Roman"/>
          <w:spacing w:val="-2"/>
          <w:w w:val="110"/>
        </w:rPr>
        <w:t>arrangement.</w:t>
      </w:r>
    </w:p>
    <w:p w14:paraId="6126EAD6" w14:textId="77777777" w:rsidR="006009FA" w:rsidRDefault="00000000">
      <w:pPr>
        <w:pStyle w:val="a3"/>
        <w:spacing w:before="102" w:line="345" w:lineRule="auto"/>
        <w:ind w:left="158" w:right="489"/>
        <w:jc w:val="both"/>
      </w:pPr>
      <w:r>
        <w:rPr>
          <w:spacing w:val="-2"/>
        </w:rPr>
        <w:t>were</w:t>
      </w:r>
      <w:r>
        <w:rPr>
          <w:spacing w:val="-9"/>
        </w:rPr>
        <w:t xml:space="preserve"> </w:t>
      </w:r>
      <w:r>
        <w:rPr>
          <w:spacing w:val="-2"/>
        </w:rPr>
        <w:t>essentially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same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(110)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(100)</w:t>
      </w:r>
      <w:r>
        <w:rPr>
          <w:spacing w:val="-9"/>
        </w:rPr>
        <w:t xml:space="preserve"> </w:t>
      </w:r>
      <w:r>
        <w:rPr>
          <w:spacing w:val="-2"/>
        </w:rPr>
        <w:t>between</w:t>
      </w:r>
      <w:r>
        <w:rPr>
          <w:spacing w:val="-9"/>
        </w:rPr>
        <w:t xml:space="preserve"> </w:t>
      </w:r>
      <w:r>
        <w:rPr>
          <w:spacing w:val="-2"/>
        </w:rPr>
        <w:t>UHV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atmospheric pressure.</w:t>
      </w:r>
    </w:p>
    <w:p w14:paraId="2D0C0569" w14:textId="77777777" w:rsidR="006009FA" w:rsidRDefault="006009FA">
      <w:pPr>
        <w:pStyle w:val="a3"/>
        <w:spacing w:before="117"/>
      </w:pPr>
    </w:p>
    <w:p w14:paraId="413855AD" w14:textId="77777777" w:rsidR="006009FA" w:rsidRDefault="00000000">
      <w:pPr>
        <w:pStyle w:val="a3"/>
        <w:spacing w:line="345" w:lineRule="auto"/>
        <w:ind w:left="158" w:right="486"/>
        <w:jc w:val="both"/>
      </w:pPr>
      <w:r>
        <w:rPr>
          <w:spacing w:val="-4"/>
        </w:rPr>
        <w:t>From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fact</w:t>
      </w:r>
      <w:r>
        <w:rPr>
          <w:spacing w:val="-8"/>
        </w:rPr>
        <w:t xml:space="preserve"> </w:t>
      </w:r>
      <w:r>
        <w:rPr>
          <w:spacing w:val="-4"/>
        </w:rPr>
        <w:t>that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mobile</w:t>
      </w:r>
      <w:r>
        <w:rPr>
          <w:spacing w:val="-8"/>
        </w:rPr>
        <w:t xml:space="preserve"> </w:t>
      </w:r>
      <w:r>
        <w:rPr>
          <w:spacing w:val="-4"/>
        </w:rPr>
        <w:t>dopant</w:t>
      </w:r>
      <w:r>
        <w:rPr>
          <w:spacing w:val="-8"/>
        </w:rPr>
        <w:t xml:space="preserve"> </w:t>
      </w:r>
      <w:r>
        <w:rPr>
          <w:spacing w:val="-4"/>
        </w:rPr>
        <w:t>responsible</w:t>
      </w:r>
      <w:r>
        <w:rPr>
          <w:spacing w:val="-8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conductivity</w:t>
      </w:r>
      <w:r>
        <w:rPr>
          <w:spacing w:val="-8"/>
        </w:rPr>
        <w:t xml:space="preserve"> </w:t>
      </w:r>
      <w:r>
        <w:rPr>
          <w:spacing w:val="-4"/>
        </w:rPr>
        <w:t>at</w:t>
      </w:r>
      <w:r>
        <w:rPr>
          <w:spacing w:val="-8"/>
        </w:rPr>
        <w:t xml:space="preserve"> </w:t>
      </w:r>
      <w:r>
        <w:rPr>
          <w:spacing w:val="-4"/>
        </w:rPr>
        <w:t>(001) disappears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UHV,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dopant</w:t>
      </w:r>
      <w:r>
        <w:rPr>
          <w:spacing w:val="-10"/>
        </w:rPr>
        <w:t xml:space="preserve"> </w:t>
      </w:r>
      <w:r>
        <w:rPr>
          <w:spacing w:val="-4"/>
        </w:rPr>
        <w:t>should</w:t>
      </w:r>
      <w:r>
        <w:rPr>
          <w:spacing w:val="-10"/>
        </w:rPr>
        <w:t xml:space="preserve"> </w:t>
      </w:r>
      <w:r>
        <w:rPr>
          <w:spacing w:val="-4"/>
        </w:rPr>
        <w:t>be</w:t>
      </w:r>
      <w:r>
        <w:rPr>
          <w:spacing w:val="-10"/>
        </w:rPr>
        <w:t xml:space="preserve"> </w:t>
      </w:r>
      <w:r>
        <w:rPr>
          <w:spacing w:val="-4"/>
        </w:rPr>
        <w:t>contained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surrounding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atmo</w:t>
      </w:r>
      <w:proofErr w:type="spellEnd"/>
      <w:r>
        <w:rPr>
          <w:spacing w:val="-4"/>
        </w:rPr>
        <w:t xml:space="preserve">- </w:t>
      </w:r>
      <w:r>
        <w:rPr>
          <w:spacing w:val="-2"/>
        </w:rPr>
        <w:t>sphere.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addition,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dopant</w:t>
      </w:r>
      <w:r>
        <w:rPr>
          <w:spacing w:val="-12"/>
        </w:rPr>
        <w:t xml:space="preserve"> </w:t>
      </w:r>
      <w:r>
        <w:rPr>
          <w:spacing w:val="-2"/>
        </w:rPr>
        <w:t>should</w:t>
      </w:r>
      <w:r>
        <w:rPr>
          <w:spacing w:val="-12"/>
        </w:rPr>
        <w:t xml:space="preserve"> </w:t>
      </w:r>
      <w:r>
        <w:rPr>
          <w:spacing w:val="-2"/>
        </w:rPr>
        <w:t>have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signiﬁcant</w:t>
      </w:r>
      <w:r>
        <w:rPr>
          <w:spacing w:val="-12"/>
        </w:rPr>
        <w:t xml:space="preserve"> </w:t>
      </w:r>
      <w:r>
        <w:rPr>
          <w:spacing w:val="-2"/>
        </w:rPr>
        <w:t>diﬀusion</w:t>
      </w:r>
      <w:r>
        <w:rPr>
          <w:spacing w:val="-12"/>
        </w:rPr>
        <w:t xml:space="preserve"> </w:t>
      </w:r>
      <w:r>
        <w:rPr>
          <w:spacing w:val="-2"/>
        </w:rPr>
        <w:t>coeﬃcient along</w:t>
      </w:r>
      <w:r>
        <w:rPr>
          <w:spacing w:val="-9"/>
        </w:rPr>
        <w:t xml:space="preserve"> </w:t>
      </w:r>
      <w:r>
        <w:rPr>
          <w:spacing w:val="-2"/>
        </w:rPr>
        <w:t>[001]</w:t>
      </w:r>
      <w:r>
        <w:rPr>
          <w:spacing w:val="-9"/>
        </w:rPr>
        <w:t xml:space="preserve"> </w:t>
      </w:r>
      <w:r>
        <w:rPr>
          <w:spacing w:val="-2"/>
        </w:rPr>
        <w:t>at</w:t>
      </w:r>
      <w:r>
        <w:rPr>
          <w:spacing w:val="-9"/>
        </w:rPr>
        <w:t xml:space="preserve"> </w:t>
      </w:r>
      <w:r>
        <w:rPr>
          <w:spacing w:val="-2"/>
        </w:rPr>
        <w:t>low</w:t>
      </w:r>
      <w:r>
        <w:rPr>
          <w:spacing w:val="-9"/>
        </w:rPr>
        <w:t xml:space="preserve"> </w:t>
      </w:r>
      <w:r>
        <w:rPr>
          <w:spacing w:val="-2"/>
        </w:rPr>
        <w:t>temperatures</w:t>
      </w:r>
      <w:r>
        <w:rPr>
          <w:spacing w:val="-9"/>
        </w:rPr>
        <w:t xml:space="preserve"> </w:t>
      </w:r>
      <w:r>
        <w:rPr>
          <w:spacing w:val="-2"/>
        </w:rPr>
        <w:t>such</w:t>
      </w:r>
      <w:r>
        <w:rPr>
          <w:spacing w:val="-9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room</w:t>
      </w:r>
      <w:r>
        <w:rPr>
          <w:spacing w:val="-9"/>
        </w:rPr>
        <w:t xml:space="preserve"> </w:t>
      </w:r>
      <w:r>
        <w:rPr>
          <w:spacing w:val="-2"/>
        </w:rPr>
        <w:t>temperature.</w:t>
      </w:r>
      <w:r>
        <w:rPr>
          <w:spacing w:val="-9"/>
        </w:rPr>
        <w:t xml:space="preserve"> </w:t>
      </w:r>
      <w:r>
        <w:rPr>
          <w:spacing w:val="-2"/>
        </w:rPr>
        <w:t>We</w:t>
      </w:r>
      <w:r>
        <w:rPr>
          <w:spacing w:val="-9"/>
        </w:rPr>
        <w:t xml:space="preserve"> </w:t>
      </w:r>
      <w:r>
        <w:rPr>
          <w:spacing w:val="-2"/>
        </w:rPr>
        <w:t>attribute</w:t>
      </w:r>
      <w:r>
        <w:rPr>
          <w:spacing w:val="-9"/>
        </w:rPr>
        <w:t xml:space="preserve"> </w:t>
      </w:r>
      <w:r>
        <w:rPr>
          <w:spacing w:val="-2"/>
        </w:rPr>
        <w:t xml:space="preserve">the </w:t>
      </w:r>
      <w:r>
        <w:rPr>
          <w:spacing w:val="-6"/>
        </w:rPr>
        <w:t>mobile dopant responsible for component (</w:t>
      </w:r>
      <w:proofErr w:type="spellStart"/>
      <w:r>
        <w:rPr>
          <w:spacing w:val="-6"/>
        </w:rPr>
        <w:t>i</w:t>
      </w:r>
      <w:proofErr w:type="spellEnd"/>
      <w:r>
        <w:rPr>
          <w:spacing w:val="-6"/>
        </w:rPr>
        <w:t xml:space="preserve">) is hydrogen. It is widely accepted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hydrogen</w:t>
      </w:r>
      <w:r>
        <w:rPr>
          <w:spacing w:val="-8"/>
        </w:rPr>
        <w:t xml:space="preserve"> </w:t>
      </w:r>
      <w:r>
        <w:rPr>
          <w:spacing w:val="-2"/>
        </w:rPr>
        <w:t>has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fast</w:t>
      </w:r>
      <w:r>
        <w:rPr>
          <w:spacing w:val="-8"/>
        </w:rPr>
        <w:t xml:space="preserve"> </w:t>
      </w:r>
      <w:r>
        <w:rPr>
          <w:spacing w:val="-2"/>
        </w:rPr>
        <w:t>diﬀusion</w:t>
      </w:r>
      <w:r>
        <w:rPr>
          <w:spacing w:val="-8"/>
        </w:rPr>
        <w:t xml:space="preserve"> </w:t>
      </w:r>
      <w:r>
        <w:rPr>
          <w:spacing w:val="-2"/>
        </w:rPr>
        <w:t>coeﬃcient</w:t>
      </w:r>
      <w:r>
        <w:rPr>
          <w:spacing w:val="-8"/>
        </w:rPr>
        <w:t xml:space="preserve"> </w:t>
      </w:r>
      <w:r>
        <w:rPr>
          <w:spacing w:val="-2"/>
        </w:rPr>
        <w:t>at</w:t>
      </w:r>
      <w:r>
        <w:rPr>
          <w:spacing w:val="-8"/>
        </w:rPr>
        <w:t xml:space="preserve"> </w:t>
      </w:r>
      <w:r>
        <w:rPr>
          <w:spacing w:val="-2"/>
        </w:rPr>
        <w:t>room</w:t>
      </w:r>
      <w:r>
        <w:rPr>
          <w:spacing w:val="-8"/>
        </w:rPr>
        <w:t xml:space="preserve"> </w:t>
      </w:r>
      <w:r>
        <w:rPr>
          <w:spacing w:val="-2"/>
        </w:rPr>
        <w:t>temperature</w:t>
      </w:r>
      <w:r>
        <w:rPr>
          <w:spacing w:val="-8"/>
        </w:rPr>
        <w:t xml:space="preserve"> </w:t>
      </w:r>
      <w:r>
        <w:rPr>
          <w:spacing w:val="-2"/>
        </w:rPr>
        <w:t xml:space="preserve">compared </w:t>
      </w:r>
      <w:r>
        <w:t>to other mobile dopant candidates such as V</w:t>
      </w:r>
      <w:r>
        <w:rPr>
          <w:vertAlign w:val="subscript"/>
        </w:rPr>
        <w:t>O</w:t>
      </w:r>
      <w:r>
        <w:t xml:space="preserve"> and Ti interstitials. [25] Ad- </w:t>
      </w:r>
      <w:proofErr w:type="spellStart"/>
      <w:r>
        <w:rPr>
          <w:spacing w:val="-4"/>
        </w:rPr>
        <w:t>ditionally</w:t>
      </w:r>
      <w:proofErr w:type="spellEnd"/>
      <w:r>
        <w:rPr>
          <w:spacing w:val="-4"/>
        </w:rPr>
        <w:t>,</w:t>
      </w:r>
      <w:r>
        <w:rPr>
          <w:spacing w:val="7"/>
        </w:rPr>
        <w:t xml:space="preserve"> </w:t>
      </w:r>
      <w:r>
        <w:rPr>
          <w:spacing w:val="-4"/>
        </w:rPr>
        <w:t>it</w:t>
      </w:r>
      <w:r>
        <w:rPr>
          <w:spacing w:val="8"/>
        </w:rPr>
        <w:t xml:space="preserve"> </w:t>
      </w:r>
      <w:r>
        <w:rPr>
          <w:spacing w:val="-4"/>
        </w:rPr>
        <w:t>has</w:t>
      </w:r>
      <w:r>
        <w:rPr>
          <w:spacing w:val="7"/>
        </w:rPr>
        <w:t xml:space="preserve"> </w:t>
      </w:r>
      <w:r>
        <w:rPr>
          <w:spacing w:val="-4"/>
        </w:rPr>
        <w:t>been</w:t>
      </w:r>
      <w:r>
        <w:rPr>
          <w:spacing w:val="8"/>
        </w:rPr>
        <w:t xml:space="preserve"> </w:t>
      </w:r>
      <w:r>
        <w:rPr>
          <w:spacing w:val="-4"/>
        </w:rPr>
        <w:t>established</w:t>
      </w:r>
      <w:r>
        <w:rPr>
          <w:spacing w:val="7"/>
        </w:rPr>
        <w:t xml:space="preserve"> </w:t>
      </w:r>
      <w:r>
        <w:rPr>
          <w:spacing w:val="-4"/>
        </w:rPr>
        <w:t>that</w:t>
      </w:r>
      <w:r>
        <w:rPr>
          <w:spacing w:val="8"/>
        </w:rPr>
        <w:t xml:space="preserve"> </w:t>
      </w:r>
      <w:r>
        <w:rPr>
          <w:spacing w:val="-4"/>
        </w:rPr>
        <w:t>the</w:t>
      </w:r>
      <w:r>
        <w:rPr>
          <w:spacing w:val="7"/>
        </w:rPr>
        <w:t xml:space="preserve"> </w:t>
      </w:r>
      <w:r>
        <w:rPr>
          <w:spacing w:val="-4"/>
        </w:rPr>
        <w:t>hydrogen</w:t>
      </w:r>
      <w:r>
        <w:rPr>
          <w:spacing w:val="8"/>
        </w:rPr>
        <w:t xml:space="preserve"> </w:t>
      </w:r>
      <w:r>
        <w:rPr>
          <w:spacing w:val="-4"/>
        </w:rPr>
        <w:t>primarily</w:t>
      </w:r>
      <w:r>
        <w:rPr>
          <w:spacing w:val="7"/>
        </w:rPr>
        <w:t xml:space="preserve"> </w:t>
      </w:r>
      <w:r>
        <w:rPr>
          <w:spacing w:val="-4"/>
        </w:rPr>
        <w:t>diﬀuses</w:t>
      </w:r>
      <w:r>
        <w:rPr>
          <w:spacing w:val="8"/>
        </w:rPr>
        <w:t xml:space="preserve"> </w:t>
      </w:r>
      <w:proofErr w:type="gramStart"/>
      <w:r>
        <w:rPr>
          <w:spacing w:val="-4"/>
        </w:rPr>
        <w:t>along</w:t>
      </w:r>
      <w:proofErr w:type="gramEnd"/>
    </w:p>
    <w:p w14:paraId="293BA118" w14:textId="77777777" w:rsidR="006009FA" w:rsidRDefault="006009FA">
      <w:pPr>
        <w:spacing w:line="345" w:lineRule="auto"/>
        <w:jc w:val="both"/>
        <w:sectPr w:rsidR="006009FA">
          <w:pgSz w:w="11900" w:h="16840"/>
          <w:pgMar w:top="1520" w:right="1680" w:bottom="1860" w:left="1680" w:header="0" w:footer="1671" w:gutter="0"/>
          <w:cols w:space="720"/>
        </w:sectPr>
      </w:pPr>
    </w:p>
    <w:p w14:paraId="6F9FE7FD" w14:textId="77777777" w:rsidR="006009FA" w:rsidRDefault="00000000">
      <w:pPr>
        <w:pStyle w:val="a3"/>
        <w:spacing w:before="39"/>
        <w:ind w:left="158"/>
        <w:jc w:val="both"/>
      </w:pPr>
      <w:r>
        <w:rPr>
          <w:spacing w:val="-6"/>
        </w:rPr>
        <w:lastRenderedPageBreak/>
        <w:t>the</w:t>
      </w:r>
      <w:r>
        <w:rPr>
          <w:spacing w:val="-7"/>
        </w:rPr>
        <w:t xml:space="preserve"> </w:t>
      </w:r>
      <w:r>
        <w:rPr>
          <w:spacing w:val="-6"/>
        </w:rPr>
        <w:t>open [001]</w:t>
      </w:r>
      <w:r>
        <w:rPr>
          <w:spacing w:val="-7"/>
        </w:rPr>
        <w:t xml:space="preserve"> </w:t>
      </w:r>
      <w:r>
        <w:rPr>
          <w:spacing w:val="-6"/>
        </w:rPr>
        <w:t>channel. [28,29]</w:t>
      </w:r>
    </w:p>
    <w:p w14:paraId="6493BFAE" w14:textId="77777777" w:rsidR="006009FA" w:rsidRDefault="006009FA">
      <w:pPr>
        <w:pStyle w:val="a3"/>
        <w:spacing w:before="142"/>
      </w:pPr>
    </w:p>
    <w:p w14:paraId="132D7046" w14:textId="77777777" w:rsidR="006009FA" w:rsidRDefault="00000000">
      <w:pPr>
        <w:pStyle w:val="a3"/>
        <w:spacing w:line="390" w:lineRule="exact"/>
        <w:ind w:left="158" w:right="486"/>
        <w:jc w:val="both"/>
      </w:pPr>
      <w:r>
        <w:t>Since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15"/>
        </w:rPr>
        <w:t xml:space="preserve">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-15"/>
        </w:rPr>
        <w:t xml:space="preserve"> </w:t>
      </w:r>
      <w:r>
        <w:t>measurement</w:t>
      </w:r>
      <w:r>
        <w:rPr>
          <w:spacing w:val="-14"/>
        </w:rPr>
        <w:t xml:space="preserve"> </w:t>
      </w:r>
      <w:r>
        <w:t>was</w:t>
      </w:r>
      <w:r>
        <w:rPr>
          <w:spacing w:val="-15"/>
        </w:rPr>
        <w:t xml:space="preserve"> </w:t>
      </w:r>
      <w:r>
        <w:t>performed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synthesized</w:t>
      </w:r>
      <w:r>
        <w:rPr>
          <w:spacing w:val="-15"/>
        </w:rPr>
        <w:t xml:space="preserve"> </w:t>
      </w:r>
      <w:r>
        <w:t>pure</w:t>
      </w:r>
      <w:r>
        <w:rPr>
          <w:spacing w:val="-14"/>
        </w:rPr>
        <w:t xml:space="preserve"> </w:t>
      </w:r>
      <w:r>
        <w:t>air,</w:t>
      </w:r>
      <w:r>
        <w:rPr>
          <w:spacing w:val="-15"/>
        </w:rPr>
        <w:t xml:space="preserve"> </w:t>
      </w:r>
      <w:proofErr w:type="spellStart"/>
      <w:r>
        <w:t>hy</w:t>
      </w:r>
      <w:proofErr w:type="spellEnd"/>
      <w:r>
        <w:t xml:space="preserve">- </w:t>
      </w:r>
      <w:proofErr w:type="spellStart"/>
      <w:r>
        <w:rPr>
          <w:spacing w:val="-4"/>
        </w:rPr>
        <w:t>drogen</w:t>
      </w:r>
      <w:proofErr w:type="spellEnd"/>
      <w:r>
        <w:rPr>
          <w:spacing w:val="-4"/>
        </w:rPr>
        <w:t xml:space="preserve"> </w:t>
      </w:r>
      <w:proofErr w:type="gramStart"/>
      <w:r>
        <w:rPr>
          <w:spacing w:val="-4"/>
        </w:rPr>
        <w:t>is considered to be</w:t>
      </w:r>
      <w:proofErr w:type="gramEnd"/>
      <w:r>
        <w:rPr>
          <w:spacing w:val="-4"/>
        </w:rPr>
        <w:t xml:space="preserve"> supplied during the sample preparation before the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15"/>
        </w:rPr>
        <w:t xml:space="preserve">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4"/>
        </w:rPr>
        <w:t xml:space="preserve"> </w:t>
      </w:r>
      <w:r>
        <w:t>measurement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molecules.</w:t>
      </w:r>
      <w:r>
        <w:rPr>
          <w:spacing w:val="-4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experimental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6"/>
        </w:rPr>
        <w:t xml:space="preserve">theoretical studies have shown that water molecules </w:t>
      </w:r>
      <w:proofErr w:type="spellStart"/>
      <w:r>
        <w:rPr>
          <w:spacing w:val="-6"/>
        </w:rPr>
        <w:t>dissociatively</w:t>
      </w:r>
      <w:proofErr w:type="spellEnd"/>
      <w:r>
        <w:rPr>
          <w:spacing w:val="-6"/>
        </w:rPr>
        <w:t xml:space="preserve"> adsorb onto </w:t>
      </w:r>
      <w:r>
        <w:t>a</w:t>
      </w:r>
      <w:r>
        <w:rPr>
          <w:spacing w:val="-15"/>
        </w:rPr>
        <w:t xml:space="preserve"> </w:t>
      </w:r>
      <w:r>
        <w:t>rutile</w:t>
      </w:r>
      <w:r>
        <w:rPr>
          <w:spacing w:val="-14"/>
        </w:rPr>
        <w:t xml:space="preserve"> </w:t>
      </w:r>
      <w:r>
        <w:t>TiO</w:t>
      </w:r>
      <w:r>
        <w:rPr>
          <w:vertAlign w:val="subscript"/>
        </w:rPr>
        <w:t>2</w:t>
      </w:r>
      <w:r>
        <w:rPr>
          <w:spacing w:val="-12"/>
        </w:rPr>
        <w:t xml:space="preserve"> </w:t>
      </w:r>
      <w:r>
        <w:t>crystal</w:t>
      </w:r>
      <w:r>
        <w:rPr>
          <w:spacing w:val="-14"/>
        </w:rPr>
        <w:t xml:space="preserve"> </w:t>
      </w:r>
      <w:r>
        <w:t>surface</w:t>
      </w:r>
      <w:r>
        <w:rPr>
          <w:spacing w:val="-15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room</w:t>
      </w:r>
      <w:r>
        <w:rPr>
          <w:spacing w:val="-15"/>
        </w:rPr>
        <w:t xml:space="preserve"> </w:t>
      </w:r>
      <w:r>
        <w:t>temperature.</w:t>
      </w:r>
      <w:r>
        <w:rPr>
          <w:spacing w:val="-14"/>
        </w:rPr>
        <w:t xml:space="preserve"> </w:t>
      </w:r>
      <w:r>
        <w:t>[30–33]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resulting</w:t>
      </w:r>
      <w:r>
        <w:rPr>
          <w:spacing w:val="-15"/>
        </w:rPr>
        <w:t xml:space="preserve"> </w:t>
      </w:r>
      <w:proofErr w:type="spellStart"/>
      <w:r>
        <w:t>hy</w:t>
      </w:r>
      <w:proofErr w:type="spellEnd"/>
      <w:r>
        <w:t xml:space="preserve">- </w:t>
      </w:r>
      <w:proofErr w:type="spellStart"/>
      <w:r>
        <w:t>droxyl</w:t>
      </w:r>
      <w:proofErr w:type="spellEnd"/>
      <w:r>
        <w:t xml:space="preserve"> group binds to the surface oxygen of the TiO</w:t>
      </w:r>
      <w:r>
        <w:rPr>
          <w:vertAlign w:val="subscript"/>
        </w:rPr>
        <w:t>2</w:t>
      </w:r>
      <w:r>
        <w:t xml:space="preserve"> surface, while surface hopping of the hydrogen atom, half of the dissociation reaction, has been </w:t>
      </w:r>
      <w:r>
        <w:rPr>
          <w:spacing w:val="-4"/>
        </w:rPr>
        <w:t>observed.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addition,</w:t>
      </w:r>
      <w:r>
        <w:rPr>
          <w:spacing w:val="-6"/>
        </w:rPr>
        <w:t xml:space="preserve"> </w:t>
      </w:r>
      <w:r>
        <w:rPr>
          <w:spacing w:val="-4"/>
        </w:rPr>
        <w:t>it</w:t>
      </w:r>
      <w:r>
        <w:rPr>
          <w:spacing w:val="-7"/>
        </w:rPr>
        <w:t xml:space="preserve"> </w:t>
      </w:r>
      <w:r>
        <w:rPr>
          <w:spacing w:val="-4"/>
        </w:rPr>
        <w:t>has</w:t>
      </w:r>
      <w:r>
        <w:rPr>
          <w:spacing w:val="-7"/>
        </w:rPr>
        <w:t xml:space="preserve"> </w:t>
      </w:r>
      <w:r>
        <w:rPr>
          <w:spacing w:val="-4"/>
        </w:rPr>
        <w:t>been</w:t>
      </w:r>
      <w:r>
        <w:rPr>
          <w:spacing w:val="-6"/>
        </w:rPr>
        <w:t xml:space="preserve"> </w:t>
      </w:r>
      <w:r>
        <w:rPr>
          <w:spacing w:val="-4"/>
        </w:rPr>
        <w:t>shown</w:t>
      </w:r>
      <w:r>
        <w:rPr>
          <w:spacing w:val="-7"/>
        </w:rPr>
        <w:t xml:space="preserve"> </w:t>
      </w:r>
      <w:r>
        <w:rPr>
          <w:spacing w:val="-4"/>
        </w:rPr>
        <w:t>that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atomic</w:t>
      </w:r>
      <w:r>
        <w:rPr>
          <w:spacing w:val="-7"/>
        </w:rPr>
        <w:t xml:space="preserve"> </w:t>
      </w:r>
      <w:r>
        <w:rPr>
          <w:spacing w:val="-4"/>
        </w:rPr>
        <w:t>hydrogen</w:t>
      </w:r>
      <w:r>
        <w:rPr>
          <w:spacing w:val="-7"/>
        </w:rPr>
        <w:t xml:space="preserve"> </w:t>
      </w:r>
      <w:r>
        <w:rPr>
          <w:spacing w:val="-4"/>
        </w:rPr>
        <w:t>is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incorpo</w:t>
      </w:r>
      <w:proofErr w:type="spellEnd"/>
      <w:r>
        <w:rPr>
          <w:spacing w:val="-4"/>
        </w:rPr>
        <w:t xml:space="preserve">- </w:t>
      </w:r>
      <w:r>
        <w:t>rated into the TiO</w:t>
      </w:r>
      <w:r>
        <w:rPr>
          <w:vertAlign w:val="subscript"/>
        </w:rPr>
        <w:t>2</w:t>
      </w:r>
      <w:r>
        <w:t xml:space="preserve"> crystal at room temperature. [34]</w:t>
      </w:r>
    </w:p>
    <w:p w14:paraId="5138DCC9" w14:textId="77777777" w:rsidR="006009FA" w:rsidRDefault="006009FA">
      <w:pPr>
        <w:pStyle w:val="a3"/>
        <w:spacing w:before="132"/>
      </w:pPr>
    </w:p>
    <w:p w14:paraId="0D7ADD12" w14:textId="77777777" w:rsidR="006009FA" w:rsidRDefault="00000000">
      <w:pPr>
        <w:pStyle w:val="a3"/>
        <w:spacing w:line="259" w:lineRule="auto"/>
        <w:ind w:left="158" w:right="487"/>
        <w:jc w:val="both"/>
      </w:pPr>
      <w:r>
        <w:rPr>
          <w:spacing w:val="-2"/>
        </w:rPr>
        <w:t>Our</w:t>
      </w:r>
      <w:r>
        <w:rPr>
          <w:spacing w:val="-13"/>
        </w:rPr>
        <w:t xml:space="preserve"> </w:t>
      </w:r>
      <w:r>
        <w:rPr>
          <w:rFonts w:ascii="Times New Roman" w:hAnsi="Times New Roman"/>
          <w:i/>
          <w:spacing w:val="-2"/>
        </w:rPr>
        <w:t>I</w:t>
      </w:r>
      <w:r>
        <w:rPr>
          <w:rFonts w:ascii="Times New Roman" w:hAnsi="Times New Roman"/>
          <w:i/>
          <w:spacing w:val="-13"/>
        </w:rPr>
        <w:t xml:space="preserve"> </w:t>
      </w:r>
      <w:r>
        <w:rPr>
          <w:rFonts w:ascii="Meiryo UI" w:hAnsi="Meiryo UI"/>
          <w:i/>
          <w:spacing w:val="-2"/>
        </w:rPr>
        <w:t>−</w:t>
      </w:r>
      <w:r>
        <w:rPr>
          <w:rFonts w:ascii="Meiryo UI" w:hAnsi="Meiryo UI"/>
          <w:i/>
          <w:spacing w:val="-18"/>
        </w:rPr>
        <w:t xml:space="preserve"> </w:t>
      </w:r>
      <w:r>
        <w:rPr>
          <w:rFonts w:ascii="Times New Roman" w:hAnsi="Times New Roman"/>
          <w:i/>
          <w:spacing w:val="-2"/>
        </w:rPr>
        <w:t>V</w:t>
      </w:r>
      <w:r>
        <w:rPr>
          <w:rFonts w:ascii="Times New Roman" w:hAnsi="Times New Roman"/>
          <w:i/>
          <w:spacing w:val="-13"/>
        </w:rPr>
        <w:t xml:space="preserve"> </w:t>
      </w:r>
      <w:r>
        <w:rPr>
          <w:spacing w:val="-2"/>
        </w:rPr>
        <w:t>measurements</w:t>
      </w:r>
      <w:r>
        <w:rPr>
          <w:spacing w:val="-13"/>
        </w:rPr>
        <w:t xml:space="preserve"> </w:t>
      </w:r>
      <w:r>
        <w:rPr>
          <w:spacing w:val="-2"/>
        </w:rPr>
        <w:t>were</w:t>
      </w:r>
      <w:r>
        <w:rPr>
          <w:spacing w:val="-12"/>
        </w:rPr>
        <w:t xml:space="preserve"> </w:t>
      </w:r>
      <w:r>
        <w:rPr>
          <w:spacing w:val="-2"/>
        </w:rPr>
        <w:t>performed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UHV</w:t>
      </w:r>
      <w:r>
        <w:rPr>
          <w:spacing w:val="-12"/>
        </w:rPr>
        <w:t xml:space="preserve"> </w:t>
      </w:r>
      <w:r>
        <w:rPr>
          <w:spacing w:val="-2"/>
        </w:rPr>
        <w:t>chamber,</w:t>
      </w:r>
      <w:r>
        <w:rPr>
          <w:spacing w:val="-13"/>
        </w:rPr>
        <w:t xml:space="preserve"> </w:t>
      </w:r>
      <w:r>
        <w:rPr>
          <w:spacing w:val="-2"/>
        </w:rPr>
        <w:t>but</w:t>
      </w:r>
      <w:r>
        <w:rPr>
          <w:spacing w:val="-12"/>
        </w:rPr>
        <w:t xml:space="preserve"> </w:t>
      </w:r>
      <w:r>
        <w:rPr>
          <w:spacing w:val="-2"/>
        </w:rPr>
        <w:t>our</w:t>
      </w:r>
      <w:r>
        <w:rPr>
          <w:spacing w:val="-13"/>
        </w:rPr>
        <w:t xml:space="preserve"> </w:t>
      </w:r>
      <w:r>
        <w:rPr>
          <w:spacing w:val="-2"/>
        </w:rPr>
        <w:t xml:space="preserve">sample </w:t>
      </w:r>
      <w:r>
        <w:rPr>
          <w:spacing w:val="-4"/>
        </w:rPr>
        <w:t>was</w:t>
      </w:r>
      <w:r>
        <w:rPr>
          <w:spacing w:val="-11"/>
        </w:rPr>
        <w:t xml:space="preserve"> </w:t>
      </w:r>
      <w:r>
        <w:rPr>
          <w:spacing w:val="-4"/>
        </w:rPr>
        <w:t>exposed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air</w:t>
      </w:r>
      <w:r>
        <w:rPr>
          <w:spacing w:val="-10"/>
        </w:rPr>
        <w:t xml:space="preserve"> </w:t>
      </w:r>
      <w:r>
        <w:rPr>
          <w:spacing w:val="-4"/>
        </w:rPr>
        <w:t>during</w:t>
      </w:r>
      <w:r>
        <w:rPr>
          <w:spacing w:val="-11"/>
        </w:rPr>
        <w:t xml:space="preserve"> </w:t>
      </w:r>
      <w:r>
        <w:rPr>
          <w:spacing w:val="-4"/>
        </w:rPr>
        <w:t>sample</w:t>
      </w:r>
      <w:r>
        <w:rPr>
          <w:spacing w:val="-10"/>
        </w:rPr>
        <w:t xml:space="preserve"> </w:t>
      </w:r>
      <w:r>
        <w:rPr>
          <w:spacing w:val="-4"/>
        </w:rPr>
        <w:t>preparation</w:t>
      </w:r>
      <w:r>
        <w:rPr>
          <w:spacing w:val="-11"/>
        </w:rPr>
        <w:t xml:space="preserve"> </w:t>
      </w:r>
      <w:r>
        <w:rPr>
          <w:spacing w:val="-4"/>
        </w:rPr>
        <w:t>before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rFonts w:ascii="Times New Roman" w:hAnsi="Times New Roman"/>
          <w:i/>
          <w:spacing w:val="-4"/>
        </w:rPr>
        <w:t>I</w:t>
      </w:r>
      <w:r>
        <w:rPr>
          <w:rFonts w:ascii="Times New Roman" w:hAnsi="Times New Roman"/>
          <w:i/>
          <w:spacing w:val="-11"/>
        </w:rPr>
        <w:t xml:space="preserve"> </w:t>
      </w:r>
      <w:r>
        <w:rPr>
          <w:rFonts w:ascii="Meiryo UI" w:hAnsi="Meiryo UI"/>
          <w:i/>
          <w:spacing w:val="-4"/>
        </w:rPr>
        <w:t>−</w:t>
      </w:r>
      <w:r>
        <w:rPr>
          <w:rFonts w:ascii="Meiryo UI" w:hAnsi="Meiryo UI"/>
          <w:i/>
          <w:spacing w:val="-16"/>
        </w:rPr>
        <w:t xml:space="preserve"> </w:t>
      </w:r>
      <w:r>
        <w:rPr>
          <w:rFonts w:ascii="Times New Roman" w:hAnsi="Times New Roman"/>
          <w:i/>
          <w:spacing w:val="-4"/>
        </w:rPr>
        <w:t>V</w:t>
      </w:r>
      <w:r>
        <w:rPr>
          <w:rFonts w:ascii="Times New Roman" w:hAnsi="Times New Roman"/>
          <w:i/>
          <w:spacing w:val="-11"/>
        </w:rPr>
        <w:t xml:space="preserve"> </w:t>
      </w:r>
      <w:r>
        <w:rPr>
          <w:spacing w:val="-4"/>
        </w:rPr>
        <w:t xml:space="preserve">measurements. </w:t>
      </w:r>
      <w:r>
        <w:rPr>
          <w:spacing w:val="-2"/>
        </w:rPr>
        <w:t>During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air</w:t>
      </w:r>
      <w:r>
        <w:rPr>
          <w:spacing w:val="-7"/>
        </w:rPr>
        <w:t xml:space="preserve"> </w:t>
      </w:r>
      <w:r>
        <w:rPr>
          <w:spacing w:val="-2"/>
        </w:rPr>
        <w:t>exposure,</w:t>
      </w:r>
      <w:r>
        <w:rPr>
          <w:spacing w:val="-7"/>
        </w:rPr>
        <w:t xml:space="preserve"> </w:t>
      </w:r>
      <w:r>
        <w:rPr>
          <w:spacing w:val="-2"/>
        </w:rPr>
        <w:t>water</w:t>
      </w:r>
      <w:r>
        <w:rPr>
          <w:spacing w:val="-7"/>
        </w:rPr>
        <w:t xml:space="preserve"> </w:t>
      </w:r>
      <w:r>
        <w:rPr>
          <w:spacing w:val="-2"/>
        </w:rPr>
        <w:t>molecules</w:t>
      </w:r>
      <w:r>
        <w:rPr>
          <w:spacing w:val="-8"/>
        </w:rPr>
        <w:t xml:space="preserve"> </w:t>
      </w:r>
      <w:r>
        <w:rPr>
          <w:spacing w:val="-2"/>
        </w:rPr>
        <w:t>should</w:t>
      </w:r>
      <w:r>
        <w:rPr>
          <w:spacing w:val="-7"/>
        </w:rPr>
        <w:t xml:space="preserve"> </w:t>
      </w:r>
      <w:r>
        <w:rPr>
          <w:spacing w:val="-2"/>
        </w:rPr>
        <w:t>be</w:t>
      </w:r>
      <w:r>
        <w:rPr>
          <w:spacing w:val="-7"/>
        </w:rPr>
        <w:t xml:space="preserve"> </w:t>
      </w:r>
      <w:r>
        <w:rPr>
          <w:spacing w:val="-2"/>
        </w:rPr>
        <w:t>adsorbed</w:t>
      </w:r>
      <w:r>
        <w:rPr>
          <w:spacing w:val="-7"/>
        </w:rPr>
        <w:t xml:space="preserve"> </w:t>
      </w:r>
      <w:r>
        <w:rPr>
          <w:spacing w:val="-2"/>
        </w:rPr>
        <w:t>on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surface.</w:t>
      </w:r>
    </w:p>
    <w:p w14:paraId="3D7FAB0B" w14:textId="77777777" w:rsidR="006009FA" w:rsidRDefault="006009FA">
      <w:pPr>
        <w:pStyle w:val="a3"/>
        <w:spacing w:before="119"/>
      </w:pPr>
    </w:p>
    <w:p w14:paraId="65D1A4FA" w14:textId="77777777" w:rsidR="006009FA" w:rsidRDefault="00000000">
      <w:pPr>
        <w:pStyle w:val="a3"/>
        <w:spacing w:line="390" w:lineRule="exact"/>
        <w:ind w:left="158" w:right="487"/>
        <w:jc w:val="both"/>
      </w:pP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incorporation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hydrogen</w:t>
      </w:r>
      <w:r>
        <w:rPr>
          <w:spacing w:val="-12"/>
        </w:rPr>
        <w:t xml:space="preserve"> </w:t>
      </w:r>
      <w:r>
        <w:rPr>
          <w:spacing w:val="-2"/>
        </w:rPr>
        <w:t>along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open</w:t>
      </w:r>
      <w:r>
        <w:rPr>
          <w:spacing w:val="-13"/>
        </w:rPr>
        <w:t xml:space="preserve"> </w:t>
      </w:r>
      <w:r>
        <w:rPr>
          <w:spacing w:val="-2"/>
        </w:rPr>
        <w:t>[001]</w:t>
      </w:r>
      <w:r>
        <w:rPr>
          <w:spacing w:val="-12"/>
        </w:rPr>
        <w:t xml:space="preserve"> </w:t>
      </w:r>
      <w:r>
        <w:rPr>
          <w:spacing w:val="-2"/>
        </w:rPr>
        <w:t>channel,</w:t>
      </w:r>
      <w:r>
        <w:rPr>
          <w:spacing w:val="-13"/>
        </w:rPr>
        <w:t xml:space="preserve"> </w:t>
      </w:r>
      <w:r>
        <w:rPr>
          <w:spacing w:val="-2"/>
        </w:rPr>
        <w:t>followed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 growth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reduction</w:t>
      </w:r>
      <w:r>
        <w:rPr>
          <w:spacing w:val="-12"/>
        </w:rPr>
        <w:t xml:space="preserve"> </w:t>
      </w:r>
      <w:r>
        <w:rPr>
          <w:spacing w:val="-2"/>
        </w:rPr>
        <w:t>zone</w:t>
      </w:r>
      <w:r>
        <w:rPr>
          <w:spacing w:val="-13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electrode</w:t>
      </w:r>
      <w:r>
        <w:rPr>
          <w:spacing w:val="-12"/>
        </w:rPr>
        <w:t xml:space="preserve"> </w:t>
      </w:r>
      <w:r>
        <w:rPr>
          <w:spacing w:val="-2"/>
        </w:rPr>
        <w:t>interface,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thought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 xml:space="preserve">accel- </w:t>
      </w:r>
      <w:proofErr w:type="spellStart"/>
      <w:r>
        <w:rPr>
          <w:spacing w:val="-2"/>
        </w:rPr>
        <w:t>erated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subsequent</w:t>
      </w:r>
      <w:r>
        <w:rPr>
          <w:spacing w:val="-11"/>
        </w:rPr>
        <w:t xml:space="preserve"> </w:t>
      </w:r>
      <w:r>
        <w:rPr>
          <w:spacing w:val="-2"/>
        </w:rPr>
        <w:t>Joule</w:t>
      </w:r>
      <w:r>
        <w:rPr>
          <w:spacing w:val="-11"/>
        </w:rPr>
        <w:t xml:space="preserve"> </w:t>
      </w:r>
      <w:r>
        <w:rPr>
          <w:spacing w:val="-2"/>
        </w:rPr>
        <w:t>heating.</w:t>
      </w:r>
      <w:r>
        <w:rPr>
          <w:spacing w:val="-11"/>
        </w:rPr>
        <w:t xml:space="preserve"> </w:t>
      </w:r>
      <w:r>
        <w:rPr>
          <w:spacing w:val="-2"/>
        </w:rPr>
        <w:t>According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diﬀusivity</w:t>
      </w:r>
      <w:r>
        <w:rPr>
          <w:spacing w:val="-11"/>
        </w:rPr>
        <w:t xml:space="preserve"> </w:t>
      </w:r>
      <w:r>
        <w:rPr>
          <w:spacing w:val="-2"/>
        </w:rPr>
        <w:t xml:space="preserve">reported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literature</w:t>
      </w:r>
      <w:r>
        <w:rPr>
          <w:spacing w:val="-8"/>
        </w:rPr>
        <w:t xml:space="preserve"> </w:t>
      </w:r>
      <w:r>
        <w:rPr>
          <w:spacing w:val="-4"/>
        </w:rPr>
        <w:t>[35],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diﬀusion</w:t>
      </w:r>
      <w:r>
        <w:rPr>
          <w:spacing w:val="-8"/>
        </w:rPr>
        <w:t xml:space="preserve"> </w:t>
      </w:r>
      <w:r>
        <w:rPr>
          <w:spacing w:val="-4"/>
        </w:rPr>
        <w:t>length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hydrogen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[001]</w:t>
      </w:r>
      <w:r>
        <w:rPr>
          <w:spacing w:val="-8"/>
        </w:rPr>
        <w:t xml:space="preserve"> </w:t>
      </w:r>
      <w:r>
        <w:rPr>
          <w:spacing w:val="-4"/>
        </w:rPr>
        <w:t>direction</w:t>
      </w:r>
      <w:r>
        <w:rPr>
          <w:spacing w:val="-8"/>
        </w:rPr>
        <w:t xml:space="preserve"> </w:t>
      </w:r>
      <w:r>
        <w:rPr>
          <w:spacing w:val="-4"/>
        </w:rPr>
        <w:t xml:space="preserve">is </w:t>
      </w:r>
      <w:r>
        <w:t>estimated</w:t>
      </w:r>
      <w:r>
        <w:rPr>
          <w:spacing w:val="-15"/>
        </w:rPr>
        <w:t xml:space="preserve"> </w:t>
      </w:r>
      <w:r>
        <w:t xml:space="preserve">to be approximately 1 </w:t>
      </w:r>
      <w:r>
        <w:rPr>
          <w:rFonts w:ascii="Times New Roman" w:hAnsi="Times New Roman"/>
          <w:i/>
        </w:rPr>
        <w:t>µ</w:t>
      </w:r>
      <w:r>
        <w:t xml:space="preserve">m during the </w:t>
      </w:r>
      <w:r>
        <w:rPr>
          <w:rFonts w:ascii="Times New Roman" w:hAnsi="Times New Roman"/>
          <w:i/>
        </w:rPr>
        <w:t xml:space="preserve">I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36"/>
        </w:rPr>
        <w:t xml:space="preserve"> </w:t>
      </w:r>
      <w:r>
        <w:t>measurement at 370 K,</w:t>
      </w:r>
      <w:r>
        <w:rPr>
          <w:spacing w:val="-15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than</w:t>
      </w:r>
      <w:r>
        <w:rPr>
          <w:spacing w:val="-15"/>
        </w:rPr>
        <w:t xml:space="preserve"> </w:t>
      </w:r>
      <w:r>
        <w:t>two</w:t>
      </w:r>
      <w:r>
        <w:rPr>
          <w:spacing w:val="-14"/>
        </w:rPr>
        <w:t xml:space="preserve"> </w:t>
      </w:r>
      <w:r>
        <w:t>orders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magnitude</w:t>
      </w:r>
      <w:r>
        <w:rPr>
          <w:spacing w:val="-15"/>
        </w:rPr>
        <w:t xml:space="preserve"> </w:t>
      </w:r>
      <w:r>
        <w:t>smaller</w:t>
      </w:r>
      <w:r>
        <w:rPr>
          <w:spacing w:val="-14"/>
        </w:rPr>
        <w:t xml:space="preserve"> </w:t>
      </w:r>
      <w:r>
        <w:t>than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TiO</w:t>
      </w:r>
      <w:r>
        <w:rPr>
          <w:vertAlign w:val="subscript"/>
        </w:rPr>
        <w:t>2</w:t>
      </w:r>
      <w:r>
        <w:rPr>
          <w:spacing w:val="-15"/>
        </w:rPr>
        <w:t xml:space="preserve"> </w:t>
      </w:r>
      <w:r>
        <w:t>crystal thickness</w:t>
      </w:r>
      <w:r>
        <w:rPr>
          <w:spacing w:val="-7"/>
        </w:rPr>
        <w:t xml:space="preserve"> </w:t>
      </w:r>
      <w:r>
        <w:t>(0.5</w:t>
      </w:r>
      <w:r>
        <w:rPr>
          <w:spacing w:val="-7"/>
        </w:rPr>
        <w:t xml:space="preserve"> </w:t>
      </w:r>
      <w:r>
        <w:t>mm).</w:t>
      </w:r>
      <w:r>
        <w:rPr>
          <w:spacing w:val="-7"/>
        </w:rPr>
        <w:t xml:space="preserve"> </w:t>
      </w:r>
      <w:r>
        <w:t>Thus,</w:t>
      </w:r>
      <w:r>
        <w:rPr>
          <w:spacing w:val="-8"/>
        </w:rPr>
        <w:t xml:space="preserve"> </w:t>
      </w:r>
      <w:r>
        <w:t>Joule</w:t>
      </w:r>
      <w:r>
        <w:rPr>
          <w:spacing w:val="-7"/>
        </w:rPr>
        <w:t xml:space="preserve"> </w:t>
      </w:r>
      <w:r>
        <w:t>heating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reduction</w:t>
      </w:r>
      <w:r>
        <w:rPr>
          <w:spacing w:val="-7"/>
        </w:rPr>
        <w:t xml:space="preserve"> </w:t>
      </w:r>
      <w:r>
        <w:t>zone</w:t>
      </w:r>
      <w:r>
        <w:rPr>
          <w:spacing w:val="-7"/>
        </w:rPr>
        <w:t xml:space="preserve"> </w:t>
      </w:r>
      <w:r>
        <w:t xml:space="preserve">formed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incorporated</w:t>
      </w:r>
      <w:r>
        <w:rPr>
          <w:spacing w:val="-13"/>
        </w:rPr>
        <w:t xml:space="preserve"> </w:t>
      </w:r>
      <w:r>
        <w:rPr>
          <w:spacing w:val="-2"/>
        </w:rPr>
        <w:t>hydrogen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likely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play</w:t>
      </w:r>
      <w:r>
        <w:rPr>
          <w:spacing w:val="-12"/>
        </w:rPr>
        <w:t xml:space="preserve"> </w:t>
      </w:r>
      <w:r>
        <w:rPr>
          <w:spacing w:val="-2"/>
        </w:rPr>
        <w:t>an</w:t>
      </w:r>
      <w:r>
        <w:rPr>
          <w:spacing w:val="-13"/>
        </w:rPr>
        <w:t xml:space="preserve"> </w:t>
      </w:r>
      <w:r>
        <w:rPr>
          <w:spacing w:val="-2"/>
        </w:rPr>
        <w:t>important</w:t>
      </w:r>
      <w:r>
        <w:rPr>
          <w:spacing w:val="-12"/>
        </w:rPr>
        <w:t xml:space="preserve"> </w:t>
      </w:r>
      <w:r>
        <w:rPr>
          <w:spacing w:val="-2"/>
        </w:rPr>
        <w:t>role.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 xml:space="preserve">other </w:t>
      </w:r>
      <w:r>
        <w:t>hand, the conductivity mechanism at (110) and (100) should be attributed to</w:t>
      </w:r>
      <w:r>
        <w:rPr>
          <w:spacing w:val="-15"/>
        </w:rPr>
        <w:t xml:space="preserve"> </w:t>
      </w:r>
      <w:r>
        <w:t>species</w:t>
      </w:r>
      <w:r>
        <w:rPr>
          <w:spacing w:val="-14"/>
        </w:rPr>
        <w:t xml:space="preserve"> </w:t>
      </w:r>
      <w:r>
        <w:t>other</w:t>
      </w:r>
      <w:r>
        <w:rPr>
          <w:spacing w:val="-13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hydrogen,</w:t>
      </w:r>
      <w:r>
        <w:rPr>
          <w:spacing w:val="-5"/>
        </w:rPr>
        <w:t xml:space="preserve"> </w:t>
      </w:r>
      <w:r>
        <w:t>since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22"/>
        </w:rPr>
        <w:t xml:space="preserve"> </w:t>
      </w:r>
      <w:r>
        <w:t>characteristics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same </w:t>
      </w:r>
      <w:r>
        <w:rPr>
          <w:spacing w:val="-4"/>
        </w:rPr>
        <w:t>between</w:t>
      </w:r>
      <w:r>
        <w:rPr>
          <w:spacing w:val="1"/>
        </w:rPr>
        <w:t xml:space="preserve"> </w:t>
      </w:r>
      <w:r>
        <w:rPr>
          <w:spacing w:val="-4"/>
        </w:rPr>
        <w:t>UHV</w:t>
      </w:r>
      <w:r>
        <w:rPr>
          <w:spacing w:val="2"/>
        </w:rPr>
        <w:t xml:space="preserve"> </w:t>
      </w:r>
      <w:r>
        <w:rPr>
          <w:spacing w:val="-4"/>
        </w:rPr>
        <w:t>and</w:t>
      </w:r>
      <w:r>
        <w:rPr>
          <w:spacing w:val="2"/>
        </w:rPr>
        <w:t xml:space="preserve"> </w:t>
      </w:r>
      <w:r>
        <w:rPr>
          <w:spacing w:val="-4"/>
        </w:rPr>
        <w:t>atmospheric</w:t>
      </w:r>
      <w:r>
        <w:rPr>
          <w:spacing w:val="2"/>
        </w:rPr>
        <w:t xml:space="preserve"> </w:t>
      </w:r>
      <w:r>
        <w:rPr>
          <w:spacing w:val="-4"/>
        </w:rPr>
        <w:t>pressure.</w:t>
      </w:r>
      <w:r>
        <w:rPr>
          <w:spacing w:val="2"/>
        </w:rPr>
        <w:t xml:space="preserve"> </w:t>
      </w:r>
      <w:r>
        <w:rPr>
          <w:spacing w:val="-4"/>
        </w:rPr>
        <w:t>We</w:t>
      </w:r>
      <w:r>
        <w:rPr>
          <w:spacing w:val="2"/>
        </w:rPr>
        <w:t xml:space="preserve"> </w:t>
      </w:r>
      <w:r>
        <w:rPr>
          <w:spacing w:val="-4"/>
        </w:rPr>
        <w:t>believe</w:t>
      </w:r>
      <w:r>
        <w:rPr>
          <w:spacing w:val="2"/>
        </w:rPr>
        <w:t xml:space="preserve"> </w:t>
      </w:r>
      <w:r>
        <w:rPr>
          <w:spacing w:val="-4"/>
        </w:rPr>
        <w:t>that</w:t>
      </w:r>
      <w:r>
        <w:rPr>
          <w:spacing w:val="2"/>
        </w:rPr>
        <w:t xml:space="preserve"> </w:t>
      </w:r>
      <w:r>
        <w:rPr>
          <w:spacing w:val="-4"/>
        </w:rPr>
        <w:t>the</w:t>
      </w:r>
      <w:r>
        <w:rPr>
          <w:spacing w:val="2"/>
        </w:rPr>
        <w:t xml:space="preserve"> </w:t>
      </w:r>
      <w:r>
        <w:rPr>
          <w:spacing w:val="-4"/>
        </w:rPr>
        <w:t>conductivity</w:t>
      </w:r>
      <w:r>
        <w:rPr>
          <w:spacing w:val="2"/>
        </w:rPr>
        <w:t xml:space="preserve"> </w:t>
      </w:r>
      <w:r>
        <w:rPr>
          <w:spacing w:val="-5"/>
        </w:rPr>
        <w:t>at</w:t>
      </w:r>
    </w:p>
    <w:p w14:paraId="36B2FECF" w14:textId="77777777" w:rsidR="006009FA" w:rsidRDefault="00000000">
      <w:pPr>
        <w:pStyle w:val="a3"/>
        <w:spacing w:before="90" w:line="343" w:lineRule="auto"/>
        <w:ind w:left="158" w:right="487"/>
        <w:jc w:val="both"/>
      </w:pPr>
      <w:r>
        <w:t>(110)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(100)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due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V</w:t>
      </w:r>
      <w:r>
        <w:rPr>
          <w:vertAlign w:val="subscript"/>
        </w:rPr>
        <w:t>O</w:t>
      </w:r>
      <w:r>
        <w:t>,</w:t>
      </w:r>
      <w:r>
        <w:rPr>
          <w:spacing w:val="-15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discussed</w:t>
      </w:r>
      <w:r>
        <w:rPr>
          <w:spacing w:val="-15"/>
        </w:rPr>
        <w:t xml:space="preserve"> </w:t>
      </w:r>
      <w:r>
        <w:t>below.</w:t>
      </w:r>
      <w:r>
        <w:rPr>
          <w:spacing w:val="-14"/>
        </w:rPr>
        <w:t xml:space="preserve"> </w:t>
      </w:r>
      <w:r>
        <w:t>Therefore,</w:t>
      </w:r>
      <w:r>
        <w:rPr>
          <w:spacing w:val="-15"/>
        </w:rPr>
        <w:t xml:space="preserve"> </w:t>
      </w:r>
      <w:r>
        <w:t>there</w:t>
      </w:r>
      <w:r>
        <w:rPr>
          <w:spacing w:val="-14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 xml:space="preserve">least </w:t>
      </w:r>
      <w:r>
        <w:rPr>
          <w:spacing w:val="-4"/>
        </w:rPr>
        <w:t>two</w:t>
      </w:r>
      <w:r>
        <w:rPr>
          <w:spacing w:val="-11"/>
        </w:rPr>
        <w:t xml:space="preserve"> </w:t>
      </w:r>
      <w:r>
        <w:rPr>
          <w:spacing w:val="-4"/>
        </w:rPr>
        <w:t>diﬀerent</w:t>
      </w:r>
      <w:r>
        <w:rPr>
          <w:spacing w:val="-10"/>
        </w:rPr>
        <w:t xml:space="preserve"> </w:t>
      </w:r>
      <w:r>
        <w:rPr>
          <w:spacing w:val="-4"/>
        </w:rPr>
        <w:t>mechanisms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bias</w:t>
      </w:r>
      <w:r>
        <w:rPr>
          <w:spacing w:val="-11"/>
        </w:rPr>
        <w:t xml:space="preserve"> </w:t>
      </w:r>
      <w:r>
        <w:rPr>
          <w:spacing w:val="-4"/>
        </w:rPr>
        <w:t>voltage-induced</w:t>
      </w:r>
      <w:r>
        <w:rPr>
          <w:spacing w:val="-10"/>
        </w:rPr>
        <w:t xml:space="preserve"> </w:t>
      </w:r>
      <w:r>
        <w:rPr>
          <w:spacing w:val="-4"/>
        </w:rPr>
        <w:t>conductivity</w:t>
      </w:r>
      <w:r>
        <w:rPr>
          <w:spacing w:val="-10"/>
        </w:rPr>
        <w:t xml:space="preserve"> </w:t>
      </w:r>
      <w:r>
        <w:rPr>
          <w:spacing w:val="-4"/>
        </w:rPr>
        <w:t xml:space="preserve">depending </w:t>
      </w:r>
      <w:r>
        <w:rPr>
          <w:spacing w:val="-6"/>
        </w:rPr>
        <w:t>on</w:t>
      </w:r>
      <w:r>
        <w:rPr>
          <w:spacing w:val="-8"/>
        </w:rPr>
        <w:t xml:space="preserve"> </w:t>
      </w:r>
      <w:r>
        <w:rPr>
          <w:spacing w:val="-6"/>
        </w:rPr>
        <w:t>both</w:t>
      </w:r>
      <w:r>
        <w:rPr>
          <w:spacing w:val="-7"/>
        </w:rPr>
        <w:t xml:space="preserve"> </w:t>
      </w:r>
      <w:r>
        <w:rPr>
          <w:spacing w:val="-6"/>
        </w:rPr>
        <w:t>temperature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crystallographic</w:t>
      </w:r>
      <w:r>
        <w:rPr>
          <w:spacing w:val="-7"/>
        </w:rPr>
        <w:t xml:space="preserve"> </w:t>
      </w:r>
      <w:r>
        <w:rPr>
          <w:spacing w:val="-6"/>
        </w:rPr>
        <w:t>orientation,</w:t>
      </w:r>
      <w:r>
        <w:rPr>
          <w:spacing w:val="-7"/>
        </w:rPr>
        <w:t xml:space="preserve"> </w:t>
      </w:r>
      <w:r>
        <w:rPr>
          <w:spacing w:val="-6"/>
        </w:rPr>
        <w:t>which</w:t>
      </w:r>
      <w:r>
        <w:rPr>
          <w:spacing w:val="-8"/>
        </w:rPr>
        <w:t xml:space="preserve"> </w:t>
      </w:r>
      <w:r>
        <w:rPr>
          <w:spacing w:val="-6"/>
        </w:rPr>
        <w:t>are</w:t>
      </w:r>
      <w:r>
        <w:rPr>
          <w:spacing w:val="-7"/>
        </w:rPr>
        <w:t xml:space="preserve"> </w:t>
      </w:r>
      <w:r>
        <w:rPr>
          <w:spacing w:val="-6"/>
        </w:rPr>
        <w:t>hydrogen</w:t>
      </w:r>
      <w:r>
        <w:rPr>
          <w:spacing w:val="-8"/>
        </w:rPr>
        <w:t xml:space="preserve"> </w:t>
      </w:r>
      <w:r>
        <w:rPr>
          <w:spacing w:val="-6"/>
        </w:rPr>
        <w:t xml:space="preserve">and </w:t>
      </w:r>
      <w:r>
        <w:t>V</w:t>
      </w:r>
      <w:r>
        <w:rPr>
          <w:vertAlign w:val="subscript"/>
        </w:rPr>
        <w:t>O</w:t>
      </w:r>
      <w:r>
        <w:t>, as shown schematically in Fig. 3.</w:t>
      </w:r>
    </w:p>
    <w:p w14:paraId="0BE62BEF" w14:textId="77777777" w:rsidR="006009FA" w:rsidRDefault="00000000">
      <w:pPr>
        <w:pStyle w:val="a3"/>
        <w:spacing w:before="238" w:line="343" w:lineRule="auto"/>
        <w:ind w:left="158" w:right="489"/>
        <w:jc w:val="both"/>
      </w:pP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noted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(001)</w:t>
      </w:r>
      <w:r>
        <w:rPr>
          <w:spacing w:val="-10"/>
        </w:rPr>
        <w:t xml:space="preserve"> </w:t>
      </w:r>
      <w:r>
        <w:t>orientation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lowest</w:t>
      </w:r>
      <w:r>
        <w:rPr>
          <w:spacing w:val="-10"/>
        </w:rPr>
        <w:t xml:space="preserve"> </w:t>
      </w:r>
      <w:r>
        <w:t>conductivity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spellStart"/>
      <w:r>
        <w:t>tem</w:t>
      </w:r>
      <w:proofErr w:type="spellEnd"/>
      <w:r>
        <w:t xml:space="preserve">- </w:t>
      </w:r>
      <w:proofErr w:type="spellStart"/>
      <w:r>
        <w:rPr>
          <w:spacing w:val="-4"/>
        </w:rPr>
        <w:t>perature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dependence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electrical</w:t>
      </w:r>
      <w:r>
        <w:rPr>
          <w:spacing w:val="-8"/>
        </w:rPr>
        <w:t xml:space="preserve"> </w:t>
      </w:r>
      <w:r>
        <w:rPr>
          <w:spacing w:val="-4"/>
        </w:rPr>
        <w:t>characteristics</w:t>
      </w:r>
      <w:r>
        <w:rPr>
          <w:spacing w:val="-7"/>
        </w:rPr>
        <w:t xml:space="preserve"> </w:t>
      </w:r>
      <w:r>
        <w:rPr>
          <w:spacing w:val="-4"/>
        </w:rPr>
        <w:t>as</w:t>
      </w:r>
      <w:r>
        <w:rPr>
          <w:spacing w:val="-7"/>
        </w:rPr>
        <w:t xml:space="preserve"> </w:t>
      </w:r>
      <w:r>
        <w:rPr>
          <w:spacing w:val="-4"/>
        </w:rPr>
        <w:t>shown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Fig.</w:t>
      </w:r>
      <w:r>
        <w:rPr>
          <w:spacing w:val="-8"/>
        </w:rPr>
        <w:t xml:space="preserve"> </w:t>
      </w:r>
      <w:r>
        <w:rPr>
          <w:spacing w:val="-4"/>
        </w:rPr>
        <w:t>2.</w:t>
      </w:r>
      <w:r>
        <w:rPr>
          <w:spacing w:val="-7"/>
        </w:rPr>
        <w:t xml:space="preserve"> </w:t>
      </w:r>
      <w:r>
        <w:rPr>
          <w:spacing w:val="-4"/>
        </w:rPr>
        <w:t>Thus,</w:t>
      </w:r>
    </w:p>
    <w:p w14:paraId="18303669" w14:textId="77777777" w:rsidR="006009FA" w:rsidRDefault="006009FA">
      <w:pPr>
        <w:spacing w:line="343" w:lineRule="auto"/>
        <w:jc w:val="both"/>
        <w:sectPr w:rsidR="006009FA">
          <w:footerReference w:type="default" r:id="rId11"/>
          <w:pgSz w:w="11900" w:h="16840"/>
          <w:pgMar w:top="1380" w:right="1680" w:bottom="1860" w:left="1680" w:header="0" w:footer="1671" w:gutter="0"/>
          <w:cols w:space="720"/>
        </w:sectPr>
      </w:pPr>
    </w:p>
    <w:p w14:paraId="0CA411AB" w14:textId="77777777" w:rsidR="006009FA" w:rsidRDefault="00000000">
      <w:pPr>
        <w:pStyle w:val="a3"/>
        <w:ind w:left="24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B7A1D83" wp14:editId="56CB1151">
            <wp:extent cx="2035110" cy="163391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110" cy="1633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69774" w14:textId="77777777" w:rsidR="006009FA" w:rsidRDefault="006009FA">
      <w:pPr>
        <w:pStyle w:val="a3"/>
        <w:spacing w:before="63"/>
        <w:rPr>
          <w:sz w:val="22"/>
        </w:rPr>
      </w:pPr>
    </w:p>
    <w:p w14:paraId="682CF7CF" w14:textId="77777777" w:rsidR="006009FA" w:rsidRDefault="00000000">
      <w:pPr>
        <w:spacing w:line="256" w:lineRule="auto"/>
        <w:ind w:left="158" w:right="488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Fig. 3. The crystallographic anisotropy of hydrogen and V</w:t>
      </w:r>
      <w:r>
        <w:rPr>
          <w:w w:val="105"/>
          <w:vertAlign w:val="subscript"/>
        </w:rPr>
        <w:t>O</w:t>
      </w:r>
      <w:r>
        <w:rPr>
          <w:w w:val="105"/>
        </w:rPr>
        <w:t xml:space="preserve"> </w:t>
      </w:r>
      <w:r>
        <w:rPr>
          <w:rFonts w:ascii="Times New Roman" w:hAnsi="Times New Roman"/>
          <w:w w:val="105"/>
        </w:rPr>
        <w:t>diﬀusion, which is responsible for the bias voltage induced conductivity near room temperature and above 450 K, respectively.</w:t>
      </w:r>
    </w:p>
    <w:p w14:paraId="202BA2A8" w14:textId="77777777" w:rsidR="006009FA" w:rsidRDefault="00000000">
      <w:pPr>
        <w:pStyle w:val="a3"/>
        <w:spacing w:before="116" w:line="350" w:lineRule="auto"/>
        <w:ind w:left="158" w:right="489"/>
        <w:jc w:val="both"/>
      </w:pPr>
      <w:r>
        <w:t>the</w:t>
      </w:r>
      <w:r>
        <w:rPr>
          <w:spacing w:val="-6"/>
        </w:rPr>
        <w:t xml:space="preserve"> </w:t>
      </w:r>
      <w:r>
        <w:t>mobile</w:t>
      </w:r>
      <w:r>
        <w:rPr>
          <w:spacing w:val="-6"/>
        </w:rPr>
        <w:t xml:space="preserve"> </w:t>
      </w:r>
      <w:r>
        <w:t>dopant</w:t>
      </w:r>
      <w:r>
        <w:rPr>
          <w:spacing w:val="-6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component</w:t>
      </w:r>
      <w:r>
        <w:rPr>
          <w:spacing w:val="-6"/>
        </w:rPr>
        <w:t xml:space="preserve"> </w:t>
      </w:r>
      <w:r>
        <w:t>(ii),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consider</w:t>
      </w:r>
      <w:r>
        <w:rPr>
          <w:spacing w:val="-6"/>
        </w:rPr>
        <w:t xml:space="preserve"> </w:t>
      </w:r>
      <w:r>
        <w:t>V</w:t>
      </w:r>
      <w:r>
        <w:rPr>
          <w:vertAlign w:val="subscript"/>
        </w:rPr>
        <w:t>O</w:t>
      </w:r>
      <w:r>
        <w:t xml:space="preserve"> as discussed below, has a crystallographic anisotropy in the electric ﬁled - in- </w:t>
      </w:r>
      <w:proofErr w:type="spellStart"/>
      <w:r>
        <w:t>duced</w:t>
      </w:r>
      <w:proofErr w:type="spellEnd"/>
      <w:r>
        <w:rPr>
          <w:spacing w:val="-5"/>
        </w:rPr>
        <w:t xml:space="preserve"> </w:t>
      </w:r>
      <w:r>
        <w:t>diﬀusion: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faster</w:t>
      </w:r>
      <w:r>
        <w:rPr>
          <w:spacing w:val="-5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[001]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parallel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it.</w:t>
      </w:r>
    </w:p>
    <w:p w14:paraId="450BD46F" w14:textId="77777777" w:rsidR="006009FA" w:rsidRDefault="006009FA">
      <w:pPr>
        <w:pStyle w:val="a3"/>
        <w:spacing w:before="127"/>
      </w:pPr>
    </w:p>
    <w:p w14:paraId="71E17226" w14:textId="77777777" w:rsidR="006009FA" w:rsidRDefault="00000000">
      <w:pPr>
        <w:pStyle w:val="a3"/>
        <w:spacing w:line="350" w:lineRule="auto"/>
        <w:ind w:left="158" w:right="487"/>
        <w:jc w:val="both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anisotropy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V</w:t>
      </w:r>
      <w:r>
        <w:rPr>
          <w:spacing w:val="-2"/>
          <w:vertAlign w:val="subscript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diﬀusion</w:t>
      </w:r>
      <w:r>
        <w:rPr>
          <w:spacing w:val="-11"/>
        </w:rPr>
        <w:t xml:space="preserve"> </w:t>
      </w:r>
      <w:r>
        <w:rPr>
          <w:spacing w:val="-2"/>
        </w:rPr>
        <w:t>derived</w:t>
      </w:r>
      <w:r>
        <w:rPr>
          <w:spacing w:val="-11"/>
        </w:rPr>
        <w:t xml:space="preserve"> </w:t>
      </w:r>
      <w:r>
        <w:rPr>
          <w:spacing w:val="-2"/>
        </w:rPr>
        <w:t>from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result</w:t>
      </w:r>
      <w:r>
        <w:rPr>
          <w:spacing w:val="-11"/>
        </w:rPr>
        <w:t xml:space="preserve"> </w:t>
      </w:r>
      <w:r>
        <w:rPr>
          <w:spacing w:val="-2"/>
        </w:rPr>
        <w:t>shown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Fig.</w:t>
      </w:r>
      <w:r>
        <w:rPr>
          <w:spacing w:val="-10"/>
        </w:rPr>
        <w:t xml:space="preserve"> </w:t>
      </w:r>
      <w:r>
        <w:rPr>
          <w:spacing w:val="-2"/>
        </w:rPr>
        <w:t>2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 xml:space="preserve">con- </w:t>
      </w:r>
      <w:proofErr w:type="spellStart"/>
      <w:r>
        <w:t>sistent</w:t>
      </w:r>
      <w:proofErr w:type="spellEnd"/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electrolytic</w:t>
      </w:r>
      <w:r>
        <w:rPr>
          <w:spacing w:val="-4"/>
        </w:rPr>
        <w:t xml:space="preserve"> </w:t>
      </w:r>
      <w:r>
        <w:t>coloration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prolonged</w:t>
      </w:r>
      <w:r>
        <w:rPr>
          <w:spacing w:val="-3"/>
        </w:rPr>
        <w:t xml:space="preserve"> </w:t>
      </w:r>
      <w:r>
        <w:t>voltage</w:t>
      </w:r>
      <w:r>
        <w:rPr>
          <w:spacing w:val="-4"/>
        </w:rPr>
        <w:t xml:space="preserve"> </w:t>
      </w:r>
      <w:r>
        <w:t xml:space="preserve">bias </w:t>
      </w:r>
      <w:r>
        <w:rPr>
          <w:spacing w:val="-4"/>
        </w:rPr>
        <w:t>annealing</w:t>
      </w:r>
      <w:r>
        <w:rPr>
          <w:spacing w:val="-9"/>
        </w:rPr>
        <w:t xml:space="preserve"> </w:t>
      </w:r>
      <w:r>
        <w:rPr>
          <w:spacing w:val="-4"/>
        </w:rPr>
        <w:t>as</w:t>
      </w:r>
      <w:r>
        <w:rPr>
          <w:spacing w:val="-9"/>
        </w:rPr>
        <w:t xml:space="preserve"> </w:t>
      </w:r>
      <w:r>
        <w:rPr>
          <w:spacing w:val="-4"/>
        </w:rPr>
        <w:t>shown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Fig.</w:t>
      </w:r>
      <w:r>
        <w:rPr>
          <w:spacing w:val="-9"/>
        </w:rPr>
        <w:t xml:space="preserve"> </w:t>
      </w:r>
      <w:r>
        <w:rPr>
          <w:spacing w:val="-4"/>
        </w:rPr>
        <w:t>4.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our</w:t>
      </w:r>
      <w:r>
        <w:rPr>
          <w:spacing w:val="-9"/>
        </w:rPr>
        <w:t xml:space="preserve"> </w:t>
      </w:r>
      <w:r>
        <w:rPr>
          <w:spacing w:val="-4"/>
        </w:rPr>
        <w:t>previous</w:t>
      </w:r>
      <w:r>
        <w:rPr>
          <w:spacing w:val="-9"/>
        </w:rPr>
        <w:t xml:space="preserve"> </w:t>
      </w:r>
      <w:r>
        <w:rPr>
          <w:spacing w:val="-4"/>
        </w:rPr>
        <w:t>study,</w:t>
      </w:r>
      <w:r>
        <w:rPr>
          <w:spacing w:val="-9"/>
        </w:rPr>
        <w:t xml:space="preserve"> </w:t>
      </w:r>
      <w:r>
        <w:rPr>
          <w:spacing w:val="-4"/>
        </w:rPr>
        <w:t>it</w:t>
      </w:r>
      <w:r>
        <w:rPr>
          <w:spacing w:val="-9"/>
        </w:rPr>
        <w:t xml:space="preserve"> </w:t>
      </w:r>
      <w:r>
        <w:rPr>
          <w:spacing w:val="-4"/>
        </w:rPr>
        <w:t>was</w:t>
      </w:r>
      <w:r>
        <w:rPr>
          <w:spacing w:val="-9"/>
        </w:rPr>
        <w:t xml:space="preserve"> </w:t>
      </w:r>
      <w:r>
        <w:rPr>
          <w:spacing w:val="-4"/>
        </w:rPr>
        <w:t>found</w:t>
      </w:r>
      <w:r>
        <w:rPr>
          <w:spacing w:val="-9"/>
        </w:rPr>
        <w:t xml:space="preserve"> </w:t>
      </w:r>
      <w:r>
        <w:rPr>
          <w:spacing w:val="-4"/>
        </w:rPr>
        <w:t>that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elec</w:t>
      </w:r>
      <w:proofErr w:type="spellEnd"/>
      <w:r>
        <w:rPr>
          <w:spacing w:val="-4"/>
        </w:rPr>
        <w:t xml:space="preserve">- </w:t>
      </w:r>
      <w:proofErr w:type="spellStart"/>
      <w:r>
        <w:rPr>
          <w:spacing w:val="-2"/>
        </w:rPr>
        <w:t>trolytic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coloration</w:t>
      </w:r>
      <w:r>
        <w:rPr>
          <w:spacing w:val="-9"/>
        </w:rPr>
        <w:t xml:space="preserve"> </w:t>
      </w:r>
      <w:r>
        <w:rPr>
          <w:spacing w:val="-2"/>
        </w:rPr>
        <w:t>occurs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sample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ﬂat</w:t>
      </w:r>
      <w:r>
        <w:rPr>
          <w:spacing w:val="-9"/>
        </w:rPr>
        <w:t xml:space="preserve"> </w:t>
      </w:r>
      <w:r>
        <w:rPr>
          <w:spacing w:val="-2"/>
        </w:rPr>
        <w:t>anode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point</w:t>
      </w:r>
      <w:r>
        <w:rPr>
          <w:spacing w:val="-9"/>
        </w:rPr>
        <w:t xml:space="preserve"> </w:t>
      </w:r>
      <w:r>
        <w:rPr>
          <w:spacing w:val="-2"/>
        </w:rPr>
        <w:t xml:space="preserve">contact </w:t>
      </w:r>
      <w:r>
        <w:t xml:space="preserve">cathode as shown in Fig. 4 (a). [7] In the present study, the image contrast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electrolytic</w:t>
      </w:r>
      <w:r>
        <w:rPr>
          <w:spacing w:val="-13"/>
        </w:rPr>
        <w:t xml:space="preserve"> </w:t>
      </w:r>
      <w:r>
        <w:rPr>
          <w:spacing w:val="-2"/>
        </w:rPr>
        <w:t>coloration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remarkably</w:t>
      </w:r>
      <w:r>
        <w:rPr>
          <w:spacing w:val="-12"/>
        </w:rPr>
        <w:t xml:space="preserve"> </w:t>
      </w:r>
      <w:r>
        <w:rPr>
          <w:spacing w:val="-2"/>
        </w:rPr>
        <w:t>improved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using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monochro</w:t>
      </w:r>
      <w:proofErr w:type="spellEnd"/>
      <w:r>
        <w:rPr>
          <w:spacing w:val="-2"/>
        </w:rPr>
        <w:t xml:space="preserve">- </w:t>
      </w:r>
      <w:proofErr w:type="spellStart"/>
      <w:r>
        <w:t>matic</w:t>
      </w:r>
      <w:proofErr w:type="spellEnd"/>
      <w:r>
        <w:t xml:space="preserve"> light of 700 nm. The ﬂat anode was an Al thin ﬁlm while the point cathode</w:t>
      </w:r>
      <w:r>
        <w:rPr>
          <w:spacing w:val="-1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made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mechanically</w:t>
      </w:r>
      <w:r>
        <w:rPr>
          <w:spacing w:val="-11"/>
        </w:rPr>
        <w:t xml:space="preserve"> </w:t>
      </w:r>
      <w:r>
        <w:t>pressing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Pt</w:t>
      </w:r>
      <w:r>
        <w:rPr>
          <w:spacing w:val="-11"/>
        </w:rPr>
        <w:t xml:space="preserve"> </w:t>
      </w:r>
      <w:r>
        <w:t>wire</w:t>
      </w:r>
      <w:r>
        <w:rPr>
          <w:spacing w:val="-11"/>
        </w:rPr>
        <w:t xml:space="preserve"> </w:t>
      </w:r>
      <w:r>
        <w:t>(0.2</w:t>
      </w:r>
      <w:r>
        <w:rPr>
          <w:spacing w:val="-11"/>
        </w:rPr>
        <w:t xml:space="preserve"> </w:t>
      </w:r>
      <w:r>
        <w:t>mm</w:t>
      </w:r>
      <w:r>
        <w:rPr>
          <w:spacing w:val="-11"/>
        </w:rPr>
        <w:t xml:space="preserve"> </w:t>
      </w:r>
      <w:r>
        <w:t>diameter)</w:t>
      </w:r>
      <w:r>
        <w:rPr>
          <w:spacing w:val="-11"/>
        </w:rPr>
        <w:t xml:space="preserve"> </w:t>
      </w:r>
      <w:r>
        <w:t>to the</w:t>
      </w:r>
      <w:r>
        <w:rPr>
          <w:spacing w:val="-5"/>
        </w:rPr>
        <w:t xml:space="preserve"> </w:t>
      </w:r>
      <w:r>
        <w:t>substrate</w:t>
      </w:r>
      <w:r>
        <w:rPr>
          <w:spacing w:val="-5"/>
        </w:rPr>
        <w:t xml:space="preserve"> </w:t>
      </w:r>
      <w:r>
        <w:t>surface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(Fig.</w:t>
      </w:r>
      <w:r>
        <w:rPr>
          <w:spacing w:val="-5"/>
        </w:rPr>
        <w:t xml:space="preserve"> </w:t>
      </w:r>
      <w:r>
        <w:t>4(a)).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distance</w:t>
      </w:r>
      <w:r>
        <w:rPr>
          <w:spacing w:val="-5"/>
        </w:rPr>
        <w:t xml:space="preserve"> </w:t>
      </w:r>
      <w:r>
        <w:t>between the</w:t>
      </w:r>
      <w:r>
        <w:rPr>
          <w:spacing w:val="-2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cathode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ﬂat</w:t>
      </w:r>
      <w:r>
        <w:rPr>
          <w:spacing w:val="-2"/>
        </w:rPr>
        <w:t xml:space="preserve"> </w:t>
      </w:r>
      <w:r>
        <w:t>anode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approximately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mm.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voltage </w:t>
      </w:r>
      <w:r>
        <w:rPr>
          <w:spacing w:val="-6"/>
        </w:rPr>
        <w:t xml:space="preserve">bias annealing was performed to obtain the electrolytic coloration with the </w:t>
      </w:r>
      <w:proofErr w:type="spellStart"/>
      <w:r>
        <w:rPr>
          <w:spacing w:val="-6"/>
        </w:rPr>
        <w:t>fol</w:t>
      </w:r>
      <w:proofErr w:type="spellEnd"/>
      <w:r>
        <w:rPr>
          <w:spacing w:val="-6"/>
        </w:rPr>
        <w:t xml:space="preserve">- </w:t>
      </w:r>
      <w:r>
        <w:rPr>
          <w:spacing w:val="-2"/>
        </w:rPr>
        <w:t>lowing</w:t>
      </w:r>
      <w:r>
        <w:rPr>
          <w:spacing w:val="-9"/>
        </w:rPr>
        <w:t xml:space="preserve"> </w:t>
      </w:r>
      <w:r>
        <w:rPr>
          <w:spacing w:val="-2"/>
        </w:rPr>
        <w:t>conditions;</w:t>
      </w:r>
      <w:r>
        <w:rPr>
          <w:spacing w:val="-9"/>
        </w:rPr>
        <w:t xml:space="preserve"> </w:t>
      </w:r>
      <w:r>
        <w:rPr>
          <w:spacing w:val="-2"/>
        </w:rPr>
        <w:t>voltage:</w:t>
      </w:r>
      <w:r>
        <w:rPr>
          <w:spacing w:val="-9"/>
        </w:rPr>
        <w:t xml:space="preserve"> </w:t>
      </w:r>
      <w:r>
        <w:rPr>
          <w:spacing w:val="-2"/>
        </w:rPr>
        <w:t>300</w:t>
      </w:r>
      <w:r>
        <w:rPr>
          <w:spacing w:val="-9"/>
        </w:rPr>
        <w:t xml:space="preserve"> </w:t>
      </w:r>
      <w:r>
        <w:rPr>
          <w:spacing w:val="-2"/>
        </w:rPr>
        <w:t>V,</w:t>
      </w:r>
      <w:r>
        <w:rPr>
          <w:spacing w:val="-9"/>
        </w:rPr>
        <w:t xml:space="preserve"> </w:t>
      </w:r>
      <w:r>
        <w:rPr>
          <w:spacing w:val="-2"/>
        </w:rPr>
        <w:t>compliance</w:t>
      </w:r>
      <w:r>
        <w:rPr>
          <w:spacing w:val="-9"/>
        </w:rPr>
        <w:t xml:space="preserve"> </w:t>
      </w:r>
      <w:r>
        <w:rPr>
          <w:spacing w:val="-2"/>
        </w:rPr>
        <w:t>current:</w:t>
      </w:r>
      <w:r>
        <w:rPr>
          <w:spacing w:val="-9"/>
        </w:rPr>
        <w:t xml:space="preserve"> </w:t>
      </w:r>
      <w:r>
        <w:rPr>
          <w:spacing w:val="-2"/>
        </w:rPr>
        <w:t>10</w:t>
      </w:r>
      <w:r>
        <w:rPr>
          <w:spacing w:val="-9"/>
        </w:rPr>
        <w:t xml:space="preserve"> </w:t>
      </w:r>
      <w:r>
        <w:rPr>
          <w:spacing w:val="-2"/>
        </w:rPr>
        <w:t>mA,</w:t>
      </w:r>
      <w:r>
        <w:rPr>
          <w:spacing w:val="-9"/>
        </w:rPr>
        <w:t xml:space="preserve"> </w:t>
      </w:r>
      <w:r>
        <w:rPr>
          <w:spacing w:val="-2"/>
        </w:rPr>
        <w:t xml:space="preserve">temperature: </w:t>
      </w:r>
      <w:r>
        <w:rPr>
          <w:spacing w:val="-4"/>
        </w:rPr>
        <w:t>673</w:t>
      </w:r>
      <w:r>
        <w:rPr>
          <w:spacing w:val="-11"/>
        </w:rPr>
        <w:t xml:space="preserve"> </w:t>
      </w:r>
      <w:r>
        <w:rPr>
          <w:spacing w:val="-4"/>
        </w:rPr>
        <w:t>K,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time</w:t>
      </w:r>
      <w:r>
        <w:rPr>
          <w:spacing w:val="-10"/>
        </w:rPr>
        <w:t xml:space="preserve"> </w:t>
      </w:r>
      <w:r>
        <w:rPr>
          <w:spacing w:val="-4"/>
        </w:rPr>
        <w:t>length:</w:t>
      </w:r>
      <w:r>
        <w:rPr>
          <w:spacing w:val="-11"/>
        </w:rPr>
        <w:t xml:space="preserve"> </w:t>
      </w:r>
      <w:r>
        <w:rPr>
          <w:spacing w:val="-4"/>
        </w:rPr>
        <w:t>30</w:t>
      </w:r>
      <w:r>
        <w:rPr>
          <w:spacing w:val="-10"/>
        </w:rPr>
        <w:t xml:space="preserve"> </w:t>
      </w:r>
      <w:r>
        <w:rPr>
          <w:spacing w:val="-4"/>
        </w:rPr>
        <w:t>min.</w:t>
      </w:r>
      <w:r>
        <w:rPr>
          <w:spacing w:val="-11"/>
        </w:rPr>
        <w:t xml:space="preserve"> </w:t>
      </w:r>
      <w:r>
        <w:rPr>
          <w:spacing w:val="-4"/>
        </w:rPr>
        <w:t>Thus,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annealing</w:t>
      </w:r>
      <w:r>
        <w:rPr>
          <w:spacing w:val="-10"/>
        </w:rPr>
        <w:t xml:space="preserve"> </w:t>
      </w:r>
      <w:r>
        <w:rPr>
          <w:spacing w:val="-4"/>
        </w:rPr>
        <w:t>temperature</w:t>
      </w:r>
      <w:r>
        <w:rPr>
          <w:spacing w:val="-11"/>
        </w:rPr>
        <w:t xml:space="preserve"> </w:t>
      </w:r>
      <w:r>
        <w:rPr>
          <w:spacing w:val="-4"/>
        </w:rPr>
        <w:t xml:space="preserve">corresponds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high-temperature</w:t>
      </w:r>
      <w:r>
        <w:rPr>
          <w:spacing w:val="-15"/>
        </w:rPr>
        <w:t xml:space="preserve"> </w:t>
      </w:r>
      <w:r>
        <w:t>component</w:t>
      </w:r>
      <w:r>
        <w:rPr>
          <w:spacing w:val="-14"/>
        </w:rPr>
        <w:t xml:space="preserve"> </w:t>
      </w:r>
      <w:r>
        <w:t>(ii)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voltage-induced</w:t>
      </w:r>
      <w:r>
        <w:rPr>
          <w:spacing w:val="-14"/>
        </w:rPr>
        <w:t xml:space="preserve"> </w:t>
      </w:r>
      <w:r>
        <w:t>conductivity shown in Fig. 2.</w:t>
      </w:r>
    </w:p>
    <w:p w14:paraId="70E5151C" w14:textId="77777777" w:rsidR="006009FA" w:rsidRDefault="006009FA">
      <w:pPr>
        <w:spacing w:line="350" w:lineRule="auto"/>
        <w:jc w:val="both"/>
        <w:sectPr w:rsidR="006009FA">
          <w:footerReference w:type="default" r:id="rId13"/>
          <w:pgSz w:w="11900" w:h="16840"/>
          <w:pgMar w:top="1460" w:right="1680" w:bottom="1860" w:left="1680" w:header="0" w:footer="1671" w:gutter="0"/>
          <w:pgNumType w:start="1"/>
          <w:cols w:space="720"/>
        </w:sectPr>
      </w:pPr>
    </w:p>
    <w:p w14:paraId="1F67D660" w14:textId="77777777" w:rsidR="006009FA" w:rsidRDefault="00000000">
      <w:pPr>
        <w:pStyle w:val="a3"/>
        <w:ind w:left="163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7642B63" wp14:editId="68E1626F">
            <wp:extent cx="3172110" cy="5215604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110" cy="521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7D672" w14:textId="77777777" w:rsidR="006009FA" w:rsidRDefault="00000000">
      <w:pPr>
        <w:spacing w:before="183" w:line="256" w:lineRule="auto"/>
        <w:ind w:left="158" w:right="48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Fig. 4. (a) Schematic of the sample setup for the voltage bias annealing in dry air to observe the electrolytic coloration. The annealing was performed with a temperature of 673 K, a voltage of 300 V, a time length of 3 hours, and a compliance current of 10 mA. The negative voltage was applied to the tip electrode. TiO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</w:t>
      </w:r>
      <w:r>
        <w:rPr>
          <w:rFonts w:ascii="Times New Roman" w:hAnsi="Times New Roman"/>
          <w:w w:val="105"/>
        </w:rPr>
        <w:t xml:space="preserve">(100) sample image taken with the monochromatic light of 700 nm wavelength after the voltage bias annealing with the electric ﬁeld direction parallel (b) and perpendicular (c) to </w:t>
      </w:r>
      <w:r>
        <w:rPr>
          <w:rFonts w:ascii="Times New Roman" w:hAnsi="Times New Roman"/>
          <w:spacing w:val="-2"/>
          <w:w w:val="105"/>
        </w:rPr>
        <w:t>[001].</w:t>
      </w:r>
    </w:p>
    <w:p w14:paraId="750ACEBE" w14:textId="77777777" w:rsidR="006009FA" w:rsidRDefault="006009FA">
      <w:pPr>
        <w:spacing w:line="256" w:lineRule="auto"/>
        <w:jc w:val="both"/>
        <w:rPr>
          <w:rFonts w:ascii="Times New Roman" w:hAnsi="Times New Roman"/>
        </w:rPr>
        <w:sectPr w:rsidR="006009FA">
          <w:pgSz w:w="11900" w:h="16840"/>
          <w:pgMar w:top="1760" w:right="1680" w:bottom="1860" w:left="1680" w:header="0" w:footer="1671" w:gutter="0"/>
          <w:cols w:space="720"/>
        </w:sectPr>
      </w:pPr>
    </w:p>
    <w:p w14:paraId="3AAA4EA1" w14:textId="77777777" w:rsidR="006009FA" w:rsidRDefault="00000000">
      <w:pPr>
        <w:pStyle w:val="a3"/>
        <w:spacing w:before="10" w:line="350" w:lineRule="auto"/>
        <w:ind w:left="158" w:right="487"/>
        <w:jc w:val="both"/>
      </w:pPr>
      <w:r>
        <w:lastRenderedPageBreak/>
        <w:t xml:space="preserve">The coloration is accompanied by the electrical conductivity and therefore </w:t>
      </w:r>
      <w:r>
        <w:rPr>
          <w:spacing w:val="-4"/>
        </w:rPr>
        <w:t>corresponds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macroscopic</w:t>
      </w:r>
      <w:r>
        <w:rPr>
          <w:spacing w:val="-10"/>
        </w:rPr>
        <w:t xml:space="preserve"> </w:t>
      </w:r>
      <w:r>
        <w:rPr>
          <w:spacing w:val="-4"/>
        </w:rPr>
        <w:t>size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conductive</w:t>
      </w:r>
      <w:r>
        <w:rPr>
          <w:spacing w:val="-10"/>
        </w:rPr>
        <w:t xml:space="preserve"> </w:t>
      </w:r>
      <w:r>
        <w:rPr>
          <w:spacing w:val="-4"/>
        </w:rPr>
        <w:t>ﬁlament</w:t>
      </w:r>
      <w:r>
        <w:rPr>
          <w:spacing w:val="-10"/>
        </w:rPr>
        <w:t xml:space="preserve"> </w:t>
      </w:r>
      <w:r>
        <w:rPr>
          <w:spacing w:val="-4"/>
        </w:rPr>
        <w:t>V</w:t>
      </w:r>
      <w:r>
        <w:rPr>
          <w:spacing w:val="-4"/>
          <w:vertAlign w:val="subscript"/>
        </w:rPr>
        <w:t>O</w:t>
      </w:r>
      <w:r>
        <w:rPr>
          <w:spacing w:val="-4"/>
        </w:rPr>
        <w:t>.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 xml:space="preserve">mech- </w:t>
      </w:r>
      <w:proofErr w:type="spellStart"/>
      <w:r>
        <w:t>anism</w:t>
      </w:r>
      <w:proofErr w:type="spellEnd"/>
      <w:r>
        <w:t xml:space="preserve"> of the electrolytic coloration has been considered for rutile TiO</w:t>
      </w:r>
      <w:r>
        <w:rPr>
          <w:vertAlign w:val="subscript"/>
        </w:rPr>
        <w:t>2</w:t>
      </w:r>
      <w:r>
        <w:t xml:space="preserve"> as follows: [36,37]</w:t>
      </w:r>
    </w:p>
    <w:p w14:paraId="329736DA" w14:textId="77777777" w:rsidR="006009FA" w:rsidRDefault="006009FA">
      <w:pPr>
        <w:spacing w:line="350" w:lineRule="auto"/>
        <w:jc w:val="both"/>
        <w:sectPr w:rsidR="006009FA">
          <w:pgSz w:w="11900" w:h="16840"/>
          <w:pgMar w:top="1380" w:right="1680" w:bottom="1860" w:left="1680" w:header="0" w:footer="1671" w:gutter="0"/>
          <w:cols w:space="720"/>
        </w:sectPr>
      </w:pPr>
    </w:p>
    <w:p w14:paraId="6E202428" w14:textId="77777777" w:rsidR="006009FA" w:rsidRDefault="00000000">
      <w:pPr>
        <w:pStyle w:val="a3"/>
        <w:spacing w:line="348" w:lineRule="exact"/>
        <w:jc w:val="right"/>
      </w:pPr>
      <w:r>
        <w:rPr>
          <w:spacing w:val="-2"/>
          <w:w w:val="105"/>
        </w:rPr>
        <w:t>(V</w:t>
      </w:r>
      <w:r>
        <w:rPr>
          <w:spacing w:val="-2"/>
          <w:w w:val="105"/>
          <w:vertAlign w:val="subscript"/>
        </w:rPr>
        <w:t>O</w:t>
      </w:r>
      <w:r>
        <w:rPr>
          <w:rFonts w:ascii="Meiryo UI" w:hAnsi="Meiryo UI"/>
          <w:i/>
          <w:spacing w:val="-2"/>
          <w:w w:val="105"/>
        </w:rPr>
        <w:t>·</w:t>
      </w:r>
      <w:r>
        <w:rPr>
          <w:spacing w:val="-2"/>
          <w:w w:val="105"/>
        </w:rPr>
        <w:t>Ti</w:t>
      </w:r>
      <w:r>
        <w:rPr>
          <w:spacing w:val="-2"/>
          <w:w w:val="105"/>
          <w:vertAlign w:val="superscript"/>
        </w:rPr>
        <w:t>3+</w:t>
      </w:r>
      <w:r>
        <w:rPr>
          <w:spacing w:val="-2"/>
          <w:w w:val="105"/>
        </w:rPr>
        <w:t>)</w:t>
      </w:r>
    </w:p>
    <w:p w14:paraId="62180000" w14:textId="77777777" w:rsidR="006009FA" w:rsidRDefault="00000000">
      <w:pPr>
        <w:spacing w:line="350" w:lineRule="exact"/>
        <w:ind w:left="260"/>
        <w:rPr>
          <w:i/>
          <w:sz w:val="16"/>
        </w:rPr>
      </w:pPr>
      <w:r>
        <w:br w:type="column"/>
      </w:r>
      <w:r>
        <w:rPr>
          <w:rFonts w:ascii="Meiryo UI" w:hAnsi="Meiryo UI"/>
          <w:i/>
          <w:spacing w:val="-226"/>
          <w:w w:val="95"/>
          <w:position w:val="-12"/>
          <w:sz w:val="24"/>
        </w:rPr>
        <w:t>→</w:t>
      </w:r>
      <w:proofErr w:type="spellStart"/>
      <w:r>
        <w:rPr>
          <w:i/>
          <w:spacing w:val="-10"/>
          <w:w w:val="102"/>
          <w:sz w:val="16"/>
        </w:rPr>
        <w:t>hν</w:t>
      </w:r>
      <w:proofErr w:type="spellEnd"/>
    </w:p>
    <w:p w14:paraId="4DC4E860" w14:textId="77777777" w:rsidR="006009FA" w:rsidRDefault="00000000">
      <w:pPr>
        <w:pStyle w:val="a3"/>
        <w:tabs>
          <w:tab w:val="left" w:pos="3734"/>
        </w:tabs>
        <w:spacing w:before="5"/>
        <w:ind w:left="294"/>
      </w:pPr>
      <w:r>
        <w:br w:type="column"/>
      </w:r>
      <w:r>
        <w:rPr>
          <w:spacing w:val="-2"/>
          <w:w w:val="105"/>
        </w:rPr>
        <w:t>V</w:t>
      </w:r>
      <w:r>
        <w:rPr>
          <w:spacing w:val="-2"/>
          <w:w w:val="105"/>
          <w:vertAlign w:val="subscript"/>
        </w:rPr>
        <w:t>O</w:t>
      </w:r>
      <w:r>
        <w:rPr>
          <w:spacing w:val="-2"/>
          <w:w w:val="105"/>
        </w:rPr>
        <w:t>+Ti</w:t>
      </w:r>
      <w:r>
        <w:rPr>
          <w:spacing w:val="-2"/>
          <w:w w:val="105"/>
          <w:vertAlign w:val="superscript"/>
        </w:rPr>
        <w:t>4+</w:t>
      </w:r>
      <w:r>
        <w:rPr>
          <w:spacing w:val="-2"/>
          <w:w w:val="105"/>
        </w:rPr>
        <w:t>+e</w:t>
      </w:r>
      <w:r>
        <w:rPr>
          <w:rFonts w:ascii="Verdana" w:hAnsi="Verdana"/>
          <w:i/>
          <w:spacing w:val="-2"/>
          <w:w w:val="105"/>
          <w:vertAlign w:val="superscript"/>
        </w:rPr>
        <w:t>−</w:t>
      </w:r>
      <w:r>
        <w:rPr>
          <w:spacing w:val="-2"/>
          <w:w w:val="105"/>
        </w:rPr>
        <w:t>.</w:t>
      </w:r>
      <w:r>
        <w:tab/>
      </w:r>
      <w:r>
        <w:rPr>
          <w:spacing w:val="-5"/>
          <w:w w:val="105"/>
        </w:rPr>
        <w:t>(1)</w:t>
      </w:r>
    </w:p>
    <w:p w14:paraId="161385B1" w14:textId="77777777" w:rsidR="006009FA" w:rsidRDefault="006009FA">
      <w:pPr>
        <w:sectPr w:rsidR="006009FA">
          <w:type w:val="continuous"/>
          <w:pgSz w:w="11900" w:h="16840"/>
          <w:pgMar w:top="1860" w:right="1680" w:bottom="280" w:left="1680" w:header="0" w:footer="1671" w:gutter="0"/>
          <w:cols w:num="3" w:space="720" w:equalWidth="0">
            <w:col w:w="3471" w:space="40"/>
            <w:col w:w="466" w:space="39"/>
            <w:col w:w="4524"/>
          </w:cols>
        </w:sectPr>
      </w:pPr>
    </w:p>
    <w:p w14:paraId="05FC907A" w14:textId="77777777" w:rsidR="006009FA" w:rsidRDefault="006009FA">
      <w:pPr>
        <w:pStyle w:val="a3"/>
        <w:spacing w:before="108"/>
      </w:pPr>
    </w:p>
    <w:p w14:paraId="171072C3" w14:textId="77777777" w:rsidR="00AF426E" w:rsidRDefault="00000000" w:rsidP="00AF426E">
      <w:pPr>
        <w:pStyle w:val="a3"/>
        <w:spacing w:line="380" w:lineRule="exact"/>
        <w:ind w:left="158" w:right="485"/>
        <w:jc w:val="both"/>
        <w:rPr>
          <w:rFonts w:ascii="ＭＳ 明朝" w:eastAsia="ＭＳ 明朝" w:hAnsi="ＭＳ 明朝" w:cs="ＭＳ 明朝"/>
          <w:spacing w:val="-5"/>
          <w:w w:val="105"/>
          <w:lang w:eastAsia="ja-JP"/>
        </w:rPr>
      </w:pPr>
      <w:r>
        <w:t>Consistent with the mechanism of the scheme (1), the increase of the Ti</w:t>
      </w:r>
      <w:r>
        <w:rPr>
          <w:vertAlign w:val="superscript"/>
        </w:rPr>
        <w:t>3+</w:t>
      </w:r>
      <w:r>
        <w:t xml:space="preserve"> </w:t>
      </w:r>
      <w:r>
        <w:rPr>
          <w:spacing w:val="-4"/>
        </w:rPr>
        <w:t>component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electro-colored</w:t>
      </w:r>
      <w:r>
        <w:rPr>
          <w:spacing w:val="-10"/>
        </w:rPr>
        <w:t xml:space="preserve"> </w:t>
      </w:r>
      <w:r>
        <w:rPr>
          <w:spacing w:val="-4"/>
        </w:rPr>
        <w:t>region</w:t>
      </w:r>
      <w:r>
        <w:rPr>
          <w:spacing w:val="-11"/>
        </w:rPr>
        <w:t xml:space="preserve"> </w:t>
      </w:r>
      <w:r>
        <w:rPr>
          <w:spacing w:val="-4"/>
        </w:rPr>
        <w:t>was</w:t>
      </w:r>
      <w:r>
        <w:rPr>
          <w:spacing w:val="-10"/>
        </w:rPr>
        <w:t xml:space="preserve"> </w:t>
      </w:r>
      <w:r>
        <w:rPr>
          <w:spacing w:val="-4"/>
        </w:rPr>
        <w:t>conﬁrmed</w:t>
      </w:r>
      <w:r>
        <w:rPr>
          <w:spacing w:val="-11"/>
        </w:rPr>
        <w:t xml:space="preserve"> </w:t>
      </w:r>
      <w:r>
        <w:rPr>
          <w:spacing w:val="-4"/>
        </w:rPr>
        <w:t>by</w:t>
      </w:r>
      <w:r>
        <w:rPr>
          <w:spacing w:val="-10"/>
        </w:rPr>
        <w:t xml:space="preserve"> </w:t>
      </w:r>
      <w:r>
        <w:rPr>
          <w:spacing w:val="-4"/>
        </w:rPr>
        <w:t>HAXPES</w:t>
      </w:r>
      <w:r>
        <w:rPr>
          <w:spacing w:val="-11"/>
        </w:rPr>
        <w:t xml:space="preserve"> </w:t>
      </w:r>
      <w:r>
        <w:rPr>
          <w:spacing w:val="-4"/>
        </w:rPr>
        <w:t>as</w:t>
      </w:r>
      <w:r>
        <w:rPr>
          <w:spacing w:val="-10"/>
        </w:rPr>
        <w:t xml:space="preserve"> </w:t>
      </w:r>
      <w:r>
        <w:rPr>
          <w:spacing w:val="-4"/>
        </w:rPr>
        <w:t xml:space="preserve">shown </w:t>
      </w:r>
      <w:r>
        <w:t>in</w:t>
      </w:r>
      <w:r>
        <w:rPr>
          <w:spacing w:val="-14"/>
        </w:rPr>
        <w:t xml:space="preserve"> </w:t>
      </w:r>
      <w:r>
        <w:t>Fig.</w:t>
      </w:r>
      <w:r>
        <w:rPr>
          <w:spacing w:val="-14"/>
        </w:rPr>
        <w:t xml:space="preserve"> </w:t>
      </w:r>
      <w:r>
        <w:t>5.</w:t>
      </w:r>
      <w:r>
        <w:rPr>
          <w:spacing w:val="-14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well</w:t>
      </w:r>
      <w:r>
        <w:rPr>
          <w:spacing w:val="-14"/>
        </w:rPr>
        <w:t xml:space="preserve"> </w:t>
      </w:r>
      <w:r>
        <w:t>known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sub-component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Ti</w:t>
      </w:r>
      <w:r>
        <w:rPr>
          <w:spacing w:val="-14"/>
        </w:rPr>
        <w:t xml:space="preserve"> </w:t>
      </w:r>
      <w:r>
        <w:t>2p</w:t>
      </w:r>
      <w:r>
        <w:rPr>
          <w:vertAlign w:val="subscript"/>
        </w:rPr>
        <w:t>3</w:t>
      </w:r>
      <w:r>
        <w:rPr>
          <w:i/>
          <w:vertAlign w:val="subscript"/>
        </w:rPr>
        <w:t>/</w:t>
      </w:r>
      <w:r>
        <w:rPr>
          <w:vertAlign w:val="subscript"/>
        </w:rPr>
        <w:t>2</w:t>
      </w:r>
      <w:r>
        <w:rPr>
          <w:spacing w:val="-7"/>
        </w:rPr>
        <w:t xml:space="preserve"> </w:t>
      </w:r>
      <w:r>
        <w:t>peak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the low</w:t>
      </w:r>
      <w:r>
        <w:rPr>
          <w:spacing w:val="-1"/>
        </w:rPr>
        <w:t xml:space="preserve"> </w:t>
      </w:r>
      <w:r>
        <w:t>binding</w:t>
      </w:r>
      <w:r>
        <w:rPr>
          <w:spacing w:val="-1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increases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reduction</w:t>
      </w:r>
      <w:r>
        <w:rPr>
          <w:spacing w:val="-1"/>
        </w:rPr>
        <w:t xml:space="preserve"> </w:t>
      </w:r>
      <w:r>
        <w:t>reaction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TiO</w:t>
      </w:r>
      <w:r>
        <w:rPr>
          <w:vertAlign w:val="subscript"/>
        </w:rPr>
        <w:t>2</w:t>
      </w:r>
      <w:r>
        <w:t>.</w:t>
      </w:r>
      <w:r>
        <w:rPr>
          <w:spacing w:val="-1"/>
        </w:rPr>
        <w:t xml:space="preserve"> </w:t>
      </w:r>
      <w:r>
        <w:t xml:space="preserve">Two </w:t>
      </w:r>
      <w:r>
        <w:rPr>
          <w:spacing w:val="-4"/>
        </w:rPr>
        <w:t>components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8"/>
        </w:rPr>
        <w:t xml:space="preserve"> </w:t>
      </w:r>
      <w:r>
        <w:rPr>
          <w:spacing w:val="-4"/>
        </w:rPr>
        <w:t>459.3</w:t>
      </w:r>
      <w:r>
        <w:rPr>
          <w:spacing w:val="-9"/>
        </w:rPr>
        <w:t xml:space="preserve"> </w:t>
      </w:r>
      <w:r>
        <w:rPr>
          <w:spacing w:val="-4"/>
        </w:rPr>
        <w:t>eV</w:t>
      </w:r>
      <w:r>
        <w:rPr>
          <w:spacing w:val="-8"/>
        </w:rPr>
        <w:t xml:space="preserve"> </w:t>
      </w:r>
      <w:r>
        <w:rPr>
          <w:spacing w:val="-4"/>
        </w:rPr>
        <w:t>(Ti</w:t>
      </w:r>
      <w:r>
        <w:rPr>
          <w:spacing w:val="-4"/>
          <w:vertAlign w:val="superscript"/>
        </w:rPr>
        <w:t>4+</w:t>
      </w:r>
      <w:r>
        <w:rPr>
          <w:spacing w:val="-4"/>
        </w:rPr>
        <w:t>)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457.6</w:t>
      </w:r>
      <w:r>
        <w:rPr>
          <w:spacing w:val="-9"/>
        </w:rPr>
        <w:t xml:space="preserve"> </w:t>
      </w:r>
      <w:r>
        <w:rPr>
          <w:spacing w:val="-4"/>
        </w:rPr>
        <w:t>eV</w:t>
      </w:r>
      <w:r>
        <w:rPr>
          <w:spacing w:val="-8"/>
        </w:rPr>
        <w:t xml:space="preserve"> </w:t>
      </w:r>
      <w:r>
        <w:rPr>
          <w:spacing w:val="-4"/>
        </w:rPr>
        <w:t>(Ti</w:t>
      </w:r>
      <w:r>
        <w:rPr>
          <w:spacing w:val="-4"/>
          <w:vertAlign w:val="superscript"/>
        </w:rPr>
        <w:t>3+</w:t>
      </w:r>
      <w:r>
        <w:rPr>
          <w:spacing w:val="-4"/>
        </w:rPr>
        <w:t>)</w:t>
      </w:r>
      <w:r>
        <w:rPr>
          <w:spacing w:val="-8"/>
        </w:rPr>
        <w:t xml:space="preserve"> </w:t>
      </w:r>
      <w:r>
        <w:rPr>
          <w:spacing w:val="-4"/>
        </w:rPr>
        <w:t>are</w:t>
      </w:r>
      <w:r>
        <w:rPr>
          <w:spacing w:val="-9"/>
        </w:rPr>
        <w:t xml:space="preserve"> </w:t>
      </w:r>
      <w:r>
        <w:rPr>
          <w:spacing w:val="-4"/>
        </w:rPr>
        <w:t>indeed</w:t>
      </w:r>
      <w:r>
        <w:rPr>
          <w:spacing w:val="-8"/>
        </w:rPr>
        <w:t xml:space="preserve"> </w:t>
      </w:r>
      <w:r>
        <w:rPr>
          <w:spacing w:val="-4"/>
        </w:rPr>
        <w:t>observed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Fig.</w:t>
      </w:r>
      <w:r w:rsidR="00CF2E41">
        <w:rPr>
          <w:rFonts w:eastAsiaTheme="minorEastAsia" w:hint="eastAsia"/>
          <w:lang w:eastAsia="ja-JP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 xml:space="preserve">[38] The Voight function was applied to the peak ﬁtting. It is estimated that </w:t>
      </w:r>
      <w:r>
        <w:rPr>
          <w:rFonts w:ascii="Times New Roman" w:hAnsi="Times New Roman"/>
          <w:i/>
        </w:rPr>
        <w:t xml:space="preserve">x </w:t>
      </w:r>
      <w:r>
        <w:t>of TiO</w:t>
      </w:r>
      <w:r>
        <w:rPr>
          <w:vertAlign w:val="subscript"/>
        </w:rPr>
        <w:t>2</w:t>
      </w:r>
      <w:r>
        <w:rPr>
          <w:rFonts w:ascii="Verdana" w:hAnsi="Verdana"/>
          <w:i/>
          <w:vertAlign w:val="subscript"/>
        </w:rPr>
        <w:t>−</w:t>
      </w:r>
      <w:r>
        <w:rPr>
          <w:i/>
          <w:vertAlign w:val="subscript"/>
        </w:rPr>
        <w:t>x</w:t>
      </w:r>
      <w:r>
        <w:rPr>
          <w:i/>
        </w:rPr>
        <w:t xml:space="preserve"> </w:t>
      </w:r>
      <w:r>
        <w:t>is 0.09</w:t>
      </w:r>
      <w:r>
        <w:rPr>
          <w:rFonts w:ascii="Meiryo UI" w:hAnsi="Meiryo UI"/>
          <w:i/>
        </w:rPr>
        <w:t>±</w:t>
      </w:r>
      <w:r>
        <w:t>0</w:t>
      </w:r>
      <w:r>
        <w:rPr>
          <w:rFonts w:ascii="Times New Roman" w:hAnsi="Times New Roman"/>
          <w:i/>
        </w:rPr>
        <w:t>.</w:t>
      </w:r>
      <w:r>
        <w:t>02 for the colored point and 0.02</w:t>
      </w:r>
      <w:r>
        <w:rPr>
          <w:rFonts w:ascii="Meiryo UI" w:hAnsi="Meiryo UI"/>
          <w:i/>
        </w:rPr>
        <w:t>±</w:t>
      </w:r>
      <w:r>
        <w:t>0</w:t>
      </w:r>
      <w:r>
        <w:rPr>
          <w:rFonts w:ascii="Times New Roman" w:hAnsi="Times New Roman"/>
          <w:i/>
        </w:rPr>
        <w:t>.</w:t>
      </w:r>
      <w:r>
        <w:t>02 for the uncolored</w:t>
      </w:r>
      <w:r>
        <w:rPr>
          <w:spacing w:val="9"/>
        </w:rPr>
        <w:t xml:space="preserve"> </w:t>
      </w:r>
      <w:r>
        <w:t>point,</w:t>
      </w:r>
      <w:r>
        <w:rPr>
          <w:spacing w:val="10"/>
        </w:rPr>
        <w:t xml:space="preserve"> </w:t>
      </w:r>
      <w:r>
        <w:t>assuming</w:t>
      </w:r>
      <w:r>
        <w:rPr>
          <w:spacing w:val="10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valence</w:t>
      </w:r>
      <w:r>
        <w:rPr>
          <w:spacing w:val="9"/>
        </w:rPr>
        <w:t xml:space="preserve"> </w:t>
      </w:r>
      <w:r>
        <w:t>state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Ti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only</w:t>
      </w:r>
      <w:r>
        <w:rPr>
          <w:spacing w:val="9"/>
        </w:rPr>
        <w:t xml:space="preserve"> </w:t>
      </w:r>
      <w:r>
        <w:t>either</w:t>
      </w:r>
      <w:r>
        <w:rPr>
          <w:spacing w:val="10"/>
        </w:rPr>
        <w:t xml:space="preserve"> </w:t>
      </w:r>
      <w:r>
        <w:t>4+</w:t>
      </w:r>
      <w:r>
        <w:rPr>
          <w:spacing w:val="10"/>
        </w:rPr>
        <w:t xml:space="preserve"> </w:t>
      </w:r>
      <w:r>
        <w:rPr>
          <w:spacing w:val="-5"/>
        </w:rPr>
        <w:t>or</w:t>
      </w:r>
      <w:r w:rsidR="00CF2E41">
        <w:rPr>
          <w:rFonts w:eastAsiaTheme="minorEastAsia" w:hint="eastAsia"/>
          <w:lang w:eastAsia="ja-JP"/>
        </w:rPr>
        <w:t xml:space="preserve"> </w:t>
      </w:r>
      <w:r>
        <w:rPr>
          <w:spacing w:val="-5"/>
          <w:w w:val="105"/>
        </w:rPr>
        <w:t>3+</w:t>
      </w:r>
      <w:r w:rsidR="00AF426E">
        <w:rPr>
          <w:rFonts w:ascii="ＭＳ 明朝" w:eastAsia="ＭＳ 明朝" w:hAnsi="ＭＳ 明朝" w:cs="ＭＳ 明朝" w:hint="eastAsia"/>
          <w:spacing w:val="-5"/>
          <w:w w:val="105"/>
          <w:lang w:eastAsia="ja-JP"/>
        </w:rPr>
        <w:t>.</w:t>
      </w:r>
      <w:r w:rsidR="00AF426E">
        <w:rPr>
          <w:rFonts w:ascii="ＭＳ 明朝" w:eastAsia="ＭＳ 明朝" w:hAnsi="ＭＳ 明朝" w:cs="ＭＳ 明朝"/>
          <w:spacing w:val="-5"/>
          <w:w w:val="105"/>
          <w:lang w:eastAsia="ja-JP"/>
        </w:rPr>
        <w:t xml:space="preserve"> </w:t>
      </w:r>
    </w:p>
    <w:p w14:paraId="03BF2CF3" w14:textId="77777777" w:rsidR="00AF426E" w:rsidRDefault="00AF426E" w:rsidP="00AF426E">
      <w:pPr>
        <w:pStyle w:val="a3"/>
        <w:spacing w:line="320" w:lineRule="exact"/>
        <w:ind w:left="159" w:right="488"/>
        <w:jc w:val="both"/>
        <w:rPr>
          <w:rFonts w:ascii="ＭＳ 明朝" w:eastAsia="ＭＳ 明朝" w:hAnsi="ＭＳ 明朝" w:cs="ＭＳ 明朝"/>
          <w:spacing w:val="-5"/>
          <w:w w:val="105"/>
          <w:lang w:eastAsia="ja-JP"/>
        </w:rPr>
      </w:pPr>
    </w:p>
    <w:p w14:paraId="29CD315D" w14:textId="6D0F6C6B" w:rsidR="006009FA" w:rsidRPr="00AF426E" w:rsidRDefault="00000000" w:rsidP="00AF426E">
      <w:pPr>
        <w:pStyle w:val="a3"/>
        <w:spacing w:line="380" w:lineRule="exact"/>
        <w:ind w:left="158" w:right="485"/>
        <w:jc w:val="both"/>
        <w:rPr>
          <w:rFonts w:ascii="ＭＳ 明朝" w:eastAsia="ＭＳ 明朝" w:hAnsi="ＭＳ 明朝" w:cs="ＭＳ 明朝"/>
          <w:spacing w:val="-5"/>
          <w:w w:val="105"/>
          <w:lang w:eastAsia="ja-JP"/>
        </w:rPr>
      </w:pP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electrolytic</w:t>
      </w:r>
      <w:r>
        <w:rPr>
          <w:spacing w:val="-7"/>
        </w:rPr>
        <w:t xml:space="preserve"> </w:t>
      </w:r>
      <w:r>
        <w:rPr>
          <w:spacing w:val="-6"/>
        </w:rPr>
        <w:t>coloration</w:t>
      </w:r>
      <w:r>
        <w:rPr>
          <w:spacing w:val="-7"/>
        </w:rPr>
        <w:t xml:space="preserve"> </w:t>
      </w:r>
      <w:r>
        <w:rPr>
          <w:spacing w:val="-6"/>
        </w:rPr>
        <w:t>in</w:t>
      </w:r>
      <w:r>
        <w:rPr>
          <w:spacing w:val="-7"/>
        </w:rPr>
        <w:t xml:space="preserve"> </w:t>
      </w:r>
      <w:r>
        <w:rPr>
          <w:spacing w:val="-6"/>
        </w:rPr>
        <w:t>Fig.</w:t>
      </w:r>
      <w:r>
        <w:rPr>
          <w:spacing w:val="-7"/>
        </w:rPr>
        <w:t xml:space="preserve"> </w:t>
      </w:r>
      <w:r>
        <w:rPr>
          <w:spacing w:val="-6"/>
        </w:rPr>
        <w:t>4</w:t>
      </w:r>
      <w:r>
        <w:rPr>
          <w:spacing w:val="-7"/>
        </w:rPr>
        <w:t xml:space="preserve"> </w:t>
      </w:r>
      <w:r>
        <w:rPr>
          <w:spacing w:val="-6"/>
        </w:rPr>
        <w:t>clearly</w:t>
      </w:r>
      <w:r>
        <w:rPr>
          <w:spacing w:val="-7"/>
        </w:rPr>
        <w:t xml:space="preserve"> </w:t>
      </w:r>
      <w:r>
        <w:rPr>
          <w:spacing w:val="-6"/>
        </w:rPr>
        <w:t>shows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crystallographic</w:t>
      </w:r>
      <w:r>
        <w:rPr>
          <w:spacing w:val="-7"/>
        </w:rPr>
        <w:t xml:space="preserve"> </w:t>
      </w:r>
      <w:r>
        <w:rPr>
          <w:spacing w:val="-6"/>
        </w:rPr>
        <w:t xml:space="preserve">anisotropy, </w:t>
      </w:r>
      <w:r>
        <w:t>thus</w:t>
      </w:r>
      <w:r>
        <w:rPr>
          <w:spacing w:val="13"/>
        </w:rPr>
        <w:t xml:space="preserve"> </w:t>
      </w:r>
      <w:r>
        <w:t>demonstrating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diﬀusion</w:t>
      </w:r>
      <w:r>
        <w:rPr>
          <w:spacing w:val="13"/>
        </w:rPr>
        <w:t xml:space="preserve"> </w:t>
      </w:r>
      <w:r>
        <w:t>anisotropy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V</w:t>
      </w:r>
      <w:r>
        <w:rPr>
          <w:vertAlign w:val="subscript"/>
        </w:rPr>
        <w:t>O</w:t>
      </w:r>
      <w:r>
        <w:t>.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Fig.</w:t>
      </w:r>
      <w:r>
        <w:rPr>
          <w:spacing w:val="13"/>
        </w:rPr>
        <w:t xml:space="preserve"> </w:t>
      </w:r>
      <w:r>
        <w:t>4,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coloration</w:t>
      </w:r>
      <w:r w:rsidR="00CF2E41">
        <w:rPr>
          <w:rFonts w:eastAsiaTheme="minorEastAsia" w:hint="eastAsia"/>
          <w:lang w:eastAsia="ja-JP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shown</w:t>
      </w:r>
      <w:r>
        <w:rPr>
          <w:spacing w:val="-6"/>
        </w:rPr>
        <w:t xml:space="preserve"> </w:t>
      </w:r>
      <w:r>
        <w:rPr>
          <w:spacing w:val="-4"/>
        </w:rPr>
        <w:t>for</w:t>
      </w:r>
      <w:r>
        <w:rPr>
          <w:spacing w:val="-6"/>
        </w:rPr>
        <w:t xml:space="preserve"> </w:t>
      </w:r>
      <w:r>
        <w:rPr>
          <w:spacing w:val="-4"/>
        </w:rPr>
        <w:t>two</w:t>
      </w:r>
      <w:r>
        <w:rPr>
          <w:spacing w:val="-6"/>
        </w:rPr>
        <w:t xml:space="preserve"> </w:t>
      </w:r>
      <w:r>
        <w:rPr>
          <w:spacing w:val="-4"/>
        </w:rPr>
        <w:t>TiO</w:t>
      </w:r>
      <w:r>
        <w:rPr>
          <w:spacing w:val="-4"/>
          <w:vertAlign w:val="subscript"/>
        </w:rPr>
        <w:t>2</w:t>
      </w:r>
      <w:r>
        <w:rPr>
          <w:spacing w:val="-4"/>
        </w:rPr>
        <w:t xml:space="preserve"> (100)</w:t>
      </w:r>
      <w:r>
        <w:rPr>
          <w:spacing w:val="-6"/>
        </w:rPr>
        <w:t xml:space="preserve"> </w:t>
      </w:r>
      <w:r>
        <w:rPr>
          <w:spacing w:val="-4"/>
        </w:rPr>
        <w:t>samples</w:t>
      </w:r>
      <w:r>
        <w:rPr>
          <w:spacing w:val="-6"/>
        </w:rPr>
        <w:t xml:space="preserve"> </w:t>
      </w:r>
      <w:r>
        <w:rPr>
          <w:spacing w:val="-4"/>
        </w:rPr>
        <w:t>with</w:t>
      </w:r>
      <w:r>
        <w:rPr>
          <w:spacing w:val="-6"/>
        </w:rPr>
        <w:t xml:space="preserve"> </w:t>
      </w:r>
      <w:r>
        <w:rPr>
          <w:spacing w:val="-4"/>
        </w:rPr>
        <w:t>two</w:t>
      </w:r>
      <w:r>
        <w:rPr>
          <w:spacing w:val="-6"/>
        </w:rPr>
        <w:t xml:space="preserve"> </w:t>
      </w:r>
      <w:r>
        <w:rPr>
          <w:spacing w:val="-4"/>
        </w:rPr>
        <w:t>diﬀerent</w:t>
      </w:r>
      <w:r>
        <w:rPr>
          <w:spacing w:val="-6"/>
        </w:rPr>
        <w:t xml:space="preserve"> </w:t>
      </w:r>
      <w:r>
        <w:rPr>
          <w:spacing w:val="-4"/>
        </w:rPr>
        <w:t>relationships</w:t>
      </w:r>
      <w:r>
        <w:rPr>
          <w:spacing w:val="-6"/>
        </w:rPr>
        <w:t xml:space="preserve"> </w:t>
      </w:r>
      <w:r>
        <w:rPr>
          <w:spacing w:val="-4"/>
        </w:rPr>
        <w:t xml:space="preserve">between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crystallographic</w:t>
      </w:r>
      <w:r>
        <w:rPr>
          <w:spacing w:val="-12"/>
        </w:rPr>
        <w:t xml:space="preserve"> </w:t>
      </w:r>
      <w:r>
        <w:rPr>
          <w:spacing w:val="-2"/>
        </w:rPr>
        <w:t>orientation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electric</w:t>
      </w:r>
      <w:r>
        <w:rPr>
          <w:spacing w:val="-13"/>
        </w:rPr>
        <w:t xml:space="preserve"> </w:t>
      </w:r>
      <w:r>
        <w:rPr>
          <w:spacing w:val="-2"/>
        </w:rPr>
        <w:t>ﬁeld</w:t>
      </w:r>
      <w:r>
        <w:rPr>
          <w:spacing w:val="-12"/>
        </w:rPr>
        <w:t xml:space="preserve"> </w:t>
      </w:r>
      <w:r>
        <w:rPr>
          <w:spacing w:val="-2"/>
        </w:rPr>
        <w:t>direction</w:t>
      </w:r>
      <w:r>
        <w:rPr>
          <w:spacing w:val="-12"/>
        </w:rPr>
        <w:t xml:space="preserve"> </w:t>
      </w:r>
      <w:r>
        <w:rPr>
          <w:spacing w:val="-2"/>
        </w:rPr>
        <w:t>(Fig.</w:t>
      </w:r>
      <w:r>
        <w:rPr>
          <w:spacing w:val="-13"/>
        </w:rPr>
        <w:t xml:space="preserve"> </w:t>
      </w:r>
      <w:r>
        <w:rPr>
          <w:spacing w:val="-2"/>
        </w:rPr>
        <w:t>4</w:t>
      </w:r>
      <w:r>
        <w:rPr>
          <w:spacing w:val="-11"/>
        </w:rPr>
        <w:t xml:space="preserve"> </w:t>
      </w:r>
      <w:r>
        <w:rPr>
          <w:spacing w:val="-2"/>
        </w:rPr>
        <w:t>(b)</w:t>
      </w:r>
      <w:r>
        <w:rPr>
          <w:spacing w:val="-12"/>
        </w:rPr>
        <w:t xml:space="preserve"> </w:t>
      </w:r>
      <w:r>
        <w:rPr>
          <w:spacing w:val="-2"/>
        </w:rPr>
        <w:t xml:space="preserve">and </w:t>
      </w:r>
      <w:r>
        <w:t>(c)).</w:t>
      </w:r>
      <w:r>
        <w:rPr>
          <w:spacing w:val="-15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observed</w:t>
      </w:r>
      <w:r>
        <w:rPr>
          <w:spacing w:val="-14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coloration</w:t>
      </w:r>
      <w:r>
        <w:rPr>
          <w:spacing w:val="-15"/>
        </w:rPr>
        <w:t xml:space="preserve"> </w:t>
      </w:r>
      <w:r>
        <w:t>grows</w:t>
      </w:r>
      <w:r>
        <w:rPr>
          <w:spacing w:val="-14"/>
        </w:rPr>
        <w:t xml:space="preserve"> </w:t>
      </w:r>
      <w:r>
        <w:t>perpendicular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[001]</w:t>
      </w:r>
      <w:r>
        <w:rPr>
          <w:spacing w:val="-15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4"/>
        </w:rPr>
        <w:t>point</w:t>
      </w:r>
      <w:r>
        <w:rPr>
          <w:spacing w:val="-11"/>
        </w:rPr>
        <w:t xml:space="preserve"> </w:t>
      </w:r>
      <w:r>
        <w:rPr>
          <w:spacing w:val="-4"/>
        </w:rPr>
        <w:t>cathode</w:t>
      </w:r>
      <w:r>
        <w:rPr>
          <w:spacing w:val="-10"/>
        </w:rPr>
        <w:t xml:space="preserve"> </w:t>
      </w:r>
      <w:r>
        <w:rPr>
          <w:spacing w:val="-4"/>
        </w:rPr>
        <w:t>position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both</w:t>
      </w:r>
      <w:r>
        <w:rPr>
          <w:spacing w:val="-11"/>
        </w:rPr>
        <w:t xml:space="preserve"> </w:t>
      </w:r>
      <w:r>
        <w:rPr>
          <w:spacing w:val="-4"/>
        </w:rPr>
        <w:t>samples.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our</w:t>
      </w:r>
      <w:r>
        <w:rPr>
          <w:spacing w:val="-10"/>
        </w:rPr>
        <w:t xml:space="preserve"> </w:t>
      </w:r>
      <w:r>
        <w:rPr>
          <w:spacing w:val="-4"/>
        </w:rPr>
        <w:t>previous</w:t>
      </w:r>
      <w:r>
        <w:rPr>
          <w:spacing w:val="-11"/>
        </w:rPr>
        <w:t xml:space="preserve"> </w:t>
      </w:r>
      <w:r>
        <w:rPr>
          <w:spacing w:val="-4"/>
        </w:rPr>
        <w:t>study,</w:t>
      </w:r>
      <w:r>
        <w:rPr>
          <w:spacing w:val="-10"/>
        </w:rPr>
        <w:t xml:space="preserve"> </w:t>
      </w:r>
      <w:r>
        <w:rPr>
          <w:spacing w:val="-4"/>
        </w:rPr>
        <w:t>it</w:t>
      </w:r>
      <w:r>
        <w:rPr>
          <w:spacing w:val="-11"/>
        </w:rPr>
        <w:t xml:space="preserve"> </w:t>
      </w:r>
      <w:r>
        <w:rPr>
          <w:spacing w:val="-4"/>
        </w:rPr>
        <w:t>was</w:t>
      </w:r>
      <w:r>
        <w:rPr>
          <w:spacing w:val="-10"/>
        </w:rPr>
        <w:t xml:space="preserve"> </w:t>
      </w:r>
      <w:r>
        <w:rPr>
          <w:spacing w:val="-4"/>
        </w:rPr>
        <w:t>observed that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electrolytic</w:t>
      </w:r>
      <w:r>
        <w:rPr>
          <w:spacing w:val="-11"/>
        </w:rPr>
        <w:t xml:space="preserve"> </w:t>
      </w:r>
      <w:r>
        <w:rPr>
          <w:spacing w:val="-4"/>
        </w:rPr>
        <w:t>coloration</w:t>
      </w:r>
      <w:r>
        <w:rPr>
          <w:spacing w:val="-10"/>
        </w:rPr>
        <w:t xml:space="preserve"> </w:t>
      </w:r>
      <w:r>
        <w:rPr>
          <w:spacing w:val="-4"/>
        </w:rPr>
        <w:t>also</w:t>
      </w:r>
      <w:r>
        <w:rPr>
          <w:spacing w:val="-11"/>
        </w:rPr>
        <w:t xml:space="preserve"> </w:t>
      </w:r>
      <w:r>
        <w:rPr>
          <w:spacing w:val="-4"/>
        </w:rPr>
        <w:t>grows</w:t>
      </w:r>
      <w:r>
        <w:rPr>
          <w:spacing w:val="-10"/>
        </w:rPr>
        <w:t xml:space="preserve"> </w:t>
      </w:r>
      <w:r>
        <w:rPr>
          <w:spacing w:val="-4"/>
        </w:rPr>
        <w:t>perpendicular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[001]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TiO</w:t>
      </w:r>
      <w:r>
        <w:rPr>
          <w:spacing w:val="-4"/>
          <w:vertAlign w:val="subscript"/>
        </w:rPr>
        <w:t>2</w:t>
      </w:r>
      <w:r>
        <w:rPr>
          <w:spacing w:val="-11"/>
        </w:rPr>
        <w:t xml:space="preserve"> </w:t>
      </w:r>
      <w:r>
        <w:rPr>
          <w:spacing w:val="-4"/>
        </w:rPr>
        <w:t xml:space="preserve">(110) </w:t>
      </w:r>
      <w:r>
        <w:rPr>
          <w:spacing w:val="-2"/>
        </w:rPr>
        <w:t>samples.</w:t>
      </w:r>
      <w:r>
        <w:rPr>
          <w:spacing w:val="-12"/>
        </w:rPr>
        <w:t xml:space="preserve"> </w:t>
      </w:r>
      <w:r>
        <w:rPr>
          <w:spacing w:val="-2"/>
        </w:rPr>
        <w:t>[16]</w:t>
      </w:r>
      <w:r>
        <w:rPr>
          <w:spacing w:val="-12"/>
        </w:rPr>
        <w:t xml:space="preserve"> </w:t>
      </w:r>
      <w:r>
        <w:rPr>
          <w:spacing w:val="-2"/>
        </w:rPr>
        <w:t>Thus,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electrolytic</w:t>
      </w:r>
      <w:r>
        <w:rPr>
          <w:spacing w:val="-12"/>
        </w:rPr>
        <w:t xml:space="preserve"> </w:t>
      </w:r>
      <w:r>
        <w:rPr>
          <w:spacing w:val="-2"/>
        </w:rPr>
        <w:t>coloration</w:t>
      </w:r>
      <w:r>
        <w:rPr>
          <w:spacing w:val="-12"/>
        </w:rPr>
        <w:t xml:space="preserve"> </w:t>
      </w:r>
      <w:r>
        <w:rPr>
          <w:spacing w:val="-2"/>
        </w:rPr>
        <w:t>always</w:t>
      </w:r>
      <w:r>
        <w:rPr>
          <w:spacing w:val="-12"/>
        </w:rPr>
        <w:t xml:space="preserve"> </w:t>
      </w:r>
      <w:r>
        <w:rPr>
          <w:spacing w:val="-2"/>
        </w:rPr>
        <w:t>grows</w:t>
      </w:r>
      <w:r>
        <w:rPr>
          <w:spacing w:val="-12"/>
        </w:rPr>
        <w:t xml:space="preserve"> </w:t>
      </w:r>
      <w:r>
        <w:rPr>
          <w:spacing w:val="-2"/>
        </w:rPr>
        <w:t>perpendicular</w:t>
      </w:r>
      <w:r>
        <w:rPr>
          <w:spacing w:val="-12"/>
        </w:rPr>
        <w:t xml:space="preserve"> </w:t>
      </w:r>
      <w:r>
        <w:rPr>
          <w:spacing w:val="-2"/>
        </w:rPr>
        <w:t xml:space="preserve">to </w:t>
      </w:r>
      <w:r>
        <w:t>[001],</w:t>
      </w:r>
      <w:r>
        <w:rPr>
          <w:spacing w:val="-3"/>
        </w:rPr>
        <w:t xml:space="preserve"> </w:t>
      </w:r>
      <w:r>
        <w:t>indicating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electromigration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</w:t>
      </w:r>
      <w:r>
        <w:rPr>
          <w:vertAlign w:val="subscript"/>
        </w:rPr>
        <w:t>O</w:t>
      </w:r>
      <w:r>
        <w:t xml:space="preserve"> is</w:t>
      </w:r>
      <w:r>
        <w:rPr>
          <w:spacing w:val="-4"/>
        </w:rPr>
        <w:t xml:space="preserve"> </w:t>
      </w:r>
      <w:r>
        <w:t>substantially</w:t>
      </w:r>
      <w:r>
        <w:rPr>
          <w:spacing w:val="-3"/>
        </w:rPr>
        <w:t xml:space="preserve"> </w:t>
      </w:r>
      <w:r>
        <w:t>faster</w:t>
      </w:r>
      <w:r>
        <w:rPr>
          <w:spacing w:val="-3"/>
        </w:rPr>
        <w:t xml:space="preserve"> </w:t>
      </w:r>
      <w:r>
        <w:t xml:space="preserve">per- </w:t>
      </w:r>
      <w:proofErr w:type="spellStart"/>
      <w:r>
        <w:rPr>
          <w:spacing w:val="-2"/>
        </w:rPr>
        <w:t>pendicular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[001]</w:t>
      </w:r>
      <w:r>
        <w:rPr>
          <w:spacing w:val="-6"/>
        </w:rPr>
        <w:t xml:space="preserve"> </w:t>
      </w:r>
      <w:r>
        <w:rPr>
          <w:spacing w:val="-2"/>
        </w:rPr>
        <w:t>than</w:t>
      </w:r>
      <w:r>
        <w:rPr>
          <w:spacing w:val="-6"/>
        </w:rPr>
        <w:t xml:space="preserve"> </w:t>
      </w:r>
      <w:r>
        <w:rPr>
          <w:spacing w:val="-2"/>
        </w:rPr>
        <w:t>parallel.</w:t>
      </w:r>
      <w:r>
        <w:rPr>
          <w:spacing w:val="-6"/>
        </w:rPr>
        <w:t xml:space="preserve"> </w:t>
      </w:r>
      <w:r>
        <w:rPr>
          <w:spacing w:val="-2"/>
        </w:rPr>
        <w:t>This</w:t>
      </w:r>
      <w:r>
        <w:rPr>
          <w:spacing w:val="-6"/>
        </w:rPr>
        <w:t xml:space="preserve"> </w:t>
      </w:r>
      <w:r>
        <w:rPr>
          <w:spacing w:val="-2"/>
        </w:rPr>
        <w:t>anisotropy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-2"/>
          <w:vertAlign w:val="subscript"/>
        </w:rPr>
        <w:t>O</w:t>
      </w:r>
      <w:r>
        <w:rPr>
          <w:spacing w:val="-2"/>
        </w:rPr>
        <w:t xml:space="preserve"> electromigration </w:t>
      </w:r>
      <w:r>
        <w:rPr>
          <w:spacing w:val="-8"/>
        </w:rPr>
        <w:t>explains</w:t>
      </w:r>
      <w:r>
        <w:rPr>
          <w:spacing w:val="-2"/>
        </w:rPr>
        <w:t xml:space="preserve"> </w:t>
      </w:r>
      <w:r>
        <w:rPr>
          <w:spacing w:val="-8"/>
        </w:rPr>
        <w:t>the</w:t>
      </w:r>
      <w:r>
        <w:rPr>
          <w:spacing w:val="-1"/>
        </w:rPr>
        <w:t xml:space="preserve"> </w:t>
      </w:r>
      <w:r>
        <w:rPr>
          <w:spacing w:val="-8"/>
        </w:rPr>
        <w:t>lower</w:t>
      </w:r>
      <w:r>
        <w:rPr>
          <w:spacing w:val="-2"/>
        </w:rPr>
        <w:t xml:space="preserve"> </w:t>
      </w:r>
      <w:r>
        <w:rPr>
          <w:spacing w:val="-8"/>
        </w:rPr>
        <w:t>growth</w:t>
      </w:r>
      <w:r>
        <w:rPr>
          <w:spacing w:val="-1"/>
        </w:rPr>
        <w:t xml:space="preserve"> </w:t>
      </w:r>
      <w:r>
        <w:rPr>
          <w:spacing w:val="-8"/>
        </w:rPr>
        <w:t>rate</w:t>
      </w:r>
      <w:r>
        <w:rPr>
          <w:spacing w:val="-1"/>
        </w:rPr>
        <w:t xml:space="preserve"> </w:t>
      </w:r>
      <w:r>
        <w:rPr>
          <w:spacing w:val="-8"/>
        </w:rPr>
        <w:t>of</w:t>
      </w:r>
      <w:r>
        <w:rPr>
          <w:spacing w:val="-1"/>
        </w:rPr>
        <w:t xml:space="preserve"> </w:t>
      </w:r>
      <w:r>
        <w:rPr>
          <w:spacing w:val="-8"/>
        </w:rPr>
        <w:t>component</w:t>
      </w:r>
      <w:r>
        <w:rPr>
          <w:spacing w:val="-2"/>
        </w:rPr>
        <w:t xml:space="preserve"> </w:t>
      </w:r>
      <w:r>
        <w:rPr>
          <w:spacing w:val="-8"/>
        </w:rPr>
        <w:t>(ii)</w:t>
      </w:r>
      <w:r>
        <w:rPr>
          <w:spacing w:val="-1"/>
        </w:rPr>
        <w:t xml:space="preserve"> </w:t>
      </w:r>
      <w:r>
        <w:rPr>
          <w:spacing w:val="-8"/>
        </w:rPr>
        <w:t>for</w:t>
      </w:r>
      <w:r>
        <w:rPr>
          <w:spacing w:val="-1"/>
        </w:rPr>
        <w:t xml:space="preserve"> </w:t>
      </w:r>
      <w:r>
        <w:rPr>
          <w:spacing w:val="-8"/>
        </w:rPr>
        <w:t>(001)</w:t>
      </w:r>
      <w:r>
        <w:rPr>
          <w:spacing w:val="-1"/>
        </w:rPr>
        <w:t xml:space="preserve"> </w:t>
      </w:r>
      <w:r>
        <w:rPr>
          <w:spacing w:val="-8"/>
        </w:rPr>
        <w:t>compared</w:t>
      </w:r>
      <w:r>
        <w:rPr>
          <w:spacing w:val="-1"/>
        </w:rPr>
        <w:t xml:space="preserve"> </w:t>
      </w:r>
      <w:r>
        <w:rPr>
          <w:spacing w:val="-8"/>
        </w:rPr>
        <w:t>with</w:t>
      </w:r>
      <w:r>
        <w:rPr>
          <w:spacing w:val="-1"/>
        </w:rPr>
        <w:t xml:space="preserve"> </w:t>
      </w:r>
      <w:r>
        <w:rPr>
          <w:spacing w:val="-8"/>
        </w:rPr>
        <w:t xml:space="preserve">(100) </w:t>
      </w:r>
      <w:r>
        <w:t>and (110) observed in Fig. 2.</w:t>
      </w:r>
    </w:p>
    <w:p w14:paraId="4C4BE64E" w14:textId="03B9FF34" w:rsidR="006009FA" w:rsidRDefault="00000000" w:rsidP="00AF426E">
      <w:pPr>
        <w:pStyle w:val="a3"/>
        <w:spacing w:before="232" w:line="380" w:lineRule="exact"/>
        <w:ind w:left="159" w:right="486"/>
        <w:jc w:val="both"/>
        <w:sectPr w:rsidR="006009FA">
          <w:type w:val="continuous"/>
          <w:pgSz w:w="11900" w:h="16840"/>
          <w:pgMar w:top="1860" w:right="1680" w:bottom="280" w:left="1680" w:header="0" w:footer="1671" w:gutter="0"/>
          <w:cols w:space="720"/>
        </w:sectPr>
      </w:pP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proofErr w:type="gramStart"/>
      <w:r>
        <w:t>a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proofErr w:type="gramEnd"/>
      <w:r>
        <w:rPr>
          <w:spacing w:val="-1"/>
        </w:rPr>
        <w:t xml:space="preserve"> </w:t>
      </w:r>
      <w:r>
        <w:t>publications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thermal</w:t>
      </w:r>
      <w:r>
        <w:rPr>
          <w:spacing w:val="-1"/>
        </w:rPr>
        <w:t xml:space="preserve"> </w:t>
      </w:r>
      <w:r>
        <w:t>diﬀusion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oxygen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 rutile</w:t>
      </w:r>
      <w:r>
        <w:rPr>
          <w:spacing w:val="-2"/>
        </w:rPr>
        <w:t xml:space="preserve"> </w:t>
      </w:r>
      <w:r>
        <w:t>TiO</w:t>
      </w:r>
      <w:r>
        <w:rPr>
          <w:vertAlign w:val="subscript"/>
        </w:rPr>
        <w:t>2</w:t>
      </w:r>
      <w:r>
        <w:t xml:space="preserve"> crystal.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partly</w:t>
      </w:r>
      <w:r>
        <w:rPr>
          <w:spacing w:val="-2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electron</w:t>
      </w:r>
      <w:r>
        <w:rPr>
          <w:spacing w:val="-2"/>
        </w:rPr>
        <w:t xml:space="preserve"> </w:t>
      </w:r>
      <w:r>
        <w:t xml:space="preserve">carrier </w:t>
      </w:r>
      <w:r>
        <w:rPr>
          <w:spacing w:val="-2"/>
        </w:rPr>
        <w:t>behavior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n-type</w:t>
      </w:r>
      <w:r>
        <w:rPr>
          <w:spacing w:val="-6"/>
        </w:rPr>
        <w:t xml:space="preserve"> </w:t>
      </w:r>
      <w:r>
        <w:rPr>
          <w:spacing w:val="-2"/>
        </w:rPr>
        <w:t>TiO</w:t>
      </w:r>
      <w:r>
        <w:rPr>
          <w:spacing w:val="-2"/>
          <w:vertAlign w:val="subscript"/>
        </w:rPr>
        <w:t>2</w:t>
      </w:r>
      <w:r>
        <w:rPr>
          <w:spacing w:val="-2"/>
        </w:rPr>
        <w:t xml:space="preserve"> semiconductor,</w:t>
      </w:r>
      <w:r>
        <w:rPr>
          <w:spacing w:val="-6"/>
        </w:rPr>
        <w:t xml:space="preserve"> </w:t>
      </w:r>
      <w:r>
        <w:rPr>
          <w:spacing w:val="-2"/>
        </w:rPr>
        <w:t>which</w:t>
      </w:r>
      <w:r>
        <w:rPr>
          <w:spacing w:val="-6"/>
        </w:rPr>
        <w:t xml:space="preserve"> </w:t>
      </w:r>
      <w:r>
        <w:rPr>
          <w:spacing w:val="-2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technological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impor</w:t>
      </w:r>
      <w:proofErr w:type="spellEnd"/>
      <w:r>
        <w:rPr>
          <w:spacing w:val="-2"/>
        </w:rPr>
        <w:t xml:space="preserve">- </w:t>
      </w:r>
      <w:proofErr w:type="spellStart"/>
      <w:r>
        <w:rPr>
          <w:spacing w:val="-2"/>
        </w:rPr>
        <w:t>tance</w:t>
      </w:r>
      <w:proofErr w:type="spellEnd"/>
      <w:r>
        <w:rPr>
          <w:spacing w:val="-2"/>
        </w:rPr>
        <w:t>.</w:t>
      </w:r>
      <w:r>
        <w:rPr>
          <w:spacing w:val="-8"/>
        </w:rPr>
        <w:t xml:space="preserve"> </w:t>
      </w:r>
      <w:r>
        <w:rPr>
          <w:spacing w:val="-2"/>
        </w:rPr>
        <w:t>It</w:t>
      </w:r>
      <w:r>
        <w:rPr>
          <w:spacing w:val="-8"/>
        </w:rPr>
        <w:t xml:space="preserve"> </w:t>
      </w:r>
      <w:r>
        <w:rPr>
          <w:spacing w:val="-2"/>
        </w:rPr>
        <w:t>should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>noted</w:t>
      </w:r>
      <w:r>
        <w:rPr>
          <w:spacing w:val="-8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thermal</w:t>
      </w:r>
      <w:r>
        <w:rPr>
          <w:spacing w:val="-8"/>
        </w:rPr>
        <w:t xml:space="preserve"> </w:t>
      </w:r>
      <w:r>
        <w:rPr>
          <w:spacing w:val="-2"/>
        </w:rPr>
        <w:t>diﬀusion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oxygen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rutile</w:t>
      </w:r>
      <w:r>
        <w:rPr>
          <w:spacing w:val="-8"/>
        </w:rPr>
        <w:t xml:space="preserve"> </w:t>
      </w:r>
      <w:r>
        <w:rPr>
          <w:spacing w:val="-2"/>
        </w:rPr>
        <w:t>TiO</w:t>
      </w:r>
      <w:r>
        <w:rPr>
          <w:spacing w:val="-2"/>
          <w:vertAlign w:val="subscript"/>
        </w:rPr>
        <w:t>2</w:t>
      </w:r>
      <w:r>
        <w:rPr>
          <w:spacing w:val="-2"/>
        </w:rPr>
        <w:t xml:space="preserve"> crystal</w:t>
      </w:r>
      <w:r>
        <w:rPr>
          <w:spacing w:val="7"/>
        </w:rPr>
        <w:t xml:space="preserve"> </w:t>
      </w:r>
      <w:r>
        <w:rPr>
          <w:spacing w:val="-2"/>
        </w:rPr>
        <w:t>has</w:t>
      </w:r>
      <w:r>
        <w:rPr>
          <w:spacing w:val="7"/>
        </w:rPr>
        <w:t xml:space="preserve"> </w:t>
      </w:r>
      <w:r>
        <w:rPr>
          <w:spacing w:val="-2"/>
        </w:rPr>
        <w:t>been</w:t>
      </w:r>
      <w:r>
        <w:rPr>
          <w:spacing w:val="7"/>
        </w:rPr>
        <w:t xml:space="preserve"> </w:t>
      </w:r>
      <w:r>
        <w:rPr>
          <w:spacing w:val="-2"/>
        </w:rPr>
        <w:t>reported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be</w:t>
      </w:r>
      <w:r>
        <w:rPr>
          <w:spacing w:val="7"/>
        </w:rPr>
        <w:t xml:space="preserve"> </w:t>
      </w:r>
      <w:r>
        <w:rPr>
          <w:spacing w:val="-2"/>
        </w:rPr>
        <w:t>slower</w:t>
      </w:r>
      <w:r>
        <w:rPr>
          <w:spacing w:val="7"/>
        </w:rPr>
        <w:t xml:space="preserve"> </w:t>
      </w:r>
      <w:r>
        <w:rPr>
          <w:spacing w:val="-2"/>
        </w:rPr>
        <w:t>perpendicular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7"/>
        </w:rPr>
        <w:t xml:space="preserve"> </w:t>
      </w:r>
      <w:r>
        <w:rPr>
          <w:spacing w:val="-2"/>
        </w:rPr>
        <w:t>[001]</w:t>
      </w:r>
      <w:r>
        <w:rPr>
          <w:spacing w:val="8"/>
        </w:rPr>
        <w:t xml:space="preserve"> </w:t>
      </w:r>
      <w:r>
        <w:rPr>
          <w:spacing w:val="-2"/>
        </w:rPr>
        <w:t>than</w:t>
      </w:r>
      <w:r>
        <w:rPr>
          <w:spacing w:val="7"/>
        </w:rPr>
        <w:t xml:space="preserve"> </w:t>
      </w:r>
      <w:r>
        <w:rPr>
          <w:spacing w:val="-2"/>
        </w:rPr>
        <w:t>parallel,</w:t>
      </w:r>
    </w:p>
    <w:p w14:paraId="16CF1B8D" w14:textId="77777777" w:rsidR="006009FA" w:rsidRDefault="00000000">
      <w:pPr>
        <w:pStyle w:val="a3"/>
        <w:ind w:left="18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98A24A0" wp14:editId="33ABE1F9">
            <wp:extent cx="2902458" cy="232667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458" cy="232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0A234" w14:textId="77777777" w:rsidR="006009FA" w:rsidRDefault="00000000">
      <w:pPr>
        <w:spacing w:before="214" w:line="247" w:lineRule="auto"/>
        <w:ind w:left="158" w:right="48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Fig. 5. HAXPES spectra of Ti 2p</w:t>
      </w:r>
      <w:r>
        <w:rPr>
          <w:w w:val="105"/>
          <w:vertAlign w:val="subscript"/>
        </w:rPr>
        <w:t>3</w:t>
      </w:r>
      <w:r>
        <w:rPr>
          <w:i/>
          <w:w w:val="105"/>
          <w:position w:val="-3"/>
          <w:sz w:val="16"/>
        </w:rPr>
        <w:t>/</w:t>
      </w:r>
      <w:r>
        <w:rPr>
          <w:w w:val="105"/>
          <w:position w:val="-3"/>
          <w:sz w:val="16"/>
        </w:rPr>
        <w:t>2</w:t>
      </w:r>
      <w:r>
        <w:rPr>
          <w:rFonts w:ascii="Times New Roman" w:hAnsi="Times New Roman"/>
          <w:w w:val="105"/>
        </w:rPr>
        <w:t>. The Voight function was applied for the peak ﬁtting. The spectra were measured at the electrolytically colored point A (red) and the uncolored point B (black). The inset shows the photo of the TiO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</w:t>
      </w:r>
      <w:r>
        <w:rPr>
          <w:rFonts w:ascii="Times New Roman" w:hAnsi="Times New Roman"/>
          <w:w w:val="105"/>
        </w:rPr>
        <w:t>(110) sample used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for</w:t>
      </w:r>
      <w:r>
        <w:rPr>
          <w:rFonts w:ascii="Times New Roman" w:hAnsi="Times New Roman"/>
          <w:spacing w:val="37"/>
          <w:w w:val="105"/>
        </w:rPr>
        <w:t xml:space="preserve"> </w:t>
      </w:r>
      <w:r>
        <w:rPr>
          <w:rFonts w:ascii="Times New Roman" w:hAnsi="Times New Roman"/>
          <w:w w:val="105"/>
        </w:rPr>
        <w:t>the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measurement,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which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was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prepared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by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voltage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bias</w:t>
      </w:r>
      <w:r>
        <w:rPr>
          <w:rFonts w:ascii="Times New Roman" w:hAnsi="Times New Roman"/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annealing.</w:t>
      </w:r>
    </w:p>
    <w:p w14:paraId="703B5E48" w14:textId="77777777" w:rsidR="006009FA" w:rsidRDefault="00000000">
      <w:pPr>
        <w:pStyle w:val="a3"/>
        <w:spacing w:before="127" w:line="350" w:lineRule="auto"/>
        <w:ind w:left="158" w:right="485"/>
        <w:jc w:val="both"/>
      </w:pPr>
      <w:proofErr w:type="gramStart"/>
      <w:r>
        <w:t>i.e.</w:t>
      </w:r>
      <w:proofErr w:type="gramEnd"/>
      <w:r>
        <w:rPr>
          <w:spacing w:val="-1"/>
        </w:rPr>
        <w:t xml:space="preserve"> </w:t>
      </w:r>
      <w:r>
        <w:t>the opposite anisotropy</w:t>
      </w:r>
      <w:r>
        <w:rPr>
          <w:spacing w:val="-1"/>
        </w:rPr>
        <w:t xml:space="preserve"> </w:t>
      </w:r>
      <w:r>
        <w:t>to the present</w:t>
      </w:r>
      <w:r>
        <w:rPr>
          <w:spacing w:val="-1"/>
        </w:rPr>
        <w:t xml:space="preserve"> </w:t>
      </w:r>
      <w:r>
        <w:t>study.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example, Moore et al. </w:t>
      </w:r>
      <w:r>
        <w:rPr>
          <w:spacing w:val="-6"/>
        </w:rPr>
        <w:t xml:space="preserve">have reported that oxygen self-diﬀusion at elevated temperature is slower per- </w:t>
      </w:r>
      <w:proofErr w:type="spellStart"/>
      <w:r>
        <w:t>pendicular</w:t>
      </w:r>
      <w:proofErr w:type="spellEnd"/>
      <w:r>
        <w:t xml:space="preserve"> to [001] than parallel by about half an order of magnitude. [17]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reported</w:t>
      </w:r>
      <w:r>
        <w:rPr>
          <w:spacing w:val="-10"/>
        </w:rPr>
        <w:t xml:space="preserve"> </w:t>
      </w:r>
      <w:r>
        <w:rPr>
          <w:spacing w:val="-2"/>
        </w:rPr>
        <w:t>experimental</w:t>
      </w:r>
      <w:r>
        <w:rPr>
          <w:spacing w:val="-10"/>
        </w:rPr>
        <w:t xml:space="preserve"> </w:t>
      </w:r>
      <w:r>
        <w:rPr>
          <w:spacing w:val="-2"/>
        </w:rPr>
        <w:t>anisotropy</w:t>
      </w:r>
      <w:r>
        <w:rPr>
          <w:spacing w:val="-10"/>
        </w:rPr>
        <w:t xml:space="preserve"> </w:t>
      </w:r>
      <w:r>
        <w:rPr>
          <w:spacing w:val="-2"/>
        </w:rPr>
        <w:t>has</w:t>
      </w:r>
      <w:r>
        <w:rPr>
          <w:spacing w:val="-10"/>
        </w:rPr>
        <w:t xml:space="preserve"> </w:t>
      </w:r>
      <w:r>
        <w:rPr>
          <w:spacing w:val="-2"/>
        </w:rPr>
        <w:t>been</w:t>
      </w:r>
      <w:r>
        <w:rPr>
          <w:spacing w:val="-10"/>
        </w:rPr>
        <w:t xml:space="preserve"> </w:t>
      </w:r>
      <w:r>
        <w:rPr>
          <w:spacing w:val="-2"/>
        </w:rPr>
        <w:t>further</w:t>
      </w:r>
      <w:r>
        <w:rPr>
          <w:spacing w:val="-10"/>
        </w:rPr>
        <w:t xml:space="preserve"> </w:t>
      </w:r>
      <w:r>
        <w:rPr>
          <w:spacing w:val="-2"/>
        </w:rPr>
        <w:t>supported</w:t>
      </w:r>
      <w:r>
        <w:rPr>
          <w:spacing w:val="-10"/>
        </w:rPr>
        <w:t xml:space="preserve"> </w:t>
      </w:r>
      <w:r>
        <w:rPr>
          <w:spacing w:val="-2"/>
        </w:rPr>
        <w:t>by</w:t>
      </w:r>
      <w:r>
        <w:rPr>
          <w:spacing w:val="-10"/>
        </w:rPr>
        <w:t xml:space="preserve"> </w:t>
      </w:r>
      <w:r>
        <w:rPr>
          <w:spacing w:val="-2"/>
        </w:rPr>
        <w:t>several theoretical</w:t>
      </w:r>
      <w:r>
        <w:rPr>
          <w:spacing w:val="-11"/>
        </w:rPr>
        <w:t xml:space="preserve"> </w:t>
      </w:r>
      <w:r>
        <w:rPr>
          <w:spacing w:val="-2"/>
        </w:rPr>
        <w:t>studies.</w:t>
      </w:r>
      <w:r>
        <w:rPr>
          <w:spacing w:val="-10"/>
        </w:rPr>
        <w:t xml:space="preserve"> </w:t>
      </w:r>
      <w:r>
        <w:rPr>
          <w:spacing w:val="-2"/>
        </w:rPr>
        <w:t>[18–21]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example,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Bakulin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et</w:t>
      </w:r>
      <w:r>
        <w:rPr>
          <w:spacing w:val="-10"/>
        </w:rPr>
        <w:t xml:space="preserve"> </w:t>
      </w:r>
      <w:r>
        <w:rPr>
          <w:spacing w:val="-2"/>
        </w:rPr>
        <w:t>al.</w:t>
      </w:r>
      <w:r>
        <w:rPr>
          <w:spacing w:val="-10"/>
        </w:rPr>
        <w:t xml:space="preserve"> </w:t>
      </w:r>
      <w:r>
        <w:rPr>
          <w:spacing w:val="-2"/>
        </w:rPr>
        <w:t>have</w:t>
      </w:r>
      <w:r>
        <w:rPr>
          <w:spacing w:val="-11"/>
        </w:rPr>
        <w:t xml:space="preserve"> </w:t>
      </w:r>
      <w:r>
        <w:rPr>
          <w:spacing w:val="-2"/>
        </w:rPr>
        <w:t>pointed</w:t>
      </w:r>
      <w:r>
        <w:rPr>
          <w:spacing w:val="-11"/>
        </w:rPr>
        <w:t xml:space="preserve"> </w:t>
      </w:r>
      <w:r>
        <w:rPr>
          <w:spacing w:val="-2"/>
        </w:rPr>
        <w:t>out</w:t>
      </w:r>
      <w:r>
        <w:rPr>
          <w:spacing w:val="-10"/>
        </w:rPr>
        <w:t xml:space="preserve"> </w:t>
      </w:r>
      <w:r>
        <w:rPr>
          <w:spacing w:val="-2"/>
        </w:rPr>
        <w:t xml:space="preserve">that </w:t>
      </w:r>
      <w:r>
        <w:t>oxygen</w:t>
      </w:r>
      <w:r>
        <w:rPr>
          <w:spacing w:val="-13"/>
        </w:rPr>
        <w:t xml:space="preserve"> </w:t>
      </w:r>
      <w:r>
        <w:t>diﬀusion</w:t>
      </w:r>
      <w:r>
        <w:rPr>
          <w:spacing w:val="-13"/>
        </w:rPr>
        <w:t xml:space="preserve"> </w:t>
      </w:r>
      <w:r>
        <w:t>parallel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[001]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faster</w:t>
      </w:r>
      <w:r>
        <w:rPr>
          <w:spacing w:val="-13"/>
        </w:rPr>
        <w:t xml:space="preserve"> </w:t>
      </w:r>
      <w:r>
        <w:t>than</w:t>
      </w:r>
      <w:r>
        <w:rPr>
          <w:spacing w:val="-13"/>
        </w:rPr>
        <w:t xml:space="preserve"> </w:t>
      </w:r>
      <w:r>
        <w:t>perpendicular</w:t>
      </w:r>
      <w:r>
        <w:rPr>
          <w:spacing w:val="-13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electron density</w:t>
      </w:r>
      <w:r>
        <w:rPr>
          <w:spacing w:val="-13"/>
        </w:rPr>
        <w:t xml:space="preserve"> </w:t>
      </w:r>
      <w:r>
        <w:t>functional</w:t>
      </w:r>
      <w:r>
        <w:rPr>
          <w:spacing w:val="-13"/>
        </w:rPr>
        <w:t xml:space="preserve"> </w:t>
      </w:r>
      <w:r>
        <w:t>theory.</w:t>
      </w:r>
      <w:r>
        <w:rPr>
          <w:spacing w:val="-13"/>
        </w:rPr>
        <w:t xml:space="preserve"> </w:t>
      </w:r>
      <w:r>
        <w:t>[22]</w:t>
      </w:r>
      <w:r>
        <w:rPr>
          <w:spacing w:val="-13"/>
        </w:rPr>
        <w:t xml:space="preserve"> </w:t>
      </w:r>
      <w:r>
        <w:t>Since</w:t>
      </w:r>
      <w:r>
        <w:rPr>
          <w:spacing w:val="-13"/>
        </w:rPr>
        <w:t xml:space="preserve"> </w:t>
      </w:r>
      <w:r>
        <w:t>oxygen</w:t>
      </w:r>
      <w:r>
        <w:rPr>
          <w:spacing w:val="-13"/>
        </w:rPr>
        <w:t xml:space="preserve"> </w:t>
      </w:r>
      <w:r>
        <w:t>diﬀusion</w:t>
      </w:r>
      <w:r>
        <w:rPr>
          <w:spacing w:val="-13"/>
        </w:rPr>
        <w:t xml:space="preserve"> </w:t>
      </w:r>
      <w:r>
        <w:t>takes</w:t>
      </w:r>
      <w:r>
        <w:rPr>
          <w:spacing w:val="-13"/>
        </w:rPr>
        <w:t xml:space="preserve"> </w:t>
      </w:r>
      <w:r>
        <w:t>place</w:t>
      </w:r>
      <w:r>
        <w:rPr>
          <w:spacing w:val="-13"/>
        </w:rPr>
        <w:t xml:space="preserve"> </w:t>
      </w:r>
      <w:r>
        <w:t>via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 xml:space="preserve">di- </w:t>
      </w:r>
      <w:proofErr w:type="spellStart"/>
      <w:r>
        <w:t>rect</w:t>
      </w:r>
      <w:proofErr w:type="spellEnd"/>
      <w:r>
        <w:rPr>
          <w:spacing w:val="-2"/>
        </w:rPr>
        <w:t xml:space="preserve"> </w:t>
      </w:r>
      <w:r>
        <w:t>vacancy</w:t>
      </w:r>
      <w:r>
        <w:rPr>
          <w:spacing w:val="-2"/>
        </w:rPr>
        <w:t xml:space="preserve"> </w:t>
      </w:r>
      <w:r>
        <w:t>mechanism,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faster</w:t>
      </w:r>
      <w:r>
        <w:rPr>
          <w:spacing w:val="-2"/>
        </w:rPr>
        <w:t xml:space="preserve"> </w:t>
      </w:r>
      <w:r>
        <w:t>diﬀusion</w:t>
      </w:r>
      <w:r>
        <w:rPr>
          <w:spacing w:val="-2"/>
        </w:rPr>
        <w:t xml:space="preserve"> </w:t>
      </w:r>
      <w:r>
        <w:t>of V</w:t>
      </w:r>
      <w:r>
        <w:rPr>
          <w:vertAlign w:val="subscript"/>
        </w:rPr>
        <w:t>O</w:t>
      </w:r>
      <w:r>
        <w:t xml:space="preserve"> along the equivalent [001] direction. The origin of the contradiction on the</w:t>
      </w:r>
      <w:r>
        <w:rPr>
          <w:spacing w:val="-8"/>
        </w:rPr>
        <w:t xml:space="preserve"> </w:t>
      </w:r>
      <w:r>
        <w:t>V</w:t>
      </w:r>
      <w:r>
        <w:rPr>
          <w:vertAlign w:val="subscript"/>
        </w:rPr>
        <w:t>O</w:t>
      </w:r>
      <w:r>
        <w:rPr>
          <w:spacing w:val="-2"/>
        </w:rPr>
        <w:t xml:space="preserve"> </w:t>
      </w:r>
      <w:r>
        <w:t>diﬀusion</w:t>
      </w:r>
      <w:r>
        <w:rPr>
          <w:spacing w:val="-8"/>
        </w:rPr>
        <w:t xml:space="preserve"> </w:t>
      </w:r>
      <w:r>
        <w:t>anisotropy</w:t>
      </w:r>
      <w:r>
        <w:rPr>
          <w:spacing w:val="-8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previous</w:t>
      </w:r>
      <w:r>
        <w:rPr>
          <w:spacing w:val="-8"/>
        </w:rPr>
        <w:t xml:space="preserve"> </w:t>
      </w:r>
      <w:r>
        <w:t>reports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present study is not clear at present. One possible explanation is the diﬀerent mi- </w:t>
      </w:r>
      <w:proofErr w:type="spellStart"/>
      <w:r>
        <w:rPr>
          <w:spacing w:val="-2"/>
        </w:rPr>
        <w:t>gration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mechanisms</w:t>
      </w:r>
      <w:r>
        <w:rPr>
          <w:spacing w:val="-12"/>
        </w:rPr>
        <w:t xml:space="preserve"> </w:t>
      </w:r>
      <w:r>
        <w:rPr>
          <w:spacing w:val="-2"/>
        </w:rPr>
        <w:t>between</w:t>
      </w:r>
      <w:r>
        <w:rPr>
          <w:spacing w:val="-13"/>
        </w:rPr>
        <w:t xml:space="preserve"> </w:t>
      </w:r>
      <w:r>
        <w:rPr>
          <w:spacing w:val="-2"/>
        </w:rPr>
        <w:t>thermal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electric</w:t>
      </w:r>
      <w:r>
        <w:rPr>
          <w:spacing w:val="-12"/>
        </w:rPr>
        <w:t xml:space="preserve"> </w:t>
      </w:r>
      <w:r>
        <w:rPr>
          <w:spacing w:val="-2"/>
        </w:rPr>
        <w:t>ﬁeld-induced</w:t>
      </w:r>
      <w:r>
        <w:rPr>
          <w:spacing w:val="-13"/>
        </w:rPr>
        <w:t xml:space="preserve"> </w:t>
      </w:r>
      <w:r>
        <w:rPr>
          <w:spacing w:val="-2"/>
        </w:rPr>
        <w:t>diﬀusion.</w:t>
      </w:r>
      <w:r>
        <w:rPr>
          <w:spacing w:val="-12"/>
        </w:rPr>
        <w:t xml:space="preserve"> </w:t>
      </w:r>
      <w:r>
        <w:rPr>
          <w:spacing w:val="-2"/>
        </w:rPr>
        <w:t xml:space="preserve">In </w:t>
      </w:r>
      <w:r>
        <w:t>fact,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temperature</w:t>
      </w:r>
      <w:r>
        <w:rPr>
          <w:spacing w:val="-12"/>
        </w:rPr>
        <w:t xml:space="preserve"> </w:t>
      </w:r>
      <w:r>
        <w:t>required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these</w:t>
      </w:r>
      <w:r>
        <w:rPr>
          <w:spacing w:val="-12"/>
        </w:rPr>
        <w:t xml:space="preserve"> </w:t>
      </w:r>
      <w:r>
        <w:t>two</w:t>
      </w:r>
      <w:r>
        <w:rPr>
          <w:spacing w:val="-12"/>
        </w:rPr>
        <w:t xml:space="preserve"> </w:t>
      </w:r>
      <w:r>
        <w:t>diﬀusion</w:t>
      </w:r>
      <w:r>
        <w:rPr>
          <w:spacing w:val="-12"/>
        </w:rPr>
        <w:t xml:space="preserve"> </w:t>
      </w:r>
      <w:r>
        <w:t>mechanisms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proofErr w:type="spellStart"/>
      <w:r>
        <w:t>signif</w:t>
      </w:r>
      <w:proofErr w:type="spellEnd"/>
      <w:r>
        <w:t xml:space="preserve">- </w:t>
      </w:r>
      <w:proofErr w:type="spellStart"/>
      <w:r>
        <w:t>icantly</w:t>
      </w:r>
      <w:proofErr w:type="spellEnd"/>
      <w:r>
        <w:t xml:space="preserve"> diﬀerent. According to the previous studies, the thermal diﬀusivity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V</w:t>
      </w:r>
      <w:r>
        <w:rPr>
          <w:spacing w:val="-2"/>
          <w:vertAlign w:val="subscript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perpendicular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[001]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described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91</w:t>
      </w:r>
      <w:proofErr w:type="gramStart"/>
      <w:r>
        <w:rPr>
          <w:spacing w:val="-2"/>
        </w:rPr>
        <w:t>exp(</w:t>
      </w:r>
      <w:proofErr w:type="gramEnd"/>
      <w:r>
        <w:rPr>
          <w:spacing w:val="-2"/>
        </w:rPr>
        <w:t>-2.4/</w:t>
      </w:r>
      <w:proofErr w:type="spellStart"/>
      <w:r>
        <w:rPr>
          <w:rFonts w:ascii="Times New Roman" w:hAnsi="Times New Roman"/>
          <w:i/>
          <w:spacing w:val="-2"/>
        </w:rPr>
        <w:t>kT</w:t>
      </w:r>
      <w:proofErr w:type="spellEnd"/>
      <w:r>
        <w:rPr>
          <w:rFonts w:ascii="Times New Roman" w:hAnsi="Times New Roman"/>
          <w:i/>
          <w:spacing w:val="-13"/>
        </w:rPr>
        <w:t xml:space="preserve"> </w:t>
      </w:r>
      <w:r>
        <w:rPr>
          <w:spacing w:val="-2"/>
        </w:rPr>
        <w:t>)</w:t>
      </w:r>
      <w:r>
        <w:rPr>
          <w:spacing w:val="-10"/>
        </w:rPr>
        <w:t xml:space="preserve"> </w:t>
      </w:r>
      <w:r>
        <w:rPr>
          <w:spacing w:val="-2"/>
        </w:rPr>
        <w:t>cm</w:t>
      </w:r>
      <w:r>
        <w:rPr>
          <w:spacing w:val="-2"/>
          <w:vertAlign w:val="superscript"/>
        </w:rPr>
        <w:t>2</w:t>
      </w:r>
      <w:r>
        <w:rPr>
          <w:spacing w:val="-2"/>
        </w:rPr>
        <w:t>/s.[39]</w:t>
      </w:r>
      <w:r>
        <w:rPr>
          <w:spacing w:val="-10"/>
        </w:rPr>
        <w:t xml:space="preserve"> </w:t>
      </w:r>
      <w:r>
        <w:rPr>
          <w:spacing w:val="-2"/>
        </w:rPr>
        <w:t xml:space="preserve">From </w:t>
      </w:r>
      <w:r>
        <w:t>this</w:t>
      </w:r>
      <w:r>
        <w:rPr>
          <w:spacing w:val="-13"/>
        </w:rPr>
        <w:t xml:space="preserve"> </w:t>
      </w:r>
      <w:r>
        <w:t>diﬀusivity,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diﬀusion</w:t>
      </w:r>
      <w:r>
        <w:rPr>
          <w:spacing w:val="-13"/>
        </w:rPr>
        <w:t xml:space="preserve"> </w:t>
      </w:r>
      <w:r>
        <w:t>length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voltage</w:t>
      </w:r>
      <w:r>
        <w:rPr>
          <w:spacing w:val="-13"/>
        </w:rPr>
        <w:t xml:space="preserve"> </w:t>
      </w:r>
      <w:r>
        <w:t>bias</w:t>
      </w:r>
      <w:r>
        <w:rPr>
          <w:spacing w:val="-13"/>
        </w:rPr>
        <w:t xml:space="preserve"> </w:t>
      </w:r>
      <w:r>
        <w:t>annealing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present study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estimated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negligibly</w:t>
      </w:r>
      <w:r>
        <w:rPr>
          <w:spacing w:val="-3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nm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673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hour).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obviously inconsistent with the mm size V</w:t>
      </w:r>
      <w:r>
        <w:rPr>
          <w:vertAlign w:val="subscript"/>
        </w:rPr>
        <w:t>O</w:t>
      </w:r>
      <w:r>
        <w:t xml:space="preserve"> ﬁlament observed in Fig. 4.</w:t>
      </w:r>
    </w:p>
    <w:p w14:paraId="309CF59B" w14:textId="77777777" w:rsidR="006009FA" w:rsidRDefault="00000000">
      <w:pPr>
        <w:pStyle w:val="a3"/>
        <w:spacing w:before="225" w:line="283" w:lineRule="auto"/>
        <w:ind w:left="158" w:right="488"/>
        <w:jc w:val="both"/>
      </w:pPr>
      <w:r>
        <w:t>Figure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(b)</w:t>
      </w:r>
      <w:r>
        <w:rPr>
          <w:spacing w:val="-1"/>
        </w:rPr>
        <w:t xml:space="preserve"> </w:t>
      </w:r>
      <w:r>
        <w:t>hysteresis</w:t>
      </w:r>
      <w:r>
        <w:rPr>
          <w:spacing w:val="-1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function of</w:t>
      </w:r>
      <w:r>
        <w:rPr>
          <w:spacing w:val="12"/>
        </w:rPr>
        <w:t xml:space="preserve"> </w:t>
      </w:r>
      <w:r>
        <w:t>temperature</w:t>
      </w:r>
      <w:r>
        <w:rPr>
          <w:spacing w:val="12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4"/>
        </w:rPr>
        <w:t xml:space="preserve">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9"/>
        </w:rPr>
        <w:t xml:space="preserve"> </w:t>
      </w:r>
      <w:r>
        <w:rPr>
          <w:rFonts w:ascii="Times New Roman" w:hAnsi="Times New Roman"/>
          <w:i/>
        </w:rPr>
        <w:t>V</w:t>
      </w:r>
      <w:r>
        <w:rPr>
          <w:rFonts w:ascii="Times New Roman" w:hAnsi="Times New Roman"/>
          <w:i/>
          <w:spacing w:val="48"/>
        </w:rPr>
        <w:t xml:space="preserve"> </w:t>
      </w:r>
      <w:r>
        <w:t>measurement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stepwise</w:t>
      </w:r>
      <w:r>
        <w:rPr>
          <w:spacing w:val="18"/>
        </w:rPr>
        <w:t xml:space="preserve"> </w:t>
      </w:r>
      <w:r>
        <w:t>increase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5"/>
        </w:rPr>
        <w:t>the</w:t>
      </w:r>
    </w:p>
    <w:p w14:paraId="1087021E" w14:textId="77777777" w:rsidR="006009FA" w:rsidRDefault="006009FA">
      <w:pPr>
        <w:spacing w:line="283" w:lineRule="auto"/>
        <w:jc w:val="both"/>
        <w:sectPr w:rsidR="006009FA">
          <w:pgSz w:w="11900" w:h="16840"/>
          <w:pgMar w:top="1260" w:right="1680" w:bottom="1860" w:left="1680" w:header="0" w:footer="1671" w:gutter="0"/>
          <w:cols w:space="720"/>
        </w:sectPr>
      </w:pPr>
    </w:p>
    <w:p w14:paraId="26690554" w14:textId="77777777" w:rsidR="006009FA" w:rsidRDefault="00000000">
      <w:pPr>
        <w:pStyle w:val="a3"/>
        <w:ind w:left="183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408CABF" wp14:editId="4056F18E">
            <wp:extent cx="2833724" cy="455142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3724" cy="455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E257C" w14:textId="77777777" w:rsidR="006009FA" w:rsidRDefault="00000000">
      <w:pPr>
        <w:spacing w:before="229" w:line="211" w:lineRule="auto"/>
        <w:ind w:left="158" w:right="48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Fig.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6.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Summary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of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(a)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current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at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50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and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(b)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hysteresis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area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as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function</w:t>
      </w:r>
      <w:r>
        <w:rPr>
          <w:rFonts w:ascii="Times New Roman" w:hAnsi="Times New Roman"/>
          <w:spacing w:val="-12"/>
          <w:w w:val="110"/>
        </w:rPr>
        <w:t xml:space="preserve"> </w:t>
      </w:r>
      <w:r>
        <w:rPr>
          <w:rFonts w:ascii="Times New Roman" w:hAnsi="Times New Roman"/>
          <w:w w:val="110"/>
        </w:rPr>
        <w:t>of</w:t>
      </w:r>
      <w:r>
        <w:rPr>
          <w:rFonts w:ascii="Times New Roman" w:hAnsi="Times New Roman"/>
          <w:spacing w:val="-12"/>
          <w:w w:val="110"/>
        </w:rPr>
        <w:t xml:space="preserve"> </w:t>
      </w:r>
      <w:proofErr w:type="spellStart"/>
      <w:r>
        <w:rPr>
          <w:rFonts w:ascii="Times New Roman" w:hAnsi="Times New Roman"/>
          <w:w w:val="110"/>
        </w:rPr>
        <w:t>sam</w:t>
      </w:r>
      <w:proofErr w:type="spellEnd"/>
      <w:r>
        <w:rPr>
          <w:rFonts w:ascii="Times New Roman" w:hAnsi="Times New Roman"/>
          <w:w w:val="110"/>
        </w:rPr>
        <w:t xml:space="preserve">- </w:t>
      </w:r>
      <w:proofErr w:type="spellStart"/>
      <w:r>
        <w:rPr>
          <w:rFonts w:ascii="Times New Roman" w:hAnsi="Times New Roman"/>
          <w:w w:val="110"/>
        </w:rPr>
        <w:t>ple</w:t>
      </w:r>
      <w:proofErr w:type="spellEnd"/>
      <w:r>
        <w:rPr>
          <w:rFonts w:ascii="Times New Roman" w:hAnsi="Times New Roman"/>
          <w:spacing w:val="-16"/>
          <w:w w:val="110"/>
        </w:rPr>
        <w:t xml:space="preserve"> </w:t>
      </w:r>
      <w:r>
        <w:rPr>
          <w:rFonts w:ascii="Times New Roman" w:hAnsi="Times New Roman"/>
          <w:w w:val="110"/>
        </w:rPr>
        <w:t xml:space="preserve">temperature obtained from the </w:t>
      </w:r>
      <w:r>
        <w:rPr>
          <w:rFonts w:ascii="Times New Roman" w:hAnsi="Times New Roman"/>
          <w:i/>
          <w:w w:val="110"/>
        </w:rPr>
        <w:t xml:space="preserve">I </w:t>
      </w:r>
      <w:r>
        <w:rPr>
          <w:rFonts w:ascii="Meiryo UI" w:hAnsi="Meiryo UI"/>
          <w:i/>
          <w:w w:val="110"/>
        </w:rPr>
        <w:t>−</w:t>
      </w:r>
      <w:r>
        <w:rPr>
          <w:rFonts w:ascii="Meiryo UI" w:hAnsi="Meiryo UI"/>
          <w:i/>
          <w:spacing w:val="-21"/>
          <w:w w:val="110"/>
        </w:rPr>
        <w:t xml:space="preserve"> </w:t>
      </w:r>
      <w:r>
        <w:rPr>
          <w:rFonts w:ascii="Times New Roman" w:hAnsi="Times New Roman"/>
          <w:i/>
          <w:w w:val="110"/>
        </w:rPr>
        <w:t>V</w:t>
      </w:r>
      <w:r>
        <w:rPr>
          <w:rFonts w:ascii="Times New Roman" w:hAnsi="Times New Roman"/>
          <w:i/>
          <w:spacing w:val="39"/>
          <w:w w:val="110"/>
        </w:rPr>
        <w:t xml:space="preserve"> </w:t>
      </w:r>
      <w:r>
        <w:rPr>
          <w:rFonts w:ascii="Times New Roman" w:hAnsi="Times New Roman"/>
          <w:w w:val="110"/>
        </w:rPr>
        <w:t>measurement in pure air at atmospheric pressure. The inset shows the geometry of the electrode arrangement.</w:t>
      </w:r>
    </w:p>
    <w:p w14:paraId="21F0C1D8" w14:textId="77777777" w:rsidR="006009FA" w:rsidRDefault="00000000">
      <w:pPr>
        <w:pStyle w:val="a3"/>
        <w:spacing w:before="174" w:line="355" w:lineRule="auto"/>
        <w:ind w:left="158" w:right="487"/>
        <w:jc w:val="both"/>
      </w:pPr>
      <w:r>
        <w:rPr>
          <w:spacing w:val="-2"/>
        </w:rPr>
        <w:t>temperature.</w:t>
      </w:r>
      <w:r>
        <w:rPr>
          <w:spacing w:val="-10"/>
        </w:rPr>
        <w:t xml:space="preserve"> </w:t>
      </w:r>
      <w:r>
        <w:rPr>
          <w:spacing w:val="-2"/>
        </w:rPr>
        <w:t>Thus,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measurement</w:t>
      </w:r>
      <w:r>
        <w:rPr>
          <w:spacing w:val="-10"/>
        </w:rPr>
        <w:t xml:space="preserve"> </w:t>
      </w:r>
      <w:r>
        <w:rPr>
          <w:spacing w:val="-2"/>
        </w:rPr>
        <w:t>method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similar</w:t>
      </w:r>
      <w:r>
        <w:rPr>
          <w:spacing w:val="-10"/>
        </w:rPr>
        <w:t xml:space="preserve"> </w:t>
      </w:r>
      <w:r>
        <w:rPr>
          <w:spacing w:val="-2"/>
        </w:rPr>
        <w:t>to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2"/>
        </w:rPr>
        <w:t>shown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 xml:space="preserve">Fig. </w:t>
      </w:r>
      <w:r>
        <w:t xml:space="preserve">2, but one of the ﬂat electrodes is changed to a point contact electrode as </w:t>
      </w:r>
      <w:r>
        <w:rPr>
          <w:spacing w:val="-4"/>
        </w:rPr>
        <w:t>shown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inset.</w:t>
      </w:r>
      <w:r>
        <w:rPr>
          <w:spacing w:val="-9"/>
        </w:rPr>
        <w:t xml:space="preserve"> </w:t>
      </w:r>
      <w:r>
        <w:rPr>
          <w:spacing w:val="-4"/>
        </w:rPr>
        <w:t>It</w:t>
      </w:r>
      <w:r>
        <w:rPr>
          <w:spacing w:val="-9"/>
        </w:rPr>
        <w:t xml:space="preserve"> </w:t>
      </w:r>
      <w:r>
        <w:rPr>
          <w:spacing w:val="-4"/>
        </w:rPr>
        <w:t>is</w:t>
      </w:r>
      <w:r>
        <w:rPr>
          <w:spacing w:val="-9"/>
        </w:rPr>
        <w:t xml:space="preserve"> </w:t>
      </w:r>
      <w:r>
        <w:rPr>
          <w:spacing w:val="-4"/>
        </w:rPr>
        <w:t>observed</w:t>
      </w:r>
      <w:r>
        <w:rPr>
          <w:spacing w:val="-9"/>
        </w:rPr>
        <w:t xml:space="preserve"> </w:t>
      </w:r>
      <w:r>
        <w:rPr>
          <w:spacing w:val="-4"/>
        </w:rPr>
        <w:t>that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low-temperature</w:t>
      </w:r>
      <w:r>
        <w:rPr>
          <w:spacing w:val="-9"/>
        </w:rPr>
        <w:t xml:space="preserve"> </w:t>
      </w:r>
      <w:r>
        <w:rPr>
          <w:spacing w:val="-4"/>
        </w:rPr>
        <w:t>component</w:t>
      </w:r>
      <w:r>
        <w:rPr>
          <w:spacing w:val="-9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i</w:t>
      </w:r>
      <w:proofErr w:type="spellEnd"/>
      <w:r>
        <w:rPr>
          <w:spacing w:val="-4"/>
        </w:rPr>
        <w:t>)</w:t>
      </w:r>
      <w:r>
        <w:rPr>
          <w:spacing w:val="-9"/>
        </w:rPr>
        <w:t xml:space="preserve"> </w:t>
      </w:r>
      <w:r>
        <w:rPr>
          <w:spacing w:val="-4"/>
        </w:rPr>
        <w:t xml:space="preserve">and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high-temperature</w:t>
      </w:r>
      <w:r>
        <w:rPr>
          <w:spacing w:val="-12"/>
        </w:rPr>
        <w:t xml:space="preserve"> </w:t>
      </w:r>
      <w:r>
        <w:rPr>
          <w:spacing w:val="-2"/>
        </w:rPr>
        <w:t>component</w:t>
      </w:r>
      <w:r>
        <w:rPr>
          <w:spacing w:val="-12"/>
        </w:rPr>
        <w:t xml:space="preserve"> </w:t>
      </w:r>
      <w:r>
        <w:rPr>
          <w:spacing w:val="-2"/>
        </w:rPr>
        <w:t>(ii)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reproduced</w:t>
      </w:r>
      <w:r>
        <w:rPr>
          <w:spacing w:val="-12"/>
        </w:rPr>
        <w:t xml:space="preserve"> </w:t>
      </w:r>
      <w:r>
        <w:rPr>
          <w:spacing w:val="-2"/>
        </w:rPr>
        <w:t>even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point</w:t>
      </w:r>
      <w:r>
        <w:rPr>
          <w:rFonts w:ascii="UD デジタル 教科書体 NK-R" w:hAnsi="UD デジタル 教科書体 NK-R"/>
          <w:spacing w:val="-2"/>
          <w:sz w:val="23"/>
        </w:rPr>
        <w:t>―</w:t>
      </w:r>
      <w:r>
        <w:rPr>
          <w:spacing w:val="-2"/>
        </w:rPr>
        <w:t>ﬂat electrode</w:t>
      </w:r>
      <w:r>
        <w:rPr>
          <w:spacing w:val="-11"/>
        </w:rPr>
        <w:t xml:space="preserve"> </w:t>
      </w:r>
      <w:r>
        <w:rPr>
          <w:spacing w:val="-2"/>
        </w:rPr>
        <w:t>pair.</w:t>
      </w:r>
      <w:r>
        <w:rPr>
          <w:spacing w:val="-11"/>
        </w:rPr>
        <w:t xml:space="preserve"> </w:t>
      </w:r>
      <w:r>
        <w:rPr>
          <w:spacing w:val="-2"/>
        </w:rPr>
        <w:t>However,</w:t>
      </w:r>
      <w:r>
        <w:rPr>
          <w:spacing w:val="-11"/>
        </w:rPr>
        <w:t xml:space="preserve"> </w:t>
      </w:r>
      <w:r>
        <w:rPr>
          <w:spacing w:val="-2"/>
        </w:rPr>
        <w:t>both</w:t>
      </w:r>
      <w:r>
        <w:rPr>
          <w:spacing w:val="-11"/>
        </w:rPr>
        <w:t xml:space="preserve"> </w:t>
      </w:r>
      <w:r>
        <w:rPr>
          <w:spacing w:val="-2"/>
        </w:rPr>
        <w:t>components</w:t>
      </w:r>
      <w:r>
        <w:rPr>
          <w:spacing w:val="-11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i</w:t>
      </w:r>
      <w:proofErr w:type="spellEnd"/>
      <w:r>
        <w:rPr>
          <w:spacing w:val="-2"/>
        </w:rPr>
        <w:t>)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(ii)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shifted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 xml:space="preserve">high- </w:t>
      </w:r>
      <w:r>
        <w:t>temperature</w:t>
      </w:r>
      <w:r>
        <w:rPr>
          <w:spacing w:val="-15"/>
        </w:rPr>
        <w:t xml:space="preserve"> </w:t>
      </w:r>
      <w:r>
        <w:t>side.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fact,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current</w:t>
      </w:r>
      <w:r>
        <w:rPr>
          <w:spacing w:val="-14"/>
        </w:rPr>
        <w:t xml:space="preserve"> </w:t>
      </w:r>
      <w:r>
        <w:t>does</w:t>
      </w:r>
      <w:r>
        <w:rPr>
          <w:spacing w:val="-15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reach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compliance</w:t>
      </w:r>
      <w:r>
        <w:rPr>
          <w:spacing w:val="-15"/>
        </w:rPr>
        <w:t xml:space="preserve"> </w:t>
      </w:r>
      <w:r>
        <w:t>current (10</w:t>
      </w:r>
      <w:r>
        <w:rPr>
          <w:spacing w:val="-6"/>
        </w:rPr>
        <w:t xml:space="preserve"> </w:t>
      </w:r>
      <w:r>
        <w:t>mA)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orientation</w:t>
      </w:r>
      <w:r>
        <w:rPr>
          <w:spacing w:val="-6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700</w:t>
      </w:r>
      <w:r>
        <w:rPr>
          <w:spacing w:val="-6"/>
        </w:rPr>
        <w:t xml:space="preserve"> </w:t>
      </w:r>
      <w:r>
        <w:t>K,</w:t>
      </w:r>
      <w:r>
        <w:rPr>
          <w:spacing w:val="-6"/>
        </w:rPr>
        <w:t xml:space="preserve"> </w:t>
      </w:r>
      <w:r>
        <w:t>whereas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 xml:space="preserve">is </w:t>
      </w:r>
      <w:r>
        <w:rPr>
          <w:spacing w:val="-4"/>
        </w:rPr>
        <w:t>reached</w:t>
      </w:r>
      <w:r>
        <w:rPr>
          <w:spacing w:val="-8"/>
        </w:rPr>
        <w:t xml:space="preserve"> </w:t>
      </w:r>
      <w:r>
        <w:rPr>
          <w:spacing w:val="-4"/>
        </w:rPr>
        <w:t>at</w:t>
      </w:r>
      <w:r>
        <w:rPr>
          <w:spacing w:val="-8"/>
        </w:rPr>
        <w:t xml:space="preserve"> </w:t>
      </w:r>
      <w:r>
        <w:rPr>
          <w:spacing w:val="-4"/>
        </w:rPr>
        <w:t>(110)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(100)</w:t>
      </w:r>
      <w:r>
        <w:rPr>
          <w:spacing w:val="-8"/>
        </w:rPr>
        <w:t xml:space="preserve"> </w:t>
      </w:r>
      <w:r>
        <w:rPr>
          <w:spacing w:val="-4"/>
        </w:rPr>
        <w:t>below</w:t>
      </w:r>
      <w:r>
        <w:rPr>
          <w:spacing w:val="-9"/>
        </w:rPr>
        <w:t xml:space="preserve"> </w:t>
      </w:r>
      <w:r>
        <w:rPr>
          <w:spacing w:val="-4"/>
        </w:rPr>
        <w:t>600</w:t>
      </w:r>
      <w:r>
        <w:rPr>
          <w:spacing w:val="-8"/>
        </w:rPr>
        <w:t xml:space="preserve"> </w:t>
      </w:r>
      <w:r>
        <w:rPr>
          <w:spacing w:val="-4"/>
        </w:rPr>
        <w:t>K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ﬂat</w:t>
      </w:r>
      <w:r>
        <w:rPr>
          <w:spacing w:val="-8"/>
        </w:rPr>
        <w:t xml:space="preserve"> </w:t>
      </w:r>
      <w:r>
        <w:rPr>
          <w:spacing w:val="-4"/>
        </w:rPr>
        <w:t>electrode</w:t>
      </w:r>
      <w:r>
        <w:rPr>
          <w:spacing w:val="-9"/>
        </w:rPr>
        <w:t xml:space="preserve"> </w:t>
      </w:r>
      <w:r>
        <w:rPr>
          <w:spacing w:val="-4"/>
        </w:rPr>
        <w:t>pair,</w:t>
      </w:r>
      <w:r>
        <w:rPr>
          <w:spacing w:val="-8"/>
        </w:rPr>
        <w:t xml:space="preserve"> </w:t>
      </w:r>
      <w:r>
        <w:rPr>
          <w:spacing w:val="-4"/>
        </w:rPr>
        <w:t>as</w:t>
      </w:r>
      <w:r>
        <w:rPr>
          <w:spacing w:val="-8"/>
        </w:rPr>
        <w:t xml:space="preserve"> </w:t>
      </w:r>
      <w:r>
        <w:rPr>
          <w:spacing w:val="-4"/>
        </w:rPr>
        <w:t>observed in</w:t>
      </w:r>
      <w:r>
        <w:rPr>
          <w:spacing w:val="-11"/>
        </w:rPr>
        <w:t xml:space="preserve"> </w:t>
      </w:r>
      <w:r>
        <w:rPr>
          <w:spacing w:val="-4"/>
        </w:rPr>
        <w:t>Fig.</w:t>
      </w:r>
      <w:r>
        <w:rPr>
          <w:spacing w:val="-10"/>
        </w:rPr>
        <w:t xml:space="preserve"> </w:t>
      </w:r>
      <w:r>
        <w:rPr>
          <w:spacing w:val="-4"/>
        </w:rPr>
        <w:t>2.</w:t>
      </w:r>
      <w:r>
        <w:rPr>
          <w:spacing w:val="-11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>shows</w:t>
      </w:r>
      <w:r>
        <w:rPr>
          <w:spacing w:val="-11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contact</w:t>
      </w:r>
      <w:r>
        <w:rPr>
          <w:spacing w:val="-10"/>
        </w:rPr>
        <w:t xml:space="preserve"> </w:t>
      </w:r>
      <w:r>
        <w:rPr>
          <w:spacing w:val="-4"/>
        </w:rPr>
        <w:t>area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electrode</w:t>
      </w:r>
      <w:r>
        <w:rPr>
          <w:spacing w:val="-10"/>
        </w:rPr>
        <w:t xml:space="preserve"> </w:t>
      </w:r>
      <w:r>
        <w:rPr>
          <w:spacing w:val="-4"/>
        </w:rPr>
        <w:t>governs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conduc</w:t>
      </w:r>
      <w:proofErr w:type="spellEnd"/>
      <w:r>
        <w:rPr>
          <w:spacing w:val="-4"/>
        </w:rPr>
        <w:t xml:space="preserve">- </w:t>
      </w:r>
      <w:proofErr w:type="spellStart"/>
      <w:r>
        <w:rPr>
          <w:spacing w:val="-2"/>
        </w:rPr>
        <w:t>tivity</w:t>
      </w:r>
      <w:proofErr w:type="spellEnd"/>
      <w:r>
        <w:rPr>
          <w:spacing w:val="-2"/>
        </w:rPr>
        <w:t>.</w:t>
      </w:r>
      <w:r>
        <w:rPr>
          <w:spacing w:val="-12"/>
        </w:rPr>
        <w:t xml:space="preserve"> </w:t>
      </w:r>
      <w:r>
        <w:rPr>
          <w:spacing w:val="-2"/>
        </w:rPr>
        <w:t>Since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conductivity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determined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mobile</w:t>
      </w:r>
      <w:r>
        <w:rPr>
          <w:spacing w:val="-12"/>
        </w:rPr>
        <w:t xml:space="preserve"> </w:t>
      </w:r>
      <w:r>
        <w:rPr>
          <w:spacing w:val="-2"/>
        </w:rPr>
        <w:t>dopant,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 xml:space="preserve">contact </w:t>
      </w:r>
      <w:r>
        <w:t>area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electrode</w:t>
      </w:r>
      <w:r>
        <w:rPr>
          <w:spacing w:val="-14"/>
        </w:rPr>
        <w:t xml:space="preserve"> </w:t>
      </w:r>
      <w:r>
        <w:t>should</w:t>
      </w:r>
      <w:r>
        <w:rPr>
          <w:spacing w:val="-14"/>
        </w:rPr>
        <w:t xml:space="preserve"> </w:t>
      </w:r>
      <w:r>
        <w:t>inﬂuence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amount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mobile</w:t>
      </w:r>
      <w:r>
        <w:rPr>
          <w:spacing w:val="-14"/>
        </w:rPr>
        <w:t xml:space="preserve"> </w:t>
      </w:r>
      <w:r>
        <w:t>dopant.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6"/>
        </w:rPr>
        <w:t xml:space="preserve">mechanism of the electrode interfacial reaction is followingly discussed for the </w:t>
      </w:r>
      <w:r>
        <w:t>V</w:t>
      </w:r>
      <w:r>
        <w:rPr>
          <w:vertAlign w:val="subscript"/>
        </w:rPr>
        <w:t>O</w:t>
      </w:r>
      <w:r>
        <w:t xml:space="preserve"> injection into TiO</w:t>
      </w:r>
      <w:r>
        <w:rPr>
          <w:vertAlign w:val="subscript"/>
        </w:rPr>
        <w:t>2</w:t>
      </w:r>
      <w:r>
        <w:t>.</w:t>
      </w:r>
    </w:p>
    <w:p w14:paraId="2C492CFF" w14:textId="77777777" w:rsidR="006009FA" w:rsidRDefault="006009FA">
      <w:pPr>
        <w:spacing w:line="355" w:lineRule="auto"/>
        <w:jc w:val="both"/>
        <w:sectPr w:rsidR="006009FA">
          <w:pgSz w:w="11900" w:h="16840"/>
          <w:pgMar w:top="500" w:right="1680" w:bottom="1860" w:left="1680" w:header="0" w:footer="1671" w:gutter="0"/>
          <w:cols w:space="720"/>
        </w:sectPr>
      </w:pPr>
    </w:p>
    <w:p w14:paraId="0E500EF4" w14:textId="77777777" w:rsidR="006009FA" w:rsidRDefault="00000000">
      <w:pPr>
        <w:pStyle w:val="a3"/>
        <w:ind w:left="24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27DAB34" wp14:editId="0A1DC2D6">
            <wp:extent cx="2116360" cy="1821656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360" cy="182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51BA" w14:textId="77777777" w:rsidR="006009FA" w:rsidRDefault="00000000">
      <w:pPr>
        <w:spacing w:before="213"/>
        <w:ind w:left="158"/>
        <w:jc w:val="both"/>
      </w:pPr>
      <w:r>
        <w:rPr>
          <w:rFonts w:ascii="Times New Roman"/>
          <w:w w:val="110"/>
        </w:rPr>
        <w:t>Fig.</w:t>
      </w:r>
      <w:r>
        <w:rPr>
          <w:rFonts w:ascii="Times New Roman"/>
          <w:spacing w:val="20"/>
          <w:w w:val="110"/>
        </w:rPr>
        <w:t xml:space="preserve"> </w:t>
      </w:r>
      <w:r>
        <w:rPr>
          <w:rFonts w:ascii="Times New Roman"/>
          <w:w w:val="110"/>
        </w:rPr>
        <w:t>7.</w:t>
      </w:r>
      <w:r>
        <w:rPr>
          <w:rFonts w:ascii="Times New Roman"/>
          <w:spacing w:val="21"/>
          <w:w w:val="110"/>
        </w:rPr>
        <w:t xml:space="preserve"> </w:t>
      </w:r>
      <w:r>
        <w:rPr>
          <w:rFonts w:ascii="Times New Roman"/>
          <w:w w:val="110"/>
        </w:rPr>
        <w:t>The</w:t>
      </w:r>
      <w:r>
        <w:rPr>
          <w:rFonts w:ascii="Times New Roman"/>
          <w:spacing w:val="20"/>
          <w:w w:val="110"/>
        </w:rPr>
        <w:t xml:space="preserve"> </w:t>
      </w:r>
      <w:r>
        <w:rPr>
          <w:rFonts w:ascii="Times New Roman"/>
          <w:w w:val="110"/>
        </w:rPr>
        <w:t>TOF-SIMS</w:t>
      </w:r>
      <w:r>
        <w:rPr>
          <w:rFonts w:ascii="Times New Roman"/>
          <w:spacing w:val="21"/>
          <w:w w:val="110"/>
        </w:rPr>
        <w:t xml:space="preserve"> </w:t>
      </w:r>
      <w:r>
        <w:rPr>
          <w:rFonts w:ascii="Times New Roman"/>
          <w:w w:val="110"/>
        </w:rPr>
        <w:t>mosaic</w:t>
      </w:r>
      <w:r>
        <w:rPr>
          <w:rFonts w:ascii="Times New Roman"/>
          <w:spacing w:val="21"/>
          <w:w w:val="110"/>
        </w:rPr>
        <w:t xml:space="preserve"> </w:t>
      </w:r>
      <w:r>
        <w:rPr>
          <w:rFonts w:ascii="Times New Roman"/>
          <w:w w:val="110"/>
        </w:rPr>
        <w:t>map</w:t>
      </w:r>
      <w:r>
        <w:rPr>
          <w:rFonts w:ascii="Times New Roman"/>
          <w:spacing w:val="20"/>
          <w:w w:val="110"/>
        </w:rPr>
        <w:t xml:space="preserve"> </w:t>
      </w:r>
      <w:r>
        <w:rPr>
          <w:rFonts w:ascii="Times New Roman"/>
          <w:w w:val="110"/>
        </w:rPr>
        <w:t>of</w:t>
      </w:r>
      <w:r>
        <w:rPr>
          <w:rFonts w:ascii="Times New Roman"/>
          <w:spacing w:val="21"/>
          <w:w w:val="110"/>
        </w:rPr>
        <w:t xml:space="preserve"> </w:t>
      </w:r>
      <w:r>
        <w:rPr>
          <w:rFonts w:ascii="Times New Roman"/>
          <w:w w:val="110"/>
        </w:rPr>
        <w:t>the</w:t>
      </w:r>
      <w:r>
        <w:rPr>
          <w:rFonts w:ascii="Times New Roman"/>
          <w:spacing w:val="21"/>
          <w:w w:val="110"/>
        </w:rPr>
        <w:t xml:space="preserve"> </w:t>
      </w:r>
      <w:r>
        <w:rPr>
          <w:w w:val="110"/>
          <w:vertAlign w:val="superscript"/>
        </w:rPr>
        <w:t>18</w:t>
      </w:r>
      <w:r>
        <w:rPr>
          <w:rFonts w:ascii="Times New Roman"/>
          <w:w w:val="110"/>
        </w:rPr>
        <w:t>O</w:t>
      </w:r>
      <w:r>
        <w:rPr>
          <w:rFonts w:ascii="Times New Roman"/>
          <w:spacing w:val="20"/>
          <w:w w:val="110"/>
        </w:rPr>
        <w:t xml:space="preserve"> </w:t>
      </w:r>
      <w:r>
        <w:rPr>
          <w:rFonts w:ascii="Times New Roman"/>
          <w:w w:val="110"/>
        </w:rPr>
        <w:t>tracer</w:t>
      </w:r>
      <w:r>
        <w:rPr>
          <w:rFonts w:ascii="Times New Roman"/>
          <w:spacing w:val="21"/>
          <w:w w:val="110"/>
        </w:rPr>
        <w:t xml:space="preserve"> </w:t>
      </w:r>
      <w:r>
        <w:rPr>
          <w:rFonts w:ascii="Times New Roman"/>
          <w:w w:val="110"/>
        </w:rPr>
        <w:t>concentration</w:t>
      </w:r>
      <w:r>
        <w:rPr>
          <w:rFonts w:ascii="Times New Roman"/>
          <w:spacing w:val="20"/>
          <w:w w:val="110"/>
        </w:rPr>
        <w:t xml:space="preserve"> </w:t>
      </w:r>
      <w:r>
        <w:rPr>
          <w:rFonts w:ascii="Times New Roman"/>
          <w:w w:val="110"/>
        </w:rPr>
        <w:t>at</w:t>
      </w:r>
      <w:r>
        <w:rPr>
          <w:rFonts w:ascii="Times New Roman"/>
          <w:spacing w:val="22"/>
          <w:w w:val="110"/>
        </w:rPr>
        <w:t xml:space="preserve"> </w:t>
      </w:r>
      <w:r>
        <w:rPr>
          <w:rFonts w:ascii="Times New Roman"/>
          <w:w w:val="110"/>
        </w:rPr>
        <w:t>the</w:t>
      </w:r>
      <w:r>
        <w:rPr>
          <w:rFonts w:ascii="Times New Roman"/>
          <w:spacing w:val="20"/>
          <w:w w:val="110"/>
        </w:rPr>
        <w:t xml:space="preserve"> </w:t>
      </w:r>
      <w:r>
        <w:rPr>
          <w:rFonts w:ascii="Times New Roman"/>
          <w:spacing w:val="-4"/>
          <w:w w:val="110"/>
        </w:rPr>
        <w:t>TiO</w:t>
      </w:r>
      <w:r>
        <w:rPr>
          <w:spacing w:val="-4"/>
          <w:w w:val="110"/>
          <w:vertAlign w:val="subscript"/>
        </w:rPr>
        <w:t>2</w:t>
      </w:r>
    </w:p>
    <w:p w14:paraId="13FE110F" w14:textId="77777777" w:rsidR="006009FA" w:rsidRDefault="00000000">
      <w:pPr>
        <w:spacing w:before="18" w:line="256" w:lineRule="auto"/>
        <w:ind w:left="158"/>
        <w:rPr>
          <w:rFonts w:ascii="Times New Roman"/>
        </w:rPr>
      </w:pPr>
      <w:r>
        <w:rPr>
          <w:rFonts w:ascii="Times New Roman"/>
          <w:w w:val="105"/>
        </w:rPr>
        <w:t>(110)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sample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surface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after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the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voltage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bias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annealing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in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the</w:t>
      </w:r>
      <w:r>
        <w:rPr>
          <w:rFonts w:ascii="Times New Roman"/>
          <w:spacing w:val="36"/>
          <w:w w:val="105"/>
        </w:rPr>
        <w:t xml:space="preserve"> </w:t>
      </w:r>
      <w:r>
        <w:rPr>
          <w:w w:val="105"/>
          <w:vertAlign w:val="superscript"/>
        </w:rPr>
        <w:t>18</w:t>
      </w:r>
      <w:r>
        <w:rPr>
          <w:rFonts w:ascii="Times New Roman"/>
          <w:w w:val="105"/>
        </w:rPr>
        <w:t>O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atmosphere.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The geometry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of</w:t>
      </w:r>
      <w:r>
        <w:rPr>
          <w:rFonts w:ascii="Times New Roman"/>
          <w:spacing w:val="36"/>
          <w:w w:val="105"/>
        </w:rPr>
        <w:t xml:space="preserve"> </w:t>
      </w:r>
      <w:r>
        <w:rPr>
          <w:rFonts w:ascii="Times New Roman"/>
          <w:w w:val="105"/>
        </w:rPr>
        <w:t>the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electrode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arrangement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is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the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same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as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that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shown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in</w:t>
      </w:r>
      <w:r>
        <w:rPr>
          <w:rFonts w:ascii="Times New Roman"/>
          <w:spacing w:val="35"/>
          <w:w w:val="105"/>
        </w:rPr>
        <w:t xml:space="preserve"> </w:t>
      </w:r>
      <w:r>
        <w:rPr>
          <w:rFonts w:ascii="Times New Roman"/>
          <w:w w:val="105"/>
        </w:rPr>
        <w:t>Fig.</w:t>
      </w:r>
      <w:r>
        <w:rPr>
          <w:rFonts w:ascii="Times New Roman"/>
          <w:spacing w:val="36"/>
          <w:w w:val="105"/>
        </w:rPr>
        <w:t xml:space="preserve"> </w:t>
      </w:r>
      <w:r>
        <w:rPr>
          <w:rFonts w:ascii="Times New Roman"/>
          <w:w w:val="105"/>
        </w:rPr>
        <w:t>7.</w:t>
      </w:r>
    </w:p>
    <w:p w14:paraId="14E120AD" w14:textId="77777777" w:rsidR="006009FA" w:rsidRDefault="00000000">
      <w:pPr>
        <w:pStyle w:val="a3"/>
        <w:spacing w:before="134" w:line="355" w:lineRule="auto"/>
        <w:ind w:left="158" w:right="486"/>
        <w:jc w:val="both"/>
      </w:pPr>
      <w:r>
        <w:t>The</w:t>
      </w:r>
      <w:r>
        <w:rPr>
          <w:spacing w:val="-12"/>
        </w:rPr>
        <w:t xml:space="preserve"> </w:t>
      </w:r>
      <w:r>
        <w:t>anodic</w:t>
      </w:r>
      <w:r>
        <w:rPr>
          <w:spacing w:val="-12"/>
        </w:rPr>
        <w:t xml:space="preserve"> </w:t>
      </w:r>
      <w:r>
        <w:t>reaction</w:t>
      </w:r>
      <w:r>
        <w:rPr>
          <w:spacing w:val="-12"/>
        </w:rPr>
        <w:t xml:space="preserve"> </w:t>
      </w:r>
      <w:r>
        <w:t>accompanied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lattice</w:t>
      </w:r>
      <w:r>
        <w:rPr>
          <w:spacing w:val="-12"/>
        </w:rPr>
        <w:t xml:space="preserve"> </w:t>
      </w:r>
      <w:r>
        <w:t>oxygen</w:t>
      </w:r>
      <w:r>
        <w:rPr>
          <w:spacing w:val="-12"/>
        </w:rPr>
        <w:t xml:space="preserve"> </w:t>
      </w:r>
      <w:r>
        <w:t>migration</w:t>
      </w:r>
      <w:r>
        <w:rPr>
          <w:spacing w:val="-12"/>
        </w:rPr>
        <w:t xml:space="preserve"> </w:t>
      </w:r>
      <w:r>
        <w:t>under</w:t>
      </w:r>
      <w:r>
        <w:rPr>
          <w:spacing w:val="-12"/>
        </w:rPr>
        <w:t xml:space="preserve"> </w:t>
      </w:r>
      <w:r>
        <w:t xml:space="preserve">the </w:t>
      </w:r>
      <w:r>
        <w:rPr>
          <w:spacing w:val="-4"/>
        </w:rPr>
        <w:t>electric</w:t>
      </w:r>
      <w:r>
        <w:rPr>
          <w:spacing w:val="-5"/>
        </w:rPr>
        <w:t xml:space="preserve"> </w:t>
      </w:r>
      <w:r>
        <w:rPr>
          <w:spacing w:val="-4"/>
        </w:rPr>
        <w:t>ﬁeld</w:t>
      </w:r>
      <w:r>
        <w:rPr>
          <w:spacing w:val="-5"/>
        </w:rPr>
        <w:t xml:space="preserve"> </w:t>
      </w:r>
      <w:r>
        <w:rPr>
          <w:spacing w:val="-4"/>
        </w:rPr>
        <w:t>has</w:t>
      </w:r>
      <w:r>
        <w:rPr>
          <w:spacing w:val="-5"/>
        </w:rPr>
        <w:t xml:space="preserve"> </w:t>
      </w:r>
      <w:r>
        <w:rPr>
          <w:spacing w:val="-4"/>
        </w:rPr>
        <w:t>been</w:t>
      </w:r>
      <w:r>
        <w:rPr>
          <w:spacing w:val="-5"/>
        </w:rPr>
        <w:t xml:space="preserve"> </w:t>
      </w:r>
      <w:r>
        <w:rPr>
          <w:spacing w:val="-4"/>
        </w:rPr>
        <w:t>observed</w:t>
      </w:r>
      <w:r>
        <w:rPr>
          <w:spacing w:val="-5"/>
        </w:rPr>
        <w:t xml:space="preserve"> </w:t>
      </w:r>
      <w:r>
        <w:rPr>
          <w:spacing w:val="-4"/>
        </w:rPr>
        <w:t>by</w:t>
      </w:r>
      <w:r>
        <w:rPr>
          <w:spacing w:val="-5"/>
        </w:rPr>
        <w:t xml:space="preserve"> </w:t>
      </w:r>
      <w:r>
        <w:rPr>
          <w:spacing w:val="-4"/>
        </w:rPr>
        <w:t>several</w:t>
      </w:r>
      <w:r>
        <w:rPr>
          <w:spacing w:val="-5"/>
        </w:rPr>
        <w:t xml:space="preserve"> </w:t>
      </w:r>
      <w:r>
        <w:rPr>
          <w:spacing w:val="-4"/>
        </w:rPr>
        <w:t>groups.</w:t>
      </w:r>
      <w:r>
        <w:rPr>
          <w:spacing w:val="-5"/>
        </w:rPr>
        <w:t xml:space="preserve"> </w:t>
      </w:r>
      <w:r>
        <w:rPr>
          <w:spacing w:val="-4"/>
        </w:rPr>
        <w:t>It</w:t>
      </w:r>
      <w:r>
        <w:rPr>
          <w:spacing w:val="-5"/>
        </w:rPr>
        <w:t xml:space="preserve"> </w:t>
      </w:r>
      <w:r>
        <w:rPr>
          <w:spacing w:val="-4"/>
        </w:rPr>
        <w:t>has</w:t>
      </w:r>
      <w:r>
        <w:rPr>
          <w:spacing w:val="-5"/>
        </w:rPr>
        <w:t xml:space="preserve"> </w:t>
      </w:r>
      <w:r>
        <w:rPr>
          <w:spacing w:val="-4"/>
        </w:rPr>
        <w:t>been</w:t>
      </w:r>
      <w:r>
        <w:rPr>
          <w:spacing w:val="-5"/>
        </w:rPr>
        <w:t xml:space="preserve"> </w:t>
      </w:r>
      <w:r>
        <w:rPr>
          <w:spacing w:val="-4"/>
        </w:rPr>
        <w:t>considered</w:t>
      </w:r>
      <w:r>
        <w:rPr>
          <w:spacing w:val="-5"/>
        </w:rPr>
        <w:t xml:space="preserve"> </w:t>
      </w:r>
      <w:r>
        <w:rPr>
          <w:spacing w:val="-4"/>
        </w:rPr>
        <w:t xml:space="preserve">that </w:t>
      </w:r>
      <w:r>
        <w:t>V</w:t>
      </w:r>
      <w:r>
        <w:rPr>
          <w:vertAlign w:val="subscript"/>
        </w:rPr>
        <w:t>O</w:t>
      </w:r>
      <w:r>
        <w:rPr>
          <w:spacing w:val="-7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injected</w:t>
      </w:r>
      <w:r>
        <w:rPr>
          <w:spacing w:val="-13"/>
        </w:rPr>
        <w:t xml:space="preserve"> </w:t>
      </w:r>
      <w:r>
        <w:t>into</w:t>
      </w:r>
      <w:r>
        <w:rPr>
          <w:spacing w:val="-13"/>
        </w:rPr>
        <w:t xml:space="preserve"> </w:t>
      </w:r>
      <w:r>
        <w:t>TiO</w:t>
      </w:r>
      <w:r>
        <w:rPr>
          <w:vertAlign w:val="subscript"/>
        </w:rPr>
        <w:t>2</w:t>
      </w:r>
      <w:r>
        <w:rPr>
          <w:spacing w:val="-6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anodic</w:t>
      </w:r>
      <w:r>
        <w:rPr>
          <w:spacing w:val="-13"/>
        </w:rPr>
        <w:t xml:space="preserve"> </w:t>
      </w:r>
      <w:r>
        <w:t>reaction</w:t>
      </w:r>
      <w:r>
        <w:rPr>
          <w:spacing w:val="-13"/>
        </w:rPr>
        <w:t xml:space="preserve"> </w:t>
      </w:r>
      <w:r>
        <w:t>(oxygen</w:t>
      </w:r>
      <w:r>
        <w:rPr>
          <w:spacing w:val="-13"/>
        </w:rPr>
        <w:t xml:space="preserve"> </w:t>
      </w:r>
      <w:r>
        <w:t>transfer</w:t>
      </w:r>
      <w:r>
        <w:rPr>
          <w:spacing w:val="-13"/>
        </w:rPr>
        <w:t xml:space="preserve"> </w:t>
      </w:r>
      <w:r>
        <w:t>reaction)</w:t>
      </w:r>
      <w:r>
        <w:rPr>
          <w:spacing w:val="-13"/>
        </w:rPr>
        <w:t xml:space="preserve"> </w:t>
      </w:r>
      <w:r>
        <w:t xml:space="preserve">as </w:t>
      </w:r>
      <w:r>
        <w:rPr>
          <w:spacing w:val="-2"/>
        </w:rPr>
        <w:t>follows:</w:t>
      </w:r>
    </w:p>
    <w:p w14:paraId="1BAF577B" w14:textId="77777777" w:rsidR="006009FA" w:rsidRDefault="00000000">
      <w:pPr>
        <w:tabs>
          <w:tab w:val="left" w:pos="3206"/>
          <w:tab w:val="left" w:pos="3679"/>
          <w:tab w:val="left" w:pos="7749"/>
        </w:tabs>
        <w:spacing w:line="330" w:lineRule="exact"/>
        <w:ind w:left="276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2C83029" wp14:editId="44EC5303">
                <wp:simplePos x="0" y="0"/>
                <wp:positionH relativeFrom="page">
                  <wp:posOffset>2706623</wp:posOffset>
                </wp:positionH>
                <wp:positionV relativeFrom="paragraph">
                  <wp:posOffset>31417</wp:posOffset>
                </wp:positionV>
                <wp:extent cx="115570" cy="1524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D9E975" w14:textId="77777777" w:rsidR="006009FA" w:rsidRDefault="00000000">
                            <w:pPr>
                              <w:pStyle w:val="a3"/>
                              <w:spacing w:line="232" w:lineRule="exact"/>
                            </w:pPr>
                            <w:r>
                              <w:rPr>
                                <w:spacing w:val="-10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C83029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213.1pt;margin-top:2.45pt;width:9.1pt;height:1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" filled="f" stroked="f">
                <v:textbox inset="0,0,0,0">
                  <w:txbxContent>
                    <w:p w14:paraId="15D9E975" w14:textId="77777777" w:rsidR="006009FA" w:rsidRDefault="00000000">
                      <w:pPr>
                        <w:pStyle w:val="a3"/>
                        <w:spacing w:line="232" w:lineRule="exact"/>
                      </w:pPr>
                      <w:r>
                        <w:rPr>
                          <w:spacing w:val="-1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99424" behindDoc="1" locked="0" layoutInCell="1" allowOverlap="1" wp14:anchorId="393963D2" wp14:editId="69B73EF0">
                <wp:simplePos x="0" y="0"/>
                <wp:positionH relativeFrom="page">
                  <wp:posOffset>3514978</wp:posOffset>
                </wp:positionH>
                <wp:positionV relativeFrom="paragraph">
                  <wp:posOffset>106840</wp:posOffset>
                </wp:positionV>
                <wp:extent cx="83820" cy="1016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7FC9AE" w14:textId="77777777" w:rsidR="006009FA" w:rsidRDefault="00000000">
                            <w:pPr>
                              <w:spacing w:line="15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16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963D2" id="Textbox 15" o:spid="_x0000_s1027" type="#_x0000_t202" style="position:absolute;left:0;text-align:left;margin-left:276.75pt;margin-top:8.4pt;width:6.6pt;height:8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" filled="f" stroked="f">
                <v:textbox inset="0,0,0,0">
                  <w:txbxContent>
                    <w:p w14:paraId="527FC9AE" w14:textId="77777777" w:rsidR="006009FA" w:rsidRDefault="00000000">
                      <w:pPr>
                        <w:spacing w:line="155" w:lineRule="exact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10"/>
                          <w:sz w:val="16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99936" behindDoc="1" locked="0" layoutInCell="1" allowOverlap="1" wp14:anchorId="35F65A40" wp14:editId="46F113A7">
                <wp:simplePos x="0" y="0"/>
                <wp:positionH relativeFrom="page">
                  <wp:posOffset>2822194</wp:posOffset>
                </wp:positionH>
                <wp:positionV relativeFrom="paragraph">
                  <wp:posOffset>106840</wp:posOffset>
                </wp:positionV>
                <wp:extent cx="83820" cy="1016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14409D" w14:textId="77777777" w:rsidR="006009FA" w:rsidRDefault="00000000">
                            <w:pPr>
                              <w:spacing w:line="15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16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65A40" id="Textbox 16" o:spid="_x0000_s1028" type="#_x0000_t202" style="position:absolute;left:0;text-align:left;margin-left:222.2pt;margin-top:8.4pt;width:6.6pt;height:8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" filled="f" stroked="f">
                <v:textbox inset="0,0,0,0">
                  <w:txbxContent>
                    <w:p w14:paraId="5814409D" w14:textId="77777777" w:rsidR="006009FA" w:rsidRDefault="00000000">
                      <w:pPr>
                        <w:spacing w:line="155" w:lineRule="exact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10"/>
                          <w:sz w:val="16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Verdana" w:hAnsi="Verdana"/>
          <w:i/>
          <w:spacing w:val="-10"/>
          <w:w w:val="105"/>
          <w:sz w:val="24"/>
          <w:vertAlign w:val="superscript"/>
        </w:rPr>
        <w:t>×</w:t>
      </w:r>
      <w:r>
        <w:rPr>
          <w:rFonts w:ascii="Verdana" w:hAnsi="Verdana"/>
          <w:i/>
          <w:sz w:val="24"/>
        </w:rPr>
        <w:tab/>
      </w:r>
      <w:r>
        <w:rPr>
          <w:rFonts w:ascii="Meiryo UI" w:hAnsi="Meiryo UI"/>
          <w:i/>
          <w:spacing w:val="-12"/>
          <w:w w:val="105"/>
          <w:sz w:val="24"/>
        </w:rPr>
        <w:t>→</w:t>
      </w:r>
      <w:r>
        <w:rPr>
          <w:rFonts w:ascii="Meiryo UI" w:hAnsi="Meiryo UI"/>
          <w:i/>
          <w:sz w:val="24"/>
        </w:rPr>
        <w:tab/>
      </w:r>
      <w:r>
        <w:rPr>
          <w:w w:val="105"/>
          <w:sz w:val="24"/>
        </w:rPr>
        <w:t>V</w:t>
      </w:r>
      <w:r>
        <w:rPr>
          <w:rFonts w:ascii="Verdana" w:hAnsi="Verdana"/>
          <w:i/>
          <w:w w:val="105"/>
          <w:sz w:val="24"/>
          <w:vertAlign w:val="superscript"/>
        </w:rPr>
        <w:t>••</w:t>
      </w:r>
      <w:r>
        <w:rPr>
          <w:rFonts w:ascii="Verdana" w:hAnsi="Verdana"/>
          <w:i/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+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1/2O</w:t>
      </w:r>
      <w:r>
        <w:rPr>
          <w:w w:val="105"/>
          <w:sz w:val="24"/>
          <w:vertAlign w:val="subscript"/>
        </w:rPr>
        <w:t>2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+</w:t>
      </w:r>
      <w:r>
        <w:rPr>
          <w:spacing w:val="15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2e</w:t>
      </w:r>
      <w:r>
        <w:rPr>
          <w:rFonts w:ascii="Times New Roman" w:hAnsi="Times New Roman"/>
          <w:i/>
          <w:spacing w:val="-5"/>
          <w:w w:val="105"/>
          <w:sz w:val="24"/>
        </w:rPr>
        <w:t>,</w:t>
      </w:r>
      <w:r>
        <w:rPr>
          <w:rFonts w:ascii="Times New Roman" w:hAnsi="Times New Roman"/>
          <w:i/>
          <w:sz w:val="24"/>
        </w:rPr>
        <w:tab/>
      </w:r>
      <w:r>
        <w:rPr>
          <w:spacing w:val="-5"/>
          <w:w w:val="105"/>
          <w:sz w:val="24"/>
        </w:rPr>
        <w:t>(2)</w:t>
      </w:r>
    </w:p>
    <w:p w14:paraId="30BBB9DD" w14:textId="77777777" w:rsidR="006009FA" w:rsidRDefault="00000000">
      <w:pPr>
        <w:pStyle w:val="a3"/>
        <w:spacing w:before="140" w:line="180" w:lineRule="exact"/>
        <w:ind w:left="158"/>
      </w:pPr>
      <w:r>
        <w:t>where</w:t>
      </w:r>
      <w:r>
        <w:rPr>
          <w:spacing w:val="3"/>
        </w:rPr>
        <w:t xml:space="preserve"> </w:t>
      </w:r>
      <w:r>
        <w:t>O</w:t>
      </w:r>
      <w:r>
        <w:rPr>
          <w:rFonts w:ascii="Verdana" w:hAnsi="Verdana"/>
          <w:i/>
          <w:vertAlign w:val="superscript"/>
        </w:rPr>
        <w:t>×</w:t>
      </w:r>
      <w:r>
        <w:rPr>
          <w:rFonts w:ascii="Verdana" w:hAnsi="Verdana"/>
          <w:i/>
          <w:spacing w:val="-1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V</w:t>
      </w:r>
      <w:r>
        <w:rPr>
          <w:rFonts w:ascii="Verdana" w:hAnsi="Verdana"/>
          <w:i/>
          <w:vertAlign w:val="superscript"/>
        </w:rPr>
        <w:t>••</w:t>
      </w:r>
      <w:r>
        <w:rPr>
          <w:rFonts w:ascii="Verdana" w:hAnsi="Verdana"/>
          <w:i/>
          <w:spacing w:val="-15"/>
        </w:rPr>
        <w:t xml:space="preserve"> </w:t>
      </w:r>
      <w:r>
        <w:t>denote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lattice</w:t>
      </w:r>
      <w:r>
        <w:rPr>
          <w:spacing w:val="3"/>
        </w:rPr>
        <w:t xml:space="preserve"> </w:t>
      </w:r>
      <w:r>
        <w:t>oxygen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oxygen</w:t>
      </w:r>
      <w:r>
        <w:rPr>
          <w:spacing w:val="4"/>
        </w:rPr>
        <w:t xml:space="preserve"> </w:t>
      </w:r>
      <w:r>
        <w:t>vacancy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5"/>
        </w:rPr>
        <w:t>the</w:t>
      </w:r>
    </w:p>
    <w:p w14:paraId="2CD62542" w14:textId="77777777" w:rsidR="006009FA" w:rsidRDefault="00000000">
      <w:pPr>
        <w:tabs>
          <w:tab w:val="left" w:pos="1898"/>
        </w:tabs>
        <w:spacing w:line="156" w:lineRule="exact"/>
        <w:ind w:left="1027"/>
        <w:rPr>
          <w:sz w:val="16"/>
        </w:rPr>
      </w:pPr>
      <w:r>
        <w:rPr>
          <w:spacing w:val="-10"/>
          <w:w w:val="110"/>
          <w:sz w:val="16"/>
        </w:rPr>
        <w:t>O</w:t>
      </w:r>
      <w:r>
        <w:rPr>
          <w:sz w:val="16"/>
        </w:rPr>
        <w:tab/>
      </w:r>
      <w:proofErr w:type="spellStart"/>
      <w:r>
        <w:rPr>
          <w:spacing w:val="-10"/>
          <w:w w:val="110"/>
          <w:sz w:val="16"/>
        </w:rPr>
        <w:t>O</w:t>
      </w:r>
      <w:proofErr w:type="spellEnd"/>
    </w:p>
    <w:p w14:paraId="2E6023E1" w14:textId="77777777" w:rsidR="006009FA" w:rsidRDefault="00000000">
      <w:pPr>
        <w:pStyle w:val="a3"/>
        <w:spacing w:before="89" w:line="355" w:lineRule="auto"/>
        <w:ind w:left="158" w:right="486"/>
        <w:jc w:val="both"/>
      </w:pPr>
      <w:proofErr w:type="spellStart"/>
      <w:r>
        <w:rPr>
          <w:spacing w:val="12"/>
          <w:w w:val="105"/>
        </w:rPr>
        <w:t>Kr</w:t>
      </w:r>
      <w:r>
        <w:rPr>
          <w:spacing w:val="-105"/>
        </w:rPr>
        <w:t>¨</w:t>
      </w:r>
      <w:r>
        <w:rPr>
          <w:spacing w:val="12"/>
          <w:w w:val="97"/>
        </w:rPr>
        <w:t>oger-</w:t>
      </w:r>
      <w:r>
        <w:rPr>
          <w:spacing w:val="-2"/>
        </w:rPr>
        <w:t>Vink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notation,</w:t>
      </w:r>
      <w:r>
        <w:rPr>
          <w:spacing w:val="-12"/>
        </w:rPr>
        <w:t xml:space="preserve"> </w:t>
      </w:r>
      <w:r>
        <w:rPr>
          <w:spacing w:val="-2"/>
        </w:rPr>
        <w:t>respectively.</w:t>
      </w:r>
      <w:r>
        <w:rPr>
          <w:spacing w:val="-13"/>
        </w:rPr>
        <w:t xml:space="preserve"> </w:t>
      </w:r>
      <w:r>
        <w:rPr>
          <w:spacing w:val="-2"/>
        </w:rPr>
        <w:t>[10]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oxygen</w:t>
      </w:r>
      <w:r>
        <w:rPr>
          <w:spacing w:val="-12"/>
        </w:rPr>
        <w:t xml:space="preserve"> </w:t>
      </w:r>
      <w:r>
        <w:rPr>
          <w:spacing w:val="-2"/>
        </w:rPr>
        <w:t>transfer</w:t>
      </w:r>
      <w:r>
        <w:rPr>
          <w:spacing w:val="-13"/>
        </w:rPr>
        <w:t xml:space="preserve"> </w:t>
      </w:r>
      <w:r>
        <w:rPr>
          <w:spacing w:val="-2"/>
        </w:rPr>
        <w:t>reaction</w:t>
      </w:r>
      <w:r>
        <w:rPr>
          <w:spacing w:val="-12"/>
        </w:rPr>
        <w:t xml:space="preserve"> </w:t>
      </w:r>
      <w:r>
        <w:rPr>
          <w:spacing w:val="-2"/>
        </w:rPr>
        <w:t>rate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 xml:space="preserve">is </w:t>
      </w:r>
      <w:r>
        <w:t>considered to be</w:t>
      </w:r>
      <w:proofErr w:type="gramEnd"/>
      <w:r>
        <w:t xml:space="preserve"> largely inﬂuenced by the mobility of the counterpart V</w:t>
      </w:r>
      <w:r>
        <w:rPr>
          <w:vertAlign w:val="subscript"/>
        </w:rPr>
        <w:t>O</w:t>
      </w:r>
      <w:r>
        <w:t>, hence</w:t>
      </w:r>
      <w:r>
        <w:rPr>
          <w:spacing w:val="-9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depends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atomic</w:t>
      </w:r>
      <w:r>
        <w:rPr>
          <w:spacing w:val="-8"/>
        </w:rPr>
        <w:t xml:space="preserve"> </w:t>
      </w:r>
      <w:r>
        <w:t>arrangement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TiO</w:t>
      </w:r>
      <w:r>
        <w:rPr>
          <w:vertAlign w:val="subscript"/>
        </w:rPr>
        <w:t>2</w:t>
      </w:r>
      <w:r>
        <w:rPr>
          <w:spacing w:val="-3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anode</w:t>
      </w:r>
      <w:r>
        <w:rPr>
          <w:spacing w:val="-9"/>
        </w:rPr>
        <w:t xml:space="preserve"> </w:t>
      </w:r>
      <w:r>
        <w:t xml:space="preserve">interface. Indeed, the electrolytic coloration by the voltage bias annealing is strongly </w:t>
      </w:r>
      <w:r>
        <w:rPr>
          <w:spacing w:val="-2"/>
        </w:rPr>
        <w:t>dependent</w:t>
      </w:r>
      <w:r>
        <w:rPr>
          <w:spacing w:val="-8"/>
        </w:rPr>
        <w:t xml:space="preserve"> </w:t>
      </w:r>
      <w:r>
        <w:rPr>
          <w:spacing w:val="-2"/>
        </w:rPr>
        <w:t>on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crystallographic</w:t>
      </w:r>
      <w:r>
        <w:rPr>
          <w:spacing w:val="-8"/>
        </w:rPr>
        <w:t xml:space="preserve"> </w:t>
      </w:r>
      <w:r>
        <w:rPr>
          <w:spacing w:val="-2"/>
        </w:rPr>
        <w:t>orientation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TiO</w:t>
      </w:r>
      <w:r>
        <w:rPr>
          <w:spacing w:val="-2"/>
          <w:vertAlign w:val="subscript"/>
        </w:rPr>
        <w:t>2</w:t>
      </w:r>
      <w:r>
        <w:rPr>
          <w:spacing w:val="-3"/>
        </w:rPr>
        <w:t xml:space="preserve"> </w:t>
      </w:r>
      <w:r>
        <w:rPr>
          <w:spacing w:val="-2"/>
        </w:rPr>
        <w:t>surface</w:t>
      </w:r>
      <w:r>
        <w:rPr>
          <w:spacing w:val="-8"/>
        </w:rPr>
        <w:t xml:space="preserve"> </w:t>
      </w:r>
      <w:r>
        <w:rPr>
          <w:spacing w:val="-2"/>
        </w:rPr>
        <w:t>plane.</w:t>
      </w:r>
      <w:r>
        <w:rPr>
          <w:spacing w:val="-8"/>
        </w:rPr>
        <w:t xml:space="preserve"> </w:t>
      </w:r>
      <w:r>
        <w:rPr>
          <w:spacing w:val="-2"/>
        </w:rPr>
        <w:t xml:space="preserve">[16] </w:t>
      </w:r>
      <w:r>
        <w:t>The injected V</w:t>
      </w:r>
      <w:r>
        <w:rPr>
          <w:vertAlign w:val="subscript"/>
        </w:rPr>
        <w:t>O</w:t>
      </w:r>
      <w:r>
        <w:t xml:space="preserve"> diﬀuses to the cathode by the electric ﬁeld (Fig. 7). If the cathode</w:t>
      </w:r>
      <w:r>
        <w:rPr>
          <w:spacing w:val="-11"/>
        </w:rPr>
        <w:t xml:space="preserve"> </w:t>
      </w:r>
      <w:r>
        <w:t>consists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point</w:t>
      </w:r>
      <w:r>
        <w:rPr>
          <w:spacing w:val="-11"/>
        </w:rPr>
        <w:t xml:space="preserve"> </w:t>
      </w:r>
      <w:r>
        <w:t>contact</w:t>
      </w:r>
      <w:r>
        <w:rPr>
          <w:spacing w:val="-11"/>
        </w:rPr>
        <w:t xml:space="preserve"> </w:t>
      </w:r>
      <w:r>
        <w:t>terminal,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aggregation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V</w:t>
      </w:r>
      <w:r>
        <w:rPr>
          <w:vertAlign w:val="subscript"/>
        </w:rPr>
        <w:t>O</w:t>
      </w:r>
      <w:r>
        <w:rPr>
          <w:spacing w:val="-6"/>
        </w:rPr>
        <w:t xml:space="preserve"> </w:t>
      </w:r>
      <w:r>
        <w:t xml:space="preserve">takes place at the cathode contact position, which is visualized with the in-plane </w:t>
      </w:r>
      <w:r>
        <w:rPr>
          <w:spacing w:val="-2"/>
        </w:rPr>
        <w:t>electrode</w:t>
      </w:r>
      <w:r>
        <w:rPr>
          <w:spacing w:val="-13"/>
        </w:rPr>
        <w:t xml:space="preserve"> </w:t>
      </w:r>
      <w:r>
        <w:rPr>
          <w:spacing w:val="-2"/>
        </w:rPr>
        <w:t>conﬁguration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>shown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Fig.</w:t>
      </w:r>
      <w:r>
        <w:rPr>
          <w:spacing w:val="-12"/>
        </w:rPr>
        <w:t xml:space="preserve"> </w:t>
      </w:r>
      <w:r>
        <w:rPr>
          <w:spacing w:val="-2"/>
        </w:rPr>
        <w:t>4.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other</w:t>
      </w:r>
      <w:r>
        <w:rPr>
          <w:spacing w:val="-12"/>
        </w:rPr>
        <w:t xml:space="preserve"> </w:t>
      </w:r>
      <w:r>
        <w:rPr>
          <w:spacing w:val="-2"/>
        </w:rPr>
        <w:t>hand,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 xml:space="preserve">electrolytic </w:t>
      </w:r>
      <w:r>
        <w:rPr>
          <w:spacing w:val="-4"/>
        </w:rPr>
        <w:t>coloration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hard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visualize</w:t>
      </w:r>
      <w:r>
        <w:rPr>
          <w:spacing w:val="-11"/>
        </w:rPr>
        <w:t xml:space="preserve"> </w:t>
      </w:r>
      <w:r>
        <w:rPr>
          <w:spacing w:val="-4"/>
        </w:rPr>
        <w:t>by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stacking</w:t>
      </w:r>
      <w:r>
        <w:rPr>
          <w:spacing w:val="-10"/>
        </w:rPr>
        <w:t xml:space="preserve"> </w:t>
      </w:r>
      <w:r>
        <w:rPr>
          <w:spacing w:val="-4"/>
        </w:rPr>
        <w:t>geometry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electrode</w:t>
      </w:r>
      <w:r>
        <w:rPr>
          <w:spacing w:val="-10"/>
        </w:rPr>
        <w:t xml:space="preserve"> </w:t>
      </w:r>
      <w:r>
        <w:rPr>
          <w:spacing w:val="-4"/>
        </w:rPr>
        <w:t>pair</w:t>
      </w:r>
      <w:r>
        <w:rPr>
          <w:spacing w:val="-11"/>
        </w:rPr>
        <w:t xml:space="preserve"> </w:t>
      </w:r>
      <w:r>
        <w:rPr>
          <w:spacing w:val="-4"/>
        </w:rPr>
        <w:t>as shown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Fig.</w:t>
      </w:r>
      <w:r>
        <w:rPr>
          <w:spacing w:val="-9"/>
        </w:rPr>
        <w:t xml:space="preserve"> </w:t>
      </w:r>
      <w:r>
        <w:rPr>
          <w:spacing w:val="-4"/>
        </w:rPr>
        <w:t>7</w:t>
      </w:r>
      <w:r>
        <w:rPr>
          <w:spacing w:val="-9"/>
        </w:rPr>
        <w:t xml:space="preserve"> </w:t>
      </w:r>
      <w:r>
        <w:rPr>
          <w:spacing w:val="-4"/>
        </w:rPr>
        <w:t>because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overlapping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coloration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ﬂat</w:t>
      </w:r>
      <w:r>
        <w:rPr>
          <w:spacing w:val="-9"/>
        </w:rPr>
        <w:t xml:space="preserve"> </w:t>
      </w:r>
      <w:r>
        <w:rPr>
          <w:spacing w:val="-4"/>
        </w:rPr>
        <w:t>electrode.</w:t>
      </w:r>
    </w:p>
    <w:p w14:paraId="394D2C7B" w14:textId="77777777" w:rsidR="006009FA" w:rsidRDefault="00000000">
      <w:pPr>
        <w:pStyle w:val="a3"/>
        <w:spacing w:before="240" w:line="355" w:lineRule="auto"/>
        <w:ind w:left="158" w:right="487"/>
        <w:jc w:val="both"/>
      </w:pPr>
      <w:r>
        <w:t>The proposed mechanism drawn in Fig. 7 was examined by analyzing the distribution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vertAlign w:val="superscript"/>
        </w:rPr>
        <w:t>18</w:t>
      </w:r>
      <w:r>
        <w:t>O</w:t>
      </w:r>
      <w:r>
        <w:rPr>
          <w:spacing w:val="-9"/>
        </w:rPr>
        <w:t xml:space="preserve"> </w:t>
      </w:r>
      <w:r>
        <w:t>tracer</w:t>
      </w:r>
      <w:r>
        <w:rPr>
          <w:spacing w:val="-9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t>TOF-SIMS.</w:t>
      </w:r>
      <w:r>
        <w:rPr>
          <w:spacing w:val="-9"/>
        </w:rPr>
        <w:t xml:space="preserve"> </w:t>
      </w:r>
      <w:r>
        <w:t>Figure</w:t>
      </w:r>
      <w:r>
        <w:rPr>
          <w:spacing w:val="-9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shows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 xml:space="preserve">TOF-SIMS mosaic map of the </w:t>
      </w:r>
      <w:r>
        <w:rPr>
          <w:vertAlign w:val="superscript"/>
        </w:rPr>
        <w:t>18</w:t>
      </w:r>
      <w:r>
        <w:t>O tracer concentration at the surface of the TiO</w:t>
      </w:r>
      <w:r>
        <w:rPr>
          <w:vertAlign w:val="subscript"/>
        </w:rPr>
        <w:t>2</w:t>
      </w:r>
      <w:r>
        <w:t>(110) sample</w:t>
      </w:r>
      <w:r>
        <w:rPr>
          <w:spacing w:val="-4"/>
        </w:rPr>
        <w:t xml:space="preserve"> </w:t>
      </w:r>
      <w:r>
        <w:t>prepared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voltage</w:t>
      </w:r>
      <w:r>
        <w:rPr>
          <w:spacing w:val="-4"/>
        </w:rPr>
        <w:t xml:space="preserve"> </w:t>
      </w:r>
      <w:r>
        <w:t>bias</w:t>
      </w:r>
      <w:r>
        <w:rPr>
          <w:spacing w:val="-4"/>
        </w:rPr>
        <w:t xml:space="preserve"> </w:t>
      </w:r>
      <w:r>
        <w:t>annealing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vertAlign w:val="superscript"/>
        </w:rPr>
        <w:t>18</w:t>
      </w:r>
      <w:r>
        <w:t>O</w:t>
      </w:r>
      <w:r>
        <w:rPr>
          <w:vertAlign w:val="subscript"/>
        </w:rPr>
        <w:t>2</w:t>
      </w:r>
      <w:r>
        <w:t xml:space="preserve"> atmosphere.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6"/>
          <w:vertAlign w:val="superscript"/>
        </w:rPr>
        <w:t>18</w:t>
      </w:r>
      <w:r>
        <w:rPr>
          <w:spacing w:val="-6"/>
        </w:rPr>
        <w:t>O</w:t>
      </w:r>
      <w:r>
        <w:rPr>
          <w:spacing w:val="-6"/>
          <w:vertAlign w:val="subscript"/>
        </w:rPr>
        <w:t>2</w:t>
      </w:r>
      <w:r>
        <w:rPr>
          <w:spacing w:val="2"/>
        </w:rPr>
        <w:t xml:space="preserve"> </w:t>
      </w:r>
      <w:r>
        <w:rPr>
          <w:spacing w:val="-6"/>
        </w:rPr>
        <w:t>gas (</w:t>
      </w:r>
      <w:proofErr w:type="spellStart"/>
      <w:r>
        <w:rPr>
          <w:spacing w:val="-6"/>
        </w:rPr>
        <w:t>Isotec</w:t>
      </w:r>
      <w:proofErr w:type="spellEnd"/>
      <w:r>
        <w:rPr>
          <w:spacing w:val="-6"/>
        </w:rPr>
        <w:t>, 97</w:t>
      </w:r>
      <w:r>
        <w:rPr>
          <w:spacing w:val="-7"/>
        </w:rPr>
        <w:t xml:space="preserve"> </w:t>
      </w:r>
      <w:proofErr w:type="gramStart"/>
      <w:r>
        <w:rPr>
          <w:spacing w:val="-6"/>
        </w:rPr>
        <w:t>atom</w:t>
      </w:r>
      <w:proofErr w:type="gramEnd"/>
      <w:r>
        <w:rPr>
          <w:spacing w:val="-6"/>
        </w:rPr>
        <w:t>%) was</w:t>
      </w:r>
      <w:r>
        <w:rPr>
          <w:spacing w:val="-7"/>
        </w:rPr>
        <w:t xml:space="preserve"> </w:t>
      </w:r>
      <w:r>
        <w:rPr>
          <w:spacing w:val="-6"/>
        </w:rPr>
        <w:t>introduced into the</w:t>
      </w:r>
      <w:r>
        <w:rPr>
          <w:spacing w:val="-7"/>
        </w:rPr>
        <w:t xml:space="preserve"> </w:t>
      </w:r>
      <w:r>
        <w:rPr>
          <w:spacing w:val="-6"/>
        </w:rPr>
        <w:t>furnace during</w:t>
      </w:r>
      <w:r>
        <w:rPr>
          <w:spacing w:val="-7"/>
        </w:rPr>
        <w:t xml:space="preserve"> </w:t>
      </w:r>
      <w:r>
        <w:rPr>
          <w:spacing w:val="-6"/>
        </w:rPr>
        <w:t>the voltage</w:t>
      </w:r>
    </w:p>
    <w:p w14:paraId="60B037EF" w14:textId="77777777" w:rsidR="006009FA" w:rsidRDefault="006009FA">
      <w:pPr>
        <w:spacing w:line="355" w:lineRule="auto"/>
        <w:jc w:val="both"/>
        <w:sectPr w:rsidR="006009FA">
          <w:pgSz w:w="11900" w:h="16840"/>
          <w:pgMar w:top="1300" w:right="1680" w:bottom="1860" w:left="1680" w:header="0" w:footer="1671" w:gutter="0"/>
          <w:cols w:space="720"/>
        </w:sectPr>
      </w:pPr>
    </w:p>
    <w:p w14:paraId="635EB014" w14:textId="77777777" w:rsidR="006009FA" w:rsidRDefault="00000000">
      <w:pPr>
        <w:pStyle w:val="a3"/>
        <w:ind w:left="222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98BD5AC" wp14:editId="7490DF74">
            <wp:extent cx="2491168" cy="198367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168" cy="198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5CA74" w14:textId="77777777" w:rsidR="006009FA" w:rsidRDefault="006009FA">
      <w:pPr>
        <w:pStyle w:val="a3"/>
        <w:spacing w:before="8"/>
        <w:rPr>
          <w:sz w:val="22"/>
        </w:rPr>
      </w:pPr>
    </w:p>
    <w:p w14:paraId="0784A028" w14:textId="77777777" w:rsidR="006009FA" w:rsidRDefault="00000000">
      <w:pPr>
        <w:spacing w:line="256" w:lineRule="auto"/>
        <w:ind w:left="158" w:right="4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Fig. 8. Proposed mechanism of voltage bias annealing induced conductivity in TiO</w:t>
      </w:r>
      <w:r>
        <w:rPr>
          <w:vertAlign w:val="subscript"/>
        </w:rPr>
        <w:t>2</w:t>
      </w:r>
      <w:r>
        <w:rPr>
          <w:spacing w:val="80"/>
          <w:w w:val="110"/>
        </w:rPr>
        <w:t xml:space="preserve"> </w:t>
      </w:r>
      <w:r>
        <w:rPr>
          <w:rFonts w:ascii="Times New Roman" w:hAnsi="Times New Roman"/>
          <w:w w:val="110"/>
        </w:rPr>
        <w:t>with</w:t>
      </w:r>
      <w:r>
        <w:rPr>
          <w:rFonts w:ascii="Times New Roman" w:hAnsi="Times New Roman"/>
          <w:spacing w:val="-13"/>
          <w:w w:val="110"/>
        </w:rPr>
        <w:t xml:space="preserve"> </w:t>
      </w:r>
      <w:r>
        <w:rPr>
          <w:rFonts w:ascii="Times New Roman" w:hAnsi="Times New Roman"/>
          <w:w w:val="110"/>
        </w:rPr>
        <w:t>point</w:t>
      </w:r>
      <w:r>
        <w:rPr>
          <w:rFonts w:ascii="Times New Roman" w:hAnsi="Times New Roman"/>
          <w:spacing w:val="-13"/>
          <w:w w:val="110"/>
        </w:rPr>
        <w:t xml:space="preserve"> </w:t>
      </w:r>
      <w:r>
        <w:rPr>
          <w:rFonts w:ascii="Times New Roman" w:hAnsi="Times New Roman"/>
          <w:w w:val="110"/>
        </w:rPr>
        <w:t>cathode</w:t>
      </w:r>
      <w:r>
        <w:rPr>
          <w:rFonts w:ascii="Times New Roman" w:hAnsi="Times New Roman"/>
          <w:spacing w:val="-13"/>
          <w:w w:val="110"/>
        </w:rPr>
        <w:t xml:space="preserve"> </w:t>
      </w:r>
      <w:r>
        <w:rPr>
          <w:rFonts w:ascii="Times New Roman" w:hAnsi="Times New Roman"/>
          <w:w w:val="110"/>
        </w:rPr>
        <w:t>and</w:t>
      </w:r>
      <w:r>
        <w:rPr>
          <w:rFonts w:ascii="Times New Roman" w:hAnsi="Times New Roman"/>
          <w:spacing w:val="-13"/>
          <w:w w:val="110"/>
        </w:rPr>
        <w:t xml:space="preserve"> </w:t>
      </w:r>
      <w:r>
        <w:rPr>
          <w:rFonts w:ascii="Times New Roman" w:hAnsi="Times New Roman"/>
          <w:w w:val="110"/>
        </w:rPr>
        <w:t>ﬂat</w:t>
      </w:r>
      <w:r>
        <w:rPr>
          <w:rFonts w:ascii="Times New Roman" w:hAnsi="Times New Roman"/>
          <w:spacing w:val="-13"/>
          <w:w w:val="110"/>
        </w:rPr>
        <w:t xml:space="preserve"> </w:t>
      </w:r>
      <w:r>
        <w:rPr>
          <w:rFonts w:ascii="Times New Roman" w:hAnsi="Times New Roman"/>
          <w:w w:val="110"/>
        </w:rPr>
        <w:t>anode</w:t>
      </w:r>
      <w:r>
        <w:rPr>
          <w:rFonts w:ascii="Times New Roman" w:hAnsi="Times New Roman"/>
          <w:spacing w:val="-13"/>
          <w:w w:val="110"/>
        </w:rPr>
        <w:t xml:space="preserve"> </w:t>
      </w:r>
      <w:r>
        <w:rPr>
          <w:rFonts w:ascii="Times New Roman" w:hAnsi="Times New Roman"/>
          <w:w w:val="110"/>
        </w:rPr>
        <w:t>sandwiching</w:t>
      </w:r>
      <w:r>
        <w:rPr>
          <w:rFonts w:ascii="Times New Roman" w:hAnsi="Times New Roman"/>
          <w:spacing w:val="-13"/>
          <w:w w:val="110"/>
        </w:rPr>
        <w:t xml:space="preserve"> </w:t>
      </w:r>
      <w:r>
        <w:rPr>
          <w:rFonts w:ascii="Times New Roman" w:hAnsi="Times New Roman"/>
          <w:w w:val="110"/>
        </w:rPr>
        <w:t>the</w:t>
      </w:r>
      <w:r>
        <w:rPr>
          <w:rFonts w:ascii="Times New Roman" w:hAnsi="Times New Roman"/>
          <w:spacing w:val="-13"/>
          <w:w w:val="110"/>
        </w:rPr>
        <w:t xml:space="preserve"> </w:t>
      </w:r>
      <w:r>
        <w:rPr>
          <w:rFonts w:ascii="Times New Roman" w:hAnsi="Times New Roman"/>
          <w:w w:val="110"/>
        </w:rPr>
        <w:t>TiO</w:t>
      </w:r>
      <w:r>
        <w:rPr>
          <w:w w:val="110"/>
          <w:vertAlign w:val="subscript"/>
        </w:rPr>
        <w:t>2</w:t>
      </w:r>
      <w:r>
        <w:rPr>
          <w:spacing w:val="-3"/>
          <w:w w:val="110"/>
        </w:rPr>
        <w:t xml:space="preserve"> </w:t>
      </w:r>
      <w:r>
        <w:rPr>
          <w:rFonts w:ascii="Times New Roman" w:hAnsi="Times New Roman"/>
          <w:w w:val="110"/>
        </w:rPr>
        <w:t>crystal.</w:t>
      </w:r>
      <w:r>
        <w:rPr>
          <w:rFonts w:ascii="Times New Roman" w:hAnsi="Times New Roman"/>
          <w:spacing w:val="-13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w w:val="110"/>
          <w:vertAlign w:val="subscript"/>
        </w:rPr>
        <w:t>O</w:t>
      </w:r>
      <w:r>
        <w:rPr>
          <w:spacing w:val="-3"/>
          <w:w w:val="110"/>
        </w:rPr>
        <w:t xml:space="preserve"> </w:t>
      </w:r>
      <w:r>
        <w:rPr>
          <w:rFonts w:ascii="Times New Roman" w:hAnsi="Times New Roman"/>
          <w:w w:val="110"/>
        </w:rPr>
        <w:t>is</w:t>
      </w:r>
      <w:r>
        <w:rPr>
          <w:rFonts w:ascii="Times New Roman" w:hAnsi="Times New Roman"/>
          <w:spacing w:val="-13"/>
          <w:w w:val="110"/>
        </w:rPr>
        <w:t xml:space="preserve"> </w:t>
      </w:r>
      <w:r>
        <w:rPr>
          <w:rFonts w:ascii="Times New Roman" w:hAnsi="Times New Roman"/>
          <w:w w:val="110"/>
        </w:rPr>
        <w:t>injected</w:t>
      </w:r>
      <w:r>
        <w:rPr>
          <w:rFonts w:ascii="Times New Roman" w:hAnsi="Times New Roman"/>
          <w:spacing w:val="-13"/>
          <w:w w:val="110"/>
        </w:rPr>
        <w:t xml:space="preserve"> </w:t>
      </w:r>
      <w:r>
        <w:rPr>
          <w:rFonts w:ascii="Times New Roman" w:hAnsi="Times New Roman"/>
          <w:w w:val="110"/>
        </w:rPr>
        <w:t>into TiO</w:t>
      </w:r>
      <w:r>
        <w:rPr>
          <w:w w:val="110"/>
          <w:vertAlign w:val="subscript"/>
        </w:rPr>
        <w:t>2</w:t>
      </w:r>
      <w:r>
        <w:rPr>
          <w:w w:val="110"/>
        </w:rPr>
        <w:t xml:space="preserve"> </w:t>
      </w:r>
      <w:r>
        <w:rPr>
          <w:rFonts w:ascii="Times New Roman" w:hAnsi="Times New Roman"/>
          <w:w w:val="110"/>
        </w:rPr>
        <w:t>at the anode interface, which then migrates to the cathode interface under the electric ﬁeld.</w:t>
      </w:r>
    </w:p>
    <w:p w14:paraId="0600D41C" w14:textId="77777777" w:rsidR="006009FA" w:rsidRDefault="00000000">
      <w:pPr>
        <w:pStyle w:val="a3"/>
        <w:spacing w:before="4"/>
        <w:ind w:left="158"/>
        <w:jc w:val="both"/>
      </w:pPr>
      <w:r>
        <w:rPr>
          <w:spacing w:val="-2"/>
        </w:rPr>
        <w:t>bias</w:t>
      </w:r>
      <w:r>
        <w:rPr>
          <w:spacing w:val="23"/>
        </w:rPr>
        <w:t xml:space="preserve"> </w:t>
      </w:r>
      <w:r>
        <w:rPr>
          <w:spacing w:val="-2"/>
        </w:rPr>
        <w:t>annealing</w:t>
      </w:r>
      <w:r>
        <w:rPr>
          <w:spacing w:val="23"/>
        </w:rPr>
        <w:t xml:space="preserve"> </w:t>
      </w:r>
      <w:r>
        <w:rPr>
          <w:spacing w:val="-2"/>
        </w:rPr>
        <w:t>that</w:t>
      </w:r>
      <w:r>
        <w:rPr>
          <w:spacing w:val="23"/>
        </w:rPr>
        <w:t xml:space="preserve"> </w:t>
      </w:r>
      <w:r>
        <w:rPr>
          <w:spacing w:val="-2"/>
        </w:rPr>
        <w:t>had</w:t>
      </w:r>
      <w:r>
        <w:rPr>
          <w:spacing w:val="24"/>
        </w:rPr>
        <w:t xml:space="preserve"> </w:t>
      </w:r>
      <w:r>
        <w:rPr>
          <w:spacing w:val="-2"/>
        </w:rPr>
        <w:t>been</w:t>
      </w:r>
      <w:r>
        <w:rPr>
          <w:spacing w:val="23"/>
        </w:rPr>
        <w:t xml:space="preserve"> </w:t>
      </w:r>
      <w:r>
        <w:rPr>
          <w:spacing w:val="-2"/>
        </w:rPr>
        <w:t>previously</w:t>
      </w:r>
      <w:r>
        <w:rPr>
          <w:spacing w:val="23"/>
        </w:rPr>
        <w:t xml:space="preserve"> </w:t>
      </w:r>
      <w:r>
        <w:rPr>
          <w:spacing w:val="-2"/>
        </w:rPr>
        <w:t>evacuated</w:t>
      </w:r>
      <w:r>
        <w:rPr>
          <w:spacing w:val="23"/>
        </w:rPr>
        <w:t xml:space="preserve"> </w:t>
      </w:r>
      <w:r>
        <w:rPr>
          <w:spacing w:val="-2"/>
        </w:rPr>
        <w:t>below</w:t>
      </w:r>
      <w:r>
        <w:rPr>
          <w:spacing w:val="24"/>
        </w:rPr>
        <w:t xml:space="preserve"> </w:t>
      </w:r>
      <w:r>
        <w:rPr>
          <w:spacing w:val="-2"/>
        </w:rPr>
        <w:t>6</w:t>
      </w:r>
      <w:r>
        <w:rPr>
          <w:rFonts w:ascii="Meiryo UI" w:hAnsi="Meiryo UI"/>
          <w:i/>
          <w:spacing w:val="-2"/>
        </w:rPr>
        <w:t>×</w:t>
      </w:r>
      <w:r>
        <w:rPr>
          <w:spacing w:val="-2"/>
        </w:rPr>
        <w:t>10</w:t>
      </w:r>
      <w:r>
        <w:rPr>
          <w:rFonts w:ascii="Verdana" w:hAnsi="Verdana"/>
          <w:i/>
          <w:spacing w:val="-2"/>
          <w:vertAlign w:val="superscript"/>
        </w:rPr>
        <w:t>−</w:t>
      </w:r>
      <w:r>
        <w:rPr>
          <w:spacing w:val="-2"/>
          <w:vertAlign w:val="superscript"/>
        </w:rPr>
        <w:t>5</w:t>
      </w:r>
      <w:r>
        <w:rPr>
          <w:spacing w:val="30"/>
        </w:rPr>
        <w:t xml:space="preserve"> </w:t>
      </w:r>
      <w:r>
        <w:rPr>
          <w:spacing w:val="-2"/>
        </w:rPr>
        <w:t>Pa.</w:t>
      </w:r>
      <w:r>
        <w:rPr>
          <w:spacing w:val="24"/>
        </w:rPr>
        <w:t xml:space="preserve"> </w:t>
      </w:r>
      <w:r>
        <w:rPr>
          <w:spacing w:val="-5"/>
        </w:rPr>
        <w:t>The</w:t>
      </w:r>
    </w:p>
    <w:p w14:paraId="68D5E4C6" w14:textId="77777777" w:rsidR="006009FA" w:rsidRDefault="00000000">
      <w:pPr>
        <w:pStyle w:val="a3"/>
        <w:spacing w:before="79" w:line="352" w:lineRule="auto"/>
        <w:ind w:left="158" w:right="486"/>
        <w:jc w:val="both"/>
      </w:pPr>
      <w:r>
        <w:rPr>
          <w:spacing w:val="-2"/>
        </w:rPr>
        <w:t>partial</w:t>
      </w:r>
      <w:r>
        <w:rPr>
          <w:spacing w:val="-12"/>
        </w:rPr>
        <w:t xml:space="preserve"> </w:t>
      </w:r>
      <w:r>
        <w:rPr>
          <w:spacing w:val="-2"/>
        </w:rPr>
        <w:t>pressure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  <w:vertAlign w:val="superscript"/>
        </w:rPr>
        <w:t>18</w:t>
      </w:r>
      <w:r>
        <w:rPr>
          <w:spacing w:val="-2"/>
        </w:rPr>
        <w:t>O</w:t>
      </w:r>
      <w:r>
        <w:rPr>
          <w:spacing w:val="-2"/>
          <w:vertAlign w:val="subscript"/>
        </w:rPr>
        <w:t>2</w:t>
      </w:r>
      <w:r>
        <w:rPr>
          <w:spacing w:val="-6"/>
        </w:rPr>
        <w:t xml:space="preserve"> </w:t>
      </w:r>
      <w:r>
        <w:rPr>
          <w:spacing w:val="-2"/>
        </w:rPr>
        <w:t>gas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furnace</w:t>
      </w:r>
      <w:r>
        <w:rPr>
          <w:spacing w:val="-12"/>
        </w:rPr>
        <w:t xml:space="preserve"> </w:t>
      </w:r>
      <w:r>
        <w:rPr>
          <w:spacing w:val="-2"/>
        </w:rPr>
        <w:t>was</w:t>
      </w:r>
      <w:r>
        <w:rPr>
          <w:spacing w:val="-12"/>
        </w:rPr>
        <w:t xml:space="preserve"> </w:t>
      </w:r>
      <w:r>
        <w:rPr>
          <w:spacing w:val="-2"/>
        </w:rPr>
        <w:t>0.15</w:t>
      </w:r>
      <w:r>
        <w:rPr>
          <w:spacing w:val="-12"/>
        </w:rPr>
        <w:t xml:space="preserve"> </w:t>
      </w:r>
      <w:r>
        <w:rPr>
          <w:spacing w:val="-2"/>
        </w:rPr>
        <w:t>atmospheric</w:t>
      </w:r>
      <w:r>
        <w:rPr>
          <w:spacing w:val="-12"/>
        </w:rPr>
        <w:t xml:space="preserve"> </w:t>
      </w:r>
      <w:r>
        <w:rPr>
          <w:spacing w:val="-2"/>
        </w:rPr>
        <w:t xml:space="preserve">pressure. </w:t>
      </w:r>
      <w:r>
        <w:t>The condition of the voltage bias annealing was as follows; the compliance current:</w:t>
      </w:r>
      <w:r>
        <w:rPr>
          <w:spacing w:val="-12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mA,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bias</w:t>
      </w:r>
      <w:r>
        <w:rPr>
          <w:spacing w:val="-12"/>
        </w:rPr>
        <w:t xml:space="preserve"> </w:t>
      </w:r>
      <w:r>
        <w:t>voltage:</w:t>
      </w:r>
      <w:r>
        <w:rPr>
          <w:spacing w:val="-12"/>
        </w:rPr>
        <w:t xml:space="preserve"> </w:t>
      </w:r>
      <w:r>
        <w:t>-300</w:t>
      </w:r>
      <w:r>
        <w:rPr>
          <w:spacing w:val="-12"/>
        </w:rPr>
        <w:t xml:space="preserve"> </w:t>
      </w:r>
      <w:r>
        <w:t>V,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temperature:</w:t>
      </w:r>
      <w:r>
        <w:rPr>
          <w:spacing w:val="-12"/>
        </w:rPr>
        <w:t xml:space="preserve"> </w:t>
      </w:r>
      <w:r>
        <w:t>423</w:t>
      </w:r>
      <w:r>
        <w:rPr>
          <w:spacing w:val="-12"/>
        </w:rPr>
        <w:t xml:space="preserve"> </w:t>
      </w:r>
      <w:r>
        <w:t>K.</w:t>
      </w:r>
      <w:r>
        <w:rPr>
          <w:spacing w:val="-12"/>
        </w:rPr>
        <w:t xml:space="preserve"> </w:t>
      </w:r>
      <w:r>
        <w:t>Thus, the temperature was set to the onset temperature of component (ii) in Fig. 2 that is attributed to the V</w:t>
      </w:r>
      <w:r>
        <w:rPr>
          <w:vertAlign w:val="subscript"/>
        </w:rPr>
        <w:t>O</w:t>
      </w:r>
      <w:r>
        <w:t xml:space="preserve"> aggregation at the electrode interface. Once the</w:t>
      </w:r>
      <w:r>
        <w:rPr>
          <w:spacing w:val="-6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reached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current,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voltage</w:t>
      </w:r>
      <w:r>
        <w:rPr>
          <w:spacing w:val="-6"/>
        </w:rPr>
        <w:t xml:space="preserve"> </w:t>
      </w:r>
      <w:r>
        <w:t>bias</w:t>
      </w:r>
      <w:r>
        <w:rPr>
          <w:spacing w:val="-6"/>
        </w:rPr>
        <w:t xml:space="preserve"> </w:t>
      </w:r>
      <w:r>
        <w:t>annealing</w:t>
      </w:r>
      <w:r>
        <w:rPr>
          <w:spacing w:val="-6"/>
        </w:rPr>
        <w:t xml:space="preserve"> </w:t>
      </w:r>
      <w:r>
        <w:t>was immediately</w:t>
      </w:r>
      <w:r>
        <w:rPr>
          <w:spacing w:val="-5"/>
        </w:rPr>
        <w:t xml:space="preserve"> </w:t>
      </w:r>
      <w:r>
        <w:t>ﬁnished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minimize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eﬀect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Joule</w:t>
      </w:r>
      <w:r>
        <w:rPr>
          <w:spacing w:val="-5"/>
        </w:rPr>
        <w:t xml:space="preserve"> </w:t>
      </w:r>
      <w:r>
        <w:t>heating.</w:t>
      </w:r>
    </w:p>
    <w:p w14:paraId="70B67F61" w14:textId="77777777" w:rsidR="006009FA" w:rsidRDefault="006009FA">
      <w:pPr>
        <w:pStyle w:val="a3"/>
        <w:spacing w:before="119"/>
      </w:pPr>
    </w:p>
    <w:p w14:paraId="2441AB52" w14:textId="77777777" w:rsidR="006009FA" w:rsidRDefault="00000000">
      <w:pPr>
        <w:pStyle w:val="a3"/>
        <w:spacing w:line="352" w:lineRule="auto"/>
        <w:ind w:left="158" w:right="488"/>
        <w:jc w:val="both"/>
      </w:pPr>
      <w:r>
        <w:t>In</w:t>
      </w:r>
      <w:r>
        <w:rPr>
          <w:spacing w:val="-15"/>
        </w:rPr>
        <w:t xml:space="preserve"> </w:t>
      </w:r>
      <w:r>
        <w:t>Fig.</w:t>
      </w:r>
      <w:r>
        <w:rPr>
          <w:spacing w:val="-13"/>
        </w:rPr>
        <w:t xml:space="preserve"> </w:t>
      </w:r>
      <w:r>
        <w:t xml:space="preserve">8, the concentration of </w:t>
      </w:r>
      <w:r>
        <w:rPr>
          <w:vertAlign w:val="superscript"/>
        </w:rPr>
        <w:t>18</w:t>
      </w:r>
      <w:r>
        <w:t xml:space="preserve">O is deﬁned to be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15"/>
        </w:rPr>
        <w:t xml:space="preserve"> </w:t>
      </w:r>
      <w:r>
        <w:t>[</w:t>
      </w:r>
      <w:r>
        <w:rPr>
          <w:vertAlign w:val="superscript"/>
        </w:rPr>
        <w:t>18</w:t>
      </w:r>
      <w:r>
        <w:t>O]</w:t>
      </w:r>
      <w:proofErr w:type="gramStart"/>
      <w:r>
        <w:t>/(</w:t>
      </w:r>
      <w:proofErr w:type="gramEnd"/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15"/>
        </w:rPr>
        <w:t xml:space="preserve"> </w:t>
      </w:r>
      <w:r>
        <w:t>[</w:t>
      </w:r>
      <w:r>
        <w:rPr>
          <w:vertAlign w:val="superscript"/>
        </w:rPr>
        <w:t>16</w:t>
      </w:r>
      <w:r>
        <w:t xml:space="preserve">O]+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15"/>
        </w:rPr>
        <w:t xml:space="preserve"> </w:t>
      </w:r>
      <w:r>
        <w:t>[</w:t>
      </w:r>
      <w:r>
        <w:rPr>
          <w:vertAlign w:val="superscript"/>
        </w:rPr>
        <w:t>18</w:t>
      </w:r>
      <w:r>
        <w:t>O]), where</w:t>
      </w:r>
      <w:r>
        <w:rPr>
          <w:spacing w:val="-14"/>
        </w:rPr>
        <w:t xml:space="preserve"> </w:t>
      </w:r>
      <w:r>
        <w:rPr>
          <w:vertAlign w:val="superscript"/>
        </w:rPr>
        <w:t>16</w:t>
      </w:r>
      <w:r>
        <w:t>O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vertAlign w:val="superscript"/>
        </w:rPr>
        <w:t>18</w:t>
      </w:r>
      <w:r>
        <w:t>O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TOF-SIMS</w:t>
      </w:r>
      <w:r>
        <w:rPr>
          <w:spacing w:val="-14"/>
        </w:rPr>
        <w:t xml:space="preserve"> </w:t>
      </w:r>
      <w:r>
        <w:t>intensities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vertAlign w:val="superscript"/>
        </w:rPr>
        <w:t>16</w:t>
      </w:r>
      <w:r>
        <w:t>O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vertAlign w:val="superscript"/>
        </w:rPr>
        <w:t>18</w:t>
      </w:r>
      <w:r>
        <w:t>O,</w:t>
      </w:r>
      <w:r>
        <w:rPr>
          <w:spacing w:val="-14"/>
        </w:rPr>
        <w:t xml:space="preserve"> </w:t>
      </w:r>
      <w:r>
        <w:t>respectively. It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observed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vertAlign w:val="superscript"/>
        </w:rPr>
        <w:t>18</w:t>
      </w:r>
      <w:r>
        <w:t>O</w:t>
      </w:r>
      <w:r>
        <w:rPr>
          <w:spacing w:val="-9"/>
        </w:rPr>
        <w:t xml:space="preserve"> </w:t>
      </w:r>
      <w:r>
        <w:t>tracer</w:t>
      </w:r>
      <w:r>
        <w:rPr>
          <w:spacing w:val="-9"/>
        </w:rPr>
        <w:t xml:space="preserve"> </w:t>
      </w:r>
      <w:r>
        <w:t>concentrates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point</w:t>
      </w:r>
      <w:r>
        <w:rPr>
          <w:spacing w:val="-9"/>
        </w:rPr>
        <w:t xml:space="preserve"> </w:t>
      </w:r>
      <w:r>
        <w:t>cathode</w:t>
      </w:r>
      <w:r>
        <w:rPr>
          <w:spacing w:val="-9"/>
        </w:rPr>
        <w:t xml:space="preserve"> </w:t>
      </w:r>
      <w:r>
        <w:t xml:space="preserve">position. This indicates faster incorporation of the </w:t>
      </w:r>
      <w:r>
        <w:rPr>
          <w:vertAlign w:val="superscript"/>
        </w:rPr>
        <w:t>18</w:t>
      </w:r>
      <w:r>
        <w:t xml:space="preserve">O tracer at the point cathode position compared with other places. Because the incorporation of the </w:t>
      </w:r>
      <w:r>
        <w:rPr>
          <w:vertAlign w:val="superscript"/>
        </w:rPr>
        <w:t>18</w:t>
      </w:r>
      <w:r>
        <w:t>O tracer into the TiO</w:t>
      </w:r>
      <w:r>
        <w:rPr>
          <w:vertAlign w:val="subscript"/>
        </w:rPr>
        <w:t>2</w:t>
      </w:r>
      <w:r>
        <w:t xml:space="preserve"> substrate is mediated by V</w:t>
      </w:r>
      <w:r>
        <w:rPr>
          <w:vertAlign w:val="subscript"/>
        </w:rPr>
        <w:t>O</w:t>
      </w:r>
      <w:r>
        <w:t xml:space="preserve"> at the surface, this result demonstrates the concentration of V</w:t>
      </w:r>
      <w:r>
        <w:rPr>
          <w:vertAlign w:val="subscript"/>
        </w:rPr>
        <w:t>O</w:t>
      </w:r>
      <w:r>
        <w:t xml:space="preserve"> at the point cathode.</w:t>
      </w:r>
    </w:p>
    <w:p w14:paraId="06561EAB" w14:textId="77777777" w:rsidR="006009FA" w:rsidRDefault="00000000">
      <w:pPr>
        <w:pStyle w:val="a3"/>
        <w:spacing w:before="135" w:line="400" w:lineRule="exact"/>
        <w:ind w:left="158" w:right="488"/>
        <w:jc w:val="both"/>
      </w:pPr>
      <w:r>
        <w:t>Finally, the relationship between the electrolytic coloration and the crystal structure</w:t>
      </w:r>
      <w:r>
        <w:rPr>
          <w:spacing w:val="-1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discussed. Figure 9 shows the </w:t>
      </w:r>
      <w:r>
        <w:rPr>
          <w:rFonts w:ascii="Times New Roman" w:hAnsi="Times New Roman"/>
          <w:i/>
        </w:rPr>
        <w:t>θ</w:t>
      </w:r>
      <w:r>
        <w:rPr>
          <w:rFonts w:ascii="Times New Roman" w:hAnsi="Times New Roman"/>
          <w:i/>
          <w:spacing w:val="-15"/>
        </w:rPr>
        <w:t xml:space="preserve"> </w:t>
      </w:r>
      <w:r>
        <w:rPr>
          <w:rFonts w:ascii="Meiryo UI" w:hAnsi="Meiryo UI"/>
          <w:i/>
        </w:rPr>
        <w:t>−</w:t>
      </w:r>
      <w:r>
        <w:rPr>
          <w:rFonts w:ascii="Meiryo UI" w:hAnsi="Meiryo UI"/>
          <w:i/>
          <w:spacing w:val="-21"/>
        </w:rPr>
        <w:t xml:space="preserve"> </w:t>
      </w:r>
      <w:r>
        <w:t>2</w:t>
      </w:r>
      <w:r>
        <w:rPr>
          <w:rFonts w:ascii="Times New Roman" w:hAnsi="Times New Roman"/>
          <w:i/>
        </w:rPr>
        <w:t xml:space="preserve">θ </w:t>
      </w:r>
      <w:r>
        <w:t>curve of X-ray diﬀraction (XRD)</w:t>
      </w:r>
      <w:r>
        <w:rPr>
          <w:spacing w:val="-5"/>
        </w:rPr>
        <w:t xml:space="preserve"> </w:t>
      </w:r>
      <w:r>
        <w:t>observed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K</w:t>
      </w:r>
      <w:r>
        <w:rPr>
          <w:rFonts w:ascii="Times New Roman" w:hAnsi="Times New Roman"/>
          <w:i/>
        </w:rPr>
        <w:t>α</w:t>
      </w:r>
      <w:r>
        <w:rPr>
          <w:rFonts w:ascii="Times New Roman" w:hAnsi="Times New Roman"/>
          <w:i/>
          <w:spacing w:val="-6"/>
        </w:rPr>
        <w:t xml:space="preserve"> </w:t>
      </w:r>
      <w:r>
        <w:t>(Rigaku</w:t>
      </w:r>
      <w:r>
        <w:rPr>
          <w:spacing w:val="-5"/>
        </w:rPr>
        <w:t xml:space="preserve"> </w:t>
      </w:r>
      <w:proofErr w:type="spellStart"/>
      <w:r>
        <w:t>MiniFlex</w:t>
      </w:r>
      <w:proofErr w:type="spellEnd"/>
      <w:r>
        <w:rPr>
          <w:spacing w:val="-5"/>
        </w:rPr>
        <w:t xml:space="preserve"> </w:t>
      </w:r>
      <w:r>
        <w:t>600)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electrolytic</w:t>
      </w:r>
      <w:r>
        <w:rPr>
          <w:spacing w:val="-5"/>
        </w:rPr>
        <w:t xml:space="preserve"> </w:t>
      </w:r>
      <w:r>
        <w:t xml:space="preserve">col- </w:t>
      </w:r>
      <w:proofErr w:type="spellStart"/>
      <w:r>
        <w:t>ored</w:t>
      </w:r>
      <w:proofErr w:type="spellEnd"/>
      <w:r>
        <w:rPr>
          <w:spacing w:val="1"/>
        </w:rPr>
        <w:t xml:space="preserve"> </w:t>
      </w:r>
      <w:r>
        <w:t>TiO</w:t>
      </w:r>
      <w:r>
        <w:rPr>
          <w:vertAlign w:val="subscript"/>
        </w:rPr>
        <w:t>2</w:t>
      </w:r>
      <w:r>
        <w:rPr>
          <w:spacing w:val="8"/>
        </w:rPr>
        <w:t xml:space="preserve"> </w:t>
      </w:r>
      <w:r>
        <w:t>(110)</w:t>
      </w:r>
      <w:r>
        <w:rPr>
          <w:spacing w:val="1"/>
        </w:rPr>
        <w:t xml:space="preserve"> </w:t>
      </w:r>
      <w:r>
        <w:t>sample.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TiO</w:t>
      </w:r>
      <w:r>
        <w:rPr>
          <w:vertAlign w:val="subscript"/>
        </w:rPr>
        <w:t>2</w:t>
      </w:r>
      <w:r>
        <w:rPr>
          <w:spacing w:val="7"/>
        </w:rPr>
        <w:t xml:space="preserve"> </w:t>
      </w:r>
      <w:r>
        <w:t>sample</w:t>
      </w:r>
      <w:r>
        <w:rPr>
          <w:spacing w:val="2"/>
        </w:rPr>
        <w:t xml:space="preserve"> </w:t>
      </w:r>
      <w:r>
        <w:t>was powder,</w:t>
      </w:r>
      <w:r>
        <w:rPr>
          <w:spacing w:val="2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prepared</w:t>
      </w:r>
      <w:proofErr w:type="gramEnd"/>
    </w:p>
    <w:p w14:paraId="30E32A3D" w14:textId="77777777" w:rsidR="006009FA" w:rsidRDefault="006009FA">
      <w:pPr>
        <w:spacing w:line="400" w:lineRule="exact"/>
        <w:jc w:val="both"/>
        <w:sectPr w:rsidR="006009FA">
          <w:pgSz w:w="11900" w:h="16840"/>
          <w:pgMar w:top="1740" w:right="1680" w:bottom="1860" w:left="1680" w:header="0" w:footer="1671" w:gutter="0"/>
          <w:cols w:space="720"/>
        </w:sectPr>
      </w:pPr>
    </w:p>
    <w:p w14:paraId="15D82EC5" w14:textId="77777777" w:rsidR="006009FA" w:rsidRDefault="00000000">
      <w:pPr>
        <w:pStyle w:val="a3"/>
        <w:ind w:left="19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4D95947" wp14:editId="5142E79C">
            <wp:extent cx="2813199" cy="253765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199" cy="253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6EF6B" w14:textId="77777777" w:rsidR="006009FA" w:rsidRDefault="00000000">
      <w:pPr>
        <w:spacing w:before="182" w:line="256" w:lineRule="auto"/>
        <w:ind w:left="158" w:right="489"/>
        <w:jc w:val="both"/>
        <w:rPr>
          <w:rFonts w:ascii="Times New Roman"/>
        </w:rPr>
      </w:pPr>
      <w:r>
        <w:rPr>
          <w:rFonts w:ascii="Times New Roman"/>
          <w:w w:val="105"/>
        </w:rPr>
        <w:t>Fig.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9.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A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powder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XRD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pattern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of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the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TiO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</w:t>
      </w:r>
      <w:r>
        <w:rPr>
          <w:rFonts w:ascii="Times New Roman"/>
          <w:w w:val="105"/>
        </w:rPr>
        <w:t>sample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electrolytically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colored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by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w w:val="105"/>
        </w:rPr>
        <w:t>voltage bias</w:t>
      </w:r>
      <w:r>
        <w:rPr>
          <w:rFonts w:ascii="Times New Roman"/>
          <w:spacing w:val="40"/>
          <w:w w:val="105"/>
        </w:rPr>
        <w:t xml:space="preserve"> </w:t>
      </w:r>
      <w:r>
        <w:rPr>
          <w:rFonts w:ascii="Times New Roman"/>
          <w:w w:val="105"/>
        </w:rPr>
        <w:t>annealing.</w:t>
      </w:r>
      <w:r>
        <w:rPr>
          <w:rFonts w:ascii="Times New Roman"/>
          <w:spacing w:val="40"/>
          <w:w w:val="105"/>
        </w:rPr>
        <w:t xml:space="preserve"> </w:t>
      </w:r>
      <w:r>
        <w:rPr>
          <w:rFonts w:ascii="Times New Roman"/>
          <w:w w:val="105"/>
        </w:rPr>
        <w:t>The</w:t>
      </w:r>
      <w:r>
        <w:rPr>
          <w:rFonts w:ascii="Times New Roman"/>
          <w:spacing w:val="40"/>
          <w:w w:val="105"/>
        </w:rPr>
        <w:t xml:space="preserve"> </w:t>
      </w:r>
      <w:r>
        <w:rPr>
          <w:rFonts w:ascii="Times New Roman"/>
          <w:w w:val="105"/>
        </w:rPr>
        <w:t>expected</w:t>
      </w:r>
      <w:r>
        <w:rPr>
          <w:rFonts w:ascii="Times New Roman"/>
          <w:spacing w:val="40"/>
          <w:w w:val="105"/>
        </w:rPr>
        <w:t xml:space="preserve"> </w:t>
      </w:r>
      <w:r>
        <w:rPr>
          <w:rFonts w:ascii="Times New Roman"/>
          <w:w w:val="105"/>
        </w:rPr>
        <w:t>peak</w:t>
      </w:r>
      <w:r>
        <w:rPr>
          <w:rFonts w:ascii="Times New Roman"/>
          <w:spacing w:val="40"/>
          <w:w w:val="105"/>
        </w:rPr>
        <w:t xml:space="preserve"> </w:t>
      </w:r>
      <w:r>
        <w:rPr>
          <w:rFonts w:ascii="Times New Roman"/>
          <w:w w:val="105"/>
        </w:rPr>
        <w:t>positions</w:t>
      </w:r>
      <w:r>
        <w:rPr>
          <w:rFonts w:ascii="Times New Roman"/>
          <w:spacing w:val="40"/>
          <w:w w:val="105"/>
        </w:rPr>
        <w:t xml:space="preserve"> </w:t>
      </w:r>
      <w:r>
        <w:rPr>
          <w:rFonts w:ascii="Times New Roman"/>
          <w:w w:val="105"/>
        </w:rPr>
        <w:t>of</w:t>
      </w:r>
      <w:r>
        <w:rPr>
          <w:rFonts w:ascii="Times New Roman"/>
          <w:spacing w:val="40"/>
          <w:w w:val="105"/>
        </w:rPr>
        <w:t xml:space="preserve"> </w:t>
      </w:r>
      <w:r>
        <w:rPr>
          <w:rFonts w:ascii="Times New Roman"/>
          <w:w w:val="105"/>
        </w:rPr>
        <w:t>the</w:t>
      </w:r>
      <w:r>
        <w:rPr>
          <w:rFonts w:ascii="Times New Roman"/>
          <w:spacing w:val="40"/>
          <w:w w:val="105"/>
        </w:rPr>
        <w:t xml:space="preserve"> </w:t>
      </w:r>
      <w:proofErr w:type="spellStart"/>
      <w:r>
        <w:rPr>
          <w:rFonts w:ascii="Times New Roman"/>
          <w:spacing w:val="13"/>
          <w:w w:val="101"/>
        </w:rPr>
        <w:t>Mag</w:t>
      </w:r>
      <w:r>
        <w:rPr>
          <w:rFonts w:ascii="Times New Roman"/>
          <w:spacing w:val="7"/>
          <w:w w:val="101"/>
        </w:rPr>
        <w:t>n</w:t>
      </w:r>
      <w:r>
        <w:rPr>
          <w:rFonts w:ascii="Times New Roman"/>
          <w:spacing w:val="-90"/>
          <w:w w:val="144"/>
        </w:rPr>
        <w:t>`</w:t>
      </w:r>
      <w:r>
        <w:rPr>
          <w:rFonts w:ascii="Times New Roman"/>
          <w:spacing w:val="13"/>
          <w:w w:val="95"/>
        </w:rPr>
        <w:t>eli</w:t>
      </w:r>
      <w:proofErr w:type="spellEnd"/>
      <w:r>
        <w:rPr>
          <w:rFonts w:ascii="Times New Roman"/>
          <w:spacing w:val="40"/>
          <w:w w:val="105"/>
        </w:rPr>
        <w:t xml:space="preserve"> </w:t>
      </w:r>
      <w:r>
        <w:rPr>
          <w:rFonts w:ascii="Times New Roman"/>
          <w:w w:val="105"/>
        </w:rPr>
        <w:t>phase</w:t>
      </w:r>
      <w:r>
        <w:rPr>
          <w:rFonts w:ascii="Times New Roman"/>
          <w:spacing w:val="40"/>
          <w:w w:val="105"/>
        </w:rPr>
        <w:t xml:space="preserve"> </w:t>
      </w:r>
      <w:r>
        <w:rPr>
          <w:rFonts w:ascii="Times New Roman"/>
          <w:w w:val="105"/>
        </w:rPr>
        <w:t>are</w:t>
      </w:r>
      <w:r>
        <w:rPr>
          <w:rFonts w:ascii="Times New Roman"/>
          <w:spacing w:val="40"/>
          <w:w w:val="105"/>
        </w:rPr>
        <w:t xml:space="preserve"> </w:t>
      </w:r>
      <w:r>
        <w:rPr>
          <w:rFonts w:ascii="Times New Roman"/>
          <w:w w:val="105"/>
        </w:rPr>
        <w:t>indicated by arrows [41]. The inset shows the sample image taken before the sample was pulverized by milling. The area surrounded by the white dashed line was used for</w:t>
      </w:r>
      <w:r>
        <w:rPr>
          <w:rFonts w:ascii="Times New Roman"/>
          <w:spacing w:val="80"/>
          <w:w w:val="105"/>
        </w:rPr>
        <w:t xml:space="preserve"> </w:t>
      </w:r>
      <w:r>
        <w:rPr>
          <w:rFonts w:ascii="Times New Roman"/>
          <w:w w:val="105"/>
        </w:rPr>
        <w:t>the measurement.</w:t>
      </w:r>
    </w:p>
    <w:p w14:paraId="509BAA05" w14:textId="77777777" w:rsidR="006009FA" w:rsidRDefault="00000000">
      <w:pPr>
        <w:pStyle w:val="a3"/>
        <w:spacing w:before="69" w:line="348" w:lineRule="auto"/>
        <w:ind w:left="158" w:right="487"/>
        <w:jc w:val="both"/>
      </w:pPr>
      <w:r>
        <w:t>by</w:t>
      </w:r>
      <w:r>
        <w:rPr>
          <w:spacing w:val="-11"/>
        </w:rPr>
        <w:t xml:space="preserve"> </w:t>
      </w:r>
      <w:r>
        <w:t>milling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colored</w:t>
      </w:r>
      <w:r>
        <w:rPr>
          <w:spacing w:val="-11"/>
        </w:rPr>
        <w:t xml:space="preserve"> </w:t>
      </w:r>
      <w:r>
        <w:t>part</w:t>
      </w:r>
      <w:r>
        <w:rPr>
          <w:spacing w:val="-11"/>
        </w:rPr>
        <w:t xml:space="preserve"> </w:t>
      </w:r>
      <w:r>
        <w:t>indicated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white</w:t>
      </w:r>
      <w:r>
        <w:rPr>
          <w:spacing w:val="-11"/>
        </w:rPr>
        <w:t xml:space="preserve"> </w:t>
      </w:r>
      <w:r>
        <w:t>dashed</w:t>
      </w:r>
      <w:r>
        <w:rPr>
          <w:spacing w:val="-11"/>
        </w:rPr>
        <w:t xml:space="preserve"> </w:t>
      </w:r>
      <w:r>
        <w:t>line</w:t>
      </w:r>
      <w:r>
        <w:rPr>
          <w:spacing w:val="-11"/>
        </w:rPr>
        <w:t xml:space="preserve"> </w:t>
      </w:r>
      <w:r>
        <w:t>box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inset. The electrolytic coloration was performed by the voltage bias annealing at 673</w:t>
      </w:r>
      <w:r>
        <w:rPr>
          <w:spacing w:val="-9"/>
        </w:rPr>
        <w:t xml:space="preserve"> </w:t>
      </w:r>
      <w:r>
        <w:t>K,</w:t>
      </w:r>
      <w:r>
        <w:rPr>
          <w:spacing w:val="-8"/>
        </w:rPr>
        <w:t xml:space="preserve"> </w:t>
      </w:r>
      <w:r>
        <w:t>300</w:t>
      </w:r>
      <w:r>
        <w:rPr>
          <w:spacing w:val="-8"/>
        </w:rPr>
        <w:t xml:space="preserve"> </w:t>
      </w:r>
      <w:r>
        <w:t>V,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compliance</w:t>
      </w:r>
      <w:r>
        <w:rPr>
          <w:spacing w:val="-9"/>
        </w:rPr>
        <w:t xml:space="preserve"> </w:t>
      </w:r>
      <w:r>
        <w:t>current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mA.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bias</w:t>
      </w:r>
      <w:r>
        <w:rPr>
          <w:spacing w:val="-9"/>
        </w:rPr>
        <w:t xml:space="preserve"> </w:t>
      </w:r>
      <w:r>
        <w:t>polarity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 xml:space="preserve">the </w:t>
      </w:r>
      <w:r>
        <w:rPr>
          <w:spacing w:val="-2"/>
        </w:rPr>
        <w:t>Pt</w:t>
      </w:r>
      <w:r>
        <w:rPr>
          <w:spacing w:val="-10"/>
        </w:rPr>
        <w:t xml:space="preserve"> </w:t>
      </w:r>
      <w:r>
        <w:rPr>
          <w:spacing w:val="-2"/>
        </w:rPr>
        <w:t>point</w:t>
      </w:r>
      <w:r>
        <w:rPr>
          <w:spacing w:val="-10"/>
        </w:rPr>
        <w:t xml:space="preserve"> </w:t>
      </w:r>
      <w:r>
        <w:rPr>
          <w:spacing w:val="-2"/>
        </w:rPr>
        <w:t>electrode</w:t>
      </w:r>
      <w:r>
        <w:rPr>
          <w:spacing w:val="-10"/>
        </w:rPr>
        <w:t xml:space="preserve"> </w:t>
      </w:r>
      <w:r>
        <w:rPr>
          <w:spacing w:val="-2"/>
        </w:rPr>
        <w:t>was</w:t>
      </w:r>
      <w:r>
        <w:rPr>
          <w:spacing w:val="-10"/>
        </w:rPr>
        <w:t xml:space="preserve"> </w:t>
      </w:r>
      <w:r>
        <w:rPr>
          <w:spacing w:val="-2"/>
        </w:rPr>
        <w:t>initially</w:t>
      </w:r>
      <w:r>
        <w:rPr>
          <w:spacing w:val="-10"/>
        </w:rPr>
        <w:t xml:space="preserve"> </w:t>
      </w:r>
      <w:r>
        <w:rPr>
          <w:spacing w:val="-2"/>
        </w:rPr>
        <w:t>set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negative.</w:t>
      </w:r>
      <w:r>
        <w:rPr>
          <w:spacing w:val="-10"/>
        </w:rPr>
        <w:t xml:space="preserve"> </w:t>
      </w:r>
      <w:r>
        <w:rPr>
          <w:spacing w:val="-2"/>
        </w:rPr>
        <w:t>After</w:t>
      </w:r>
      <w:r>
        <w:rPr>
          <w:spacing w:val="-10"/>
        </w:rPr>
        <w:t xml:space="preserve"> </w:t>
      </w:r>
      <w:r>
        <w:rPr>
          <w:spacing w:val="-2"/>
        </w:rPr>
        <w:t>reaching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 xml:space="preserve">compliance </w:t>
      </w:r>
      <w:r>
        <w:t>current</w:t>
      </w:r>
      <w:r>
        <w:rPr>
          <w:spacing w:val="-15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typically</w:t>
      </w:r>
      <w:r>
        <w:rPr>
          <w:spacing w:val="-14"/>
        </w:rPr>
        <w:t xml:space="preserve"> </w:t>
      </w:r>
      <w:r>
        <w:t>occurred</w:t>
      </w:r>
      <w:r>
        <w:rPr>
          <w:spacing w:val="-15"/>
        </w:rPr>
        <w:t xml:space="preserve"> </w:t>
      </w:r>
      <w:r>
        <w:t>within</w:t>
      </w:r>
      <w:r>
        <w:rPr>
          <w:spacing w:val="-14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min,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bias</w:t>
      </w:r>
      <w:r>
        <w:rPr>
          <w:spacing w:val="-14"/>
        </w:rPr>
        <w:t xml:space="preserve"> </w:t>
      </w:r>
      <w:r>
        <w:t>polarity</w:t>
      </w:r>
      <w:r>
        <w:rPr>
          <w:spacing w:val="-15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 xml:space="preserve">changed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positive,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further</w:t>
      </w:r>
      <w:r>
        <w:rPr>
          <w:spacing w:val="-10"/>
        </w:rPr>
        <w:t xml:space="preserve"> </w:t>
      </w:r>
      <w:r>
        <w:rPr>
          <w:spacing w:val="-2"/>
        </w:rPr>
        <w:t>voltage</w:t>
      </w:r>
      <w:r>
        <w:rPr>
          <w:spacing w:val="-10"/>
        </w:rPr>
        <w:t xml:space="preserve"> </w:t>
      </w:r>
      <w:r>
        <w:rPr>
          <w:spacing w:val="-2"/>
        </w:rPr>
        <w:t>bias</w:t>
      </w:r>
      <w:r>
        <w:rPr>
          <w:spacing w:val="-10"/>
        </w:rPr>
        <w:t xml:space="preserve"> </w:t>
      </w:r>
      <w:r>
        <w:rPr>
          <w:spacing w:val="-2"/>
        </w:rPr>
        <w:t>annealing</w:t>
      </w:r>
      <w:r>
        <w:rPr>
          <w:spacing w:val="-10"/>
        </w:rPr>
        <w:t xml:space="preserve"> </w:t>
      </w:r>
      <w:r>
        <w:rPr>
          <w:spacing w:val="-2"/>
        </w:rPr>
        <w:t>was</w:t>
      </w:r>
      <w:r>
        <w:rPr>
          <w:spacing w:val="-10"/>
        </w:rPr>
        <w:t xml:space="preserve"> </w:t>
      </w:r>
      <w:r>
        <w:rPr>
          <w:spacing w:val="-2"/>
        </w:rPr>
        <w:t>performed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enhance</w:t>
      </w:r>
      <w:r>
        <w:rPr>
          <w:spacing w:val="-10"/>
        </w:rPr>
        <w:t xml:space="preserve"> </w:t>
      </w:r>
      <w:r>
        <w:rPr>
          <w:spacing w:val="-2"/>
        </w:rPr>
        <w:t>the coloration.</w:t>
      </w:r>
    </w:p>
    <w:p w14:paraId="7ED66CF6" w14:textId="77777777" w:rsidR="006009FA" w:rsidRDefault="00000000">
      <w:pPr>
        <w:pStyle w:val="a3"/>
        <w:spacing w:before="242" w:line="348" w:lineRule="auto"/>
        <w:ind w:left="158" w:right="489"/>
        <w:jc w:val="both"/>
      </w:pPr>
      <w:r>
        <w:t>Despite the clear contrast of the electrolytic coloration as shown in the in- set</w:t>
      </w:r>
      <w:r>
        <w:rPr>
          <w:spacing w:val="-1"/>
        </w:rPr>
        <w:t xml:space="preserve"> </w:t>
      </w:r>
      <w:r>
        <w:t>of Fig. 8, we</w:t>
      </w:r>
      <w:r>
        <w:rPr>
          <w:spacing w:val="-1"/>
        </w:rPr>
        <w:t xml:space="preserve"> </w:t>
      </w:r>
      <w:r>
        <w:t>observed</w:t>
      </w:r>
      <w:r>
        <w:rPr>
          <w:spacing w:val="-1"/>
        </w:rPr>
        <w:t xml:space="preserve"> </w:t>
      </w:r>
      <w:r>
        <w:t>no change</w:t>
      </w:r>
      <w:r>
        <w:rPr>
          <w:spacing w:val="-1"/>
        </w:rPr>
        <w:t xml:space="preserve"> </w:t>
      </w:r>
      <w:r>
        <w:t>in the crystal structure by XRD. Thus, the</w:t>
      </w:r>
      <w:r>
        <w:rPr>
          <w:spacing w:val="-15"/>
        </w:rPr>
        <w:t xml:space="preserve"> </w:t>
      </w:r>
      <w:r>
        <w:t>formation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proofErr w:type="spellStart"/>
      <w:r>
        <w:rPr>
          <w:spacing w:val="14"/>
          <w:w w:val="101"/>
        </w:rPr>
        <w:t>Mag</w:t>
      </w:r>
      <w:r>
        <w:rPr>
          <w:spacing w:val="7"/>
          <w:w w:val="101"/>
        </w:rPr>
        <w:t>n</w:t>
      </w:r>
      <w:r>
        <w:rPr>
          <w:spacing w:val="-97"/>
          <w:w w:val="103"/>
        </w:rPr>
        <w:t>`</w:t>
      </w:r>
      <w:r>
        <w:rPr>
          <w:spacing w:val="14"/>
          <w:w w:val="97"/>
        </w:rPr>
        <w:t>eli</w:t>
      </w:r>
      <w:proofErr w:type="spellEnd"/>
      <w:r>
        <w:rPr>
          <w:spacing w:val="-13"/>
          <w:w w:val="99"/>
        </w:rPr>
        <w:t xml:space="preserve"> </w:t>
      </w:r>
      <w:r>
        <w:t>phase</w:t>
      </w:r>
      <w:r>
        <w:rPr>
          <w:spacing w:val="-14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coloration</w:t>
      </w:r>
      <w:r>
        <w:rPr>
          <w:spacing w:val="-14"/>
        </w:rPr>
        <w:t xml:space="preserve"> </w:t>
      </w:r>
      <w:r>
        <w:t>was</w:t>
      </w:r>
      <w:r>
        <w:rPr>
          <w:spacing w:val="-15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recognized</w:t>
      </w:r>
      <w:r>
        <w:rPr>
          <w:spacing w:val="-15"/>
        </w:rPr>
        <w:t xml:space="preserve"> </w:t>
      </w:r>
      <w:r>
        <w:t xml:space="preserve">in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present</w:t>
      </w:r>
      <w:r>
        <w:rPr>
          <w:spacing w:val="-8"/>
        </w:rPr>
        <w:t xml:space="preserve"> </w:t>
      </w:r>
      <w:r>
        <w:rPr>
          <w:spacing w:val="-2"/>
        </w:rPr>
        <w:t>study</w:t>
      </w:r>
      <w:r>
        <w:rPr>
          <w:spacing w:val="-8"/>
        </w:rPr>
        <w:t xml:space="preserve"> </w:t>
      </w:r>
      <w:r>
        <w:rPr>
          <w:spacing w:val="-2"/>
        </w:rPr>
        <w:t>although</w:t>
      </w:r>
      <w:r>
        <w:rPr>
          <w:spacing w:val="-8"/>
        </w:rPr>
        <w:t xml:space="preserve"> </w:t>
      </w:r>
      <w:r>
        <w:rPr>
          <w:spacing w:val="-2"/>
        </w:rPr>
        <w:t>several</w:t>
      </w:r>
      <w:r>
        <w:rPr>
          <w:spacing w:val="-8"/>
        </w:rPr>
        <w:t xml:space="preserve"> </w:t>
      </w:r>
      <w:r>
        <w:rPr>
          <w:spacing w:val="-2"/>
        </w:rPr>
        <w:t>studies</w:t>
      </w:r>
      <w:r>
        <w:rPr>
          <w:spacing w:val="-8"/>
        </w:rPr>
        <w:t xml:space="preserve"> </w:t>
      </w:r>
      <w:r>
        <w:rPr>
          <w:spacing w:val="-2"/>
        </w:rPr>
        <w:t>have</w:t>
      </w:r>
      <w:r>
        <w:rPr>
          <w:spacing w:val="-8"/>
        </w:rPr>
        <w:t xml:space="preserve"> </w:t>
      </w:r>
      <w:r>
        <w:rPr>
          <w:spacing w:val="-2"/>
        </w:rPr>
        <w:t>claimed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formation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 oxygen-deﬁcient</w:t>
      </w:r>
      <w:r>
        <w:rPr>
          <w:spacing w:val="-5"/>
        </w:rPr>
        <w:t xml:space="preserve"> </w:t>
      </w:r>
      <w:r>
        <w:rPr>
          <w:spacing w:val="-2"/>
        </w:rPr>
        <w:t>phases</w:t>
      </w:r>
      <w:r>
        <w:rPr>
          <w:spacing w:val="-5"/>
        </w:rPr>
        <w:t xml:space="preserve"> </w:t>
      </w:r>
      <w:r>
        <w:rPr>
          <w:spacing w:val="-2"/>
        </w:rPr>
        <w:t>known</w:t>
      </w:r>
      <w:r>
        <w:rPr>
          <w:spacing w:val="-5"/>
        </w:rPr>
        <w:t xml:space="preserve"> </w:t>
      </w:r>
      <w:r>
        <w:rPr>
          <w:spacing w:val="-2"/>
        </w:rPr>
        <w:t>as</w:t>
      </w:r>
      <w:r>
        <w:rPr>
          <w:spacing w:val="-5"/>
        </w:rPr>
        <w:t xml:space="preserve"> </w:t>
      </w:r>
      <w:proofErr w:type="spellStart"/>
      <w:r>
        <w:rPr>
          <w:spacing w:val="12"/>
          <w:w w:val="101"/>
        </w:rPr>
        <w:t>Mag</w:t>
      </w:r>
      <w:r>
        <w:rPr>
          <w:spacing w:val="6"/>
          <w:w w:val="101"/>
        </w:rPr>
        <w:t>n</w:t>
      </w:r>
      <w:r>
        <w:rPr>
          <w:spacing w:val="-99"/>
          <w:w w:val="103"/>
        </w:rPr>
        <w:t>`</w:t>
      </w:r>
      <w:r>
        <w:rPr>
          <w:spacing w:val="12"/>
          <w:w w:val="97"/>
        </w:rPr>
        <w:t>eli</w:t>
      </w:r>
      <w:proofErr w:type="spellEnd"/>
      <w:r>
        <w:rPr>
          <w:spacing w:val="-4"/>
          <w:w w:val="99"/>
        </w:rPr>
        <w:t xml:space="preserve"> </w:t>
      </w:r>
      <w:r>
        <w:rPr>
          <w:spacing w:val="-2"/>
        </w:rPr>
        <w:t>phase</w:t>
      </w:r>
      <w:r>
        <w:rPr>
          <w:spacing w:val="-5"/>
        </w:rPr>
        <w:t xml:space="preserve"> </w:t>
      </w:r>
      <w:r>
        <w:rPr>
          <w:spacing w:val="-2"/>
        </w:rPr>
        <w:t>at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rPr>
          <w:spacing w:val="-2"/>
          <w:vertAlign w:val="subscript"/>
        </w:rPr>
        <w:t>O</w:t>
      </w:r>
      <w:r>
        <w:t xml:space="preserve"> </w:t>
      </w:r>
      <w:r>
        <w:rPr>
          <w:spacing w:val="-2"/>
        </w:rPr>
        <w:t>ﬁlament.</w:t>
      </w:r>
    </w:p>
    <w:p w14:paraId="031F0FD5" w14:textId="77777777" w:rsidR="006009FA" w:rsidRDefault="006009FA">
      <w:pPr>
        <w:pStyle w:val="a3"/>
        <w:spacing w:before="126"/>
      </w:pPr>
    </w:p>
    <w:p w14:paraId="59AF1899" w14:textId="77777777" w:rsidR="006009FA" w:rsidRDefault="00000000">
      <w:pPr>
        <w:pStyle w:val="a3"/>
        <w:spacing w:line="340" w:lineRule="auto"/>
        <w:ind w:left="158" w:right="488"/>
        <w:jc w:val="both"/>
      </w:pPr>
      <w:r>
        <w:t>It is proposed by Kwon et al that the formation of the nano-size V</w:t>
      </w:r>
      <w:r>
        <w:rPr>
          <w:vertAlign w:val="subscript"/>
        </w:rPr>
        <w:t>O</w:t>
      </w:r>
      <w:r>
        <w:t xml:space="preserve"> ﬁla- </w:t>
      </w:r>
      <w:proofErr w:type="spellStart"/>
      <w:r>
        <w:t>ment</w:t>
      </w:r>
      <w:proofErr w:type="spellEnd"/>
      <w:r>
        <w:rPr>
          <w:spacing w:val="-14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mediated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spellStart"/>
      <w:r>
        <w:rPr>
          <w:spacing w:val="14"/>
          <w:w w:val="101"/>
        </w:rPr>
        <w:t>Mag</w:t>
      </w:r>
      <w:r>
        <w:rPr>
          <w:spacing w:val="7"/>
          <w:w w:val="101"/>
        </w:rPr>
        <w:t>n</w:t>
      </w:r>
      <w:r>
        <w:rPr>
          <w:spacing w:val="-97"/>
          <w:w w:val="103"/>
        </w:rPr>
        <w:t>`</w:t>
      </w:r>
      <w:r>
        <w:rPr>
          <w:spacing w:val="14"/>
          <w:w w:val="97"/>
        </w:rPr>
        <w:t>eli</w:t>
      </w:r>
      <w:proofErr w:type="spellEnd"/>
      <w:r>
        <w:rPr>
          <w:spacing w:val="-9"/>
          <w:w w:val="99"/>
        </w:rPr>
        <w:t xml:space="preserve"> </w:t>
      </w:r>
      <w:r>
        <w:t>phase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formula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Ti</w:t>
      </w:r>
      <w:r>
        <w:rPr>
          <w:i/>
          <w:vertAlign w:val="subscript"/>
        </w:rPr>
        <w:t>n</w:t>
      </w:r>
      <w:r>
        <w:t>O</w:t>
      </w:r>
      <w:r>
        <w:rPr>
          <w:vertAlign w:val="subscript"/>
        </w:rPr>
        <w:t>2</w:t>
      </w:r>
      <w:r>
        <w:rPr>
          <w:rFonts w:ascii="Verdana" w:hAnsi="Verdana"/>
          <w:i/>
          <w:vertAlign w:val="subscript"/>
        </w:rPr>
        <w:t>−</w:t>
      </w:r>
      <w:proofErr w:type="gramStart"/>
      <w:r>
        <w:rPr>
          <w:i/>
          <w:vertAlign w:val="subscript"/>
        </w:rPr>
        <w:t>n</w:t>
      </w:r>
      <w:r>
        <w:t>(</w:t>
      </w:r>
      <w:proofErr w:type="gramEnd"/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  <w:i/>
          <w:spacing w:val="-15"/>
        </w:rPr>
        <w:t xml:space="preserve"> </w:t>
      </w:r>
      <w:r>
        <w:rPr>
          <w:rFonts w:ascii="Times New Roman" w:hAnsi="Times New Roman"/>
          <w:i/>
        </w:rPr>
        <w:t>&gt;</w:t>
      </w:r>
      <w:r>
        <w:rPr>
          <w:rFonts w:ascii="Times New Roman" w:hAnsi="Times New Roman"/>
          <w:i/>
          <w:spacing w:val="-15"/>
        </w:rPr>
        <w:t xml:space="preserve"> </w:t>
      </w:r>
      <w:r>
        <w:t>4), which</w:t>
      </w:r>
      <w:r>
        <w:rPr>
          <w:spacing w:val="-11"/>
        </w:rPr>
        <w:t xml:space="preserve"> </w:t>
      </w:r>
      <w:r>
        <w:t>consists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oxygen-deﬁcient</w:t>
      </w:r>
      <w:r>
        <w:rPr>
          <w:spacing w:val="-11"/>
        </w:rPr>
        <w:t xml:space="preserve"> </w:t>
      </w:r>
      <w:r>
        <w:t>periodic</w:t>
      </w:r>
      <w:r>
        <w:rPr>
          <w:spacing w:val="-11"/>
        </w:rPr>
        <w:t xml:space="preserve"> </w:t>
      </w:r>
      <w:r>
        <w:t>shear</w:t>
      </w:r>
      <w:r>
        <w:rPr>
          <w:spacing w:val="-11"/>
        </w:rPr>
        <w:t xml:space="preserve"> </w:t>
      </w:r>
      <w:r>
        <w:t>planes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rutile</w:t>
      </w:r>
      <w:r>
        <w:rPr>
          <w:spacing w:val="-11"/>
        </w:rPr>
        <w:t xml:space="preserve"> </w:t>
      </w:r>
      <w:r>
        <w:t>TiO</w:t>
      </w:r>
      <w:r>
        <w:rPr>
          <w:vertAlign w:val="subscript"/>
        </w:rPr>
        <w:t>2</w:t>
      </w:r>
      <w:r>
        <w:t>.</w:t>
      </w:r>
      <w:r>
        <w:rPr>
          <w:spacing w:val="-11"/>
        </w:rPr>
        <w:t xml:space="preserve"> </w:t>
      </w:r>
      <w:r>
        <w:t>[40] The</w:t>
      </w:r>
      <w:r>
        <w:rPr>
          <w:spacing w:val="-15"/>
        </w:rPr>
        <w:t xml:space="preserve"> </w:t>
      </w:r>
      <w:proofErr w:type="spellStart"/>
      <w:r>
        <w:rPr>
          <w:spacing w:val="14"/>
          <w:w w:val="101"/>
        </w:rPr>
        <w:t>Mag</w:t>
      </w:r>
      <w:r>
        <w:rPr>
          <w:spacing w:val="8"/>
          <w:w w:val="101"/>
        </w:rPr>
        <w:t>n</w:t>
      </w:r>
      <w:r>
        <w:rPr>
          <w:spacing w:val="-97"/>
          <w:w w:val="103"/>
        </w:rPr>
        <w:t>`</w:t>
      </w:r>
      <w:r>
        <w:rPr>
          <w:spacing w:val="14"/>
          <w:w w:val="97"/>
        </w:rPr>
        <w:t>eli</w:t>
      </w:r>
      <w:proofErr w:type="spellEnd"/>
      <w:r>
        <w:rPr>
          <w:spacing w:val="-13"/>
          <w:w w:val="99"/>
        </w:rPr>
        <w:t xml:space="preserve"> </w:t>
      </w:r>
      <w:r>
        <w:t>phase</w:t>
      </w:r>
      <w:r>
        <w:rPr>
          <w:spacing w:val="-15"/>
        </w:rPr>
        <w:t xml:space="preserve"> </w:t>
      </w:r>
      <w:r>
        <w:t>has</w:t>
      </w:r>
      <w:r>
        <w:rPr>
          <w:spacing w:val="-14"/>
        </w:rPr>
        <w:t xml:space="preserve"> </w:t>
      </w:r>
      <w:r>
        <w:t>been</w:t>
      </w:r>
      <w:r>
        <w:rPr>
          <w:spacing w:val="-14"/>
        </w:rPr>
        <w:t xml:space="preserve"> </w:t>
      </w:r>
      <w:r>
        <w:t>also</w:t>
      </w:r>
      <w:r>
        <w:rPr>
          <w:spacing w:val="-15"/>
        </w:rPr>
        <w:t xml:space="preserve"> </w:t>
      </w:r>
      <w:r>
        <w:t>reported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amorphous-to-crystalline transition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TiO</w:t>
      </w:r>
      <w:r>
        <w:rPr>
          <w:vertAlign w:val="subscript"/>
        </w:rPr>
        <w:t>2</w:t>
      </w:r>
      <w:r>
        <w:rPr>
          <w:spacing w:val="32"/>
        </w:rPr>
        <w:t xml:space="preserve"> </w:t>
      </w:r>
      <w:r>
        <w:t>ﬁlm</w:t>
      </w:r>
      <w:r>
        <w:rPr>
          <w:spacing w:val="24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more</w:t>
      </w:r>
      <w:r>
        <w:rPr>
          <w:spacing w:val="25"/>
        </w:rPr>
        <w:t xml:space="preserve"> </w:t>
      </w:r>
      <w:r>
        <w:t>recent</w:t>
      </w:r>
      <w:r>
        <w:rPr>
          <w:spacing w:val="24"/>
        </w:rPr>
        <w:t xml:space="preserve"> </w:t>
      </w:r>
      <w:r>
        <w:t>studies.</w:t>
      </w:r>
      <w:r>
        <w:rPr>
          <w:spacing w:val="25"/>
        </w:rPr>
        <w:t xml:space="preserve"> </w:t>
      </w:r>
      <w:r>
        <w:t>[11]</w:t>
      </w:r>
      <w:r>
        <w:rPr>
          <w:spacing w:val="24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other</w:t>
      </w:r>
      <w:r>
        <w:rPr>
          <w:spacing w:val="24"/>
        </w:rPr>
        <w:t xml:space="preserve"> </w:t>
      </w:r>
      <w:r>
        <w:rPr>
          <w:spacing w:val="-2"/>
        </w:rPr>
        <w:t>hand,</w:t>
      </w:r>
    </w:p>
    <w:p w14:paraId="2D4F8498" w14:textId="77777777" w:rsidR="006009FA" w:rsidRDefault="006009FA">
      <w:pPr>
        <w:spacing w:line="340" w:lineRule="auto"/>
        <w:jc w:val="both"/>
        <w:sectPr w:rsidR="006009FA">
          <w:pgSz w:w="11900" w:h="16840"/>
          <w:pgMar w:top="1560" w:right="1680" w:bottom="1860" w:left="1680" w:header="0" w:footer="1671" w:gutter="0"/>
          <w:cols w:space="720"/>
        </w:sectPr>
      </w:pPr>
    </w:p>
    <w:p w14:paraId="5E9E91FC" w14:textId="77777777" w:rsidR="006009FA" w:rsidRDefault="00000000">
      <w:pPr>
        <w:pStyle w:val="a3"/>
        <w:spacing w:before="39" w:line="343" w:lineRule="auto"/>
        <w:ind w:left="158" w:right="487"/>
        <w:jc w:val="both"/>
      </w:pPr>
      <w:r>
        <w:lastRenderedPageBreak/>
        <w:t xml:space="preserve">the contradictory result has been presented by Nagata et al that the </w:t>
      </w:r>
      <w:proofErr w:type="spellStart"/>
      <w:r>
        <w:t>elec</w:t>
      </w:r>
      <w:proofErr w:type="spellEnd"/>
      <w:r>
        <w:t xml:space="preserve">- </w:t>
      </w:r>
      <w:proofErr w:type="spellStart"/>
      <w:r>
        <w:rPr>
          <w:spacing w:val="-2"/>
        </w:rPr>
        <w:t>trolytic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coloration</w:t>
      </w:r>
      <w:r>
        <w:rPr>
          <w:spacing w:val="-5"/>
        </w:rPr>
        <w:t xml:space="preserve"> </w:t>
      </w:r>
      <w:r>
        <w:rPr>
          <w:spacing w:val="-2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not</w:t>
      </w:r>
      <w:r>
        <w:rPr>
          <w:spacing w:val="-5"/>
        </w:rPr>
        <w:t xml:space="preserve"> </w:t>
      </w:r>
      <w:r>
        <w:rPr>
          <w:spacing w:val="-2"/>
        </w:rPr>
        <w:t>accompanied</w:t>
      </w:r>
      <w:r>
        <w:rPr>
          <w:spacing w:val="-5"/>
        </w:rPr>
        <w:t xml:space="preserve"> </w:t>
      </w:r>
      <w:r>
        <w:rPr>
          <w:spacing w:val="-2"/>
        </w:rPr>
        <w:t>by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proofErr w:type="spellStart"/>
      <w:r>
        <w:rPr>
          <w:spacing w:val="12"/>
          <w:w w:val="101"/>
        </w:rPr>
        <w:t>Mag</w:t>
      </w:r>
      <w:r>
        <w:rPr>
          <w:spacing w:val="6"/>
          <w:w w:val="101"/>
        </w:rPr>
        <w:t>n</w:t>
      </w:r>
      <w:r>
        <w:rPr>
          <w:spacing w:val="-99"/>
          <w:w w:val="103"/>
        </w:rPr>
        <w:t>`</w:t>
      </w:r>
      <w:r>
        <w:rPr>
          <w:spacing w:val="12"/>
          <w:w w:val="97"/>
        </w:rPr>
        <w:t>eli</w:t>
      </w:r>
      <w:proofErr w:type="spellEnd"/>
      <w:r>
        <w:rPr>
          <w:spacing w:val="-4"/>
          <w:w w:val="99"/>
        </w:rPr>
        <w:t xml:space="preserve"> </w:t>
      </w:r>
      <w:r>
        <w:rPr>
          <w:spacing w:val="-2"/>
        </w:rPr>
        <w:t>phase.</w:t>
      </w:r>
      <w:r>
        <w:rPr>
          <w:spacing w:val="-5"/>
        </w:rPr>
        <w:t xml:space="preserve"> </w:t>
      </w:r>
      <w:r>
        <w:rPr>
          <w:spacing w:val="-2"/>
        </w:rPr>
        <w:t>[15]</w:t>
      </w:r>
      <w:r>
        <w:rPr>
          <w:spacing w:val="-5"/>
        </w:rPr>
        <w:t xml:space="preserve"> </w:t>
      </w:r>
      <w:r>
        <w:rPr>
          <w:spacing w:val="-2"/>
        </w:rPr>
        <w:t xml:space="preserve">Addition- </w:t>
      </w:r>
      <w:r>
        <w:rPr>
          <w:spacing w:val="-6"/>
        </w:rPr>
        <w:t>ally,</w:t>
      </w:r>
      <w:r>
        <w:rPr>
          <w:spacing w:val="-9"/>
        </w:rPr>
        <w:t xml:space="preserve"> </w:t>
      </w:r>
      <w:r>
        <w:rPr>
          <w:spacing w:val="-6"/>
        </w:rPr>
        <w:t>Skowronski</w:t>
      </w:r>
      <w:r>
        <w:rPr>
          <w:spacing w:val="-8"/>
        </w:rPr>
        <w:t xml:space="preserve"> </w:t>
      </w:r>
      <w:r>
        <w:rPr>
          <w:spacing w:val="-6"/>
        </w:rPr>
        <w:t>group</w:t>
      </w:r>
      <w:r>
        <w:rPr>
          <w:spacing w:val="-9"/>
        </w:rPr>
        <w:t xml:space="preserve"> </w:t>
      </w:r>
      <w:r>
        <w:rPr>
          <w:spacing w:val="-6"/>
        </w:rPr>
        <w:t>has</w:t>
      </w:r>
      <w:r>
        <w:rPr>
          <w:spacing w:val="-8"/>
        </w:rPr>
        <w:t xml:space="preserve"> </w:t>
      </w:r>
      <w:r>
        <w:rPr>
          <w:spacing w:val="-6"/>
        </w:rPr>
        <w:t>reported</w:t>
      </w:r>
      <w:r>
        <w:rPr>
          <w:spacing w:val="-9"/>
        </w:rPr>
        <w:t xml:space="preserve"> </w:t>
      </w:r>
      <w:r>
        <w:rPr>
          <w:spacing w:val="-6"/>
        </w:rPr>
        <w:t>Wadsley</w:t>
      </w:r>
      <w:r>
        <w:rPr>
          <w:spacing w:val="-8"/>
        </w:rPr>
        <w:t xml:space="preserve"> </w:t>
      </w:r>
      <w:r>
        <w:rPr>
          <w:spacing w:val="-6"/>
        </w:rPr>
        <w:t>defects</w:t>
      </w:r>
      <w:r>
        <w:rPr>
          <w:spacing w:val="-9"/>
        </w:rPr>
        <w:t xml:space="preserve"> </w:t>
      </w:r>
      <w:r>
        <w:rPr>
          <w:spacing w:val="-6"/>
        </w:rPr>
        <w:t>which</w:t>
      </w:r>
      <w:r>
        <w:rPr>
          <w:spacing w:val="-8"/>
        </w:rPr>
        <w:t xml:space="preserve"> </w:t>
      </w:r>
      <w:r>
        <w:rPr>
          <w:spacing w:val="-6"/>
        </w:rPr>
        <w:t>are</w:t>
      </w:r>
      <w:r>
        <w:rPr>
          <w:spacing w:val="-9"/>
        </w:rPr>
        <w:t xml:space="preserve"> </w:t>
      </w:r>
      <w:r>
        <w:rPr>
          <w:spacing w:val="-6"/>
        </w:rPr>
        <w:t>considered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9"/>
        </w:rPr>
        <w:t xml:space="preserve"> </w:t>
      </w:r>
      <w:r>
        <w:rPr>
          <w:spacing w:val="-6"/>
        </w:rPr>
        <w:t xml:space="preserve">a </w:t>
      </w:r>
      <w:r>
        <w:rPr>
          <w:spacing w:val="-2"/>
          <w:w w:val="95"/>
        </w:rPr>
        <w:t>precursor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to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the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formation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of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the</w:t>
      </w:r>
      <w:r>
        <w:rPr>
          <w:spacing w:val="-5"/>
          <w:w w:val="95"/>
        </w:rPr>
        <w:t xml:space="preserve"> </w:t>
      </w:r>
      <w:proofErr w:type="spellStart"/>
      <w:r>
        <w:rPr>
          <w:spacing w:val="12"/>
          <w:w w:val="96"/>
        </w:rPr>
        <w:t>Mag</w:t>
      </w:r>
      <w:r>
        <w:rPr>
          <w:spacing w:val="6"/>
          <w:w w:val="96"/>
        </w:rPr>
        <w:t>n</w:t>
      </w:r>
      <w:r>
        <w:rPr>
          <w:spacing w:val="-99"/>
          <w:w w:val="98"/>
        </w:rPr>
        <w:t>`</w:t>
      </w:r>
      <w:r>
        <w:rPr>
          <w:spacing w:val="12"/>
          <w:w w:val="92"/>
        </w:rPr>
        <w:t>eli</w:t>
      </w:r>
      <w:proofErr w:type="spellEnd"/>
      <w:r>
        <w:rPr>
          <w:spacing w:val="-4"/>
          <w:w w:val="94"/>
        </w:rPr>
        <w:t xml:space="preserve"> </w:t>
      </w:r>
      <w:r>
        <w:rPr>
          <w:spacing w:val="-2"/>
          <w:w w:val="95"/>
        </w:rPr>
        <w:t>phases,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but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the</w:t>
      </w:r>
      <w:r>
        <w:rPr>
          <w:spacing w:val="-4"/>
          <w:w w:val="95"/>
        </w:rPr>
        <w:t xml:space="preserve"> </w:t>
      </w:r>
      <w:proofErr w:type="spellStart"/>
      <w:r>
        <w:rPr>
          <w:spacing w:val="12"/>
          <w:w w:val="96"/>
        </w:rPr>
        <w:t>Mag</w:t>
      </w:r>
      <w:r>
        <w:rPr>
          <w:spacing w:val="5"/>
          <w:w w:val="96"/>
        </w:rPr>
        <w:t>n</w:t>
      </w:r>
      <w:r>
        <w:rPr>
          <w:spacing w:val="-99"/>
          <w:w w:val="98"/>
        </w:rPr>
        <w:t>`</w:t>
      </w:r>
      <w:r>
        <w:rPr>
          <w:spacing w:val="12"/>
          <w:w w:val="92"/>
        </w:rPr>
        <w:t>eli</w:t>
      </w:r>
      <w:proofErr w:type="spellEnd"/>
      <w:r>
        <w:rPr>
          <w:spacing w:val="-4"/>
          <w:w w:val="94"/>
        </w:rPr>
        <w:t xml:space="preserve"> </w:t>
      </w:r>
      <w:r>
        <w:rPr>
          <w:spacing w:val="-2"/>
          <w:w w:val="95"/>
        </w:rPr>
        <w:t>phase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 xml:space="preserve">itself </w:t>
      </w:r>
      <w:r>
        <w:rPr>
          <w:spacing w:val="-2"/>
        </w:rPr>
        <w:t>has</w:t>
      </w:r>
      <w:r>
        <w:rPr>
          <w:spacing w:val="-13"/>
        </w:rPr>
        <w:t xml:space="preserve"> </w:t>
      </w:r>
      <w:r>
        <w:rPr>
          <w:spacing w:val="-2"/>
        </w:rPr>
        <w:t>not</w:t>
      </w:r>
      <w:r>
        <w:rPr>
          <w:spacing w:val="-12"/>
        </w:rPr>
        <w:t xml:space="preserve"> </w:t>
      </w:r>
      <w:r>
        <w:rPr>
          <w:spacing w:val="-2"/>
        </w:rPr>
        <w:t>been</w:t>
      </w:r>
      <w:r>
        <w:rPr>
          <w:spacing w:val="-13"/>
        </w:rPr>
        <w:t xml:space="preserve"> </w:t>
      </w:r>
      <w:r>
        <w:rPr>
          <w:spacing w:val="-2"/>
        </w:rPr>
        <w:t>detected.</w:t>
      </w:r>
      <w:r>
        <w:rPr>
          <w:spacing w:val="-12"/>
        </w:rPr>
        <w:t xml:space="preserve"> </w:t>
      </w:r>
      <w:r>
        <w:rPr>
          <w:spacing w:val="-2"/>
        </w:rPr>
        <w:t>[14]</w:t>
      </w:r>
      <w:r>
        <w:rPr>
          <w:spacing w:val="-12"/>
        </w:rPr>
        <w:t xml:space="preserve"> </w:t>
      </w:r>
      <w:r>
        <w:rPr>
          <w:spacing w:val="-2"/>
        </w:rPr>
        <w:t>Our</w:t>
      </w:r>
      <w:r>
        <w:rPr>
          <w:spacing w:val="-13"/>
        </w:rPr>
        <w:t xml:space="preserve"> </w:t>
      </w:r>
      <w:r>
        <w:rPr>
          <w:spacing w:val="-2"/>
        </w:rPr>
        <w:t>result</w:t>
      </w:r>
      <w:r>
        <w:rPr>
          <w:spacing w:val="-12"/>
        </w:rPr>
        <w:t xml:space="preserve"> </w:t>
      </w:r>
      <w:r>
        <w:rPr>
          <w:spacing w:val="-2"/>
        </w:rPr>
        <w:t>agrees</w:t>
      </w:r>
      <w:r>
        <w:rPr>
          <w:spacing w:val="-13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those</w:t>
      </w:r>
      <w:r>
        <w:rPr>
          <w:spacing w:val="-12"/>
        </w:rPr>
        <w:t xml:space="preserve"> </w:t>
      </w:r>
      <w:r>
        <w:rPr>
          <w:spacing w:val="-2"/>
        </w:rPr>
        <w:t>previous</w:t>
      </w:r>
      <w:r>
        <w:rPr>
          <w:spacing w:val="-13"/>
        </w:rPr>
        <w:t xml:space="preserve"> </w:t>
      </w:r>
      <w:r>
        <w:rPr>
          <w:spacing w:val="-2"/>
        </w:rPr>
        <w:t>studies</w:t>
      </w:r>
      <w:r>
        <w:rPr>
          <w:spacing w:val="-12"/>
        </w:rPr>
        <w:t xml:space="preserve"> </w:t>
      </w:r>
      <w:r>
        <w:rPr>
          <w:spacing w:val="-2"/>
        </w:rPr>
        <w:t xml:space="preserve">that </w:t>
      </w:r>
      <w:r>
        <w:rPr>
          <w:w w:val="95"/>
        </w:rPr>
        <w:t>the</w:t>
      </w:r>
      <w:r>
        <w:rPr>
          <w:spacing w:val="1"/>
        </w:rPr>
        <w:t xml:space="preserve"> </w:t>
      </w:r>
      <w:proofErr w:type="spellStart"/>
      <w:r>
        <w:rPr>
          <w:spacing w:val="14"/>
          <w:w w:val="96"/>
        </w:rPr>
        <w:t>Mag</w:t>
      </w:r>
      <w:r>
        <w:rPr>
          <w:spacing w:val="8"/>
          <w:w w:val="96"/>
        </w:rPr>
        <w:t>n</w:t>
      </w:r>
      <w:r>
        <w:rPr>
          <w:spacing w:val="-97"/>
          <w:w w:val="98"/>
        </w:rPr>
        <w:t>`</w:t>
      </w:r>
      <w:r>
        <w:rPr>
          <w:spacing w:val="14"/>
          <w:w w:val="92"/>
        </w:rPr>
        <w:t>eli</w:t>
      </w:r>
      <w:proofErr w:type="spellEnd"/>
      <w:r>
        <w:rPr>
          <w:spacing w:val="2"/>
        </w:rPr>
        <w:t xml:space="preserve"> </w:t>
      </w:r>
      <w:r>
        <w:rPr>
          <w:w w:val="95"/>
        </w:rPr>
        <w:t>phase</w:t>
      </w:r>
      <w:r>
        <w:rPr>
          <w:spacing w:val="1"/>
        </w:rPr>
        <w:t xml:space="preserve"> </w:t>
      </w:r>
      <w:r>
        <w:rPr>
          <w:w w:val="95"/>
        </w:rPr>
        <w:t>is</w:t>
      </w:r>
      <w:r>
        <w:rPr>
          <w:spacing w:val="2"/>
        </w:rPr>
        <w:t xml:space="preserve"> </w:t>
      </w:r>
      <w:r>
        <w:rPr>
          <w:w w:val="95"/>
        </w:rPr>
        <w:t>not</w:t>
      </w:r>
      <w:r>
        <w:rPr>
          <w:spacing w:val="2"/>
        </w:rPr>
        <w:t xml:space="preserve"> </w:t>
      </w:r>
      <w:r>
        <w:rPr>
          <w:w w:val="95"/>
        </w:rPr>
        <w:t>formed</w:t>
      </w:r>
      <w:r>
        <w:rPr>
          <w:spacing w:val="2"/>
        </w:rPr>
        <w:t xml:space="preserve"> </w:t>
      </w:r>
      <w:r>
        <w:rPr>
          <w:w w:val="95"/>
        </w:rPr>
        <w:t>with</w:t>
      </w:r>
      <w:r>
        <w:rPr>
          <w:spacing w:val="2"/>
        </w:rPr>
        <w:t xml:space="preserve"> </w:t>
      </w:r>
      <w:r>
        <w:rPr>
          <w:w w:val="95"/>
        </w:rPr>
        <w:t>the</w:t>
      </w:r>
      <w:r>
        <w:rPr>
          <w:spacing w:val="2"/>
        </w:rPr>
        <w:t xml:space="preserve"> </w:t>
      </w:r>
      <w:r>
        <w:rPr>
          <w:w w:val="95"/>
        </w:rPr>
        <w:t>V</w:t>
      </w:r>
      <w:r>
        <w:rPr>
          <w:w w:val="95"/>
          <w:vertAlign w:val="subscript"/>
        </w:rPr>
        <w:t>O</w:t>
      </w:r>
      <w:r>
        <w:rPr>
          <w:spacing w:val="10"/>
        </w:rPr>
        <w:t xml:space="preserve"> </w:t>
      </w:r>
      <w:r>
        <w:rPr>
          <w:w w:val="95"/>
        </w:rPr>
        <w:t>injection</w:t>
      </w:r>
      <w:r>
        <w:rPr>
          <w:spacing w:val="2"/>
        </w:rPr>
        <w:t xml:space="preserve"> </w:t>
      </w:r>
      <w:r>
        <w:rPr>
          <w:w w:val="95"/>
        </w:rPr>
        <w:t>at</w:t>
      </w:r>
      <w:r>
        <w:rPr>
          <w:spacing w:val="2"/>
        </w:rPr>
        <w:t xml:space="preserve"> </w:t>
      </w:r>
      <w:r>
        <w:rPr>
          <w:w w:val="95"/>
        </w:rPr>
        <w:t>the</w:t>
      </w:r>
      <w:r>
        <w:rPr>
          <w:spacing w:val="2"/>
        </w:rPr>
        <w:t xml:space="preserve"> </w:t>
      </w:r>
      <w:r>
        <w:rPr>
          <w:w w:val="95"/>
        </w:rPr>
        <w:t>anode</w:t>
      </w:r>
      <w:r>
        <w:rPr>
          <w:spacing w:val="2"/>
        </w:rPr>
        <w:t xml:space="preserve"> </w:t>
      </w:r>
      <w:r>
        <w:rPr>
          <w:spacing w:val="-2"/>
          <w:w w:val="95"/>
        </w:rPr>
        <w:t>interface.</w:t>
      </w:r>
    </w:p>
    <w:p w14:paraId="0453576D" w14:textId="77777777" w:rsidR="006009FA" w:rsidRDefault="006009FA">
      <w:pPr>
        <w:pStyle w:val="a3"/>
      </w:pPr>
    </w:p>
    <w:p w14:paraId="0C4DB323" w14:textId="77777777" w:rsidR="006009FA" w:rsidRDefault="006009FA">
      <w:pPr>
        <w:pStyle w:val="a3"/>
        <w:spacing w:before="16"/>
      </w:pPr>
    </w:p>
    <w:p w14:paraId="1BDE0495" w14:textId="77777777" w:rsidR="006009FA" w:rsidRDefault="00000000">
      <w:pPr>
        <w:pStyle w:val="1"/>
        <w:numPr>
          <w:ilvl w:val="0"/>
          <w:numId w:val="2"/>
        </w:numPr>
        <w:tabs>
          <w:tab w:val="left" w:pos="561"/>
        </w:tabs>
        <w:ind w:hanging="403"/>
      </w:pPr>
      <w:r>
        <w:rPr>
          <w:spacing w:val="-2"/>
        </w:rPr>
        <w:t>Conclusion</w:t>
      </w:r>
    </w:p>
    <w:p w14:paraId="2F628AD1" w14:textId="77777777" w:rsidR="006009FA" w:rsidRDefault="006009FA">
      <w:pPr>
        <w:pStyle w:val="a3"/>
        <w:rPr>
          <w:b/>
        </w:rPr>
      </w:pPr>
    </w:p>
    <w:p w14:paraId="727440B9" w14:textId="77777777" w:rsidR="006009FA" w:rsidRDefault="006009FA">
      <w:pPr>
        <w:pStyle w:val="a3"/>
        <w:spacing w:before="100"/>
        <w:rPr>
          <w:b/>
        </w:rPr>
      </w:pPr>
    </w:p>
    <w:p w14:paraId="70E40060" w14:textId="77777777" w:rsidR="006009FA" w:rsidRDefault="00000000">
      <w:pPr>
        <w:pStyle w:val="a3"/>
        <w:spacing w:line="343" w:lineRule="auto"/>
        <w:ind w:left="158" w:right="487"/>
        <w:jc w:val="both"/>
      </w:pPr>
      <w:r>
        <w:t>The electrical properties of a semi-insulating rutile TiO</w:t>
      </w:r>
      <w:r>
        <w:rPr>
          <w:vertAlign w:val="subscript"/>
        </w:rPr>
        <w:t>2</w:t>
      </w:r>
      <w:r>
        <w:t xml:space="preserve"> single crystal in- </w:t>
      </w:r>
      <w:proofErr w:type="spellStart"/>
      <w:r>
        <w:rPr>
          <w:spacing w:val="-4"/>
        </w:rPr>
        <w:t>duced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by</w:t>
      </w:r>
      <w:r>
        <w:rPr>
          <w:spacing w:val="-5"/>
        </w:rPr>
        <w:t xml:space="preserve"> </w:t>
      </w:r>
      <w:r>
        <w:rPr>
          <w:spacing w:val="-4"/>
        </w:rPr>
        <w:t>an</w:t>
      </w:r>
      <w:r>
        <w:rPr>
          <w:spacing w:val="-5"/>
        </w:rPr>
        <w:t xml:space="preserve"> </w:t>
      </w:r>
      <w:r>
        <w:rPr>
          <w:spacing w:val="-4"/>
        </w:rPr>
        <w:t>electric</w:t>
      </w:r>
      <w:r>
        <w:rPr>
          <w:spacing w:val="-5"/>
        </w:rPr>
        <w:t xml:space="preserve"> </w:t>
      </w:r>
      <w:r>
        <w:rPr>
          <w:spacing w:val="-4"/>
        </w:rPr>
        <w:t>ﬁeld</w:t>
      </w:r>
      <w:r>
        <w:rPr>
          <w:spacing w:val="-5"/>
        </w:rPr>
        <w:t xml:space="preserve"> </w:t>
      </w:r>
      <w:r>
        <w:rPr>
          <w:spacing w:val="-4"/>
        </w:rPr>
        <w:t>were</w:t>
      </w:r>
      <w:r>
        <w:rPr>
          <w:spacing w:val="-5"/>
        </w:rPr>
        <w:t xml:space="preserve"> </w:t>
      </w:r>
      <w:r>
        <w:rPr>
          <w:spacing w:val="-4"/>
        </w:rPr>
        <w:t>investigated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temperature</w:t>
      </w:r>
      <w:r>
        <w:rPr>
          <w:spacing w:val="-5"/>
        </w:rPr>
        <w:t xml:space="preserve"> </w:t>
      </w:r>
      <w:r>
        <w:rPr>
          <w:spacing w:val="-4"/>
        </w:rPr>
        <w:t>range</w:t>
      </w:r>
      <w:r>
        <w:rPr>
          <w:spacing w:val="-5"/>
        </w:rPr>
        <w:t xml:space="preserve"> </w:t>
      </w:r>
      <w:r>
        <w:rPr>
          <w:spacing w:val="-4"/>
        </w:rPr>
        <w:t>between room</w:t>
      </w:r>
      <w:r>
        <w:rPr>
          <w:spacing w:val="-11"/>
        </w:rPr>
        <w:t xml:space="preserve"> </w:t>
      </w:r>
      <w:r>
        <w:rPr>
          <w:spacing w:val="-4"/>
        </w:rPr>
        <w:t>temperature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600</w:t>
      </w:r>
      <w:r>
        <w:rPr>
          <w:spacing w:val="-10"/>
        </w:rPr>
        <w:t xml:space="preserve"> </w:t>
      </w:r>
      <w:r>
        <w:rPr>
          <w:spacing w:val="-4"/>
        </w:rPr>
        <w:t>K.</w:t>
      </w:r>
      <w:r>
        <w:rPr>
          <w:spacing w:val="-11"/>
        </w:rPr>
        <w:t xml:space="preserve"> </w:t>
      </w:r>
      <w:r>
        <w:rPr>
          <w:spacing w:val="-4"/>
        </w:rPr>
        <w:t>It</w:t>
      </w:r>
      <w:r>
        <w:rPr>
          <w:spacing w:val="-10"/>
        </w:rPr>
        <w:t xml:space="preserve"> </w:t>
      </w:r>
      <w:r>
        <w:rPr>
          <w:spacing w:val="-4"/>
        </w:rPr>
        <w:t>was</w:t>
      </w:r>
      <w:r>
        <w:rPr>
          <w:spacing w:val="-11"/>
        </w:rPr>
        <w:t xml:space="preserve"> </w:t>
      </w:r>
      <w:r>
        <w:rPr>
          <w:spacing w:val="-4"/>
        </w:rPr>
        <w:t>found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11"/>
        </w:rPr>
        <w:t xml:space="preserve"> </w:t>
      </w:r>
      <w:r>
        <w:rPr>
          <w:spacing w:val="-4"/>
        </w:rPr>
        <w:t>there</w:t>
      </w:r>
      <w:r>
        <w:rPr>
          <w:spacing w:val="-10"/>
        </w:rPr>
        <w:t xml:space="preserve"> </w:t>
      </w:r>
      <w:r>
        <w:rPr>
          <w:spacing w:val="-4"/>
        </w:rPr>
        <w:t>are</w:t>
      </w:r>
      <w:r>
        <w:rPr>
          <w:spacing w:val="-11"/>
        </w:rPr>
        <w:t xml:space="preserve"> </w:t>
      </w:r>
      <w:r>
        <w:rPr>
          <w:spacing w:val="-4"/>
        </w:rPr>
        <w:t>two</w:t>
      </w:r>
      <w:r>
        <w:rPr>
          <w:spacing w:val="-10"/>
        </w:rPr>
        <w:t xml:space="preserve"> </w:t>
      </w:r>
      <w:r>
        <w:rPr>
          <w:spacing w:val="-4"/>
        </w:rPr>
        <w:t>diﬀerent</w:t>
      </w:r>
      <w:r>
        <w:rPr>
          <w:spacing w:val="-11"/>
        </w:rPr>
        <w:t xml:space="preserve"> </w:t>
      </w:r>
      <w:r>
        <w:rPr>
          <w:spacing w:val="-4"/>
        </w:rPr>
        <w:t xml:space="preserve">mobile </w:t>
      </w:r>
      <w:r>
        <w:t>dopants</w:t>
      </w:r>
      <w:r>
        <w:rPr>
          <w:spacing w:val="-7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appearance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conductivity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elevating</w:t>
      </w:r>
      <w:r>
        <w:rPr>
          <w:spacing w:val="-7"/>
        </w:rPr>
        <w:t xml:space="preserve"> </w:t>
      </w:r>
      <w:r>
        <w:t xml:space="preserve">the </w:t>
      </w:r>
      <w:r>
        <w:rPr>
          <w:spacing w:val="-6"/>
        </w:rPr>
        <w:t>temperature, which is hydrogen and V</w:t>
      </w:r>
      <w:r>
        <w:rPr>
          <w:spacing w:val="-6"/>
          <w:vertAlign w:val="subscript"/>
        </w:rPr>
        <w:t>O</w:t>
      </w:r>
      <w:r>
        <w:rPr>
          <w:spacing w:val="-6"/>
        </w:rPr>
        <w:t xml:space="preserve">. Because hydrogen migration is fastest </w:t>
      </w:r>
      <w:r>
        <w:rPr>
          <w:spacing w:val="-4"/>
        </w:rPr>
        <w:t>along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open</w:t>
      </w:r>
      <w:r>
        <w:rPr>
          <w:spacing w:val="-11"/>
        </w:rPr>
        <w:t xml:space="preserve"> </w:t>
      </w:r>
      <w:r>
        <w:rPr>
          <w:spacing w:val="-4"/>
        </w:rPr>
        <w:t>[001]</w:t>
      </w:r>
      <w:r>
        <w:rPr>
          <w:spacing w:val="-10"/>
        </w:rPr>
        <w:t xml:space="preserve"> </w:t>
      </w:r>
      <w:r>
        <w:rPr>
          <w:spacing w:val="-4"/>
        </w:rPr>
        <w:t>channel,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ﬁeld-induced</w:t>
      </w:r>
      <w:r>
        <w:rPr>
          <w:spacing w:val="-11"/>
        </w:rPr>
        <w:t xml:space="preserve"> </w:t>
      </w:r>
      <w:r>
        <w:rPr>
          <w:spacing w:val="-4"/>
        </w:rPr>
        <w:t>conductivity</w:t>
      </w:r>
      <w:r>
        <w:rPr>
          <w:spacing w:val="-10"/>
        </w:rPr>
        <w:t xml:space="preserve"> </w:t>
      </w:r>
      <w:r>
        <w:rPr>
          <w:spacing w:val="-4"/>
        </w:rPr>
        <w:t>appears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 xml:space="preserve">(001) </w:t>
      </w:r>
      <w:r>
        <w:t>at</w:t>
      </w:r>
      <w:r>
        <w:rPr>
          <w:spacing w:val="-10"/>
        </w:rPr>
        <w:t xml:space="preserve"> </w:t>
      </w:r>
      <w:r>
        <w:t>substantially</w:t>
      </w:r>
      <w:r>
        <w:rPr>
          <w:spacing w:val="-10"/>
        </w:rPr>
        <w:t xml:space="preserve"> </w:t>
      </w:r>
      <w:r>
        <w:t>lower</w:t>
      </w:r>
      <w:r>
        <w:rPr>
          <w:spacing w:val="-10"/>
        </w:rPr>
        <w:t xml:space="preserve"> </w:t>
      </w:r>
      <w:r>
        <w:t>temperature</w:t>
      </w:r>
      <w:r>
        <w:rPr>
          <w:spacing w:val="-10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crystal</w:t>
      </w:r>
      <w:r>
        <w:rPr>
          <w:spacing w:val="-10"/>
        </w:rPr>
        <w:t xml:space="preserve"> </w:t>
      </w:r>
      <w:r>
        <w:t>planes.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likely</w:t>
      </w:r>
      <w:r>
        <w:rPr>
          <w:spacing w:val="-10"/>
        </w:rPr>
        <w:t xml:space="preserve"> </w:t>
      </w:r>
      <w:r>
        <w:t xml:space="preserve">that </w:t>
      </w:r>
      <w:r>
        <w:rPr>
          <w:spacing w:val="-4"/>
        </w:rPr>
        <w:t>hydrogen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supplied</w:t>
      </w:r>
      <w:r>
        <w:rPr>
          <w:spacing w:val="-6"/>
        </w:rPr>
        <w:t xml:space="preserve"> </w:t>
      </w:r>
      <w:r>
        <w:rPr>
          <w:spacing w:val="-4"/>
        </w:rPr>
        <w:t>from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surrounding</w:t>
      </w:r>
      <w:r>
        <w:rPr>
          <w:spacing w:val="-6"/>
        </w:rPr>
        <w:t xml:space="preserve"> </w:t>
      </w:r>
      <w:r>
        <w:rPr>
          <w:spacing w:val="-4"/>
        </w:rPr>
        <w:t>air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form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6"/>
        </w:rPr>
        <w:t xml:space="preserve"> </w:t>
      </w:r>
      <w:r>
        <w:rPr>
          <w:spacing w:val="-4"/>
        </w:rPr>
        <w:t>water</w:t>
      </w:r>
      <w:r>
        <w:rPr>
          <w:spacing w:val="-6"/>
        </w:rPr>
        <w:t xml:space="preserve"> </w:t>
      </w:r>
      <w:r>
        <w:rPr>
          <w:spacing w:val="-4"/>
        </w:rPr>
        <w:t xml:space="preserve">molecules </w:t>
      </w:r>
      <w:r>
        <w:t>during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sample</w:t>
      </w:r>
      <w:r>
        <w:rPr>
          <w:spacing w:val="-15"/>
        </w:rPr>
        <w:t xml:space="preserve"> </w:t>
      </w:r>
      <w:r>
        <w:t>preparation.</w:t>
      </w:r>
      <w:r>
        <w:rPr>
          <w:spacing w:val="-14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other</w:t>
      </w:r>
      <w:r>
        <w:rPr>
          <w:spacing w:val="-15"/>
        </w:rPr>
        <w:t xml:space="preserve"> </w:t>
      </w:r>
      <w:r>
        <w:t>hand,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conductivity</w:t>
      </w:r>
      <w:r>
        <w:rPr>
          <w:spacing w:val="-14"/>
        </w:rPr>
        <w:t xml:space="preserve"> </w:t>
      </w:r>
      <w:r>
        <w:t>appears at</w:t>
      </w:r>
      <w:r>
        <w:rPr>
          <w:spacing w:val="-11"/>
        </w:rPr>
        <w:t xml:space="preserve"> </w:t>
      </w:r>
      <w:r>
        <w:t>elevated</w:t>
      </w:r>
      <w:r>
        <w:rPr>
          <w:spacing w:val="-11"/>
        </w:rPr>
        <w:t xml:space="preserve"> </w:t>
      </w:r>
      <w:r>
        <w:t>temperature</w:t>
      </w:r>
      <w:r>
        <w:rPr>
          <w:spacing w:val="-11"/>
        </w:rPr>
        <w:t xml:space="preserve"> </w:t>
      </w:r>
      <w:r>
        <w:t>above</w:t>
      </w:r>
      <w:r>
        <w:rPr>
          <w:spacing w:val="-11"/>
        </w:rPr>
        <w:t xml:space="preserve"> </w:t>
      </w:r>
      <w:r>
        <w:t>450</w:t>
      </w:r>
      <w:r>
        <w:rPr>
          <w:spacing w:val="-11"/>
        </w:rPr>
        <w:t xml:space="preserve"> </w:t>
      </w:r>
      <w:r>
        <w:t>K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(100)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(110)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V</w:t>
      </w:r>
      <w:r>
        <w:rPr>
          <w:vertAlign w:val="subscript"/>
        </w:rPr>
        <w:t>O</w:t>
      </w:r>
      <w:r>
        <w:t>.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proofErr w:type="spellStart"/>
      <w:r>
        <w:t>conduc</w:t>
      </w:r>
      <w:proofErr w:type="spellEnd"/>
      <w:r>
        <w:t xml:space="preserve">- </w:t>
      </w:r>
      <w:proofErr w:type="spellStart"/>
      <w:r>
        <w:t>tivity</w:t>
      </w:r>
      <w:proofErr w:type="spellEnd"/>
      <w:r>
        <w:t xml:space="preserve"> by V</w:t>
      </w:r>
      <w:r>
        <w:rPr>
          <w:vertAlign w:val="subscript"/>
        </w:rPr>
        <w:t>O</w:t>
      </w:r>
      <w:r>
        <w:t xml:space="preserve"> takes place at lower temperature on (100) and (110) compared with (001) because the V</w:t>
      </w:r>
      <w:r>
        <w:rPr>
          <w:vertAlign w:val="subscript"/>
        </w:rPr>
        <w:t>O</w:t>
      </w:r>
      <w:r>
        <w:t xml:space="preserve"> migration is the fastest perpendicular to [001]. It is proposed that V</w:t>
      </w:r>
      <w:r>
        <w:rPr>
          <w:vertAlign w:val="subscript"/>
        </w:rPr>
        <w:t>O</w:t>
      </w:r>
      <w:r>
        <w:t xml:space="preserve"> is injected into TiO</w:t>
      </w:r>
      <w:r>
        <w:rPr>
          <w:vertAlign w:val="subscript"/>
        </w:rPr>
        <w:t>2</w:t>
      </w:r>
      <w:r>
        <w:t xml:space="preserve"> by the transfer reaction at the </w:t>
      </w:r>
      <w:r>
        <w:rPr>
          <w:spacing w:val="-2"/>
        </w:rPr>
        <w:t>anode</w:t>
      </w:r>
      <w:r>
        <w:rPr>
          <w:spacing w:val="-13"/>
        </w:rPr>
        <w:t xml:space="preserve"> </w:t>
      </w:r>
      <w:r>
        <w:rPr>
          <w:spacing w:val="-2"/>
        </w:rPr>
        <w:t>interface</w:t>
      </w:r>
      <w:r>
        <w:rPr>
          <w:spacing w:val="-12"/>
        </w:rPr>
        <w:t xml:space="preserve"> </w:t>
      </w:r>
      <w:r>
        <w:rPr>
          <w:spacing w:val="-2"/>
        </w:rPr>
        <w:t>without</w:t>
      </w:r>
      <w:r>
        <w:rPr>
          <w:spacing w:val="-13"/>
        </w:rPr>
        <w:t xml:space="preserve"> </w:t>
      </w:r>
      <w:r>
        <w:rPr>
          <w:spacing w:val="-2"/>
        </w:rPr>
        <w:t>forming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proofErr w:type="spellStart"/>
      <w:r>
        <w:rPr>
          <w:spacing w:val="12"/>
          <w:w w:val="101"/>
        </w:rPr>
        <w:t>Mag</w:t>
      </w:r>
      <w:r>
        <w:rPr>
          <w:spacing w:val="5"/>
          <w:w w:val="101"/>
        </w:rPr>
        <w:t>n</w:t>
      </w:r>
      <w:r>
        <w:rPr>
          <w:spacing w:val="-99"/>
          <w:w w:val="103"/>
        </w:rPr>
        <w:t>`</w:t>
      </w:r>
      <w:r>
        <w:rPr>
          <w:spacing w:val="12"/>
          <w:w w:val="97"/>
        </w:rPr>
        <w:t>eli</w:t>
      </w:r>
      <w:proofErr w:type="spellEnd"/>
      <w:r>
        <w:rPr>
          <w:spacing w:val="-11"/>
          <w:w w:val="99"/>
        </w:rPr>
        <w:t xml:space="preserve"> </w:t>
      </w:r>
      <w:r>
        <w:rPr>
          <w:spacing w:val="-2"/>
        </w:rPr>
        <w:t>phase.</w:t>
      </w:r>
      <w:r>
        <w:rPr>
          <w:spacing w:val="-12"/>
        </w:rPr>
        <w:t xml:space="preserve"> </w:t>
      </w:r>
      <w:r>
        <w:rPr>
          <w:spacing w:val="-2"/>
        </w:rPr>
        <w:t>Since</w:t>
      </w:r>
      <w:r>
        <w:rPr>
          <w:spacing w:val="-13"/>
        </w:rPr>
        <w:t xml:space="preserve"> </w:t>
      </w:r>
      <w:r>
        <w:rPr>
          <w:spacing w:val="-2"/>
        </w:rPr>
        <w:t>two</w:t>
      </w:r>
      <w:r>
        <w:rPr>
          <w:spacing w:val="-12"/>
        </w:rPr>
        <w:t xml:space="preserve"> </w:t>
      </w:r>
      <w:r>
        <w:rPr>
          <w:spacing w:val="-2"/>
        </w:rPr>
        <w:t>diﬀerent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mo</w:t>
      </w:r>
      <w:proofErr w:type="spellEnd"/>
      <w:r>
        <w:rPr>
          <w:spacing w:val="-2"/>
        </w:rPr>
        <w:t xml:space="preserve">- </w:t>
      </w:r>
      <w:r>
        <w:rPr>
          <w:spacing w:val="-4"/>
        </w:rPr>
        <w:t>bile</w:t>
      </w:r>
      <w:r>
        <w:rPr>
          <w:spacing w:val="-11"/>
        </w:rPr>
        <w:t xml:space="preserve"> </w:t>
      </w:r>
      <w:r>
        <w:rPr>
          <w:spacing w:val="-4"/>
        </w:rPr>
        <w:t>dopants</w:t>
      </w:r>
      <w:r>
        <w:rPr>
          <w:spacing w:val="-10"/>
        </w:rPr>
        <w:t xml:space="preserve"> </w:t>
      </w:r>
      <w:r>
        <w:rPr>
          <w:spacing w:val="-4"/>
        </w:rPr>
        <w:t>(hydrogen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V</w:t>
      </w:r>
      <w:r>
        <w:rPr>
          <w:spacing w:val="-4"/>
          <w:vertAlign w:val="subscript"/>
        </w:rPr>
        <w:t>O</w:t>
      </w:r>
      <w:r>
        <w:rPr>
          <w:spacing w:val="-4"/>
        </w:rPr>
        <w:t>)</w:t>
      </w:r>
      <w:r>
        <w:rPr>
          <w:spacing w:val="-11"/>
        </w:rPr>
        <w:t xml:space="preserve"> </w:t>
      </w:r>
      <w:r>
        <w:rPr>
          <w:spacing w:val="-4"/>
        </w:rPr>
        <w:t>are</w:t>
      </w:r>
      <w:r>
        <w:rPr>
          <w:spacing w:val="-10"/>
        </w:rPr>
        <w:t xml:space="preserve"> </w:t>
      </w:r>
      <w:r>
        <w:rPr>
          <w:spacing w:val="-4"/>
        </w:rPr>
        <w:t>involved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ﬁeld-induced</w:t>
      </w:r>
      <w:r>
        <w:rPr>
          <w:spacing w:val="-10"/>
        </w:rPr>
        <w:t xml:space="preserve"> </w:t>
      </w:r>
      <w:r>
        <w:rPr>
          <w:spacing w:val="-4"/>
        </w:rPr>
        <w:t>conductivity, the</w:t>
      </w:r>
      <w:r>
        <w:rPr>
          <w:spacing w:val="-9"/>
        </w:rPr>
        <w:t xml:space="preserve"> </w:t>
      </w:r>
      <w:r>
        <w:rPr>
          <w:spacing w:val="-4"/>
        </w:rPr>
        <w:t>interaction</w:t>
      </w:r>
      <w:r>
        <w:rPr>
          <w:spacing w:val="-9"/>
        </w:rPr>
        <w:t xml:space="preserve"> </w:t>
      </w:r>
      <w:r>
        <w:rPr>
          <w:spacing w:val="-4"/>
        </w:rPr>
        <w:t>between</w:t>
      </w:r>
      <w:r>
        <w:rPr>
          <w:spacing w:val="-9"/>
        </w:rPr>
        <w:t xml:space="preserve"> </w:t>
      </w:r>
      <w:r>
        <w:rPr>
          <w:spacing w:val="-4"/>
        </w:rPr>
        <w:t>those</w:t>
      </w:r>
      <w:r>
        <w:rPr>
          <w:spacing w:val="-9"/>
        </w:rPr>
        <w:t xml:space="preserve"> </w:t>
      </w:r>
      <w:r>
        <w:rPr>
          <w:spacing w:val="-4"/>
        </w:rPr>
        <w:t>mobile</w:t>
      </w:r>
      <w:r>
        <w:rPr>
          <w:spacing w:val="-9"/>
        </w:rPr>
        <w:t xml:space="preserve"> </w:t>
      </w:r>
      <w:r>
        <w:rPr>
          <w:spacing w:val="-4"/>
        </w:rPr>
        <w:t>dopants</w:t>
      </w:r>
      <w:r>
        <w:rPr>
          <w:spacing w:val="-9"/>
        </w:rPr>
        <w:t xml:space="preserve"> </w:t>
      </w:r>
      <w:r>
        <w:rPr>
          <w:spacing w:val="-4"/>
        </w:rPr>
        <w:t>is</w:t>
      </w:r>
      <w:r>
        <w:rPr>
          <w:spacing w:val="-9"/>
        </w:rPr>
        <w:t xml:space="preserve"> </w:t>
      </w:r>
      <w:r>
        <w:rPr>
          <w:spacing w:val="-4"/>
        </w:rPr>
        <w:t>crucial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9"/>
        </w:rPr>
        <w:t xml:space="preserve"> </w:t>
      </w:r>
      <w:r>
        <w:rPr>
          <w:spacing w:val="-4"/>
        </w:rPr>
        <w:t>understanding</w:t>
      </w:r>
      <w:r>
        <w:rPr>
          <w:spacing w:val="-9"/>
        </w:rPr>
        <w:t xml:space="preserve"> </w:t>
      </w:r>
      <w:r>
        <w:rPr>
          <w:spacing w:val="-4"/>
        </w:rPr>
        <w:t xml:space="preserve">the </w:t>
      </w:r>
      <w:r>
        <w:rPr>
          <w:spacing w:val="-6"/>
        </w:rPr>
        <w:t xml:space="preserve">mechanism of the recently proposed hydrogen sensing technique by using bias </w:t>
      </w:r>
      <w:r>
        <w:t>voltage induced-conductivity of a rutile TiO</w:t>
      </w:r>
      <w:r>
        <w:rPr>
          <w:vertAlign w:val="subscript"/>
        </w:rPr>
        <w:t>2</w:t>
      </w:r>
      <w:r>
        <w:t xml:space="preserve"> crystal.</w:t>
      </w:r>
    </w:p>
    <w:p w14:paraId="75EF56C9" w14:textId="77777777" w:rsidR="006009FA" w:rsidRDefault="006009FA">
      <w:pPr>
        <w:pStyle w:val="a3"/>
      </w:pPr>
    </w:p>
    <w:p w14:paraId="79E15D38" w14:textId="77777777" w:rsidR="006009FA" w:rsidRDefault="006009FA">
      <w:pPr>
        <w:pStyle w:val="a3"/>
        <w:spacing w:before="20"/>
      </w:pPr>
    </w:p>
    <w:p w14:paraId="55C22574" w14:textId="77777777" w:rsidR="006009FA" w:rsidRDefault="00000000">
      <w:pPr>
        <w:pStyle w:val="1"/>
        <w:ind w:left="158" w:firstLine="0"/>
      </w:pPr>
      <w:r>
        <w:rPr>
          <w:spacing w:val="-2"/>
        </w:rPr>
        <w:t>Acknowledgment</w:t>
      </w:r>
    </w:p>
    <w:p w14:paraId="1423B394" w14:textId="77777777" w:rsidR="006009FA" w:rsidRDefault="006009FA">
      <w:pPr>
        <w:pStyle w:val="a3"/>
        <w:rPr>
          <w:b/>
        </w:rPr>
      </w:pPr>
    </w:p>
    <w:p w14:paraId="38ACDF7A" w14:textId="77777777" w:rsidR="006009FA" w:rsidRDefault="006009FA">
      <w:pPr>
        <w:pStyle w:val="a3"/>
        <w:spacing w:before="100"/>
        <w:rPr>
          <w:b/>
        </w:rPr>
      </w:pPr>
    </w:p>
    <w:p w14:paraId="5B061353" w14:textId="77777777" w:rsidR="006009FA" w:rsidRDefault="00000000">
      <w:pPr>
        <w:pStyle w:val="a3"/>
        <w:spacing w:line="343" w:lineRule="auto"/>
        <w:ind w:left="158" w:right="487"/>
        <w:jc w:val="both"/>
      </w:pP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work</w:t>
      </w:r>
      <w:r>
        <w:rPr>
          <w:spacing w:val="-12"/>
        </w:rPr>
        <w:t xml:space="preserve"> </w:t>
      </w:r>
      <w:r>
        <w:rPr>
          <w:spacing w:val="-2"/>
        </w:rPr>
        <w:t>was</w:t>
      </w:r>
      <w:r>
        <w:rPr>
          <w:spacing w:val="-12"/>
        </w:rPr>
        <w:t xml:space="preserve"> </w:t>
      </w:r>
      <w:r>
        <w:rPr>
          <w:spacing w:val="-2"/>
        </w:rPr>
        <w:t>partly</w:t>
      </w:r>
      <w:r>
        <w:rPr>
          <w:spacing w:val="-12"/>
        </w:rPr>
        <w:t xml:space="preserve"> </w:t>
      </w:r>
      <w:r>
        <w:rPr>
          <w:spacing w:val="-2"/>
        </w:rPr>
        <w:t>supported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JSPS</w:t>
      </w:r>
      <w:r>
        <w:rPr>
          <w:spacing w:val="-12"/>
        </w:rPr>
        <w:t xml:space="preserve"> </w:t>
      </w:r>
      <w:r>
        <w:rPr>
          <w:spacing w:val="-2"/>
        </w:rPr>
        <w:t>KAKENHI</w:t>
      </w:r>
      <w:r>
        <w:rPr>
          <w:spacing w:val="-12"/>
        </w:rPr>
        <w:t xml:space="preserve"> </w:t>
      </w:r>
      <w:r>
        <w:rPr>
          <w:spacing w:val="-2"/>
        </w:rPr>
        <w:t>Grant</w:t>
      </w:r>
      <w:r>
        <w:rPr>
          <w:spacing w:val="-12"/>
        </w:rPr>
        <w:t xml:space="preserve"> </w:t>
      </w:r>
      <w:r>
        <w:rPr>
          <w:spacing w:val="-2"/>
        </w:rPr>
        <w:t>No.</w:t>
      </w:r>
      <w:r>
        <w:rPr>
          <w:spacing w:val="-12"/>
        </w:rPr>
        <w:t xml:space="preserve"> </w:t>
      </w:r>
      <w:r>
        <w:rPr>
          <w:spacing w:val="-2"/>
        </w:rPr>
        <w:t>19K12633</w:t>
      </w:r>
      <w:r>
        <w:rPr>
          <w:spacing w:val="-12"/>
        </w:rPr>
        <w:t xml:space="preserve"> </w:t>
      </w:r>
      <w:r>
        <w:rPr>
          <w:spacing w:val="-2"/>
        </w:rPr>
        <w:t>and the Innovative</w:t>
      </w:r>
      <w:r>
        <w:rPr>
          <w:spacing w:val="-1"/>
        </w:rPr>
        <w:t xml:space="preserve"> </w:t>
      </w:r>
      <w:r>
        <w:rPr>
          <w:spacing w:val="-2"/>
        </w:rPr>
        <w:t>Science and</w:t>
      </w:r>
      <w:r>
        <w:rPr>
          <w:spacing w:val="-1"/>
        </w:rPr>
        <w:t xml:space="preserve"> </w:t>
      </w:r>
      <w:r>
        <w:rPr>
          <w:spacing w:val="-2"/>
        </w:rPr>
        <w:t>Technology</w:t>
      </w:r>
      <w:r>
        <w:rPr>
          <w:spacing w:val="-1"/>
        </w:rPr>
        <w:t xml:space="preserve"> </w:t>
      </w:r>
      <w:r>
        <w:rPr>
          <w:spacing w:val="-2"/>
        </w:rPr>
        <w:t>Initiative for</w:t>
      </w:r>
      <w:r>
        <w:rPr>
          <w:spacing w:val="-1"/>
        </w:rPr>
        <w:t xml:space="preserve"> </w:t>
      </w:r>
      <w:r>
        <w:rPr>
          <w:spacing w:val="-2"/>
        </w:rPr>
        <w:t>Security, ATLA,</w:t>
      </w:r>
      <w:r>
        <w:rPr>
          <w:spacing w:val="-1"/>
        </w:rPr>
        <w:t xml:space="preserve"> </w:t>
      </w:r>
      <w:r>
        <w:rPr>
          <w:spacing w:val="-2"/>
        </w:rPr>
        <w:t>Japan,</w:t>
      </w:r>
    </w:p>
    <w:p w14:paraId="13204659" w14:textId="77777777" w:rsidR="006009FA" w:rsidRDefault="006009FA">
      <w:pPr>
        <w:spacing w:line="343" w:lineRule="auto"/>
        <w:jc w:val="both"/>
        <w:sectPr w:rsidR="006009FA">
          <w:pgSz w:w="11900" w:h="16840"/>
          <w:pgMar w:top="1380" w:right="1680" w:bottom="1860" w:left="1680" w:header="0" w:footer="1671" w:gutter="0"/>
          <w:cols w:space="720"/>
        </w:sectPr>
      </w:pPr>
    </w:p>
    <w:p w14:paraId="58378D16" w14:textId="77777777" w:rsidR="006009FA" w:rsidRDefault="00000000">
      <w:pPr>
        <w:pStyle w:val="a3"/>
        <w:spacing w:before="39" w:line="350" w:lineRule="auto"/>
        <w:ind w:left="158" w:right="487"/>
        <w:jc w:val="both"/>
      </w:pPr>
      <w:r>
        <w:lastRenderedPageBreak/>
        <w:t>Grant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JPJ004596.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authors</w:t>
      </w:r>
      <w:r>
        <w:rPr>
          <w:spacing w:val="-5"/>
        </w:rPr>
        <w:t xml:space="preserve"> </w:t>
      </w:r>
      <w:r>
        <w:t>appreciate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XRD</w:t>
      </w:r>
      <w:r>
        <w:rPr>
          <w:spacing w:val="-5"/>
        </w:rPr>
        <w:t xml:space="preserve"> </w:t>
      </w:r>
      <w:r>
        <w:t xml:space="preserve">measurement by Dr. Y. Matsushita, and assistance of the TOF-SIMS operation by Dr. H. </w:t>
      </w:r>
      <w:proofErr w:type="spellStart"/>
      <w:r>
        <w:t>Yasufuku</w:t>
      </w:r>
      <w:proofErr w:type="spellEnd"/>
      <w:r>
        <w:t xml:space="preserve"> and Dr. N. Miyauchi.</w:t>
      </w:r>
    </w:p>
    <w:p w14:paraId="662C6D24" w14:textId="77777777" w:rsidR="006009FA" w:rsidRDefault="006009FA">
      <w:pPr>
        <w:spacing w:line="350" w:lineRule="auto"/>
        <w:jc w:val="both"/>
        <w:sectPr w:rsidR="006009FA">
          <w:footerReference w:type="default" r:id="rId20"/>
          <w:pgSz w:w="11900" w:h="16840"/>
          <w:pgMar w:top="1380" w:right="1680" w:bottom="1860" w:left="1680" w:header="0" w:footer="1671" w:gutter="0"/>
          <w:cols w:space="720"/>
        </w:sectPr>
      </w:pPr>
    </w:p>
    <w:p w14:paraId="5163EA59" w14:textId="77777777" w:rsidR="006009FA" w:rsidRDefault="00000000">
      <w:pPr>
        <w:pStyle w:val="1"/>
        <w:spacing w:before="39"/>
        <w:ind w:left="158" w:firstLine="0"/>
      </w:pPr>
      <w:r>
        <w:rPr>
          <w:spacing w:val="-2"/>
        </w:rPr>
        <w:lastRenderedPageBreak/>
        <w:t>References</w:t>
      </w:r>
    </w:p>
    <w:p w14:paraId="0122443C" w14:textId="77777777" w:rsidR="006009FA" w:rsidRDefault="006009FA">
      <w:pPr>
        <w:pStyle w:val="a3"/>
        <w:rPr>
          <w:b/>
        </w:rPr>
      </w:pPr>
    </w:p>
    <w:p w14:paraId="1AA0547E" w14:textId="77777777" w:rsidR="006009FA" w:rsidRDefault="006009FA">
      <w:pPr>
        <w:pStyle w:val="a3"/>
        <w:spacing w:before="6"/>
        <w:rPr>
          <w:b/>
        </w:rPr>
      </w:pPr>
    </w:p>
    <w:p w14:paraId="13D61D13" w14:textId="77777777" w:rsidR="006009FA" w:rsidRDefault="00000000">
      <w:pPr>
        <w:pStyle w:val="a5"/>
        <w:numPr>
          <w:ilvl w:val="0"/>
          <w:numId w:val="1"/>
        </w:numPr>
        <w:tabs>
          <w:tab w:val="left" w:pos="555"/>
          <w:tab w:val="left" w:pos="557"/>
        </w:tabs>
        <w:spacing w:before="1" w:line="256" w:lineRule="auto"/>
        <w:ind w:right="489" w:hanging="399"/>
        <w:jc w:val="both"/>
      </w:pPr>
      <w:r>
        <w:rPr>
          <w:spacing w:val="-2"/>
        </w:rPr>
        <w:t>C.</w:t>
      </w:r>
      <w:r>
        <w:rPr>
          <w:spacing w:val="-10"/>
        </w:rPr>
        <w:t xml:space="preserve"> </w:t>
      </w:r>
      <w:r>
        <w:rPr>
          <w:spacing w:val="-2"/>
        </w:rPr>
        <w:t>Leighton.</w:t>
      </w:r>
      <w:r>
        <w:rPr>
          <w:spacing w:val="-11"/>
        </w:rPr>
        <w:t xml:space="preserve"> </w:t>
      </w:r>
      <w:r>
        <w:rPr>
          <w:rFonts w:ascii="Georgia"/>
          <w:b/>
          <w:spacing w:val="-2"/>
        </w:rPr>
        <w:t>Electrolyte-based</w:t>
      </w:r>
      <w:r>
        <w:rPr>
          <w:rFonts w:ascii="Georgia"/>
          <w:b/>
          <w:spacing w:val="-4"/>
        </w:rPr>
        <w:t xml:space="preserve"> </w:t>
      </w:r>
      <w:r>
        <w:rPr>
          <w:rFonts w:ascii="Georgia"/>
          <w:b/>
          <w:spacing w:val="-2"/>
        </w:rPr>
        <w:t>ionic</w:t>
      </w:r>
      <w:r>
        <w:rPr>
          <w:rFonts w:ascii="Georgia"/>
          <w:b/>
          <w:spacing w:val="-4"/>
        </w:rPr>
        <w:t xml:space="preserve"> </w:t>
      </w:r>
      <w:r>
        <w:rPr>
          <w:rFonts w:ascii="Georgia"/>
          <w:b/>
          <w:spacing w:val="-2"/>
        </w:rPr>
        <w:t>control</w:t>
      </w:r>
      <w:r>
        <w:rPr>
          <w:rFonts w:ascii="Georgia"/>
          <w:b/>
          <w:spacing w:val="-5"/>
        </w:rPr>
        <w:t xml:space="preserve"> </w:t>
      </w:r>
      <w:r>
        <w:rPr>
          <w:rFonts w:ascii="Georgia"/>
          <w:b/>
          <w:spacing w:val="-2"/>
        </w:rPr>
        <w:t>of</w:t>
      </w:r>
      <w:r>
        <w:rPr>
          <w:rFonts w:ascii="Georgia"/>
          <w:b/>
          <w:spacing w:val="-4"/>
        </w:rPr>
        <w:t xml:space="preserve"> </w:t>
      </w:r>
      <w:r>
        <w:rPr>
          <w:rFonts w:ascii="Georgia"/>
          <w:b/>
          <w:spacing w:val="-2"/>
        </w:rPr>
        <w:t>functional</w:t>
      </w:r>
      <w:r>
        <w:rPr>
          <w:rFonts w:ascii="Georgia"/>
          <w:b/>
          <w:spacing w:val="-4"/>
        </w:rPr>
        <w:t xml:space="preserve"> </w:t>
      </w:r>
      <w:r>
        <w:rPr>
          <w:rFonts w:ascii="Georgia"/>
          <w:b/>
          <w:spacing w:val="-2"/>
        </w:rPr>
        <w:t>oxides</w:t>
      </w:r>
      <w:r>
        <w:rPr>
          <w:spacing w:val="-2"/>
        </w:rPr>
        <w:t>,</w:t>
      </w:r>
      <w:r>
        <w:rPr>
          <w:spacing w:val="-10"/>
        </w:rPr>
        <w:t xml:space="preserve"> </w:t>
      </w:r>
      <w:r>
        <w:rPr>
          <w:spacing w:val="-2"/>
        </w:rPr>
        <w:t xml:space="preserve">Nature </w:t>
      </w:r>
      <w:r>
        <w:t>Materials 18 (2019) 13.</w:t>
      </w:r>
    </w:p>
    <w:p w14:paraId="182622D5" w14:textId="77777777" w:rsidR="006009FA" w:rsidRDefault="00000000">
      <w:pPr>
        <w:pStyle w:val="a5"/>
        <w:numPr>
          <w:ilvl w:val="0"/>
          <w:numId w:val="1"/>
        </w:numPr>
        <w:tabs>
          <w:tab w:val="left" w:pos="555"/>
          <w:tab w:val="left" w:pos="557"/>
        </w:tabs>
        <w:spacing w:before="214" w:line="256" w:lineRule="auto"/>
        <w:ind w:right="485" w:hanging="399"/>
        <w:jc w:val="both"/>
      </w:pPr>
      <w:r>
        <w:rPr>
          <w:w w:val="105"/>
        </w:rPr>
        <w:t>T. Miao, B. Cui, C. Huang, D. Wang, L. Liu, W. Liu, Y. Li, R. Chu, X. Ren, L. Liu,</w:t>
      </w:r>
      <w:r>
        <w:rPr>
          <w:spacing w:val="-11"/>
          <w:w w:val="105"/>
        </w:rPr>
        <w:t xml:space="preserve"> </w:t>
      </w:r>
      <w:r>
        <w:rPr>
          <w:w w:val="105"/>
        </w:rPr>
        <w:t>B.</w:t>
      </w:r>
      <w:r>
        <w:rPr>
          <w:spacing w:val="-11"/>
          <w:w w:val="105"/>
        </w:rPr>
        <w:t xml:space="preserve"> </w:t>
      </w:r>
      <w:r>
        <w:rPr>
          <w:w w:val="105"/>
        </w:rPr>
        <w:t>Cheng,</w:t>
      </w:r>
      <w:r>
        <w:rPr>
          <w:spacing w:val="-11"/>
          <w:w w:val="105"/>
        </w:rPr>
        <w:t xml:space="preserve"> </w:t>
      </w:r>
      <w:r>
        <w:rPr>
          <w:w w:val="105"/>
        </w:rPr>
        <w:t>G.</w:t>
      </w:r>
      <w:r>
        <w:rPr>
          <w:spacing w:val="-11"/>
          <w:w w:val="105"/>
        </w:rPr>
        <w:t xml:space="preserve"> </w:t>
      </w:r>
      <w:r>
        <w:rPr>
          <w:w w:val="105"/>
        </w:rPr>
        <w:t>Zhou,</w:t>
      </w:r>
      <w:r>
        <w:rPr>
          <w:spacing w:val="-10"/>
          <w:w w:val="105"/>
        </w:rPr>
        <w:t xml:space="preserve"> </w:t>
      </w:r>
      <w:r>
        <w:rPr>
          <w:w w:val="105"/>
        </w:rPr>
        <w:t>H.</w:t>
      </w:r>
      <w:r>
        <w:rPr>
          <w:spacing w:val="-11"/>
          <w:w w:val="105"/>
        </w:rPr>
        <w:t xml:space="preserve"> </w:t>
      </w:r>
      <w:r>
        <w:rPr>
          <w:w w:val="105"/>
        </w:rPr>
        <w:t>Qin,</w:t>
      </w:r>
      <w:r>
        <w:rPr>
          <w:spacing w:val="-11"/>
          <w:w w:val="105"/>
        </w:rPr>
        <w:t xml:space="preserve"> </w:t>
      </w:r>
      <w:r>
        <w:rPr>
          <w:w w:val="105"/>
        </w:rPr>
        <w:t>G.</w:t>
      </w:r>
      <w:r>
        <w:rPr>
          <w:spacing w:val="-11"/>
          <w:w w:val="105"/>
        </w:rPr>
        <w:t xml:space="preserve"> </w:t>
      </w:r>
      <w:r>
        <w:rPr>
          <w:w w:val="105"/>
        </w:rPr>
        <w:t>Xing,</w:t>
      </w:r>
      <w:r>
        <w:rPr>
          <w:spacing w:val="-11"/>
          <w:w w:val="105"/>
        </w:rPr>
        <w:t xml:space="preserve"> </w:t>
      </w:r>
      <w:r>
        <w:rPr>
          <w:w w:val="105"/>
        </w:rPr>
        <w:t>J.</w:t>
      </w:r>
      <w:r>
        <w:rPr>
          <w:spacing w:val="-11"/>
          <w:w w:val="105"/>
        </w:rPr>
        <w:t xml:space="preserve"> </w:t>
      </w:r>
      <w:r>
        <w:rPr>
          <w:w w:val="105"/>
        </w:rPr>
        <w:t>Hu,</w:t>
      </w:r>
      <w:r>
        <w:rPr>
          <w:spacing w:val="-12"/>
          <w:w w:val="105"/>
        </w:rPr>
        <w:t xml:space="preserve"> </w:t>
      </w:r>
      <w:r>
        <w:rPr>
          <w:rFonts w:ascii="Georgia" w:hAnsi="Georgia"/>
          <w:b/>
          <w:w w:val="105"/>
        </w:rPr>
        <w:t>Gate-Tunable</w:t>
      </w:r>
      <w:r>
        <w:rPr>
          <w:rFonts w:ascii="Georgia" w:hAnsi="Georgia"/>
          <w:b/>
          <w:spacing w:val="-5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Anisotropic </w:t>
      </w:r>
      <w:r>
        <w:rPr>
          <w:rFonts w:ascii="Georgia" w:hAnsi="Georgia"/>
          <w:b/>
        </w:rPr>
        <w:t xml:space="preserve">Oxygen Ion Migration in </w:t>
      </w:r>
      <w:proofErr w:type="spellStart"/>
      <w:r>
        <w:rPr>
          <w:rFonts w:ascii="Georgia" w:hAnsi="Georgia"/>
          <w:b/>
        </w:rPr>
        <w:t>SrCoO</w:t>
      </w:r>
      <w:r>
        <w:rPr>
          <w:rFonts w:ascii="Georgia" w:hAnsi="Georgia"/>
          <w:i/>
          <w:vertAlign w:val="subscript"/>
        </w:rPr>
        <w:t>x</w:t>
      </w:r>
      <w:proofErr w:type="spellEnd"/>
      <w:r>
        <w:rPr>
          <w:rFonts w:ascii="Georgia" w:hAnsi="Georgia"/>
          <w:b/>
        </w:rPr>
        <w:t xml:space="preserve">: Toward Emerging Oxide-Based </w:t>
      </w:r>
      <w:r>
        <w:rPr>
          <w:rFonts w:ascii="Georgia" w:hAnsi="Georgia"/>
          <w:b/>
          <w:w w:val="105"/>
        </w:rPr>
        <w:t>Artiﬁcial Synapses</w:t>
      </w:r>
      <w:r>
        <w:rPr>
          <w:w w:val="105"/>
        </w:rPr>
        <w:t xml:space="preserve">, Adv. </w:t>
      </w:r>
      <w:proofErr w:type="spellStart"/>
      <w:r>
        <w:rPr>
          <w:w w:val="105"/>
        </w:rPr>
        <w:t>Intell</w:t>
      </w:r>
      <w:proofErr w:type="spellEnd"/>
      <w:r>
        <w:rPr>
          <w:w w:val="105"/>
        </w:rPr>
        <w:t>. Syst. (2023) 2200287.</w:t>
      </w:r>
    </w:p>
    <w:p w14:paraId="0A12F4B3" w14:textId="77777777" w:rsidR="006009FA" w:rsidRDefault="00000000">
      <w:pPr>
        <w:pStyle w:val="a5"/>
        <w:numPr>
          <w:ilvl w:val="0"/>
          <w:numId w:val="1"/>
        </w:numPr>
        <w:tabs>
          <w:tab w:val="left" w:pos="555"/>
        </w:tabs>
        <w:spacing w:before="218"/>
        <w:ind w:left="555" w:hanging="397"/>
      </w:pPr>
      <w:r>
        <w:rPr>
          <w:w w:val="105"/>
        </w:rPr>
        <w:t>Z.</w:t>
      </w:r>
      <w:r>
        <w:rPr>
          <w:spacing w:val="-8"/>
          <w:w w:val="105"/>
        </w:rPr>
        <w:t xml:space="preserve"> </w:t>
      </w:r>
      <w:r>
        <w:rPr>
          <w:w w:val="105"/>
        </w:rPr>
        <w:t>Li,</w:t>
      </w:r>
      <w:r>
        <w:rPr>
          <w:spacing w:val="-8"/>
          <w:w w:val="105"/>
        </w:rPr>
        <w:t xml:space="preserve"> </w:t>
      </w:r>
      <w:r>
        <w:rPr>
          <w:w w:val="105"/>
        </w:rPr>
        <w:t>H.</w:t>
      </w:r>
      <w:r>
        <w:rPr>
          <w:spacing w:val="-8"/>
          <w:w w:val="105"/>
        </w:rPr>
        <w:t xml:space="preserve"> </w:t>
      </w:r>
      <w:r>
        <w:rPr>
          <w:w w:val="105"/>
        </w:rPr>
        <w:t>Liu,</w:t>
      </w:r>
      <w:r>
        <w:rPr>
          <w:spacing w:val="-7"/>
          <w:w w:val="105"/>
        </w:rPr>
        <w:t xml:space="preserve"> </w:t>
      </w:r>
      <w:r>
        <w:rPr>
          <w:w w:val="105"/>
        </w:rPr>
        <w:t>Z.</w:t>
      </w:r>
      <w:r>
        <w:rPr>
          <w:spacing w:val="-8"/>
          <w:w w:val="105"/>
        </w:rPr>
        <w:t xml:space="preserve"> </w:t>
      </w:r>
      <w:r>
        <w:rPr>
          <w:w w:val="105"/>
        </w:rPr>
        <w:t>Zhao,</w:t>
      </w:r>
      <w:r>
        <w:rPr>
          <w:spacing w:val="-8"/>
          <w:w w:val="105"/>
        </w:rPr>
        <w:t xml:space="preserve"> </w:t>
      </w:r>
      <w:r>
        <w:rPr>
          <w:w w:val="105"/>
        </w:rPr>
        <w:t>Q.</w:t>
      </w:r>
      <w:r>
        <w:rPr>
          <w:spacing w:val="-7"/>
          <w:w w:val="105"/>
        </w:rPr>
        <w:t xml:space="preserve"> </w:t>
      </w:r>
      <w:r>
        <w:rPr>
          <w:w w:val="105"/>
        </w:rPr>
        <w:t>Zhang,</w:t>
      </w:r>
      <w:r>
        <w:rPr>
          <w:spacing w:val="-8"/>
          <w:w w:val="105"/>
        </w:rPr>
        <w:t xml:space="preserve"> </w:t>
      </w:r>
      <w:r>
        <w:rPr>
          <w:w w:val="105"/>
        </w:rPr>
        <w:t>X.</w:t>
      </w:r>
      <w:r>
        <w:rPr>
          <w:spacing w:val="-8"/>
          <w:w w:val="105"/>
        </w:rPr>
        <w:t xml:space="preserve"> </w:t>
      </w:r>
      <w:r>
        <w:rPr>
          <w:w w:val="105"/>
        </w:rPr>
        <w:t>Fu,</w:t>
      </w:r>
      <w:r>
        <w:rPr>
          <w:spacing w:val="-8"/>
          <w:w w:val="105"/>
        </w:rPr>
        <w:t xml:space="preserve"> </w:t>
      </w:r>
      <w:r>
        <w:rPr>
          <w:w w:val="105"/>
        </w:rPr>
        <w:t>X.</w:t>
      </w:r>
      <w:r>
        <w:rPr>
          <w:spacing w:val="-7"/>
          <w:w w:val="105"/>
        </w:rPr>
        <w:t xml:space="preserve"> </w:t>
      </w:r>
      <w:r>
        <w:rPr>
          <w:w w:val="105"/>
        </w:rPr>
        <w:t>Li,</w:t>
      </w:r>
      <w:r>
        <w:rPr>
          <w:spacing w:val="-8"/>
          <w:w w:val="105"/>
        </w:rPr>
        <w:t xml:space="preserve"> </w:t>
      </w:r>
      <w:r>
        <w:rPr>
          <w:w w:val="105"/>
        </w:rPr>
        <w:t>F.</w:t>
      </w:r>
      <w:r>
        <w:rPr>
          <w:spacing w:val="-8"/>
          <w:w w:val="105"/>
        </w:rPr>
        <w:t xml:space="preserve"> </w:t>
      </w:r>
      <w:r>
        <w:rPr>
          <w:w w:val="105"/>
        </w:rPr>
        <w:t>Gu,</w:t>
      </w:r>
      <w:r>
        <w:rPr>
          <w:spacing w:val="-7"/>
          <w:w w:val="105"/>
        </w:rPr>
        <w:t xml:space="preserve"> </w:t>
      </w:r>
      <w:r>
        <w:rPr>
          <w:w w:val="105"/>
        </w:rPr>
        <w:t>H.</w:t>
      </w:r>
      <w:r>
        <w:rPr>
          <w:spacing w:val="-8"/>
          <w:w w:val="105"/>
        </w:rPr>
        <w:t xml:space="preserve"> </w:t>
      </w:r>
      <w:r>
        <w:rPr>
          <w:w w:val="105"/>
        </w:rPr>
        <w:t>Zhong,</w:t>
      </w:r>
      <w:r>
        <w:rPr>
          <w:spacing w:val="-8"/>
          <w:w w:val="105"/>
        </w:rPr>
        <w:t xml:space="preserve"> </w:t>
      </w:r>
      <w:r>
        <w:rPr>
          <w:w w:val="105"/>
        </w:rPr>
        <w:t>Y.</w:t>
      </w:r>
      <w:r>
        <w:rPr>
          <w:spacing w:val="-8"/>
          <w:w w:val="105"/>
        </w:rPr>
        <w:t xml:space="preserve"> </w:t>
      </w:r>
      <w:r>
        <w:rPr>
          <w:w w:val="105"/>
        </w:rPr>
        <w:t>Pan,</w:t>
      </w:r>
      <w:r>
        <w:rPr>
          <w:spacing w:val="-7"/>
          <w:w w:val="105"/>
        </w:rPr>
        <w:t xml:space="preserve"> </w:t>
      </w:r>
      <w:r>
        <w:rPr>
          <w:w w:val="105"/>
        </w:rPr>
        <w:t>G.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Chen,</w:t>
      </w:r>
    </w:p>
    <w:p w14:paraId="14423269" w14:textId="77777777" w:rsidR="006009FA" w:rsidRDefault="00000000">
      <w:pPr>
        <w:spacing w:before="18" w:line="259" w:lineRule="auto"/>
        <w:ind w:left="557" w:right="489"/>
        <w:jc w:val="both"/>
        <w:rPr>
          <w:rFonts w:ascii="Times New Roman"/>
        </w:rPr>
      </w:pPr>
      <w:r>
        <w:rPr>
          <w:rFonts w:ascii="Times New Roman"/>
        </w:rPr>
        <w:t xml:space="preserve">Q. Li, H. Li, Y. Chen, L. Gu, K. Jin, S. Yan, G. Miao, C. Ge, Q. Li, </w:t>
      </w:r>
      <w:r>
        <w:rPr>
          <w:b/>
        </w:rPr>
        <w:t>Space- Charge Control of Magnetism in Ferromagnetic Metals: Coupling Giant Magnitude and Robust Endurance</w:t>
      </w:r>
      <w:r>
        <w:rPr>
          <w:rFonts w:ascii="Times New Roman"/>
        </w:rPr>
        <w:t>, Adv. Mater. (2022) 2207353.</w:t>
      </w:r>
    </w:p>
    <w:p w14:paraId="4A94AAE4" w14:textId="77777777" w:rsidR="006009FA" w:rsidRDefault="00000000">
      <w:pPr>
        <w:pStyle w:val="a5"/>
        <w:numPr>
          <w:ilvl w:val="0"/>
          <w:numId w:val="1"/>
        </w:numPr>
        <w:tabs>
          <w:tab w:val="left" w:pos="555"/>
          <w:tab w:val="left" w:pos="557"/>
        </w:tabs>
        <w:spacing w:before="210" w:line="256" w:lineRule="auto"/>
        <w:ind w:right="487" w:hanging="399"/>
        <w:jc w:val="both"/>
      </w:pPr>
      <w:r>
        <w:t xml:space="preserve">Y. Cheng, S. Zhao, Z. Zhou, M. Liu, </w:t>
      </w:r>
      <w:r>
        <w:rPr>
          <w:rFonts w:ascii="Georgia" w:hAnsi="Georgia"/>
          <w:b/>
        </w:rPr>
        <w:t>Recent development of E-ﬁeld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  <w:spacing w:val="-8"/>
        </w:rPr>
        <w:t>control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spacing w:val="-8"/>
        </w:rPr>
        <w:t>of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spacing w:val="-8"/>
        </w:rPr>
        <w:t>interfacial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spacing w:val="-8"/>
        </w:rPr>
        <w:t>magnetism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spacing w:val="-8"/>
        </w:rPr>
        <w:t>in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spacing w:val="-8"/>
        </w:rPr>
        <w:t>multiferroic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spacing w:val="-8"/>
        </w:rPr>
        <w:t>heterostructures</w:t>
      </w:r>
      <w:r>
        <w:rPr>
          <w:spacing w:val="-8"/>
        </w:rPr>
        <w:t>,</w:t>
      </w:r>
      <w:r>
        <w:rPr>
          <w:spacing w:val="-3"/>
        </w:rPr>
        <w:t xml:space="preserve"> </w:t>
      </w:r>
      <w:r>
        <w:rPr>
          <w:spacing w:val="-8"/>
        </w:rPr>
        <w:t xml:space="preserve">Nano </w:t>
      </w:r>
      <w:r>
        <w:t>Research (2022) 2023-01-12.</w:t>
      </w:r>
    </w:p>
    <w:p w14:paraId="446CCCA0" w14:textId="77777777" w:rsidR="006009FA" w:rsidRDefault="00000000">
      <w:pPr>
        <w:pStyle w:val="a5"/>
        <w:numPr>
          <w:ilvl w:val="0"/>
          <w:numId w:val="1"/>
        </w:numPr>
        <w:tabs>
          <w:tab w:val="left" w:pos="555"/>
          <w:tab w:val="left" w:pos="557"/>
        </w:tabs>
        <w:spacing w:before="214" w:line="256" w:lineRule="auto"/>
        <w:ind w:right="489" w:hanging="399"/>
        <w:jc w:val="both"/>
      </w:pPr>
      <w:r>
        <w:t xml:space="preserve">X. Liang, Y. Luo, Y. Pei, M. Wang, C. Liu, </w:t>
      </w:r>
      <w:r>
        <w:rPr>
          <w:rFonts w:ascii="Georgia"/>
          <w:b/>
        </w:rPr>
        <w:t xml:space="preserve">Multimode </w:t>
      </w:r>
      <w:proofErr w:type="gramStart"/>
      <w:r>
        <w:rPr>
          <w:rFonts w:ascii="Georgia"/>
          <w:b/>
        </w:rPr>
        <w:t>transistors</w:t>
      </w:r>
      <w:proofErr w:type="gramEnd"/>
      <w:r>
        <w:rPr>
          <w:rFonts w:ascii="Georgia"/>
          <w:b/>
        </w:rPr>
        <w:t xml:space="preserve"> and neural</w:t>
      </w:r>
      <w:r>
        <w:rPr>
          <w:rFonts w:ascii="Georgia"/>
          <w:b/>
          <w:spacing w:val="-14"/>
        </w:rPr>
        <w:t xml:space="preserve"> </w:t>
      </w:r>
      <w:r>
        <w:rPr>
          <w:rFonts w:ascii="Georgia"/>
          <w:b/>
        </w:rPr>
        <w:t>networks</w:t>
      </w:r>
      <w:r>
        <w:rPr>
          <w:rFonts w:ascii="Georgia"/>
          <w:b/>
          <w:spacing w:val="-14"/>
        </w:rPr>
        <w:t xml:space="preserve"> </w:t>
      </w:r>
      <w:r>
        <w:rPr>
          <w:rFonts w:ascii="Georgia"/>
          <w:b/>
        </w:rPr>
        <w:t>based</w:t>
      </w:r>
      <w:r>
        <w:rPr>
          <w:rFonts w:ascii="Georgia"/>
          <w:b/>
          <w:spacing w:val="-12"/>
        </w:rPr>
        <w:t xml:space="preserve"> </w:t>
      </w:r>
      <w:r>
        <w:rPr>
          <w:rFonts w:ascii="Georgia"/>
          <w:b/>
        </w:rPr>
        <w:t>on</w:t>
      </w:r>
      <w:r>
        <w:rPr>
          <w:rFonts w:ascii="Georgia"/>
          <w:b/>
          <w:spacing w:val="-12"/>
        </w:rPr>
        <w:t xml:space="preserve"> </w:t>
      </w:r>
      <w:r>
        <w:rPr>
          <w:rFonts w:ascii="Georgia"/>
          <w:b/>
        </w:rPr>
        <w:t>ion-dynamic</w:t>
      </w:r>
      <w:r>
        <w:rPr>
          <w:rFonts w:ascii="Georgia"/>
          <w:b/>
          <w:spacing w:val="-13"/>
        </w:rPr>
        <w:t xml:space="preserve"> </w:t>
      </w:r>
      <w:r>
        <w:rPr>
          <w:rFonts w:ascii="Georgia"/>
          <w:b/>
        </w:rPr>
        <w:t>capacitance</w:t>
      </w:r>
      <w:r>
        <w:t>,</w:t>
      </w:r>
      <w:r>
        <w:rPr>
          <w:spacing w:val="-14"/>
        </w:rPr>
        <w:t xml:space="preserve"> </w:t>
      </w:r>
      <w:r>
        <w:t>Nature</w:t>
      </w:r>
      <w:r>
        <w:rPr>
          <w:spacing w:val="-14"/>
        </w:rPr>
        <w:t xml:space="preserve"> </w:t>
      </w:r>
      <w:r>
        <w:t>Electronics 5 (2022) 859.</w:t>
      </w:r>
    </w:p>
    <w:p w14:paraId="1CF2E58D" w14:textId="77777777" w:rsidR="006009FA" w:rsidRDefault="00000000">
      <w:pPr>
        <w:pStyle w:val="a5"/>
        <w:numPr>
          <w:ilvl w:val="0"/>
          <w:numId w:val="1"/>
        </w:numPr>
        <w:tabs>
          <w:tab w:val="left" w:pos="555"/>
          <w:tab w:val="left" w:pos="557"/>
        </w:tabs>
        <w:spacing w:before="215" w:line="259" w:lineRule="auto"/>
        <w:ind w:right="487" w:hanging="399"/>
        <w:jc w:val="both"/>
      </w:pPr>
      <w:r>
        <w:t xml:space="preserve">H. Wang, Z. Cao, Y. Zhu, M. Liao, G. Gu, Q. Xue, D. Zhang, </w:t>
      </w:r>
      <w:r>
        <w:rPr>
          <w:rFonts w:ascii="Georgia" w:hAnsi="Georgia"/>
          <w:b/>
        </w:rPr>
        <w:t>Tuning superconductivity of Bi</w:t>
      </w:r>
      <w:r>
        <w:rPr>
          <w:rFonts w:ascii="Georgia" w:hAnsi="Georgia"/>
          <w:vertAlign w:val="subscript"/>
        </w:rPr>
        <w:t>2</w:t>
      </w:r>
      <w:r>
        <w:rPr>
          <w:rFonts w:ascii="Georgia" w:hAnsi="Georgia"/>
          <w:b/>
        </w:rPr>
        <w:t>Sr</w:t>
      </w:r>
      <w:r>
        <w:rPr>
          <w:rFonts w:ascii="Georgia" w:hAnsi="Georgia"/>
          <w:vertAlign w:val="subscript"/>
        </w:rPr>
        <w:t>2</w:t>
      </w:r>
      <w:r>
        <w:rPr>
          <w:rFonts w:ascii="Georgia" w:hAnsi="Georgia"/>
          <w:b/>
        </w:rPr>
        <w:t>CaCu</w:t>
      </w:r>
      <w:r>
        <w:rPr>
          <w:rFonts w:ascii="Georgia" w:hAnsi="Georgia"/>
          <w:vertAlign w:val="subscript"/>
        </w:rPr>
        <w:t>2</w:t>
      </w:r>
      <w:r>
        <w:rPr>
          <w:rFonts w:ascii="Georgia" w:hAnsi="Georgia"/>
          <w:b/>
        </w:rPr>
        <w:t>O</w:t>
      </w:r>
      <w:r>
        <w:rPr>
          <w:rFonts w:ascii="Georgia" w:hAnsi="Georgia"/>
          <w:vertAlign w:val="subscript"/>
        </w:rPr>
        <w:t>8+</w:t>
      </w:r>
      <w:r>
        <w:rPr>
          <w:rFonts w:ascii="Georgia" w:hAnsi="Georgia"/>
          <w:i/>
          <w:vertAlign w:val="subscript"/>
        </w:rPr>
        <w:t>x</w:t>
      </w:r>
      <w:r>
        <w:rPr>
          <w:rFonts w:ascii="Georgia" w:hAnsi="Georgia"/>
          <w:i/>
        </w:rPr>
        <w:t xml:space="preserve"> </w:t>
      </w:r>
      <w:r>
        <w:rPr>
          <w:rFonts w:ascii="Georgia" w:hAnsi="Georgia"/>
          <w:b/>
        </w:rPr>
        <w:t>by ﬂuoride ion intercalation with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</w:rPr>
        <w:t>LaF</w:t>
      </w:r>
      <w:r>
        <w:rPr>
          <w:rFonts w:ascii="Georgia" w:hAnsi="Georgia"/>
          <w:vertAlign w:val="subscript"/>
        </w:rPr>
        <w:t>3</w:t>
      </w:r>
      <w:r>
        <w:rPr>
          <w:rFonts w:ascii="Georgia" w:hAnsi="Georgia"/>
          <w:spacing w:val="40"/>
        </w:rPr>
        <w:t xml:space="preserve"> </w:t>
      </w:r>
      <w:r>
        <w:rPr>
          <w:rFonts w:ascii="Georgia" w:hAnsi="Georgia"/>
          <w:b/>
        </w:rPr>
        <w:t>gate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</w:rPr>
        <w:t>dielectric</w:t>
      </w:r>
      <w:r>
        <w:t>,</w:t>
      </w:r>
      <w:r>
        <w:rPr>
          <w:spacing w:val="38"/>
        </w:rPr>
        <w:t xml:space="preserve"> </w:t>
      </w:r>
      <w:r>
        <w:t>J.</w:t>
      </w:r>
      <w:r>
        <w:rPr>
          <w:spacing w:val="39"/>
        </w:rPr>
        <w:t xml:space="preserve"> </w:t>
      </w:r>
      <w:r>
        <w:t>Appl.</w:t>
      </w:r>
      <w:r>
        <w:rPr>
          <w:spacing w:val="38"/>
        </w:rPr>
        <w:t xml:space="preserve"> </w:t>
      </w:r>
      <w:r>
        <w:t>Phys.</w:t>
      </w:r>
      <w:r>
        <w:rPr>
          <w:spacing w:val="38"/>
        </w:rPr>
        <w:t xml:space="preserve"> </w:t>
      </w:r>
      <w:r>
        <w:t>132</w:t>
      </w:r>
      <w:r>
        <w:rPr>
          <w:spacing w:val="38"/>
        </w:rPr>
        <w:t xml:space="preserve"> </w:t>
      </w:r>
      <w:r>
        <w:t>(2022)</w:t>
      </w:r>
      <w:r>
        <w:rPr>
          <w:spacing w:val="38"/>
        </w:rPr>
        <w:t xml:space="preserve"> </w:t>
      </w:r>
      <w:r>
        <w:t>214301.</w:t>
      </w:r>
    </w:p>
    <w:p w14:paraId="2D5D1A61" w14:textId="77777777" w:rsidR="006009FA" w:rsidRDefault="00000000">
      <w:pPr>
        <w:pStyle w:val="a5"/>
        <w:numPr>
          <w:ilvl w:val="0"/>
          <w:numId w:val="1"/>
        </w:numPr>
        <w:tabs>
          <w:tab w:val="left" w:pos="555"/>
          <w:tab w:val="left" w:pos="557"/>
        </w:tabs>
        <w:spacing w:before="210" w:line="256" w:lineRule="auto"/>
        <w:ind w:right="486" w:hanging="399"/>
        <w:jc w:val="both"/>
      </w:pPr>
      <w:r>
        <w:t xml:space="preserve">T.T. Suzuki, T. </w:t>
      </w:r>
      <w:proofErr w:type="spellStart"/>
      <w:r>
        <w:t>Ohgaki</w:t>
      </w:r>
      <w:proofErr w:type="spellEnd"/>
      <w:r>
        <w:t xml:space="preserve">, Y. Adachi, I. Sakaguchi, </w:t>
      </w:r>
      <w:r>
        <w:rPr>
          <w:rFonts w:ascii="Georgia"/>
          <w:b/>
        </w:rPr>
        <w:t xml:space="preserve">Polarity reversal of </w:t>
      </w:r>
      <w:r>
        <w:rPr>
          <w:rFonts w:ascii="Georgia"/>
          <w:b/>
          <w:spacing w:val="-4"/>
        </w:rPr>
        <w:t>resistance</w:t>
      </w:r>
      <w:r>
        <w:rPr>
          <w:rFonts w:ascii="Georgia"/>
          <w:b/>
          <w:spacing w:val="-10"/>
        </w:rPr>
        <w:t xml:space="preserve"> </w:t>
      </w:r>
      <w:r>
        <w:rPr>
          <w:rFonts w:ascii="Georgia"/>
          <w:b/>
          <w:spacing w:val="-4"/>
        </w:rPr>
        <w:t>response</w:t>
      </w:r>
      <w:r>
        <w:rPr>
          <w:rFonts w:ascii="Georgia"/>
          <w:b/>
          <w:spacing w:val="-10"/>
        </w:rPr>
        <w:t xml:space="preserve"> </w:t>
      </w:r>
      <w:r>
        <w:rPr>
          <w:rFonts w:ascii="Georgia"/>
          <w:b/>
          <w:spacing w:val="-4"/>
        </w:rPr>
        <w:t>to</w:t>
      </w:r>
      <w:r>
        <w:rPr>
          <w:rFonts w:ascii="Georgia"/>
          <w:b/>
          <w:spacing w:val="-10"/>
        </w:rPr>
        <w:t xml:space="preserve"> </w:t>
      </w:r>
      <w:r>
        <w:rPr>
          <w:rFonts w:ascii="Georgia"/>
          <w:b/>
          <w:spacing w:val="-4"/>
        </w:rPr>
        <w:t>trace</w:t>
      </w:r>
      <w:r>
        <w:rPr>
          <w:rFonts w:ascii="Georgia"/>
          <w:b/>
          <w:spacing w:val="-10"/>
        </w:rPr>
        <w:t xml:space="preserve"> </w:t>
      </w:r>
      <w:r>
        <w:rPr>
          <w:rFonts w:ascii="Georgia"/>
          <w:b/>
          <w:spacing w:val="-4"/>
        </w:rPr>
        <w:t>H</w:t>
      </w:r>
      <w:r>
        <w:rPr>
          <w:rFonts w:ascii="Georgia"/>
          <w:spacing w:val="-4"/>
          <w:vertAlign w:val="subscript"/>
        </w:rPr>
        <w:t>2</w:t>
      </w:r>
      <w:r>
        <w:rPr>
          <w:rFonts w:ascii="Georgia"/>
          <w:spacing w:val="-10"/>
        </w:rPr>
        <w:t xml:space="preserve"> </w:t>
      </w:r>
      <w:r>
        <w:rPr>
          <w:rFonts w:ascii="Georgia"/>
          <w:b/>
          <w:spacing w:val="-4"/>
        </w:rPr>
        <w:t>gas</w:t>
      </w:r>
      <w:r>
        <w:rPr>
          <w:rFonts w:ascii="Georgia"/>
          <w:b/>
          <w:spacing w:val="-10"/>
        </w:rPr>
        <w:t xml:space="preserve"> </w:t>
      </w:r>
      <w:r>
        <w:rPr>
          <w:rFonts w:ascii="Georgia"/>
          <w:b/>
          <w:spacing w:val="-4"/>
        </w:rPr>
        <w:t>in</w:t>
      </w:r>
      <w:r>
        <w:rPr>
          <w:rFonts w:ascii="Georgia"/>
          <w:b/>
          <w:spacing w:val="-10"/>
        </w:rPr>
        <w:t xml:space="preserve"> </w:t>
      </w:r>
      <w:r>
        <w:rPr>
          <w:rFonts w:ascii="Georgia"/>
          <w:b/>
          <w:spacing w:val="-4"/>
        </w:rPr>
        <w:t>the</w:t>
      </w:r>
      <w:r>
        <w:rPr>
          <w:rFonts w:ascii="Georgia"/>
          <w:b/>
          <w:spacing w:val="-10"/>
        </w:rPr>
        <w:t xml:space="preserve"> </w:t>
      </w:r>
      <w:r>
        <w:rPr>
          <w:rFonts w:ascii="Georgia"/>
          <w:b/>
          <w:spacing w:val="-4"/>
        </w:rPr>
        <w:t>air</w:t>
      </w:r>
      <w:r>
        <w:rPr>
          <w:rFonts w:ascii="Georgia"/>
          <w:b/>
          <w:spacing w:val="-9"/>
        </w:rPr>
        <w:t xml:space="preserve"> </w:t>
      </w:r>
      <w:r>
        <w:rPr>
          <w:rFonts w:ascii="Georgia"/>
          <w:b/>
          <w:spacing w:val="-4"/>
        </w:rPr>
        <w:t>between</w:t>
      </w:r>
      <w:r>
        <w:rPr>
          <w:rFonts w:ascii="Georgia"/>
          <w:b/>
          <w:spacing w:val="-10"/>
        </w:rPr>
        <w:t xml:space="preserve"> </w:t>
      </w:r>
      <w:r>
        <w:rPr>
          <w:rFonts w:ascii="Georgia"/>
          <w:b/>
          <w:spacing w:val="-4"/>
        </w:rPr>
        <w:t xml:space="preserve">asymmetrically </w:t>
      </w:r>
      <w:r>
        <w:rPr>
          <w:rFonts w:ascii="Georgia"/>
          <w:b/>
        </w:rPr>
        <w:t>shaped</w:t>
      </w:r>
      <w:r>
        <w:rPr>
          <w:rFonts w:ascii="Georgia"/>
          <w:b/>
          <w:spacing w:val="-7"/>
        </w:rPr>
        <w:t xml:space="preserve"> </w:t>
      </w:r>
      <w:r>
        <w:rPr>
          <w:rFonts w:ascii="Georgia"/>
          <w:b/>
        </w:rPr>
        <w:t>electrodes</w:t>
      </w:r>
      <w:r>
        <w:rPr>
          <w:rFonts w:ascii="Georgia"/>
          <w:b/>
          <w:spacing w:val="-7"/>
        </w:rPr>
        <w:t xml:space="preserve"> </w:t>
      </w:r>
      <w:r>
        <w:rPr>
          <w:rFonts w:ascii="Georgia"/>
          <w:b/>
        </w:rPr>
        <w:t>on</w:t>
      </w:r>
      <w:r>
        <w:rPr>
          <w:rFonts w:ascii="Georgia"/>
          <w:b/>
          <w:spacing w:val="-7"/>
        </w:rPr>
        <w:t xml:space="preserve"> </w:t>
      </w:r>
      <w:r>
        <w:rPr>
          <w:rFonts w:ascii="Georgia"/>
          <w:b/>
        </w:rPr>
        <w:t>rutile-TiO</w:t>
      </w:r>
      <w:r>
        <w:rPr>
          <w:rFonts w:ascii="Georgia"/>
          <w:vertAlign w:val="subscript"/>
        </w:rPr>
        <w:t>2</w:t>
      </w:r>
      <w:r>
        <w:rPr>
          <w:rFonts w:ascii="Georgia"/>
        </w:rPr>
        <w:t xml:space="preserve"> </w:t>
      </w:r>
      <w:r>
        <w:rPr>
          <w:rFonts w:ascii="Georgia"/>
          <w:b/>
        </w:rPr>
        <w:t>single</w:t>
      </w:r>
      <w:r>
        <w:rPr>
          <w:rFonts w:ascii="Georgia"/>
          <w:b/>
          <w:spacing w:val="-7"/>
        </w:rPr>
        <w:t xml:space="preserve"> </w:t>
      </w:r>
      <w:r>
        <w:rPr>
          <w:rFonts w:ascii="Georgia"/>
          <w:b/>
        </w:rPr>
        <w:t>crystal</w:t>
      </w:r>
      <w:r>
        <w:t>,</w:t>
      </w:r>
      <w:r>
        <w:rPr>
          <w:spacing w:val="-13"/>
        </w:rPr>
        <w:t xml:space="preserve"> </w:t>
      </w:r>
      <w:r>
        <w:t>J.</w:t>
      </w:r>
      <w:r>
        <w:rPr>
          <w:spacing w:val="-13"/>
        </w:rPr>
        <w:t xml:space="preserve"> </w:t>
      </w:r>
      <w:r>
        <w:t>Appl.</w:t>
      </w:r>
      <w:r>
        <w:rPr>
          <w:spacing w:val="-13"/>
        </w:rPr>
        <w:t xml:space="preserve"> </w:t>
      </w:r>
      <w:r>
        <w:t>Phys.</w:t>
      </w:r>
      <w:r>
        <w:rPr>
          <w:spacing w:val="-13"/>
        </w:rPr>
        <w:t xml:space="preserve"> </w:t>
      </w:r>
      <w:r>
        <w:t>131</w:t>
      </w:r>
      <w:r>
        <w:rPr>
          <w:spacing w:val="-13"/>
        </w:rPr>
        <w:t xml:space="preserve"> </w:t>
      </w:r>
      <w:r>
        <w:t xml:space="preserve">(2022) </w:t>
      </w:r>
      <w:r>
        <w:rPr>
          <w:spacing w:val="-2"/>
        </w:rPr>
        <w:t>034501.</w:t>
      </w:r>
    </w:p>
    <w:p w14:paraId="67C9D201" w14:textId="77777777" w:rsidR="006009FA" w:rsidRDefault="00000000">
      <w:pPr>
        <w:pStyle w:val="a5"/>
        <w:numPr>
          <w:ilvl w:val="0"/>
          <w:numId w:val="1"/>
        </w:numPr>
        <w:tabs>
          <w:tab w:val="left" w:pos="555"/>
          <w:tab w:val="left" w:pos="557"/>
        </w:tabs>
        <w:spacing w:before="217" w:line="259" w:lineRule="auto"/>
        <w:ind w:right="486" w:hanging="399"/>
        <w:jc w:val="both"/>
      </w:pPr>
      <w:r>
        <w:t xml:space="preserve">Y. Ma, D.A. Cullen, J.M. Goodwill, Q. Xu, K.L. More, </w:t>
      </w:r>
      <w:r>
        <w:rPr>
          <w:rFonts w:ascii="Georgia"/>
          <w:b/>
        </w:rPr>
        <w:t xml:space="preserve">Exchange of ions </w:t>
      </w:r>
      <w:r>
        <w:rPr>
          <w:rFonts w:ascii="Georgia"/>
          <w:b/>
          <w:spacing w:val="-2"/>
        </w:rPr>
        <w:t>across</w:t>
      </w:r>
      <w:r>
        <w:rPr>
          <w:rFonts w:ascii="Georgia"/>
          <w:b/>
          <w:spacing w:val="-7"/>
        </w:rPr>
        <w:t xml:space="preserve"> </w:t>
      </w:r>
      <w:r>
        <w:rPr>
          <w:rFonts w:ascii="Georgia"/>
          <w:b/>
          <w:spacing w:val="-2"/>
        </w:rPr>
        <w:t>the</w:t>
      </w:r>
      <w:r>
        <w:rPr>
          <w:rFonts w:ascii="Georgia"/>
          <w:b/>
          <w:spacing w:val="-7"/>
        </w:rPr>
        <w:t xml:space="preserve"> </w:t>
      </w:r>
      <w:proofErr w:type="spellStart"/>
      <w:r>
        <w:rPr>
          <w:rFonts w:ascii="Georgia"/>
          <w:b/>
          <w:spacing w:val="-2"/>
        </w:rPr>
        <w:t>TiN</w:t>
      </w:r>
      <w:proofErr w:type="spellEnd"/>
      <w:r>
        <w:rPr>
          <w:rFonts w:ascii="Georgia"/>
          <w:b/>
          <w:spacing w:val="-2"/>
        </w:rPr>
        <w:t>/</w:t>
      </w:r>
      <w:proofErr w:type="spellStart"/>
      <w:r>
        <w:rPr>
          <w:rFonts w:ascii="Georgia"/>
          <w:b/>
          <w:spacing w:val="-2"/>
        </w:rPr>
        <w:t>TaO</w:t>
      </w:r>
      <w:proofErr w:type="spellEnd"/>
      <w:r>
        <w:rPr>
          <w:rFonts w:ascii="Georgia"/>
          <w:b/>
          <w:spacing w:val="-2"/>
        </w:rPr>
        <w:t xml:space="preserve"> interface</w:t>
      </w:r>
      <w:r>
        <w:rPr>
          <w:rFonts w:ascii="Georgia"/>
          <w:b/>
          <w:spacing w:val="-7"/>
        </w:rPr>
        <w:t xml:space="preserve"> </w:t>
      </w:r>
      <w:r>
        <w:rPr>
          <w:rFonts w:ascii="Georgia"/>
          <w:b/>
          <w:spacing w:val="-2"/>
        </w:rPr>
        <w:t>during</w:t>
      </w:r>
      <w:r>
        <w:rPr>
          <w:rFonts w:ascii="Georgia"/>
          <w:b/>
          <w:spacing w:val="-7"/>
        </w:rPr>
        <w:t xml:space="preserve"> </w:t>
      </w:r>
      <w:proofErr w:type="spellStart"/>
      <w:r>
        <w:rPr>
          <w:rFonts w:ascii="Georgia"/>
          <w:b/>
          <w:spacing w:val="-2"/>
        </w:rPr>
        <w:t>electroformation</w:t>
      </w:r>
      <w:proofErr w:type="spellEnd"/>
      <w:r>
        <w:rPr>
          <w:rFonts w:ascii="Georgia"/>
          <w:b/>
          <w:spacing w:val="-6"/>
        </w:rPr>
        <w:t xml:space="preserve"> </w:t>
      </w:r>
      <w:r>
        <w:rPr>
          <w:rFonts w:ascii="Georgia"/>
          <w:b/>
          <w:spacing w:val="-2"/>
        </w:rPr>
        <w:t>of</w:t>
      </w:r>
      <w:r>
        <w:rPr>
          <w:rFonts w:ascii="Georgia"/>
          <w:b/>
          <w:spacing w:val="-7"/>
        </w:rPr>
        <w:t xml:space="preserve"> </w:t>
      </w:r>
      <w:proofErr w:type="spellStart"/>
      <w:r>
        <w:rPr>
          <w:rFonts w:ascii="Georgia"/>
          <w:b/>
          <w:spacing w:val="-2"/>
        </w:rPr>
        <w:t>TaO</w:t>
      </w:r>
      <w:proofErr w:type="spellEnd"/>
      <w:r>
        <w:rPr>
          <w:rFonts w:ascii="Georgia"/>
          <w:b/>
          <w:spacing w:val="-2"/>
        </w:rPr>
        <w:t xml:space="preserve">-based </w:t>
      </w:r>
      <w:r>
        <w:rPr>
          <w:rFonts w:ascii="Georgia"/>
          <w:b/>
        </w:rPr>
        <w:t>resistive</w:t>
      </w:r>
      <w:r>
        <w:rPr>
          <w:rFonts w:ascii="Georgia"/>
          <w:b/>
          <w:spacing w:val="35"/>
        </w:rPr>
        <w:t xml:space="preserve"> </w:t>
      </w:r>
      <w:r>
        <w:rPr>
          <w:rFonts w:ascii="Georgia"/>
          <w:b/>
        </w:rPr>
        <w:t>switching</w:t>
      </w:r>
      <w:r>
        <w:rPr>
          <w:rFonts w:ascii="Georgia"/>
          <w:b/>
          <w:spacing w:val="35"/>
        </w:rPr>
        <w:t xml:space="preserve"> </w:t>
      </w:r>
      <w:r>
        <w:rPr>
          <w:rFonts w:ascii="Georgia"/>
          <w:b/>
        </w:rPr>
        <w:t>devices</w:t>
      </w:r>
      <w:r>
        <w:t>, ACS Appl. Mater. Interfaces 12 (2020) 27378.</w:t>
      </w:r>
    </w:p>
    <w:p w14:paraId="448A573D" w14:textId="77777777" w:rsidR="006009FA" w:rsidRDefault="00000000">
      <w:pPr>
        <w:pStyle w:val="a5"/>
        <w:numPr>
          <w:ilvl w:val="0"/>
          <w:numId w:val="1"/>
        </w:numPr>
        <w:tabs>
          <w:tab w:val="left" w:pos="555"/>
          <w:tab w:val="left" w:pos="557"/>
        </w:tabs>
        <w:spacing w:before="210" w:line="256" w:lineRule="auto"/>
        <w:ind w:right="486" w:hanging="399"/>
        <w:jc w:val="both"/>
      </w:pPr>
      <w:r>
        <w:t>D.</w:t>
      </w:r>
      <w:r>
        <w:rPr>
          <w:spacing w:val="80"/>
        </w:rPr>
        <w:t xml:space="preserve"> </w:t>
      </w:r>
      <w:r>
        <w:t>Cooper,</w:t>
      </w:r>
      <w:r>
        <w:rPr>
          <w:spacing w:val="80"/>
        </w:rPr>
        <w:t xml:space="preserve"> </w:t>
      </w:r>
      <w:r>
        <w:t>C.</w:t>
      </w:r>
      <w:r>
        <w:rPr>
          <w:spacing w:val="80"/>
        </w:rPr>
        <w:t xml:space="preserve"> </w:t>
      </w:r>
      <w:proofErr w:type="spellStart"/>
      <w:r>
        <w:t>Baeumer</w:t>
      </w:r>
      <w:proofErr w:type="spellEnd"/>
      <w:r>
        <w:t>,</w:t>
      </w:r>
      <w:r>
        <w:rPr>
          <w:spacing w:val="80"/>
        </w:rPr>
        <w:t xml:space="preserve"> </w:t>
      </w:r>
      <w:r>
        <w:t>N.</w:t>
      </w:r>
      <w:r>
        <w:rPr>
          <w:spacing w:val="80"/>
        </w:rPr>
        <w:t xml:space="preserve"> </w:t>
      </w:r>
      <w:r>
        <w:t>Bernier,</w:t>
      </w:r>
      <w:r>
        <w:rPr>
          <w:spacing w:val="80"/>
        </w:rPr>
        <w:t xml:space="preserve"> </w:t>
      </w:r>
      <w:r>
        <w:t>A.</w:t>
      </w:r>
      <w:r>
        <w:rPr>
          <w:spacing w:val="80"/>
        </w:rPr>
        <w:t xml:space="preserve"> </w:t>
      </w:r>
      <w:r>
        <w:t>Marchewka,</w:t>
      </w:r>
      <w:r>
        <w:rPr>
          <w:spacing w:val="80"/>
        </w:rPr>
        <w:t xml:space="preserve"> </w:t>
      </w:r>
      <w:r>
        <w:t>C.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Torre,</w:t>
      </w:r>
      <w:r>
        <w:rPr>
          <w:spacing w:val="80"/>
        </w:rPr>
        <w:t xml:space="preserve"> </w:t>
      </w:r>
      <w:r>
        <w:t xml:space="preserve">R.E. Dunin-Borkowski, S. Menzel, R. Waser, R. Dittmann, </w:t>
      </w:r>
      <w:r>
        <w:rPr>
          <w:rFonts w:ascii="Georgia"/>
          <w:b/>
        </w:rPr>
        <w:t>Anomalous resistance hysteresis</w:t>
      </w:r>
      <w:r>
        <w:rPr>
          <w:rFonts w:ascii="Georgia"/>
          <w:b/>
          <w:spacing w:val="-7"/>
        </w:rPr>
        <w:t xml:space="preserve"> </w:t>
      </w:r>
      <w:r>
        <w:rPr>
          <w:rFonts w:ascii="Georgia"/>
          <w:b/>
        </w:rPr>
        <w:t>in</w:t>
      </w:r>
      <w:r>
        <w:rPr>
          <w:rFonts w:ascii="Georgia"/>
          <w:b/>
          <w:spacing w:val="-6"/>
        </w:rPr>
        <w:t xml:space="preserve"> </w:t>
      </w:r>
      <w:r>
        <w:rPr>
          <w:rFonts w:ascii="Georgia"/>
          <w:b/>
        </w:rPr>
        <w:t>oxide</w:t>
      </w:r>
      <w:r>
        <w:rPr>
          <w:rFonts w:ascii="Georgia"/>
          <w:b/>
          <w:spacing w:val="-7"/>
        </w:rPr>
        <w:t xml:space="preserve"> </w:t>
      </w:r>
      <w:r>
        <w:rPr>
          <w:rFonts w:ascii="Georgia"/>
          <w:b/>
        </w:rPr>
        <w:t>ReRAM:</w:t>
      </w:r>
      <w:r>
        <w:rPr>
          <w:rFonts w:ascii="Georgia"/>
          <w:b/>
          <w:spacing w:val="-7"/>
        </w:rPr>
        <w:t xml:space="preserve"> </w:t>
      </w:r>
      <w:r>
        <w:rPr>
          <w:rFonts w:ascii="Georgia"/>
          <w:b/>
        </w:rPr>
        <w:t>Oxygen</w:t>
      </w:r>
      <w:r>
        <w:rPr>
          <w:rFonts w:ascii="Georgia"/>
          <w:b/>
          <w:spacing w:val="-6"/>
        </w:rPr>
        <w:t xml:space="preserve"> </w:t>
      </w:r>
      <w:r>
        <w:rPr>
          <w:rFonts w:ascii="Georgia"/>
          <w:b/>
        </w:rPr>
        <w:t>evolution</w:t>
      </w:r>
      <w:r>
        <w:rPr>
          <w:rFonts w:ascii="Georgia"/>
          <w:b/>
          <w:spacing w:val="-7"/>
        </w:rPr>
        <w:t xml:space="preserve"> </w:t>
      </w:r>
      <w:r>
        <w:rPr>
          <w:rFonts w:ascii="Georgia"/>
          <w:b/>
        </w:rPr>
        <w:t>and</w:t>
      </w:r>
      <w:r>
        <w:rPr>
          <w:rFonts w:ascii="Georgia"/>
          <w:b/>
          <w:spacing w:val="-6"/>
        </w:rPr>
        <w:t xml:space="preserve"> </w:t>
      </w:r>
      <w:r>
        <w:rPr>
          <w:rFonts w:ascii="Georgia"/>
          <w:b/>
        </w:rPr>
        <w:t>reincorporation revealed</w:t>
      </w:r>
      <w:r>
        <w:rPr>
          <w:rFonts w:ascii="Georgia"/>
          <w:b/>
          <w:spacing w:val="40"/>
        </w:rPr>
        <w:t xml:space="preserve"> </w:t>
      </w:r>
      <w:r>
        <w:rPr>
          <w:rFonts w:ascii="Georgia"/>
          <w:b/>
        </w:rPr>
        <w:t>by</w:t>
      </w:r>
      <w:r>
        <w:rPr>
          <w:rFonts w:ascii="Georgia"/>
          <w:b/>
          <w:spacing w:val="40"/>
        </w:rPr>
        <w:t xml:space="preserve"> </w:t>
      </w:r>
      <w:r>
        <w:rPr>
          <w:rFonts w:ascii="Georgia"/>
          <w:b/>
        </w:rPr>
        <w:t>in</w:t>
      </w:r>
      <w:r>
        <w:rPr>
          <w:rFonts w:ascii="Georgia"/>
          <w:b/>
          <w:spacing w:val="40"/>
        </w:rPr>
        <w:t xml:space="preserve"> </w:t>
      </w:r>
      <w:r>
        <w:rPr>
          <w:rFonts w:ascii="Georgia"/>
          <w:b/>
        </w:rPr>
        <w:t>situ</w:t>
      </w:r>
      <w:r>
        <w:rPr>
          <w:rFonts w:ascii="Georgia"/>
          <w:b/>
          <w:spacing w:val="40"/>
        </w:rPr>
        <w:t xml:space="preserve"> </w:t>
      </w:r>
      <w:r>
        <w:rPr>
          <w:rFonts w:ascii="Georgia"/>
          <w:b/>
        </w:rPr>
        <w:t>TEM</w:t>
      </w:r>
      <w:r>
        <w:t>, Adv. Mater.</w:t>
      </w:r>
      <w:r>
        <w:rPr>
          <w:spacing w:val="38"/>
        </w:rPr>
        <w:t xml:space="preserve"> </w:t>
      </w:r>
      <w:r>
        <w:t>29 (2017) 1700212.</w:t>
      </w:r>
    </w:p>
    <w:p w14:paraId="0A41A810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218" w:line="256" w:lineRule="auto"/>
        <w:ind w:right="487" w:hanging="399"/>
        <w:jc w:val="both"/>
      </w:pPr>
      <w:r>
        <w:t xml:space="preserve">Y. Du, A. Kumar, H. Pan, K. Zeng, S. Wang, P. Yang, A.T.S. Wee, </w:t>
      </w:r>
      <w:proofErr w:type="gramStart"/>
      <w:r>
        <w:rPr>
          <w:rFonts w:ascii="Georgia" w:hAnsi="Georgia"/>
          <w:b/>
        </w:rPr>
        <w:t>The</w:t>
      </w:r>
      <w:proofErr w:type="gramEnd"/>
      <w:r>
        <w:rPr>
          <w:rFonts w:ascii="Georgia" w:hAnsi="Georgia"/>
          <w:b/>
          <w:spacing w:val="80"/>
          <w:w w:val="150"/>
        </w:rPr>
        <w:t xml:space="preserve"> </w:t>
      </w:r>
      <w:r>
        <w:rPr>
          <w:rFonts w:ascii="Georgia" w:hAnsi="Georgia"/>
          <w:b/>
        </w:rPr>
        <w:t>resistive</w:t>
      </w:r>
      <w:r>
        <w:rPr>
          <w:rFonts w:ascii="Georgia" w:hAnsi="Georgia"/>
          <w:b/>
          <w:spacing w:val="-10"/>
        </w:rPr>
        <w:t xml:space="preserve"> </w:t>
      </w:r>
      <w:r>
        <w:rPr>
          <w:rFonts w:ascii="Georgia" w:hAnsi="Georgia"/>
          <w:b/>
        </w:rPr>
        <w:t>switching</w:t>
      </w:r>
      <w:r>
        <w:rPr>
          <w:rFonts w:ascii="Georgia" w:hAnsi="Georgia"/>
          <w:b/>
          <w:spacing w:val="-10"/>
        </w:rPr>
        <w:t xml:space="preserve"> </w:t>
      </w:r>
      <w:r>
        <w:rPr>
          <w:rFonts w:ascii="Georgia" w:hAnsi="Georgia"/>
          <w:b/>
        </w:rPr>
        <w:t>in</w:t>
      </w:r>
      <w:r>
        <w:rPr>
          <w:rFonts w:ascii="Georgia" w:hAnsi="Georgia"/>
          <w:b/>
          <w:spacing w:val="-10"/>
        </w:rPr>
        <w:t xml:space="preserve"> </w:t>
      </w:r>
      <w:r>
        <w:rPr>
          <w:rFonts w:ascii="Georgia" w:hAnsi="Georgia"/>
          <w:b/>
        </w:rPr>
        <w:t>TiO</w:t>
      </w:r>
      <w:r>
        <w:rPr>
          <w:rFonts w:ascii="Georgia" w:hAnsi="Georgia"/>
          <w:vertAlign w:val="subscript"/>
        </w:rPr>
        <w:t>2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b/>
        </w:rPr>
        <w:t>ﬁlms</w:t>
      </w:r>
      <w:r>
        <w:rPr>
          <w:rFonts w:ascii="Georgia" w:hAnsi="Georgia"/>
          <w:b/>
          <w:spacing w:val="-10"/>
        </w:rPr>
        <w:t xml:space="preserve"> </w:t>
      </w:r>
      <w:r>
        <w:rPr>
          <w:rFonts w:ascii="Georgia" w:hAnsi="Georgia"/>
          <w:b/>
        </w:rPr>
        <w:t>studied</w:t>
      </w:r>
      <w:r>
        <w:rPr>
          <w:rFonts w:ascii="Georgia" w:hAnsi="Georgia"/>
          <w:b/>
          <w:spacing w:val="-10"/>
        </w:rPr>
        <w:t xml:space="preserve"> </w:t>
      </w:r>
      <w:r>
        <w:rPr>
          <w:rFonts w:ascii="Georgia" w:hAnsi="Georgia"/>
          <w:b/>
        </w:rPr>
        <w:t>by</w:t>
      </w:r>
      <w:r>
        <w:rPr>
          <w:rFonts w:ascii="Georgia" w:hAnsi="Georgia"/>
          <w:b/>
          <w:spacing w:val="-10"/>
        </w:rPr>
        <w:t xml:space="preserve"> </w:t>
      </w:r>
      <w:r>
        <w:rPr>
          <w:rFonts w:ascii="Georgia" w:hAnsi="Georgia"/>
          <w:b/>
        </w:rPr>
        <w:t>conductive</w:t>
      </w:r>
      <w:r>
        <w:rPr>
          <w:rFonts w:ascii="Georgia" w:hAnsi="Georgia"/>
          <w:b/>
          <w:spacing w:val="-10"/>
        </w:rPr>
        <w:t xml:space="preserve"> </w:t>
      </w:r>
      <w:r>
        <w:rPr>
          <w:rFonts w:ascii="Georgia" w:hAnsi="Georgia"/>
          <w:b/>
        </w:rPr>
        <w:t>atomic</w:t>
      </w:r>
      <w:r>
        <w:rPr>
          <w:rFonts w:ascii="Georgia" w:hAnsi="Georgia"/>
          <w:b/>
          <w:spacing w:val="-10"/>
        </w:rPr>
        <w:t xml:space="preserve"> </w:t>
      </w:r>
      <w:r>
        <w:rPr>
          <w:rFonts w:ascii="Georgia" w:hAnsi="Georgia"/>
          <w:b/>
        </w:rPr>
        <w:t>force microscopy and Kelvin probe force microscopy</w:t>
      </w:r>
      <w:r>
        <w:t xml:space="preserve">, AIP Adv. 3 (2013) </w:t>
      </w:r>
      <w:r>
        <w:rPr>
          <w:spacing w:val="-2"/>
        </w:rPr>
        <w:t>082107.</w:t>
      </w:r>
    </w:p>
    <w:p w14:paraId="13D92CAE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218" w:line="259" w:lineRule="auto"/>
        <w:ind w:right="488" w:hanging="399"/>
        <w:jc w:val="both"/>
      </w:pPr>
      <w:r>
        <w:t>X.</w:t>
      </w:r>
      <w:r>
        <w:rPr>
          <w:spacing w:val="40"/>
        </w:rPr>
        <w:t xml:space="preserve"> </w:t>
      </w:r>
      <w:r>
        <w:t>Tian,</w:t>
      </w:r>
      <w:r>
        <w:rPr>
          <w:spacing w:val="40"/>
        </w:rPr>
        <w:t xml:space="preserve"> </w:t>
      </w:r>
      <w:r>
        <w:t>C.</w:t>
      </w:r>
      <w:r>
        <w:rPr>
          <w:spacing w:val="40"/>
        </w:rPr>
        <w:t xml:space="preserve"> </w:t>
      </w:r>
      <w:r>
        <w:t>Cook,</w:t>
      </w:r>
      <w:r>
        <w:rPr>
          <w:spacing w:val="40"/>
        </w:rPr>
        <w:t xml:space="preserve"> </w:t>
      </w:r>
      <w:r>
        <w:t>W.</w:t>
      </w:r>
      <w:r>
        <w:rPr>
          <w:spacing w:val="40"/>
        </w:rPr>
        <w:t xml:space="preserve"> </w:t>
      </w:r>
      <w:r>
        <w:t>Hong,</w:t>
      </w:r>
      <w:r>
        <w:rPr>
          <w:spacing w:val="40"/>
        </w:rPr>
        <w:t xml:space="preserve"> </w:t>
      </w:r>
      <w:r>
        <w:t>T.</w:t>
      </w:r>
      <w:r>
        <w:rPr>
          <w:spacing w:val="40"/>
        </w:rPr>
        <w:t xml:space="preserve"> </w:t>
      </w:r>
      <w:r>
        <w:t>Ma,</w:t>
      </w:r>
      <w:r>
        <w:rPr>
          <w:spacing w:val="40"/>
        </w:rPr>
        <w:t xml:space="preserve"> </w:t>
      </w:r>
      <w:r>
        <w:t>G.L.</w:t>
      </w:r>
      <w:r>
        <w:rPr>
          <w:spacing w:val="40"/>
        </w:rPr>
        <w:t xml:space="preserve"> </w:t>
      </w:r>
      <w:proofErr w:type="spellStart"/>
      <w:r>
        <w:t>Brennecka</w:t>
      </w:r>
      <w:proofErr w:type="spellEnd"/>
      <w:r>
        <w:t>,</w:t>
      </w:r>
      <w:r>
        <w:rPr>
          <w:spacing w:val="40"/>
        </w:rPr>
        <w:t xml:space="preserve"> </w:t>
      </w:r>
      <w:r>
        <w:t>X.</w:t>
      </w:r>
      <w:r>
        <w:rPr>
          <w:spacing w:val="40"/>
        </w:rPr>
        <w:t xml:space="preserve"> </w:t>
      </w:r>
      <w:r>
        <w:t xml:space="preserve">Tan, </w:t>
      </w:r>
      <w:r>
        <w:rPr>
          <w:rFonts w:ascii="Georgia" w:hAnsi="Georgia"/>
          <w:b/>
        </w:rPr>
        <w:t>In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</w:rPr>
        <w:t>situ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</w:rPr>
        <w:t>TEM study of the amorphous-to-crystalline transition during dielectric breakdown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</w:rPr>
        <w:t>in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</w:rPr>
        <w:t>TiO</w:t>
      </w:r>
      <w:r>
        <w:rPr>
          <w:rFonts w:ascii="Georgia" w:hAnsi="Georgia"/>
          <w:vertAlign w:val="subscript"/>
        </w:rPr>
        <w:t>2</w:t>
      </w:r>
      <w:r>
        <w:rPr>
          <w:rFonts w:ascii="Georgia" w:hAnsi="Georgia"/>
          <w:spacing w:val="40"/>
        </w:rPr>
        <w:t xml:space="preserve"> </w:t>
      </w:r>
      <w:r>
        <w:rPr>
          <w:rFonts w:ascii="Georgia" w:hAnsi="Georgia"/>
          <w:b/>
        </w:rPr>
        <w:t>ﬁlm</w:t>
      </w:r>
      <w:r>
        <w:t>,</w:t>
      </w:r>
      <w:r>
        <w:rPr>
          <w:spacing w:val="37"/>
        </w:rPr>
        <w:t xml:space="preserve"> </w:t>
      </w:r>
      <w:r>
        <w:t>ACS</w:t>
      </w:r>
      <w:r>
        <w:rPr>
          <w:spacing w:val="37"/>
        </w:rPr>
        <w:t xml:space="preserve"> </w:t>
      </w:r>
      <w:r>
        <w:t>Appl.</w:t>
      </w:r>
      <w:r>
        <w:rPr>
          <w:spacing w:val="38"/>
        </w:rPr>
        <w:t xml:space="preserve"> </w:t>
      </w:r>
      <w:r>
        <w:t>Mater.</w:t>
      </w:r>
      <w:r>
        <w:rPr>
          <w:spacing w:val="37"/>
        </w:rPr>
        <w:t xml:space="preserve"> </w:t>
      </w:r>
      <w:r>
        <w:t>Interfaces</w:t>
      </w:r>
      <w:r>
        <w:rPr>
          <w:spacing w:val="37"/>
        </w:rPr>
        <w:t xml:space="preserve"> </w:t>
      </w:r>
      <w:r>
        <w:t>11</w:t>
      </w:r>
      <w:r>
        <w:rPr>
          <w:spacing w:val="37"/>
        </w:rPr>
        <w:t xml:space="preserve"> </w:t>
      </w:r>
      <w:r>
        <w:t>(2019)</w:t>
      </w:r>
      <w:r>
        <w:rPr>
          <w:spacing w:val="37"/>
        </w:rPr>
        <w:t xml:space="preserve"> </w:t>
      </w:r>
      <w:r>
        <w:t>40726.</w:t>
      </w:r>
    </w:p>
    <w:p w14:paraId="0D93D1E7" w14:textId="77777777" w:rsidR="006009FA" w:rsidRDefault="006009FA">
      <w:pPr>
        <w:spacing w:line="259" w:lineRule="auto"/>
        <w:jc w:val="both"/>
        <w:sectPr w:rsidR="006009FA">
          <w:footerReference w:type="default" r:id="rId21"/>
          <w:pgSz w:w="11900" w:h="16840"/>
          <w:pgMar w:top="1380" w:right="1680" w:bottom="1860" w:left="1680" w:header="0" w:footer="1671" w:gutter="0"/>
          <w:pgNumType w:start="1"/>
          <w:cols w:space="720"/>
        </w:sectPr>
      </w:pPr>
    </w:p>
    <w:p w14:paraId="7AE8315A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34" w:line="256" w:lineRule="auto"/>
        <w:ind w:right="486" w:hanging="399"/>
        <w:jc w:val="both"/>
      </w:pPr>
      <w:r>
        <w:rPr>
          <w:w w:val="105"/>
        </w:rPr>
        <w:lastRenderedPageBreak/>
        <w:t>H.</w:t>
      </w:r>
      <w:r>
        <w:rPr>
          <w:spacing w:val="40"/>
          <w:w w:val="105"/>
        </w:rPr>
        <w:t xml:space="preserve"> </w:t>
      </w:r>
      <w:r>
        <w:rPr>
          <w:w w:val="105"/>
        </w:rPr>
        <w:t>Zhang,</w:t>
      </w:r>
      <w:r>
        <w:rPr>
          <w:spacing w:val="40"/>
          <w:w w:val="105"/>
        </w:rPr>
        <w:t xml:space="preserve"> </w:t>
      </w:r>
      <w:r>
        <w:rPr>
          <w:w w:val="105"/>
        </w:rPr>
        <w:t>S.</w:t>
      </w:r>
      <w:r>
        <w:rPr>
          <w:spacing w:val="40"/>
          <w:w w:val="105"/>
        </w:rPr>
        <w:t xml:space="preserve"> </w:t>
      </w:r>
      <w:r>
        <w:rPr>
          <w:w w:val="105"/>
        </w:rPr>
        <w:t>Yoo,</w:t>
      </w:r>
      <w:r>
        <w:rPr>
          <w:spacing w:val="40"/>
          <w:w w:val="105"/>
        </w:rPr>
        <w:t xml:space="preserve"> </w:t>
      </w:r>
      <w:r>
        <w:rPr>
          <w:w w:val="105"/>
        </w:rPr>
        <w:t>S.</w:t>
      </w:r>
      <w:r>
        <w:rPr>
          <w:spacing w:val="40"/>
          <w:w w:val="105"/>
        </w:rPr>
        <w:t xml:space="preserve"> </w:t>
      </w:r>
      <w:r>
        <w:rPr>
          <w:w w:val="105"/>
        </w:rPr>
        <w:t>Menzel,</w:t>
      </w:r>
      <w:r>
        <w:rPr>
          <w:spacing w:val="40"/>
          <w:w w:val="105"/>
        </w:rPr>
        <w:t xml:space="preserve"> </w:t>
      </w:r>
      <w:r>
        <w:rPr>
          <w:w w:val="105"/>
        </w:rPr>
        <w:t>C.</w:t>
      </w:r>
      <w:r>
        <w:rPr>
          <w:spacing w:val="40"/>
          <w:w w:val="105"/>
        </w:rPr>
        <w:t xml:space="preserve"> </w:t>
      </w:r>
      <w:r>
        <w:rPr>
          <w:w w:val="105"/>
        </w:rPr>
        <w:t>Funck,</w:t>
      </w:r>
      <w:r>
        <w:rPr>
          <w:spacing w:val="40"/>
          <w:w w:val="105"/>
        </w:rPr>
        <w:t xml:space="preserve"> </w:t>
      </w:r>
      <w:r>
        <w:rPr>
          <w:w w:val="105"/>
        </w:rPr>
        <w:t>F.</w:t>
      </w:r>
      <w:r>
        <w:rPr>
          <w:spacing w:val="40"/>
          <w:w w:val="105"/>
        </w:rPr>
        <w:t xml:space="preserve"> </w:t>
      </w:r>
      <w:r>
        <w:rPr>
          <w:w w:val="105"/>
        </w:rPr>
        <w:t>Cuppers,</w:t>
      </w:r>
      <w:r>
        <w:rPr>
          <w:spacing w:val="40"/>
          <w:w w:val="105"/>
        </w:rPr>
        <w:t xml:space="preserve"> </w:t>
      </w:r>
      <w:r>
        <w:rPr>
          <w:w w:val="105"/>
        </w:rPr>
        <w:t>D.J.</w:t>
      </w:r>
      <w:r>
        <w:rPr>
          <w:spacing w:val="40"/>
          <w:w w:val="105"/>
        </w:rPr>
        <w:t xml:space="preserve"> </w:t>
      </w:r>
      <w:r>
        <w:rPr>
          <w:w w:val="105"/>
        </w:rPr>
        <w:t>Wouters,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C.S. Hwang, R. Waser, S. Hoﬀmann-Eifert, </w:t>
      </w:r>
      <w:r>
        <w:rPr>
          <w:rFonts w:ascii="Georgia" w:hAnsi="Georgia"/>
          <w:b/>
          <w:w w:val="105"/>
        </w:rPr>
        <w:t xml:space="preserve">Understanding the coexistence </w:t>
      </w:r>
      <w:r>
        <w:rPr>
          <w:rFonts w:ascii="Georgia" w:hAnsi="Georgia"/>
          <w:b/>
        </w:rPr>
        <w:t xml:space="preserve">of two bipolar resistive switching modes with opposite polarity in </w:t>
      </w:r>
      <w:r>
        <w:rPr>
          <w:rFonts w:ascii="Georgia" w:hAnsi="Georgia"/>
          <w:b/>
          <w:w w:val="105"/>
        </w:rPr>
        <w:t>Pt/TiO</w:t>
      </w:r>
      <w:r>
        <w:rPr>
          <w:rFonts w:ascii="Georgia" w:hAnsi="Georgia"/>
          <w:w w:val="105"/>
          <w:vertAlign w:val="subscript"/>
        </w:rPr>
        <w:t>2</w:t>
      </w:r>
      <w:r>
        <w:rPr>
          <w:rFonts w:ascii="Georgia" w:hAnsi="Georgia"/>
          <w:b/>
          <w:w w:val="105"/>
        </w:rPr>
        <w:t>/Ti/Pt</w:t>
      </w:r>
      <w:r>
        <w:rPr>
          <w:rFonts w:ascii="Georgia" w:hAnsi="Georgia"/>
          <w:b/>
          <w:spacing w:val="-8"/>
          <w:w w:val="105"/>
        </w:rPr>
        <w:t xml:space="preserve"> </w:t>
      </w:r>
      <w:r>
        <w:rPr>
          <w:rFonts w:ascii="Georgia" w:hAnsi="Georgia"/>
          <w:b/>
          <w:w w:val="105"/>
        </w:rPr>
        <w:t>nanosized</w:t>
      </w:r>
      <w:r>
        <w:rPr>
          <w:rFonts w:ascii="Georgia" w:hAnsi="Georgia"/>
          <w:b/>
          <w:spacing w:val="-8"/>
          <w:w w:val="105"/>
        </w:rPr>
        <w:t xml:space="preserve"> </w:t>
      </w:r>
      <w:r>
        <w:rPr>
          <w:rFonts w:ascii="Georgia" w:hAnsi="Georgia"/>
          <w:b/>
          <w:w w:val="105"/>
        </w:rPr>
        <w:t>ReRAM</w:t>
      </w:r>
      <w:r>
        <w:rPr>
          <w:rFonts w:ascii="Georgia" w:hAnsi="Georgia"/>
          <w:b/>
          <w:spacing w:val="-8"/>
          <w:w w:val="105"/>
        </w:rPr>
        <w:t xml:space="preserve"> </w:t>
      </w:r>
      <w:r>
        <w:rPr>
          <w:rFonts w:ascii="Georgia" w:hAnsi="Georgia"/>
          <w:b/>
          <w:w w:val="105"/>
        </w:rPr>
        <w:t>devices</w:t>
      </w:r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w w:val="105"/>
        </w:rPr>
        <w:t>ACS</w:t>
      </w:r>
      <w:r>
        <w:rPr>
          <w:spacing w:val="-14"/>
          <w:w w:val="105"/>
        </w:rPr>
        <w:t xml:space="preserve"> </w:t>
      </w:r>
      <w:r>
        <w:rPr>
          <w:w w:val="105"/>
        </w:rPr>
        <w:t>Appl.</w:t>
      </w:r>
      <w:r>
        <w:rPr>
          <w:spacing w:val="-14"/>
          <w:w w:val="105"/>
        </w:rPr>
        <w:t xml:space="preserve"> </w:t>
      </w:r>
      <w:r>
        <w:rPr>
          <w:w w:val="105"/>
        </w:rPr>
        <w:t>Mater.</w:t>
      </w:r>
      <w:r>
        <w:rPr>
          <w:spacing w:val="-14"/>
          <w:w w:val="105"/>
        </w:rPr>
        <w:t xml:space="preserve"> </w:t>
      </w:r>
      <w:r>
        <w:rPr>
          <w:w w:val="105"/>
        </w:rPr>
        <w:t>Interfaces 10 (2018) 29766.</w:t>
      </w:r>
    </w:p>
    <w:p w14:paraId="38BA50DE" w14:textId="77777777" w:rsidR="006009FA" w:rsidRDefault="00000000">
      <w:pPr>
        <w:pStyle w:val="a5"/>
        <w:numPr>
          <w:ilvl w:val="0"/>
          <w:numId w:val="1"/>
        </w:numPr>
        <w:tabs>
          <w:tab w:val="left" w:pos="556"/>
        </w:tabs>
        <w:spacing w:before="223"/>
        <w:ind w:left="556" w:hanging="398"/>
      </w:pPr>
      <w:r>
        <w:rPr>
          <w:w w:val="110"/>
        </w:rPr>
        <w:t>K.</w:t>
      </w:r>
      <w:r>
        <w:rPr>
          <w:spacing w:val="48"/>
          <w:w w:val="110"/>
        </w:rPr>
        <w:t xml:space="preserve"> </w:t>
      </w:r>
      <w:r>
        <w:rPr>
          <w:w w:val="110"/>
        </w:rPr>
        <w:t>Tang,</w:t>
      </w:r>
      <w:r>
        <w:rPr>
          <w:spacing w:val="49"/>
          <w:w w:val="110"/>
        </w:rPr>
        <w:t xml:space="preserve"> </w:t>
      </w:r>
      <w:r>
        <w:rPr>
          <w:w w:val="110"/>
        </w:rPr>
        <w:t>A.C.</w:t>
      </w:r>
      <w:r>
        <w:rPr>
          <w:spacing w:val="49"/>
          <w:w w:val="110"/>
        </w:rPr>
        <w:t xml:space="preserve"> </w:t>
      </w:r>
      <w:r>
        <w:rPr>
          <w:w w:val="110"/>
        </w:rPr>
        <w:t>Meng,</w:t>
      </w:r>
      <w:r>
        <w:rPr>
          <w:spacing w:val="48"/>
          <w:w w:val="110"/>
        </w:rPr>
        <w:t xml:space="preserve"> </w:t>
      </w:r>
      <w:r>
        <w:rPr>
          <w:w w:val="110"/>
        </w:rPr>
        <w:t>F.</w:t>
      </w:r>
      <w:r>
        <w:rPr>
          <w:spacing w:val="49"/>
          <w:w w:val="110"/>
        </w:rPr>
        <w:t xml:space="preserve"> </w:t>
      </w:r>
      <w:r>
        <w:rPr>
          <w:w w:val="110"/>
        </w:rPr>
        <w:t>Hui,</w:t>
      </w:r>
      <w:r>
        <w:rPr>
          <w:spacing w:val="49"/>
          <w:w w:val="110"/>
        </w:rPr>
        <w:t xml:space="preserve"> </w:t>
      </w:r>
      <w:r>
        <w:rPr>
          <w:w w:val="110"/>
        </w:rPr>
        <w:t>Y.</w:t>
      </w:r>
      <w:r>
        <w:rPr>
          <w:spacing w:val="48"/>
          <w:w w:val="110"/>
        </w:rPr>
        <w:t xml:space="preserve"> </w:t>
      </w:r>
      <w:r>
        <w:rPr>
          <w:w w:val="110"/>
        </w:rPr>
        <w:t>Shi,</w:t>
      </w:r>
      <w:r>
        <w:rPr>
          <w:spacing w:val="49"/>
          <w:w w:val="110"/>
        </w:rPr>
        <w:t xml:space="preserve"> </w:t>
      </w:r>
      <w:r>
        <w:rPr>
          <w:w w:val="110"/>
        </w:rPr>
        <w:t>T.</w:t>
      </w:r>
      <w:r>
        <w:rPr>
          <w:spacing w:val="49"/>
          <w:w w:val="110"/>
        </w:rPr>
        <w:t xml:space="preserve"> </w:t>
      </w:r>
      <w:r>
        <w:rPr>
          <w:w w:val="110"/>
        </w:rPr>
        <w:t>Petach,</w:t>
      </w:r>
      <w:r>
        <w:rPr>
          <w:spacing w:val="48"/>
          <w:w w:val="110"/>
        </w:rPr>
        <w:t xml:space="preserve"> </w:t>
      </w:r>
      <w:r>
        <w:rPr>
          <w:w w:val="110"/>
        </w:rPr>
        <w:t>C.</w:t>
      </w:r>
      <w:r>
        <w:rPr>
          <w:spacing w:val="49"/>
          <w:w w:val="110"/>
        </w:rPr>
        <w:t xml:space="preserve"> </w:t>
      </w:r>
      <w:r>
        <w:rPr>
          <w:w w:val="110"/>
        </w:rPr>
        <w:t>Hitzman,</w:t>
      </w:r>
      <w:r>
        <w:rPr>
          <w:spacing w:val="49"/>
          <w:w w:val="110"/>
        </w:rPr>
        <w:t xml:space="preserve"> </w:t>
      </w:r>
      <w:r>
        <w:rPr>
          <w:w w:val="110"/>
        </w:rPr>
        <w:t>A.L.</w:t>
      </w:r>
      <w:r>
        <w:rPr>
          <w:spacing w:val="48"/>
          <w:w w:val="110"/>
        </w:rPr>
        <w:t xml:space="preserve"> </w:t>
      </w:r>
      <w:r>
        <w:rPr>
          <w:spacing w:val="-4"/>
          <w:w w:val="110"/>
        </w:rPr>
        <w:t>Koh,</w:t>
      </w:r>
    </w:p>
    <w:p w14:paraId="5EBD2233" w14:textId="77777777" w:rsidR="006009FA" w:rsidRDefault="00000000">
      <w:pPr>
        <w:spacing w:before="17" w:line="256" w:lineRule="auto"/>
        <w:ind w:left="557" w:right="4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D. Goldhaber-Gordon, M. Lanza, P.C. McIntyre, </w:t>
      </w:r>
      <w:r>
        <w:rPr>
          <w:b/>
        </w:rPr>
        <w:t xml:space="preserve">Distinguishing oxygen </w:t>
      </w:r>
      <w:r>
        <w:rPr>
          <w:b/>
          <w:spacing w:val="-4"/>
        </w:rPr>
        <w:t>vacancy electromigration and conductive ﬁlament formation in TiO</w:t>
      </w:r>
      <w:r>
        <w:rPr>
          <w:spacing w:val="-4"/>
          <w:vertAlign w:val="subscript"/>
        </w:rPr>
        <w:t>2</w:t>
      </w:r>
      <w:r>
        <w:rPr>
          <w:spacing w:val="-4"/>
        </w:rPr>
        <w:t xml:space="preserve"> </w:t>
      </w:r>
      <w:r>
        <w:rPr>
          <w:b/>
        </w:rPr>
        <w:t>resistance switching using liquid electrolyte contacts</w:t>
      </w:r>
      <w:r>
        <w:rPr>
          <w:rFonts w:ascii="Times New Roman" w:hAnsi="Times New Roman"/>
        </w:rPr>
        <w:t>, Nano Lett. 17 (2017) 4390.</w:t>
      </w:r>
    </w:p>
    <w:p w14:paraId="18D5D84B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223" w:line="256" w:lineRule="auto"/>
        <w:ind w:right="487" w:hanging="399"/>
        <w:jc w:val="both"/>
      </w:pPr>
      <w:r>
        <w:t xml:space="preserve">J. Kwon, A.A. Sharma, J.A. Bain, Y.N. Picard, M. Skowronski, </w:t>
      </w:r>
      <w:r>
        <w:rPr>
          <w:rFonts w:ascii="Georgia"/>
          <w:b/>
        </w:rPr>
        <w:t>Oxygen</w:t>
      </w:r>
      <w:r>
        <w:rPr>
          <w:rFonts w:ascii="Georgia"/>
          <w:b/>
          <w:spacing w:val="80"/>
          <w:w w:val="150"/>
        </w:rPr>
        <w:t xml:space="preserve"> </w:t>
      </w:r>
      <w:r>
        <w:rPr>
          <w:rFonts w:ascii="Georgia"/>
          <w:b/>
        </w:rPr>
        <w:t>vacancy creation, drift, and aggregation in TiO</w:t>
      </w:r>
      <w:r>
        <w:rPr>
          <w:rFonts w:ascii="Georgia"/>
          <w:vertAlign w:val="subscript"/>
        </w:rPr>
        <w:t>2</w:t>
      </w:r>
      <w:r>
        <w:rPr>
          <w:rFonts w:ascii="Georgia"/>
        </w:rPr>
        <w:t xml:space="preserve"> </w:t>
      </w:r>
      <w:r>
        <w:rPr>
          <w:rFonts w:ascii="Georgia"/>
          <w:b/>
        </w:rPr>
        <w:t>based resistive switches at low temperature and voltage</w:t>
      </w:r>
      <w:r>
        <w:t xml:space="preserve">, Adv. </w:t>
      </w:r>
      <w:proofErr w:type="spellStart"/>
      <w:r>
        <w:t>Funct</w:t>
      </w:r>
      <w:proofErr w:type="spellEnd"/>
      <w:r>
        <w:t xml:space="preserve">. Mater. 25 (2015) </w:t>
      </w:r>
      <w:r>
        <w:rPr>
          <w:spacing w:val="-2"/>
        </w:rPr>
        <w:t>2876.</w:t>
      </w:r>
    </w:p>
    <w:p w14:paraId="5ED77FF3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223" w:line="249" w:lineRule="auto"/>
        <w:ind w:right="486" w:hanging="399"/>
        <w:jc w:val="both"/>
      </w:pPr>
      <w:r>
        <w:t>Z.</w:t>
      </w:r>
      <w:r>
        <w:rPr>
          <w:spacing w:val="32"/>
        </w:rPr>
        <w:t xml:space="preserve"> </w:t>
      </w:r>
      <w:r>
        <w:t>Nagata,</w:t>
      </w:r>
      <w:r>
        <w:rPr>
          <w:spacing w:val="32"/>
        </w:rPr>
        <w:t xml:space="preserve"> </w:t>
      </w:r>
      <w:r>
        <w:t>T.</w:t>
      </w:r>
      <w:r>
        <w:rPr>
          <w:spacing w:val="32"/>
        </w:rPr>
        <w:t xml:space="preserve"> </w:t>
      </w:r>
      <w:r>
        <w:t>Shimizu,</w:t>
      </w:r>
      <w:r>
        <w:rPr>
          <w:spacing w:val="32"/>
        </w:rPr>
        <w:t xml:space="preserve"> </w:t>
      </w:r>
      <w:r>
        <w:t>T.</w:t>
      </w:r>
      <w:r>
        <w:rPr>
          <w:spacing w:val="32"/>
        </w:rPr>
        <w:t xml:space="preserve"> </w:t>
      </w:r>
      <w:proofErr w:type="spellStart"/>
      <w:r>
        <w:t>Isaka</w:t>
      </w:r>
      <w:proofErr w:type="spellEnd"/>
      <w:r>
        <w:t>,</w:t>
      </w:r>
      <w:r>
        <w:rPr>
          <w:spacing w:val="32"/>
        </w:rPr>
        <w:t xml:space="preserve"> </w:t>
      </w:r>
      <w:r>
        <w:t>T.</w:t>
      </w:r>
      <w:r>
        <w:rPr>
          <w:spacing w:val="32"/>
        </w:rPr>
        <w:t xml:space="preserve"> </w:t>
      </w:r>
      <w:proofErr w:type="spellStart"/>
      <w:r>
        <w:t>Tohei</w:t>
      </w:r>
      <w:proofErr w:type="spellEnd"/>
      <w:r>
        <w:t>,</w:t>
      </w:r>
      <w:r>
        <w:rPr>
          <w:spacing w:val="32"/>
        </w:rPr>
        <w:t xml:space="preserve"> </w:t>
      </w:r>
      <w:r>
        <w:t>N.</w:t>
      </w:r>
      <w:r>
        <w:rPr>
          <w:spacing w:val="32"/>
        </w:rPr>
        <w:t xml:space="preserve"> </w:t>
      </w:r>
      <w:proofErr w:type="spellStart"/>
      <w:r>
        <w:t>Ikarashi</w:t>
      </w:r>
      <w:proofErr w:type="spellEnd"/>
      <w:r>
        <w:t>,</w:t>
      </w:r>
      <w:r>
        <w:rPr>
          <w:spacing w:val="32"/>
        </w:rPr>
        <w:t xml:space="preserve"> </w:t>
      </w:r>
      <w:r>
        <w:t>A.</w:t>
      </w:r>
      <w:r>
        <w:rPr>
          <w:spacing w:val="32"/>
        </w:rPr>
        <w:t xml:space="preserve"> </w:t>
      </w:r>
      <w:r>
        <w:t>Sakai,</w:t>
      </w:r>
      <w:r>
        <w:rPr>
          <w:spacing w:val="25"/>
        </w:rPr>
        <w:t xml:space="preserve"> </w:t>
      </w:r>
      <w:r>
        <w:rPr>
          <w:rFonts w:ascii="Georgia" w:hAnsi="Georgia"/>
          <w:b/>
        </w:rPr>
        <w:t>Gate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</w:rPr>
        <w:t xml:space="preserve">tuning </w:t>
      </w:r>
      <w:r>
        <w:rPr>
          <w:rFonts w:ascii="Georgia" w:hAnsi="Georgia"/>
          <w:b/>
          <w:spacing w:val="-4"/>
        </w:rPr>
        <w:t>of</w:t>
      </w:r>
      <w:r>
        <w:rPr>
          <w:rFonts w:ascii="Georgia" w:hAnsi="Georgia"/>
          <w:b/>
          <w:spacing w:val="-6"/>
        </w:rPr>
        <w:t xml:space="preserve"> </w:t>
      </w:r>
      <w:r>
        <w:rPr>
          <w:rFonts w:ascii="Georgia" w:hAnsi="Georgia"/>
          <w:b/>
          <w:spacing w:val="-4"/>
        </w:rPr>
        <w:t>synaptic</w:t>
      </w:r>
      <w:r>
        <w:rPr>
          <w:rFonts w:ascii="Georgia" w:hAnsi="Georgia"/>
          <w:b/>
          <w:spacing w:val="-6"/>
        </w:rPr>
        <w:t xml:space="preserve"> </w:t>
      </w:r>
      <w:r>
        <w:rPr>
          <w:rFonts w:ascii="Georgia" w:hAnsi="Georgia"/>
          <w:b/>
          <w:spacing w:val="-4"/>
        </w:rPr>
        <w:t>Functions</w:t>
      </w:r>
      <w:r>
        <w:rPr>
          <w:rFonts w:ascii="Georgia" w:hAnsi="Georgia"/>
          <w:b/>
          <w:spacing w:val="-6"/>
        </w:rPr>
        <w:t xml:space="preserve"> </w:t>
      </w:r>
      <w:r>
        <w:rPr>
          <w:rFonts w:ascii="Georgia" w:hAnsi="Georgia"/>
          <w:b/>
          <w:spacing w:val="-4"/>
        </w:rPr>
        <w:t>Based</w:t>
      </w:r>
      <w:r>
        <w:rPr>
          <w:rFonts w:ascii="Georgia" w:hAnsi="Georgia"/>
          <w:b/>
          <w:spacing w:val="-6"/>
        </w:rPr>
        <w:t xml:space="preserve"> </w:t>
      </w:r>
      <w:r>
        <w:rPr>
          <w:rFonts w:ascii="Georgia" w:hAnsi="Georgia"/>
          <w:b/>
          <w:spacing w:val="-4"/>
        </w:rPr>
        <w:t>on</w:t>
      </w:r>
      <w:r>
        <w:rPr>
          <w:rFonts w:ascii="Georgia" w:hAnsi="Georgia"/>
          <w:b/>
          <w:spacing w:val="-6"/>
        </w:rPr>
        <w:t xml:space="preserve"> </w:t>
      </w:r>
      <w:r>
        <w:rPr>
          <w:rFonts w:ascii="Georgia" w:hAnsi="Georgia"/>
          <w:b/>
          <w:spacing w:val="-4"/>
        </w:rPr>
        <w:t>oxygen</w:t>
      </w:r>
      <w:r>
        <w:rPr>
          <w:rFonts w:ascii="Georgia" w:hAnsi="Georgia"/>
          <w:b/>
          <w:spacing w:val="-6"/>
        </w:rPr>
        <w:t xml:space="preserve"> </w:t>
      </w:r>
      <w:r>
        <w:rPr>
          <w:rFonts w:ascii="Georgia" w:hAnsi="Georgia"/>
          <w:b/>
          <w:spacing w:val="-4"/>
        </w:rPr>
        <w:t>Vacancy</w:t>
      </w:r>
      <w:r>
        <w:rPr>
          <w:rFonts w:ascii="Georgia" w:hAnsi="Georgia"/>
          <w:b/>
          <w:spacing w:val="-6"/>
        </w:rPr>
        <w:t xml:space="preserve"> </w:t>
      </w:r>
      <w:r>
        <w:rPr>
          <w:rFonts w:ascii="Georgia" w:hAnsi="Georgia"/>
          <w:b/>
          <w:spacing w:val="-4"/>
        </w:rPr>
        <w:t>Distribution</w:t>
      </w:r>
      <w:r>
        <w:rPr>
          <w:rFonts w:ascii="Georgia" w:hAnsi="Georgia"/>
          <w:b/>
          <w:spacing w:val="-6"/>
        </w:rPr>
        <w:t xml:space="preserve"> </w:t>
      </w:r>
      <w:r>
        <w:rPr>
          <w:rFonts w:ascii="Georgia" w:hAnsi="Georgia"/>
          <w:b/>
          <w:spacing w:val="-4"/>
        </w:rPr>
        <w:t xml:space="preserve">Control </w:t>
      </w:r>
      <w:r>
        <w:rPr>
          <w:rFonts w:ascii="Georgia" w:hAnsi="Georgia"/>
          <w:b/>
        </w:rPr>
        <w:t xml:space="preserve">in </w:t>
      </w:r>
      <w:proofErr w:type="spellStart"/>
      <w:r>
        <w:rPr>
          <w:rFonts w:ascii="Georgia" w:hAnsi="Georgia"/>
          <w:b/>
        </w:rPr>
        <w:t>Fourterminal</w:t>
      </w:r>
      <w:proofErr w:type="spellEnd"/>
      <w:r>
        <w:rPr>
          <w:rFonts w:ascii="Georgia" w:hAnsi="Georgia"/>
          <w:b/>
        </w:rPr>
        <w:t xml:space="preserve"> TiO</w:t>
      </w:r>
      <w:r>
        <w:rPr>
          <w:rFonts w:ascii="Georgia" w:hAnsi="Georgia"/>
          <w:vertAlign w:val="subscript"/>
        </w:rPr>
        <w:t>2</w:t>
      </w:r>
      <w:r>
        <w:rPr>
          <w:rFonts w:ascii="Verdana" w:hAnsi="Verdana"/>
          <w:i/>
          <w:vertAlign w:val="subscript"/>
        </w:rPr>
        <w:t>−</w:t>
      </w:r>
      <w:r>
        <w:rPr>
          <w:rFonts w:ascii="Georgia" w:hAnsi="Georgia"/>
          <w:i/>
          <w:vertAlign w:val="subscript"/>
        </w:rPr>
        <w:t>x</w:t>
      </w:r>
      <w:r>
        <w:rPr>
          <w:rFonts w:ascii="Georgia" w:hAnsi="Georgia"/>
          <w:i/>
          <w:spacing w:val="40"/>
        </w:rPr>
        <w:t xml:space="preserve"> </w:t>
      </w:r>
      <w:proofErr w:type="spellStart"/>
      <w:r>
        <w:rPr>
          <w:rFonts w:ascii="Georgia" w:hAnsi="Georgia"/>
          <w:b/>
        </w:rPr>
        <w:t>Memristive</w:t>
      </w:r>
      <w:proofErr w:type="spellEnd"/>
      <w:r>
        <w:rPr>
          <w:rFonts w:ascii="Georgia" w:hAnsi="Georgia"/>
          <w:b/>
        </w:rPr>
        <w:t xml:space="preserve"> Devices</w:t>
      </w:r>
      <w:r>
        <w:t>, Sci. Rep. 9 (2019) 10013.</w:t>
      </w:r>
    </w:p>
    <w:p w14:paraId="0C546ACB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229" w:line="256" w:lineRule="auto"/>
        <w:ind w:right="489" w:hanging="399"/>
        <w:jc w:val="both"/>
      </w:pPr>
      <w:r>
        <w:t xml:space="preserve">T.T. Suzuki, I. Sakaguchi, </w:t>
      </w:r>
      <w:r>
        <w:rPr>
          <w:rFonts w:ascii="Georgia"/>
          <w:b/>
        </w:rPr>
        <w:t>Anomalous durability of (001) plane against oxygen</w:t>
      </w:r>
      <w:r>
        <w:rPr>
          <w:rFonts w:ascii="Georgia"/>
          <w:b/>
          <w:spacing w:val="-14"/>
        </w:rPr>
        <w:t xml:space="preserve"> </w:t>
      </w:r>
      <w:r>
        <w:rPr>
          <w:rFonts w:ascii="Georgia"/>
          <w:b/>
        </w:rPr>
        <w:t>vacancy</w:t>
      </w:r>
      <w:r>
        <w:rPr>
          <w:rFonts w:ascii="Georgia"/>
          <w:b/>
          <w:spacing w:val="-14"/>
        </w:rPr>
        <w:t xml:space="preserve"> </w:t>
      </w:r>
      <w:r>
        <w:rPr>
          <w:rFonts w:ascii="Georgia"/>
          <w:b/>
        </w:rPr>
        <w:t>injection</w:t>
      </w:r>
      <w:r>
        <w:rPr>
          <w:rFonts w:ascii="Georgia"/>
          <w:b/>
          <w:spacing w:val="-14"/>
        </w:rPr>
        <w:t xml:space="preserve"> </w:t>
      </w:r>
      <w:r>
        <w:rPr>
          <w:rFonts w:ascii="Georgia"/>
          <w:b/>
        </w:rPr>
        <w:t>at</w:t>
      </w:r>
      <w:r>
        <w:rPr>
          <w:rFonts w:ascii="Georgia"/>
          <w:b/>
          <w:spacing w:val="-14"/>
        </w:rPr>
        <w:t xml:space="preserve"> </w:t>
      </w:r>
      <w:r>
        <w:rPr>
          <w:rFonts w:ascii="Georgia"/>
          <w:b/>
        </w:rPr>
        <w:t>electrode/rutile-TiO</w:t>
      </w:r>
      <w:r>
        <w:rPr>
          <w:rFonts w:ascii="Georgia"/>
          <w:vertAlign w:val="subscript"/>
        </w:rPr>
        <w:t>2</w:t>
      </w:r>
      <w:r>
        <w:rPr>
          <w:rFonts w:ascii="Georgia"/>
          <w:spacing w:val="-14"/>
        </w:rPr>
        <w:t xml:space="preserve"> </w:t>
      </w:r>
      <w:r>
        <w:rPr>
          <w:rFonts w:ascii="Georgia"/>
          <w:b/>
        </w:rPr>
        <w:t>interfaces</w:t>
      </w:r>
      <w:r>
        <w:t>,</w:t>
      </w:r>
      <w:r>
        <w:rPr>
          <w:spacing w:val="-13"/>
        </w:rPr>
        <w:t xml:space="preserve"> </w:t>
      </w:r>
      <w:proofErr w:type="gramStart"/>
      <w:r>
        <w:t>Surfaces</w:t>
      </w:r>
      <w:proofErr w:type="gramEnd"/>
      <w:r>
        <w:t xml:space="preserve"> and Interfaces 35 (2022) 102371.</w:t>
      </w:r>
    </w:p>
    <w:p w14:paraId="1D91953C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219"/>
        <w:ind w:right="488" w:hanging="399"/>
        <w:jc w:val="both"/>
      </w:pPr>
      <w:r>
        <w:t xml:space="preserve">D.K. Moore, D.J. Cherniak, E.B. Watson, </w:t>
      </w:r>
      <w:r>
        <w:rPr>
          <w:rFonts w:ascii="Georgia" w:hAnsi="Georgia"/>
          <w:b/>
        </w:rPr>
        <w:t>Oxygen diﬀusion in rutile from 750</w:t>
      </w:r>
      <w:r>
        <w:rPr>
          <w:rFonts w:ascii="Georgia" w:hAnsi="Georgia"/>
          <w:b/>
          <w:spacing w:val="33"/>
        </w:rPr>
        <w:t xml:space="preserve"> </w:t>
      </w:r>
      <w:r>
        <w:rPr>
          <w:rFonts w:ascii="Georgia" w:hAnsi="Georgia"/>
          <w:b/>
        </w:rPr>
        <w:t>to</w:t>
      </w:r>
      <w:r>
        <w:rPr>
          <w:rFonts w:ascii="Georgia" w:hAnsi="Georgia"/>
          <w:b/>
          <w:spacing w:val="33"/>
        </w:rPr>
        <w:t xml:space="preserve"> </w:t>
      </w:r>
      <w:r>
        <w:rPr>
          <w:rFonts w:ascii="Georgia" w:hAnsi="Georgia"/>
          <w:b/>
        </w:rPr>
        <w:t>1000</w:t>
      </w:r>
      <w:r>
        <w:rPr>
          <w:rFonts w:ascii="Georgia" w:hAnsi="Georgia"/>
          <w:b/>
          <w:w w:val="115"/>
        </w:rPr>
        <w:t xml:space="preserve"> </w:t>
      </w:r>
      <w:r>
        <w:rPr>
          <w:rFonts w:ascii="Verdana" w:hAnsi="Verdana"/>
          <w:i/>
          <w:w w:val="115"/>
          <w:vertAlign w:val="superscript"/>
        </w:rPr>
        <w:t>◦</w:t>
      </w:r>
      <w:r>
        <w:rPr>
          <w:rFonts w:ascii="Georgia" w:hAnsi="Georgia"/>
          <w:b/>
          <w:w w:val="115"/>
        </w:rPr>
        <w:t xml:space="preserve">C </w:t>
      </w:r>
      <w:r>
        <w:rPr>
          <w:rFonts w:ascii="Georgia" w:hAnsi="Georgia"/>
          <w:b/>
        </w:rPr>
        <w:t>and</w:t>
      </w:r>
      <w:r>
        <w:rPr>
          <w:rFonts w:ascii="Georgia" w:hAnsi="Georgia"/>
          <w:b/>
          <w:spacing w:val="33"/>
        </w:rPr>
        <w:t xml:space="preserve"> </w:t>
      </w:r>
      <w:r>
        <w:rPr>
          <w:rFonts w:ascii="Georgia" w:hAnsi="Georgia"/>
          <w:b/>
        </w:rPr>
        <w:t>0.1</w:t>
      </w:r>
      <w:r>
        <w:rPr>
          <w:rFonts w:ascii="Georgia" w:hAnsi="Georgia"/>
          <w:b/>
          <w:spacing w:val="33"/>
        </w:rPr>
        <w:t xml:space="preserve"> </w:t>
      </w:r>
      <w:r>
        <w:rPr>
          <w:rFonts w:ascii="Georgia" w:hAnsi="Georgia"/>
          <w:b/>
        </w:rPr>
        <w:t>to</w:t>
      </w:r>
      <w:r>
        <w:rPr>
          <w:rFonts w:ascii="Georgia" w:hAnsi="Georgia"/>
          <w:b/>
          <w:spacing w:val="33"/>
        </w:rPr>
        <w:t xml:space="preserve"> </w:t>
      </w:r>
      <w:r>
        <w:rPr>
          <w:rFonts w:ascii="Georgia" w:hAnsi="Georgia"/>
          <w:b/>
        </w:rPr>
        <w:t>1000</w:t>
      </w:r>
      <w:r>
        <w:rPr>
          <w:rFonts w:ascii="Georgia" w:hAnsi="Georgia"/>
          <w:b/>
          <w:spacing w:val="33"/>
        </w:rPr>
        <w:t xml:space="preserve"> </w:t>
      </w:r>
      <w:r>
        <w:rPr>
          <w:rFonts w:ascii="Georgia" w:hAnsi="Georgia"/>
          <w:b/>
        </w:rPr>
        <w:t>MPa</w:t>
      </w:r>
      <w:r>
        <w:t>, Am. Mineral. 83 (1998) 700.</w:t>
      </w:r>
    </w:p>
    <w:p w14:paraId="7516EE11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238" w:line="256" w:lineRule="auto"/>
        <w:ind w:right="488" w:hanging="399"/>
        <w:jc w:val="both"/>
      </w:pPr>
      <w:r>
        <w:t xml:space="preserve">H. </w:t>
      </w:r>
      <w:proofErr w:type="spellStart"/>
      <w:r>
        <w:t>Iddir</w:t>
      </w:r>
      <w:proofErr w:type="spellEnd"/>
      <w:r>
        <w:t xml:space="preserve">, Serdar </w:t>
      </w:r>
      <w:proofErr w:type="spellStart"/>
      <w:r>
        <w:t>Ogut</w:t>
      </w:r>
      <w:proofErr w:type="spellEnd"/>
      <w:r>
        <w:t xml:space="preserve">, P. </w:t>
      </w:r>
      <w:proofErr w:type="spellStart"/>
      <w:r>
        <w:t>Zapol</w:t>
      </w:r>
      <w:proofErr w:type="spellEnd"/>
      <w:r>
        <w:t xml:space="preserve">, N.D. Browning, </w:t>
      </w:r>
      <w:r>
        <w:rPr>
          <w:rFonts w:ascii="Georgia" w:hAnsi="Georgia"/>
          <w:b/>
        </w:rPr>
        <w:t xml:space="preserve">Diﬀusion mechanisms of </w:t>
      </w:r>
      <w:r>
        <w:rPr>
          <w:rFonts w:ascii="Georgia" w:hAnsi="Georgia"/>
          <w:b/>
          <w:spacing w:val="-4"/>
        </w:rPr>
        <w:t>native</w:t>
      </w:r>
      <w:r>
        <w:rPr>
          <w:rFonts w:ascii="Georgia" w:hAnsi="Georgia"/>
          <w:b/>
          <w:spacing w:val="-5"/>
        </w:rPr>
        <w:t xml:space="preserve"> </w:t>
      </w:r>
      <w:r>
        <w:rPr>
          <w:rFonts w:ascii="Georgia" w:hAnsi="Georgia"/>
          <w:b/>
          <w:spacing w:val="-4"/>
        </w:rPr>
        <w:t>point defects in rutile TiO</w:t>
      </w:r>
      <w:r>
        <w:rPr>
          <w:rFonts w:ascii="Georgia" w:hAnsi="Georgia"/>
          <w:spacing w:val="-4"/>
          <w:vertAlign w:val="subscript"/>
        </w:rPr>
        <w:t>2</w:t>
      </w:r>
      <w:r>
        <w:rPr>
          <w:rFonts w:ascii="Georgia" w:hAnsi="Georgia"/>
          <w:b/>
          <w:spacing w:val="-4"/>
        </w:rPr>
        <w:t>: Ab initio total-energy calculations</w:t>
      </w:r>
      <w:r>
        <w:rPr>
          <w:spacing w:val="-4"/>
        </w:rPr>
        <w:t xml:space="preserve">, </w:t>
      </w:r>
      <w:r>
        <w:t>Phys. Rev. B 75 (2007) 073203.</w:t>
      </w:r>
    </w:p>
    <w:p w14:paraId="0BB80920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219" w:line="259" w:lineRule="auto"/>
        <w:ind w:right="486" w:hanging="399"/>
        <w:jc w:val="both"/>
      </w:pPr>
      <w:r>
        <w:t xml:space="preserve">L. Zhu, Q.M. Hu, R. Yang, </w:t>
      </w:r>
      <w:r>
        <w:rPr>
          <w:rFonts w:ascii="Georgia" w:hAnsi="Georgia"/>
          <w:b/>
        </w:rPr>
        <w:t>The eﬀect of electron localization on the electronic structure and migration barrier of oxygen vacancies in rutile</w:t>
      </w:r>
      <w:r>
        <w:t>,</w:t>
      </w:r>
      <w:r>
        <w:rPr>
          <w:spacing w:val="40"/>
        </w:rPr>
        <w:t xml:space="preserve"> </w:t>
      </w:r>
      <w:r>
        <w:t>J.</w:t>
      </w:r>
      <w:r>
        <w:rPr>
          <w:spacing w:val="40"/>
        </w:rPr>
        <w:t xml:space="preserve"> </w:t>
      </w:r>
      <w:r>
        <w:t>Phys.:</w:t>
      </w:r>
      <w:r>
        <w:rPr>
          <w:spacing w:val="40"/>
        </w:rPr>
        <w:t xml:space="preserve"> </w:t>
      </w:r>
      <w:proofErr w:type="spellStart"/>
      <w:r>
        <w:t>Condens</w:t>
      </w:r>
      <w:proofErr w:type="spellEnd"/>
      <w:r>
        <w:t>.</w:t>
      </w:r>
      <w:r>
        <w:rPr>
          <w:spacing w:val="40"/>
        </w:rPr>
        <w:t xml:space="preserve"> </w:t>
      </w:r>
      <w:r>
        <w:t>Matter</w:t>
      </w:r>
      <w:r>
        <w:rPr>
          <w:spacing w:val="40"/>
        </w:rPr>
        <w:t xml:space="preserve"> </w:t>
      </w:r>
      <w:r>
        <w:t>26</w:t>
      </w:r>
      <w:r>
        <w:rPr>
          <w:spacing w:val="40"/>
        </w:rPr>
        <w:t xml:space="preserve"> </w:t>
      </w:r>
      <w:r>
        <w:t>(2014)</w:t>
      </w:r>
      <w:r>
        <w:rPr>
          <w:spacing w:val="40"/>
        </w:rPr>
        <w:t xml:space="preserve"> </w:t>
      </w:r>
      <w:r>
        <w:t>055602.</w:t>
      </w:r>
    </w:p>
    <w:p w14:paraId="2E42C959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215" w:line="256" w:lineRule="auto"/>
        <w:ind w:right="489" w:hanging="399"/>
        <w:jc w:val="both"/>
      </w:pPr>
      <w:r>
        <w:t>L. Ru-Lin, F. Liang, H. Yue, C. Ya-</w:t>
      </w:r>
      <w:proofErr w:type="spellStart"/>
      <w:proofErr w:type="gramStart"/>
      <w:r>
        <w:t>Qing,</w:t>
      </w:r>
      <w:r>
        <w:rPr>
          <w:rFonts w:ascii="Georgia" w:hAnsi="Georgia"/>
          <w:b/>
        </w:rPr>
        <w:t>Density</w:t>
      </w:r>
      <w:proofErr w:type="spellEnd"/>
      <w:proofErr w:type="gramEnd"/>
      <w:r>
        <w:rPr>
          <w:rFonts w:ascii="Georgia" w:hAnsi="Georgia"/>
          <w:b/>
        </w:rPr>
        <w:t xml:space="preserve"> functional theory </w:t>
      </w:r>
      <w:r>
        <w:rPr>
          <w:rFonts w:ascii="Georgia" w:hAnsi="Georgia"/>
          <w:b/>
          <w:spacing w:val="-2"/>
        </w:rPr>
        <w:t>calculation</w:t>
      </w:r>
      <w:r>
        <w:rPr>
          <w:rFonts w:ascii="Georgia" w:hAnsi="Georgia"/>
          <w:b/>
          <w:spacing w:val="-12"/>
        </w:rPr>
        <w:t xml:space="preserve"> </w:t>
      </w:r>
      <w:r>
        <w:rPr>
          <w:rFonts w:ascii="Georgia" w:hAnsi="Georgia"/>
          <w:b/>
          <w:spacing w:val="-2"/>
        </w:rPr>
        <w:t>of</w:t>
      </w:r>
      <w:r>
        <w:rPr>
          <w:rFonts w:ascii="Georgia" w:hAnsi="Georgia"/>
          <w:b/>
          <w:spacing w:val="-12"/>
        </w:rPr>
        <w:t xml:space="preserve"> </w:t>
      </w:r>
      <w:r>
        <w:rPr>
          <w:rFonts w:ascii="Georgia" w:hAnsi="Georgia"/>
          <w:b/>
          <w:spacing w:val="-2"/>
        </w:rPr>
        <w:t>diﬀusion</w:t>
      </w:r>
      <w:r>
        <w:rPr>
          <w:rFonts w:ascii="Georgia" w:hAnsi="Georgia"/>
          <w:b/>
          <w:spacing w:val="-12"/>
        </w:rPr>
        <w:t xml:space="preserve"> </w:t>
      </w:r>
      <w:r>
        <w:rPr>
          <w:rFonts w:ascii="Georgia" w:hAnsi="Georgia"/>
          <w:b/>
          <w:spacing w:val="-2"/>
        </w:rPr>
        <w:t>mechanism</w:t>
      </w:r>
      <w:r>
        <w:rPr>
          <w:rFonts w:ascii="Georgia" w:hAnsi="Georgia"/>
          <w:b/>
          <w:spacing w:val="-12"/>
        </w:rPr>
        <w:t xml:space="preserve"> </w:t>
      </w:r>
      <w:r>
        <w:rPr>
          <w:rFonts w:ascii="Georgia" w:hAnsi="Georgia"/>
          <w:b/>
          <w:spacing w:val="-2"/>
        </w:rPr>
        <w:t>of</w:t>
      </w:r>
      <w:r>
        <w:rPr>
          <w:rFonts w:ascii="Georgia" w:hAnsi="Georgia"/>
          <w:b/>
          <w:spacing w:val="-12"/>
        </w:rPr>
        <w:t xml:space="preserve"> </w:t>
      </w:r>
      <w:r>
        <w:rPr>
          <w:rFonts w:ascii="Georgia" w:hAnsi="Georgia"/>
          <w:b/>
          <w:spacing w:val="-2"/>
        </w:rPr>
        <w:t>intrinsic</w:t>
      </w:r>
      <w:r>
        <w:rPr>
          <w:rFonts w:ascii="Georgia" w:hAnsi="Georgia"/>
          <w:b/>
          <w:spacing w:val="-12"/>
        </w:rPr>
        <w:t xml:space="preserve"> </w:t>
      </w:r>
      <w:r>
        <w:rPr>
          <w:rFonts w:ascii="Georgia" w:hAnsi="Georgia"/>
          <w:b/>
          <w:spacing w:val="-2"/>
        </w:rPr>
        <w:t>defects</w:t>
      </w:r>
      <w:r>
        <w:rPr>
          <w:rFonts w:ascii="Georgia" w:hAnsi="Georgia"/>
          <w:b/>
          <w:spacing w:val="-12"/>
        </w:rPr>
        <w:t xml:space="preserve"> </w:t>
      </w:r>
      <w:r>
        <w:rPr>
          <w:rFonts w:ascii="Georgia" w:hAnsi="Georgia"/>
          <w:b/>
          <w:spacing w:val="-2"/>
        </w:rPr>
        <w:t>in</w:t>
      </w:r>
      <w:r>
        <w:rPr>
          <w:rFonts w:ascii="Georgia" w:hAnsi="Georgia"/>
          <w:b/>
          <w:spacing w:val="-12"/>
        </w:rPr>
        <w:t xml:space="preserve"> </w:t>
      </w:r>
      <w:r>
        <w:rPr>
          <w:rFonts w:ascii="Georgia" w:hAnsi="Georgia"/>
          <w:b/>
          <w:spacing w:val="-2"/>
        </w:rPr>
        <w:t>rutile</w:t>
      </w:r>
      <w:r>
        <w:rPr>
          <w:rFonts w:ascii="Georgia" w:hAnsi="Georgia"/>
          <w:b/>
          <w:spacing w:val="-12"/>
        </w:rPr>
        <w:t xml:space="preserve"> </w:t>
      </w:r>
      <w:r>
        <w:rPr>
          <w:rFonts w:ascii="Georgia" w:hAnsi="Georgia"/>
          <w:b/>
          <w:spacing w:val="-2"/>
        </w:rPr>
        <w:t>TiO</w:t>
      </w:r>
      <w:r>
        <w:rPr>
          <w:rFonts w:ascii="Georgia" w:hAnsi="Georgia"/>
          <w:spacing w:val="-2"/>
          <w:vertAlign w:val="subscript"/>
        </w:rPr>
        <w:t>2</w:t>
      </w:r>
      <w:r>
        <w:rPr>
          <w:spacing w:val="-2"/>
        </w:rPr>
        <w:t xml:space="preserve">, </w:t>
      </w:r>
      <w:r>
        <w:t>Acta Phys. Sin. 67 (2018)</w:t>
      </w:r>
      <w:r>
        <w:rPr>
          <w:spacing w:val="40"/>
        </w:rPr>
        <w:t xml:space="preserve"> </w:t>
      </w:r>
      <w:r>
        <w:t>176101.</w:t>
      </w:r>
    </w:p>
    <w:p w14:paraId="53332210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219" w:line="256" w:lineRule="auto"/>
        <w:ind w:right="488" w:hanging="399"/>
        <w:jc w:val="both"/>
      </w:pPr>
      <w:r>
        <w:t xml:space="preserve">T. </w:t>
      </w:r>
      <w:proofErr w:type="spellStart"/>
      <w:r>
        <w:t>Ichibha</w:t>
      </w:r>
      <w:proofErr w:type="spellEnd"/>
      <w:r>
        <w:t xml:space="preserve">, A. Benali, K. Hongo, R. </w:t>
      </w:r>
      <w:proofErr w:type="spellStart"/>
      <w:r>
        <w:t>Maezono</w:t>
      </w:r>
      <w:proofErr w:type="spellEnd"/>
      <w:r>
        <w:t xml:space="preserve">, </w:t>
      </w:r>
      <w:r>
        <w:rPr>
          <w:rFonts w:ascii="Georgia" w:hAnsi="Georgia"/>
          <w:b/>
        </w:rPr>
        <w:t>Ti interstitial ﬂows giving rutile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TiO</w:t>
      </w:r>
      <w:r>
        <w:rPr>
          <w:rFonts w:ascii="Georgia" w:hAnsi="Georgia"/>
          <w:vertAlign w:val="subscript"/>
        </w:rPr>
        <w:t>2</w:t>
      </w:r>
      <w:r>
        <w:rPr>
          <w:rFonts w:ascii="Georgia" w:hAnsi="Georgia"/>
        </w:rPr>
        <w:t xml:space="preserve"> </w:t>
      </w:r>
      <w:r>
        <w:rPr>
          <w:rFonts w:ascii="Georgia" w:hAnsi="Georgia"/>
          <w:b/>
        </w:rPr>
        <w:t>reoxidation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process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enhancement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in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(001)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</w:rPr>
        <w:t>surface</w:t>
      </w:r>
      <w:r>
        <w:t>,</w:t>
      </w:r>
      <w:r>
        <w:rPr>
          <w:spacing w:val="-13"/>
        </w:rPr>
        <w:t xml:space="preserve"> </w:t>
      </w:r>
      <w:r>
        <w:t>Phys. Rev. Matter. 3 (2019) 125801.</w:t>
      </w:r>
    </w:p>
    <w:p w14:paraId="6BAEABA2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219" w:line="256" w:lineRule="auto"/>
        <w:ind w:right="488" w:hanging="399"/>
        <w:jc w:val="both"/>
      </w:pPr>
      <w:r>
        <w:t xml:space="preserve">A.V. </w:t>
      </w:r>
      <w:proofErr w:type="spellStart"/>
      <w:r>
        <w:t>Bakulin</w:t>
      </w:r>
      <w:proofErr w:type="spellEnd"/>
      <w:r>
        <w:t xml:space="preserve">, L.S. </w:t>
      </w:r>
      <w:proofErr w:type="spellStart"/>
      <w:r>
        <w:t>Chumakova</w:t>
      </w:r>
      <w:proofErr w:type="spellEnd"/>
      <w:r>
        <w:t xml:space="preserve">, S.E. </w:t>
      </w:r>
      <w:proofErr w:type="spellStart"/>
      <w:r>
        <w:t>Kulkova</w:t>
      </w:r>
      <w:proofErr w:type="spellEnd"/>
      <w:r>
        <w:t xml:space="preserve">, </w:t>
      </w:r>
      <w:r>
        <w:rPr>
          <w:rFonts w:ascii="Georgia" w:hAnsi="Georgia"/>
          <w:b/>
        </w:rPr>
        <w:t>Study of the diﬀusion properties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</w:rPr>
        <w:t>of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</w:rPr>
        <w:t>oxygen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</w:rPr>
        <w:t>in</w:t>
      </w:r>
      <w:r>
        <w:rPr>
          <w:rFonts w:ascii="Georgia" w:hAnsi="Georgia"/>
          <w:b/>
          <w:spacing w:val="40"/>
        </w:rPr>
        <w:t xml:space="preserve"> </w:t>
      </w:r>
      <w:r>
        <w:rPr>
          <w:rFonts w:ascii="Georgia" w:hAnsi="Georgia"/>
          <w:b/>
        </w:rPr>
        <w:t>TiO</w:t>
      </w:r>
      <w:r>
        <w:rPr>
          <w:rFonts w:ascii="Georgia" w:hAnsi="Georgia"/>
          <w:vertAlign w:val="subscript"/>
        </w:rPr>
        <w:t>2</w:t>
      </w:r>
      <w:r>
        <w:t>,</w:t>
      </w:r>
      <w:r>
        <w:rPr>
          <w:spacing w:val="36"/>
        </w:rPr>
        <w:t xml:space="preserve"> </w:t>
      </w:r>
      <w:r>
        <w:t>J.</w:t>
      </w:r>
      <w:r>
        <w:rPr>
          <w:spacing w:val="37"/>
        </w:rPr>
        <w:t xml:space="preserve"> </w:t>
      </w:r>
      <w:r>
        <w:t>Exp.</w:t>
      </w:r>
      <w:r>
        <w:rPr>
          <w:spacing w:val="36"/>
        </w:rPr>
        <w:t xml:space="preserve"> </w:t>
      </w:r>
      <w:r>
        <w:t>Theor.</w:t>
      </w:r>
      <w:r>
        <w:rPr>
          <w:spacing w:val="36"/>
        </w:rPr>
        <w:t xml:space="preserve"> </w:t>
      </w:r>
      <w:r>
        <w:t>Phys.</w:t>
      </w:r>
      <w:r>
        <w:rPr>
          <w:spacing w:val="36"/>
        </w:rPr>
        <w:t xml:space="preserve"> </w:t>
      </w:r>
      <w:r>
        <w:t>133</w:t>
      </w:r>
      <w:r>
        <w:rPr>
          <w:spacing w:val="36"/>
        </w:rPr>
        <w:t xml:space="preserve"> </w:t>
      </w:r>
      <w:r>
        <w:t>(2021)</w:t>
      </w:r>
      <w:r>
        <w:rPr>
          <w:spacing w:val="36"/>
        </w:rPr>
        <w:t xml:space="preserve"> </w:t>
      </w:r>
      <w:r>
        <w:t>169.</w:t>
      </w:r>
    </w:p>
    <w:p w14:paraId="26FB4E4E" w14:textId="77777777" w:rsidR="006009FA" w:rsidRDefault="00000000">
      <w:pPr>
        <w:pStyle w:val="a5"/>
        <w:numPr>
          <w:ilvl w:val="0"/>
          <w:numId w:val="1"/>
        </w:numPr>
        <w:tabs>
          <w:tab w:val="left" w:pos="556"/>
        </w:tabs>
        <w:spacing w:before="219"/>
        <w:ind w:left="556" w:hanging="398"/>
      </w:pPr>
      <w:r>
        <w:t>T.D.</w:t>
      </w:r>
      <w:r>
        <w:rPr>
          <w:spacing w:val="26"/>
        </w:rPr>
        <w:t xml:space="preserve"> </w:t>
      </w:r>
      <w:proofErr w:type="spellStart"/>
      <w:r>
        <w:t>Schladt</w:t>
      </w:r>
      <w:proofErr w:type="spellEnd"/>
      <w:r>
        <w:t>,</w:t>
      </w:r>
      <w:r>
        <w:rPr>
          <w:spacing w:val="27"/>
        </w:rPr>
        <w:t xml:space="preserve"> </w:t>
      </w:r>
      <w:r>
        <w:t>T.</w:t>
      </w:r>
      <w:r>
        <w:rPr>
          <w:spacing w:val="27"/>
        </w:rPr>
        <w:t xml:space="preserve"> </w:t>
      </w:r>
      <w:r>
        <w:t>Graf,</w:t>
      </w:r>
      <w:r>
        <w:rPr>
          <w:spacing w:val="26"/>
        </w:rPr>
        <w:t xml:space="preserve"> </w:t>
      </w:r>
      <w:r>
        <w:t>N.B.</w:t>
      </w:r>
      <w:r>
        <w:rPr>
          <w:spacing w:val="27"/>
        </w:rPr>
        <w:t xml:space="preserve"> </w:t>
      </w:r>
      <w:proofErr w:type="spellStart"/>
      <w:r>
        <w:t>Aetukuri</w:t>
      </w:r>
      <w:proofErr w:type="spellEnd"/>
      <w:r>
        <w:t>,</w:t>
      </w:r>
      <w:r>
        <w:rPr>
          <w:spacing w:val="27"/>
        </w:rPr>
        <w:t xml:space="preserve"> </w:t>
      </w:r>
      <w:r>
        <w:t>M.</w:t>
      </w:r>
      <w:r>
        <w:rPr>
          <w:spacing w:val="26"/>
        </w:rPr>
        <w:t xml:space="preserve"> </w:t>
      </w:r>
      <w:r>
        <w:t>Li,</w:t>
      </w:r>
      <w:r>
        <w:rPr>
          <w:spacing w:val="27"/>
        </w:rPr>
        <w:t xml:space="preserve"> </w:t>
      </w:r>
      <w:r>
        <w:t>A.</w:t>
      </w:r>
      <w:r>
        <w:rPr>
          <w:spacing w:val="27"/>
        </w:rPr>
        <w:t xml:space="preserve"> </w:t>
      </w:r>
      <w:r>
        <w:t>Fantini,</w:t>
      </w:r>
      <w:r>
        <w:rPr>
          <w:spacing w:val="27"/>
        </w:rPr>
        <w:t xml:space="preserve"> </w:t>
      </w:r>
      <w:r>
        <w:t>X.</w:t>
      </w:r>
      <w:r>
        <w:rPr>
          <w:spacing w:val="26"/>
        </w:rPr>
        <w:t xml:space="preserve"> </w:t>
      </w:r>
      <w:r>
        <w:t>Jiang,</w:t>
      </w:r>
      <w:r>
        <w:rPr>
          <w:spacing w:val="27"/>
        </w:rPr>
        <w:t xml:space="preserve"> </w:t>
      </w:r>
      <w:r>
        <w:t>M.G.</w:t>
      </w:r>
      <w:r>
        <w:rPr>
          <w:spacing w:val="27"/>
        </w:rPr>
        <w:t xml:space="preserve"> </w:t>
      </w:r>
      <w:r>
        <w:rPr>
          <w:spacing w:val="-2"/>
        </w:rPr>
        <w:t>Samant,</w:t>
      </w:r>
    </w:p>
    <w:p w14:paraId="11F7C1E8" w14:textId="77777777" w:rsidR="006009FA" w:rsidRDefault="00000000">
      <w:pPr>
        <w:spacing w:before="18" w:line="256" w:lineRule="auto"/>
        <w:ind w:left="557" w:right="487"/>
        <w:jc w:val="both"/>
        <w:rPr>
          <w:rFonts w:ascii="Times New Roman"/>
        </w:rPr>
      </w:pPr>
      <w:r>
        <w:rPr>
          <w:rFonts w:ascii="Times New Roman"/>
        </w:rPr>
        <w:t xml:space="preserve">S.S.P. Parkin, </w:t>
      </w:r>
      <w:r>
        <w:rPr>
          <w:b/>
        </w:rPr>
        <w:t>Crystal-Facet-Dependent Metallization in Electrolyte- Gated</w:t>
      </w:r>
      <w:r>
        <w:rPr>
          <w:b/>
          <w:spacing w:val="40"/>
        </w:rPr>
        <w:t xml:space="preserve"> </w:t>
      </w:r>
      <w:r>
        <w:rPr>
          <w:b/>
        </w:rPr>
        <w:t>Rutile</w:t>
      </w:r>
      <w:r>
        <w:rPr>
          <w:b/>
          <w:spacing w:val="40"/>
        </w:rPr>
        <w:t xml:space="preserve"> </w:t>
      </w:r>
      <w:r>
        <w:rPr>
          <w:b/>
        </w:rPr>
        <w:t>TiO</w:t>
      </w:r>
      <w:r>
        <w:rPr>
          <w:vertAlign w:val="subscript"/>
        </w:rPr>
        <w:t>2</w:t>
      </w:r>
      <w:r>
        <w:rPr>
          <w:spacing w:val="40"/>
        </w:rPr>
        <w:t xml:space="preserve"> </w:t>
      </w:r>
      <w:r>
        <w:rPr>
          <w:b/>
        </w:rPr>
        <w:t>Single</w:t>
      </w:r>
      <w:r>
        <w:rPr>
          <w:b/>
          <w:spacing w:val="40"/>
        </w:rPr>
        <w:t xml:space="preserve"> </w:t>
      </w:r>
      <w:r>
        <w:rPr>
          <w:b/>
        </w:rPr>
        <w:t>Crystals</w:t>
      </w:r>
      <w:r>
        <w:rPr>
          <w:rFonts w:ascii="Times New Roman"/>
        </w:rPr>
        <w:t>, ACS Nano 9 (2013) 80740</w:t>
      </w:r>
    </w:p>
    <w:p w14:paraId="68D6A444" w14:textId="77777777" w:rsidR="006009FA" w:rsidRDefault="006009FA">
      <w:pPr>
        <w:spacing w:line="256" w:lineRule="auto"/>
        <w:jc w:val="both"/>
        <w:rPr>
          <w:rFonts w:ascii="Times New Roman"/>
        </w:rPr>
        <w:sectPr w:rsidR="006009FA">
          <w:pgSz w:w="11900" w:h="16840"/>
          <w:pgMar w:top="1400" w:right="1680" w:bottom="1860" w:left="1680" w:header="0" w:footer="1671" w:gutter="0"/>
          <w:cols w:space="720"/>
        </w:sectPr>
      </w:pPr>
    </w:p>
    <w:p w14:paraId="0D68AD62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34" w:line="259" w:lineRule="auto"/>
        <w:ind w:right="486" w:hanging="399"/>
        <w:jc w:val="both"/>
      </w:pPr>
      <w:r>
        <w:lastRenderedPageBreak/>
        <w:t xml:space="preserve">D. Long, N. Creange, A. </w:t>
      </w:r>
      <w:proofErr w:type="spellStart"/>
      <w:r>
        <w:t>Moballegh</w:t>
      </w:r>
      <w:proofErr w:type="spellEnd"/>
      <w:r>
        <w:t xml:space="preserve">, E.C. Dickey, </w:t>
      </w:r>
      <w:r>
        <w:rPr>
          <w:rFonts w:ascii="Georgia"/>
          <w:b/>
        </w:rPr>
        <w:t>Electromigration-induced leakage current enhancement and its anisotropy in single crystal TiO</w:t>
      </w:r>
      <w:r>
        <w:rPr>
          <w:rFonts w:ascii="Georgia"/>
          <w:vertAlign w:val="subscript"/>
        </w:rPr>
        <w:t>2</w:t>
      </w:r>
      <w:r>
        <w:t>,</w:t>
      </w:r>
      <w:r>
        <w:rPr>
          <w:spacing w:val="40"/>
        </w:rPr>
        <w:t xml:space="preserve"> </w:t>
      </w:r>
      <w:r>
        <w:t>J.</w:t>
      </w:r>
      <w:r>
        <w:rPr>
          <w:spacing w:val="40"/>
        </w:rPr>
        <w:t xml:space="preserve"> </w:t>
      </w:r>
      <w:r>
        <w:t>Appl.</w:t>
      </w:r>
      <w:r>
        <w:rPr>
          <w:spacing w:val="40"/>
        </w:rPr>
        <w:t xml:space="preserve"> </w:t>
      </w:r>
      <w:r>
        <w:t>Phys.</w:t>
      </w:r>
      <w:r>
        <w:rPr>
          <w:spacing w:val="40"/>
        </w:rPr>
        <w:t xml:space="preserve"> </w:t>
      </w:r>
      <w:r>
        <w:t>125</w:t>
      </w:r>
      <w:r>
        <w:rPr>
          <w:spacing w:val="40"/>
        </w:rPr>
        <w:t xml:space="preserve"> </w:t>
      </w:r>
      <w:r>
        <w:t>(2019)</w:t>
      </w:r>
      <w:r>
        <w:rPr>
          <w:spacing w:val="40"/>
        </w:rPr>
        <w:t xml:space="preserve"> </w:t>
      </w:r>
      <w:r>
        <w:t>184101.</w:t>
      </w:r>
    </w:p>
    <w:p w14:paraId="03D03291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60" w:line="256" w:lineRule="auto"/>
        <w:ind w:right="487" w:hanging="399"/>
        <w:jc w:val="both"/>
      </w:pPr>
      <w:r>
        <w:t xml:space="preserve">J.R. Jameson, Y. Nishi, </w:t>
      </w:r>
      <w:r>
        <w:rPr>
          <w:rFonts w:ascii="Georgia"/>
          <w:b/>
        </w:rPr>
        <w:t>Role of Hydrogen Ions in TiO</w:t>
      </w:r>
      <w:r>
        <w:rPr>
          <w:rFonts w:ascii="Georgia"/>
          <w:vertAlign w:val="subscript"/>
        </w:rPr>
        <w:t>2</w:t>
      </w:r>
      <w:r>
        <w:rPr>
          <w:rFonts w:ascii="Georgia"/>
          <w:b/>
        </w:rPr>
        <w:t xml:space="preserve">-Based Memory Devices </w:t>
      </w:r>
      <w:r>
        <w:t>124 (2011) 112.</w:t>
      </w:r>
    </w:p>
    <w:p w14:paraId="65308D5C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line="256" w:lineRule="auto"/>
        <w:ind w:right="487" w:hanging="399"/>
        <w:jc w:val="both"/>
      </w:pPr>
      <w:r>
        <w:t xml:space="preserve">Y. Liu, A.R. West, </w:t>
      </w:r>
      <w:r>
        <w:rPr>
          <w:rFonts w:ascii="Georgia"/>
          <w:b/>
        </w:rPr>
        <w:t>Voltage-dependent resistance of undoped rutile, TiO</w:t>
      </w:r>
      <w:r>
        <w:rPr>
          <w:rFonts w:ascii="Georgia"/>
          <w:vertAlign w:val="subscript"/>
        </w:rPr>
        <w:t>2</w:t>
      </w:r>
      <w:r>
        <w:rPr>
          <w:rFonts w:ascii="Georgia"/>
          <w:b/>
        </w:rPr>
        <w:t>,</w:t>
      </w:r>
      <w:r>
        <w:rPr>
          <w:rFonts w:ascii="Georgia"/>
          <w:b/>
          <w:spacing w:val="40"/>
        </w:rPr>
        <w:t xml:space="preserve"> </w:t>
      </w:r>
      <w:r>
        <w:rPr>
          <w:rFonts w:ascii="Georgia"/>
          <w:b/>
        </w:rPr>
        <w:t>ceramics</w:t>
      </w:r>
      <w:r>
        <w:t>,</w:t>
      </w:r>
      <w:r>
        <w:rPr>
          <w:spacing w:val="40"/>
        </w:rPr>
        <w:t xml:space="preserve"> </w:t>
      </w:r>
      <w:r>
        <w:t>Appl.</w:t>
      </w:r>
      <w:r>
        <w:rPr>
          <w:spacing w:val="40"/>
        </w:rPr>
        <w:t xml:space="preserve"> </w:t>
      </w:r>
      <w:r>
        <w:t>Phys.</w:t>
      </w:r>
      <w:r>
        <w:rPr>
          <w:spacing w:val="40"/>
        </w:rPr>
        <w:t xml:space="preserve"> </w:t>
      </w:r>
      <w:r>
        <w:t>Lett.</w:t>
      </w:r>
      <w:r>
        <w:rPr>
          <w:spacing w:val="40"/>
        </w:rPr>
        <w:t xml:space="preserve"> </w:t>
      </w:r>
      <w:r>
        <w:t>103</w:t>
      </w:r>
      <w:r>
        <w:rPr>
          <w:spacing w:val="40"/>
        </w:rPr>
        <w:t xml:space="preserve"> </w:t>
      </w:r>
      <w:r>
        <w:t>(2013)</w:t>
      </w:r>
      <w:r>
        <w:rPr>
          <w:spacing w:val="40"/>
        </w:rPr>
        <w:t xml:space="preserve"> </w:t>
      </w:r>
      <w:r>
        <w:t>263508.</w:t>
      </w:r>
    </w:p>
    <w:p w14:paraId="12ABF477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line="256" w:lineRule="auto"/>
        <w:ind w:right="488" w:hanging="399"/>
        <w:jc w:val="both"/>
      </w:pPr>
      <w:r>
        <w:rPr>
          <w:w w:val="105"/>
        </w:rPr>
        <w:t xml:space="preserve">O. Byl, J.T. Yates, Jr., </w:t>
      </w:r>
      <w:r>
        <w:rPr>
          <w:rFonts w:ascii="Georgia"/>
          <w:b/>
          <w:w w:val="105"/>
        </w:rPr>
        <w:t>Anisotropy in the Electrical Conductivity of Rutile TiO</w:t>
      </w:r>
      <w:r>
        <w:rPr>
          <w:rFonts w:ascii="Georgia"/>
          <w:w w:val="105"/>
          <w:vertAlign w:val="subscript"/>
        </w:rPr>
        <w:t>2</w:t>
      </w:r>
      <w:r>
        <w:rPr>
          <w:rFonts w:ascii="Georgia"/>
          <w:spacing w:val="34"/>
          <w:w w:val="105"/>
        </w:rPr>
        <w:t xml:space="preserve"> </w:t>
      </w:r>
      <w:r>
        <w:rPr>
          <w:rFonts w:ascii="Georgia"/>
          <w:b/>
          <w:w w:val="105"/>
        </w:rPr>
        <w:t>in the (110) Plane</w:t>
      </w:r>
      <w:r>
        <w:rPr>
          <w:w w:val="105"/>
        </w:rPr>
        <w:t>, J. Phys. Chem B 110 (2006) 22966.</w:t>
      </w:r>
    </w:p>
    <w:p w14:paraId="69CE3E3D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line="256" w:lineRule="auto"/>
        <w:ind w:right="489" w:hanging="399"/>
        <w:jc w:val="both"/>
      </w:pPr>
      <w:r>
        <w:t xml:space="preserve">A.G. Marinopoulos, R.C. </w:t>
      </w:r>
      <w:proofErr w:type="spellStart"/>
      <w:r>
        <w:t>Vilao</w:t>
      </w:r>
      <w:proofErr w:type="spellEnd"/>
      <w:r>
        <w:t xml:space="preserve">, H.V. Alberto, J.M. Gil, </w:t>
      </w:r>
      <w:r>
        <w:rPr>
          <w:rFonts w:ascii="Georgia"/>
          <w:b/>
        </w:rPr>
        <w:t xml:space="preserve">Electronic </w:t>
      </w:r>
      <w:proofErr w:type="gramStart"/>
      <w:r>
        <w:rPr>
          <w:rFonts w:ascii="Georgia"/>
          <w:b/>
        </w:rPr>
        <w:t>structure</w:t>
      </w:r>
      <w:proofErr w:type="gramEnd"/>
      <w:r>
        <w:rPr>
          <w:rFonts w:ascii="Georgia"/>
          <w:b/>
        </w:rPr>
        <w:t xml:space="preserve"> and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migration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of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interstitial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hydrogen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in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the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rutile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phase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of</w:t>
      </w:r>
      <w:r>
        <w:rPr>
          <w:rFonts w:ascii="Georgia"/>
          <w:b/>
          <w:spacing w:val="-2"/>
        </w:rPr>
        <w:t xml:space="preserve"> </w:t>
      </w:r>
      <w:r>
        <w:rPr>
          <w:rFonts w:ascii="Georgia"/>
          <w:b/>
        </w:rPr>
        <w:t>TiO</w:t>
      </w:r>
      <w:r>
        <w:rPr>
          <w:rFonts w:ascii="Georgia"/>
          <w:vertAlign w:val="subscript"/>
        </w:rPr>
        <w:t>2</w:t>
      </w:r>
      <w:r>
        <w:t>,</w:t>
      </w:r>
      <w:r>
        <w:rPr>
          <w:spacing w:val="-8"/>
        </w:rPr>
        <w:t xml:space="preserve"> </w:t>
      </w:r>
      <w:r>
        <w:t>J. Phys.:</w:t>
      </w:r>
      <w:r>
        <w:rPr>
          <w:spacing w:val="40"/>
        </w:rPr>
        <w:t xml:space="preserve"> </w:t>
      </w:r>
      <w:proofErr w:type="spellStart"/>
      <w:r>
        <w:t>Condens</w:t>
      </w:r>
      <w:proofErr w:type="spellEnd"/>
      <w:r>
        <w:t>.</w:t>
      </w:r>
      <w:r>
        <w:rPr>
          <w:spacing w:val="40"/>
        </w:rPr>
        <w:t xml:space="preserve"> </w:t>
      </w:r>
      <w:r>
        <w:t>Matter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(2018)</w:t>
      </w:r>
      <w:r>
        <w:rPr>
          <w:spacing w:val="40"/>
        </w:rPr>
        <w:t xml:space="preserve"> </w:t>
      </w:r>
      <w:r>
        <w:t>425503.</w:t>
      </w:r>
    </w:p>
    <w:p w14:paraId="28368F2A" w14:textId="77777777" w:rsidR="006009FA" w:rsidRDefault="00000000">
      <w:pPr>
        <w:pStyle w:val="a5"/>
        <w:numPr>
          <w:ilvl w:val="0"/>
          <w:numId w:val="1"/>
        </w:numPr>
        <w:tabs>
          <w:tab w:val="left" w:pos="556"/>
        </w:tabs>
        <w:spacing w:before="165"/>
        <w:ind w:left="556" w:hanging="398"/>
      </w:pPr>
      <w:r>
        <w:rPr>
          <w:w w:val="105"/>
        </w:rPr>
        <w:t>A.J.</w:t>
      </w:r>
      <w:r>
        <w:rPr>
          <w:spacing w:val="77"/>
          <w:w w:val="105"/>
        </w:rPr>
        <w:t xml:space="preserve"> </w:t>
      </w:r>
      <w:r>
        <w:rPr>
          <w:w w:val="105"/>
        </w:rPr>
        <w:t>Hupfer,</w:t>
      </w:r>
      <w:r>
        <w:rPr>
          <w:spacing w:val="79"/>
          <w:w w:val="105"/>
        </w:rPr>
        <w:t xml:space="preserve"> </w:t>
      </w:r>
      <w:r>
        <w:rPr>
          <w:w w:val="105"/>
        </w:rPr>
        <w:t>E.V.</w:t>
      </w:r>
      <w:r>
        <w:rPr>
          <w:spacing w:val="78"/>
          <w:w w:val="105"/>
        </w:rPr>
        <w:t xml:space="preserve"> </w:t>
      </w:r>
      <w:proofErr w:type="spellStart"/>
      <w:r>
        <w:rPr>
          <w:w w:val="105"/>
        </w:rPr>
        <w:t>Monakhov</w:t>
      </w:r>
      <w:proofErr w:type="spellEnd"/>
      <w:r>
        <w:rPr>
          <w:w w:val="105"/>
        </w:rPr>
        <w:t>,</w:t>
      </w:r>
      <w:r>
        <w:rPr>
          <w:spacing w:val="78"/>
          <w:w w:val="105"/>
        </w:rPr>
        <w:t xml:space="preserve"> </w:t>
      </w:r>
      <w:r>
        <w:rPr>
          <w:w w:val="105"/>
        </w:rPr>
        <w:t>B.G.</w:t>
      </w:r>
      <w:r>
        <w:rPr>
          <w:spacing w:val="79"/>
          <w:w w:val="105"/>
        </w:rPr>
        <w:t xml:space="preserve"> </w:t>
      </w:r>
      <w:r>
        <w:rPr>
          <w:w w:val="105"/>
        </w:rPr>
        <w:t>Svensson,</w:t>
      </w:r>
      <w:r>
        <w:rPr>
          <w:spacing w:val="78"/>
          <w:w w:val="105"/>
        </w:rPr>
        <w:t xml:space="preserve"> </w:t>
      </w:r>
      <w:r>
        <w:rPr>
          <w:w w:val="105"/>
        </w:rPr>
        <w:t>I.</w:t>
      </w:r>
      <w:r>
        <w:rPr>
          <w:spacing w:val="78"/>
          <w:w w:val="105"/>
        </w:rPr>
        <w:t xml:space="preserve"> </w:t>
      </w:r>
      <w:proofErr w:type="spellStart"/>
      <w:r>
        <w:rPr>
          <w:w w:val="105"/>
        </w:rPr>
        <w:t>Chaplygin</w:t>
      </w:r>
      <w:proofErr w:type="spellEnd"/>
      <w:r>
        <w:rPr>
          <w:w w:val="105"/>
        </w:rPr>
        <w:t>,</w:t>
      </w:r>
      <w:r>
        <w:rPr>
          <w:spacing w:val="79"/>
          <w:w w:val="105"/>
        </w:rPr>
        <w:t xml:space="preserve"> </w:t>
      </w:r>
      <w:r>
        <w:rPr>
          <w:w w:val="105"/>
        </w:rPr>
        <w:t>E.V.</w:t>
      </w:r>
      <w:r>
        <w:rPr>
          <w:spacing w:val="78"/>
          <w:w w:val="105"/>
        </w:rPr>
        <w:t xml:space="preserve"> </w:t>
      </w:r>
      <w:proofErr w:type="spellStart"/>
      <w:r>
        <w:rPr>
          <w:spacing w:val="-2"/>
          <w:w w:val="105"/>
        </w:rPr>
        <w:t>Larvov</w:t>
      </w:r>
      <w:proofErr w:type="spellEnd"/>
      <w:r>
        <w:rPr>
          <w:spacing w:val="-2"/>
          <w:w w:val="105"/>
        </w:rPr>
        <w:t>,</w:t>
      </w:r>
    </w:p>
    <w:p w14:paraId="501F1267" w14:textId="77777777" w:rsidR="006009FA" w:rsidRDefault="00000000">
      <w:pPr>
        <w:spacing w:before="18"/>
        <w:ind w:left="557"/>
        <w:rPr>
          <w:rFonts w:ascii="Times New Roman"/>
        </w:rPr>
      </w:pPr>
      <w:r>
        <w:rPr>
          <w:b/>
        </w:rPr>
        <w:t>Hydrogen</w:t>
      </w:r>
      <w:r>
        <w:rPr>
          <w:b/>
          <w:spacing w:val="16"/>
        </w:rPr>
        <w:t xml:space="preserve"> </w:t>
      </w:r>
      <w:r>
        <w:rPr>
          <w:b/>
        </w:rPr>
        <w:t>motion</w:t>
      </w:r>
      <w:r>
        <w:rPr>
          <w:b/>
          <w:spacing w:val="16"/>
        </w:rPr>
        <w:t xml:space="preserve"> </w:t>
      </w:r>
      <w:r>
        <w:rPr>
          <w:b/>
        </w:rPr>
        <w:t>in</w:t>
      </w:r>
      <w:r>
        <w:rPr>
          <w:b/>
          <w:spacing w:val="16"/>
        </w:rPr>
        <w:t xml:space="preserve"> </w:t>
      </w:r>
      <w:r>
        <w:rPr>
          <w:b/>
        </w:rPr>
        <w:t>rutile</w:t>
      </w:r>
      <w:r>
        <w:rPr>
          <w:b/>
          <w:spacing w:val="16"/>
        </w:rPr>
        <w:t xml:space="preserve"> </w:t>
      </w:r>
      <w:r>
        <w:rPr>
          <w:b/>
        </w:rPr>
        <w:t>TiO</w:t>
      </w:r>
      <w:r>
        <w:rPr>
          <w:vertAlign w:val="subscript"/>
        </w:rPr>
        <w:t>2</w:t>
      </w:r>
      <w:r>
        <w:rPr>
          <w:rFonts w:ascii="Times New Roman"/>
        </w:rPr>
        <w:t>,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Sci.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Rep.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7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(2017)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2"/>
        </w:rPr>
        <w:t>17065.</w:t>
      </w:r>
    </w:p>
    <w:p w14:paraId="5311D295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72" w:line="270" w:lineRule="exact"/>
        <w:ind w:right="487" w:hanging="399"/>
        <w:jc w:val="both"/>
      </w:pPr>
      <w:r>
        <w:t xml:space="preserve">Y.B. Zhuang, R.H. Bi, J. Cheng, </w:t>
      </w:r>
      <w:r>
        <w:rPr>
          <w:rFonts w:ascii="Georgia" w:hAnsi="Georgia"/>
          <w:b/>
        </w:rPr>
        <w:t>Resolving the odd</w:t>
      </w:r>
      <w:r>
        <w:rPr>
          <w:rFonts w:ascii="UD デジタル 教科書体 NK-R" w:hAnsi="UD デジタル 教科書体 NK-R"/>
          <w:sz w:val="23"/>
        </w:rPr>
        <w:t>―</w:t>
      </w:r>
      <w:r>
        <w:rPr>
          <w:rFonts w:ascii="Georgia" w:hAnsi="Georgia"/>
          <w:b/>
        </w:rPr>
        <w:t>even oscillation of water dissociation at rutile TiO</w:t>
      </w:r>
      <w:r>
        <w:rPr>
          <w:rFonts w:ascii="Georgia" w:hAnsi="Georgia"/>
          <w:vertAlign w:val="subscript"/>
        </w:rPr>
        <w:t>2</w:t>
      </w:r>
      <w:r>
        <w:rPr>
          <w:rFonts w:ascii="Georgia" w:hAnsi="Georgia"/>
          <w:b/>
        </w:rPr>
        <w:t>(</w:t>
      </w:r>
      <w:proofErr w:type="gramStart"/>
      <w:r>
        <w:rPr>
          <w:rFonts w:ascii="Georgia" w:hAnsi="Georgia"/>
          <w:b/>
        </w:rPr>
        <w:t>110)</w:t>
      </w:r>
      <w:r>
        <w:rPr>
          <w:rFonts w:ascii="UD デジタル 教科書体 NK-R" w:hAnsi="UD デジタル 教科書体 NK-R"/>
          <w:sz w:val="23"/>
        </w:rPr>
        <w:t>―</w:t>
      </w:r>
      <w:proofErr w:type="gramEnd"/>
      <w:r>
        <w:rPr>
          <w:rFonts w:ascii="Georgia" w:hAnsi="Georgia"/>
          <w:b/>
        </w:rPr>
        <w:t>water interface by machine learning accelerated molecular dynamics</w:t>
      </w:r>
      <w:r>
        <w:t xml:space="preserve">, J. Chem. Phys. 157 (2022) </w:t>
      </w:r>
      <w:r>
        <w:rPr>
          <w:spacing w:val="-2"/>
        </w:rPr>
        <w:t>164701.</w:t>
      </w:r>
    </w:p>
    <w:p w14:paraId="6DC87DCF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79" w:line="259" w:lineRule="auto"/>
        <w:ind w:right="488" w:hanging="399"/>
        <w:jc w:val="both"/>
      </w:pPr>
      <w:r>
        <w:t xml:space="preserve">Z.W. Wang, W.G. Chen, D. Teng, J. Zhang, A.M. Li, Z.H. Li, Y.N. Tang, </w:t>
      </w:r>
      <w:r>
        <w:rPr>
          <w:rFonts w:ascii="Georgia" w:hAnsi="Georgia"/>
          <w:b/>
        </w:rPr>
        <w:t>The eﬀect of strain on water dissociation on reduced rutile TiO</w:t>
      </w:r>
      <w:r>
        <w:rPr>
          <w:rFonts w:ascii="Georgia" w:hAnsi="Georgia"/>
          <w:vertAlign w:val="subscript"/>
        </w:rPr>
        <w:t>2</w:t>
      </w:r>
      <w:r>
        <w:rPr>
          <w:rFonts w:ascii="Georgia" w:hAnsi="Georgia"/>
          <w:b/>
        </w:rPr>
        <w:t>(110) surface</w:t>
      </w:r>
      <w:r>
        <w:t>, RSC Adv. 11 (2021) 8485.</w:t>
      </w:r>
    </w:p>
    <w:p w14:paraId="3F8F6CAE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60" w:line="259" w:lineRule="auto"/>
        <w:ind w:right="488" w:hanging="399"/>
        <w:jc w:val="both"/>
        <w:rPr>
          <w:rFonts w:ascii="Georgia"/>
        </w:rPr>
      </w:pPr>
      <w:r>
        <w:t xml:space="preserve">Y. Adachi, H. Sang, Y. Sugawara, Y.J. Li, </w:t>
      </w:r>
      <w:r>
        <w:rPr>
          <w:rFonts w:ascii="Georgia"/>
          <w:b/>
        </w:rPr>
        <w:t xml:space="preserve">Single hydrogen atom </w:t>
      </w:r>
      <w:r>
        <w:rPr>
          <w:rFonts w:ascii="Georgia"/>
          <w:b/>
          <w:spacing w:val="-4"/>
        </w:rPr>
        <w:t>manipulation</w:t>
      </w:r>
      <w:r>
        <w:rPr>
          <w:rFonts w:ascii="Georgia"/>
          <w:b/>
          <w:spacing w:val="12"/>
        </w:rPr>
        <w:t xml:space="preserve"> </w:t>
      </w:r>
      <w:r>
        <w:rPr>
          <w:rFonts w:ascii="Georgia"/>
          <w:b/>
          <w:spacing w:val="-4"/>
        </w:rPr>
        <w:t>for</w:t>
      </w:r>
      <w:r>
        <w:rPr>
          <w:rFonts w:ascii="Georgia"/>
          <w:b/>
          <w:spacing w:val="12"/>
        </w:rPr>
        <w:t xml:space="preserve"> </w:t>
      </w:r>
      <w:r>
        <w:rPr>
          <w:rFonts w:ascii="Georgia"/>
          <w:b/>
          <w:spacing w:val="-4"/>
        </w:rPr>
        <w:t>reversible</w:t>
      </w:r>
      <w:r>
        <w:rPr>
          <w:rFonts w:ascii="Georgia"/>
          <w:b/>
          <w:spacing w:val="11"/>
        </w:rPr>
        <w:t xml:space="preserve"> </w:t>
      </w:r>
      <w:r>
        <w:rPr>
          <w:rFonts w:ascii="Georgia"/>
          <w:b/>
          <w:spacing w:val="-4"/>
        </w:rPr>
        <w:t>deprotonation</w:t>
      </w:r>
      <w:r>
        <w:rPr>
          <w:rFonts w:ascii="Georgia"/>
          <w:b/>
          <w:spacing w:val="12"/>
        </w:rPr>
        <w:t xml:space="preserve"> </w:t>
      </w:r>
      <w:r>
        <w:rPr>
          <w:rFonts w:ascii="Georgia"/>
          <w:b/>
          <w:spacing w:val="-4"/>
        </w:rPr>
        <w:t>of</w:t>
      </w:r>
      <w:r>
        <w:rPr>
          <w:rFonts w:ascii="Georgia"/>
          <w:b/>
          <w:spacing w:val="12"/>
        </w:rPr>
        <w:t xml:space="preserve"> </w:t>
      </w:r>
      <w:r>
        <w:rPr>
          <w:rFonts w:ascii="Georgia"/>
          <w:b/>
          <w:spacing w:val="-4"/>
        </w:rPr>
        <w:t>water</w:t>
      </w:r>
      <w:r>
        <w:rPr>
          <w:rFonts w:ascii="Georgia"/>
          <w:b/>
          <w:spacing w:val="12"/>
        </w:rPr>
        <w:t xml:space="preserve"> </w:t>
      </w:r>
      <w:r>
        <w:rPr>
          <w:rFonts w:ascii="Georgia"/>
          <w:b/>
          <w:spacing w:val="-4"/>
        </w:rPr>
        <w:t>on</w:t>
      </w:r>
      <w:r>
        <w:rPr>
          <w:rFonts w:ascii="Georgia"/>
          <w:b/>
          <w:spacing w:val="12"/>
        </w:rPr>
        <w:t xml:space="preserve"> </w:t>
      </w:r>
      <w:r>
        <w:rPr>
          <w:rFonts w:ascii="Georgia"/>
          <w:b/>
          <w:spacing w:val="-4"/>
        </w:rPr>
        <w:t>a</w:t>
      </w:r>
      <w:r>
        <w:rPr>
          <w:rFonts w:ascii="Georgia"/>
          <w:b/>
          <w:spacing w:val="11"/>
        </w:rPr>
        <w:t xml:space="preserve"> </w:t>
      </w:r>
      <w:r>
        <w:rPr>
          <w:rFonts w:ascii="Georgia"/>
          <w:b/>
          <w:spacing w:val="-4"/>
        </w:rPr>
        <w:t>rutile</w:t>
      </w:r>
      <w:r>
        <w:rPr>
          <w:rFonts w:ascii="Georgia"/>
          <w:b/>
          <w:spacing w:val="12"/>
        </w:rPr>
        <w:t xml:space="preserve"> </w:t>
      </w:r>
      <w:proofErr w:type="gramStart"/>
      <w:r>
        <w:rPr>
          <w:rFonts w:ascii="Georgia"/>
          <w:b/>
          <w:spacing w:val="-4"/>
        </w:rPr>
        <w:t>TiO</w:t>
      </w:r>
      <w:r>
        <w:rPr>
          <w:rFonts w:ascii="Georgia"/>
          <w:spacing w:val="-4"/>
          <w:vertAlign w:val="subscript"/>
        </w:rPr>
        <w:t>2</w:t>
      </w:r>
      <w:proofErr w:type="gramEnd"/>
    </w:p>
    <w:p w14:paraId="7C491A10" w14:textId="77777777" w:rsidR="006009FA" w:rsidRDefault="00000000">
      <w:pPr>
        <w:spacing w:line="252" w:lineRule="exact"/>
        <w:ind w:left="557"/>
        <w:rPr>
          <w:rFonts w:ascii="Times New Roman"/>
        </w:rPr>
      </w:pPr>
      <w:r>
        <w:rPr>
          <w:b/>
          <w:w w:val="105"/>
        </w:rPr>
        <w:t>(110)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surface</w:t>
      </w:r>
      <w:r>
        <w:rPr>
          <w:rFonts w:ascii="Times New Roman"/>
          <w:w w:val="105"/>
        </w:rPr>
        <w:t>,</w:t>
      </w:r>
      <w:r>
        <w:rPr>
          <w:rFonts w:ascii="Times New Roman"/>
          <w:spacing w:val="-7"/>
          <w:w w:val="105"/>
        </w:rPr>
        <w:t xml:space="preserve"> </w:t>
      </w:r>
      <w:r>
        <w:rPr>
          <w:rFonts w:ascii="Times New Roman"/>
          <w:w w:val="105"/>
        </w:rPr>
        <w:t>Communications</w:t>
      </w:r>
      <w:r>
        <w:rPr>
          <w:rFonts w:ascii="Times New Roman"/>
          <w:spacing w:val="-7"/>
          <w:w w:val="105"/>
        </w:rPr>
        <w:t xml:space="preserve"> </w:t>
      </w:r>
      <w:r>
        <w:rPr>
          <w:rFonts w:ascii="Times New Roman"/>
          <w:w w:val="105"/>
        </w:rPr>
        <w:t>Chemistry</w:t>
      </w:r>
      <w:r>
        <w:rPr>
          <w:rFonts w:ascii="Times New Roman"/>
          <w:spacing w:val="-7"/>
          <w:w w:val="105"/>
        </w:rPr>
        <w:t xml:space="preserve"> </w:t>
      </w:r>
      <w:r>
        <w:rPr>
          <w:rFonts w:ascii="Times New Roman"/>
          <w:w w:val="105"/>
        </w:rPr>
        <w:t>4</w:t>
      </w:r>
      <w:r>
        <w:rPr>
          <w:rFonts w:ascii="Times New Roman"/>
          <w:spacing w:val="-7"/>
          <w:w w:val="105"/>
        </w:rPr>
        <w:t xml:space="preserve"> </w:t>
      </w:r>
      <w:r>
        <w:rPr>
          <w:rFonts w:ascii="Times New Roman"/>
          <w:w w:val="105"/>
        </w:rPr>
        <w:t>(2021)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spacing w:val="-5"/>
          <w:w w:val="105"/>
        </w:rPr>
        <w:t>5.</w:t>
      </w:r>
    </w:p>
    <w:p w14:paraId="1B79C343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83" w:line="256" w:lineRule="auto"/>
        <w:ind w:right="485" w:hanging="399"/>
        <w:jc w:val="both"/>
      </w:pPr>
      <w:r>
        <w:t>S.</w:t>
      </w:r>
      <w:r>
        <w:rPr>
          <w:spacing w:val="80"/>
        </w:rPr>
        <w:t xml:space="preserve"> </w:t>
      </w:r>
      <w:r>
        <w:t>Tan,</w:t>
      </w:r>
      <w:r>
        <w:rPr>
          <w:spacing w:val="80"/>
        </w:rPr>
        <w:t xml:space="preserve"> </w:t>
      </w:r>
      <w:r>
        <w:t>H.</w:t>
      </w:r>
      <w:r>
        <w:rPr>
          <w:spacing w:val="80"/>
        </w:rPr>
        <w:t xml:space="preserve"> </w:t>
      </w:r>
      <w:r>
        <w:t>Feng,</w:t>
      </w:r>
      <w:r>
        <w:rPr>
          <w:spacing w:val="80"/>
        </w:rPr>
        <w:t xml:space="preserve"> </w:t>
      </w:r>
      <w:r>
        <w:t>Q.</w:t>
      </w:r>
      <w:r>
        <w:rPr>
          <w:spacing w:val="80"/>
        </w:rPr>
        <w:t xml:space="preserve"> </w:t>
      </w:r>
      <w:r>
        <w:t>Zheng,</w:t>
      </w:r>
      <w:r>
        <w:rPr>
          <w:spacing w:val="80"/>
        </w:rPr>
        <w:t xml:space="preserve"> </w:t>
      </w:r>
      <w:r>
        <w:t>X.</w:t>
      </w:r>
      <w:r>
        <w:rPr>
          <w:spacing w:val="80"/>
        </w:rPr>
        <w:t xml:space="preserve"> </w:t>
      </w:r>
      <w:r>
        <w:t>Cui,</w:t>
      </w:r>
      <w:r>
        <w:rPr>
          <w:spacing w:val="80"/>
        </w:rPr>
        <w:t xml:space="preserve"> </w:t>
      </w:r>
      <w:r>
        <w:t>J.</w:t>
      </w:r>
      <w:r>
        <w:rPr>
          <w:spacing w:val="80"/>
        </w:rPr>
        <w:t xml:space="preserve"> </w:t>
      </w:r>
      <w:r>
        <w:t>Zhao,</w:t>
      </w:r>
      <w:r>
        <w:rPr>
          <w:spacing w:val="80"/>
        </w:rPr>
        <w:t xml:space="preserve"> </w:t>
      </w:r>
      <w:r>
        <w:t>J.</w:t>
      </w:r>
      <w:r>
        <w:rPr>
          <w:spacing w:val="80"/>
        </w:rPr>
        <w:t xml:space="preserve"> </w:t>
      </w:r>
      <w:r>
        <w:t>Yang,</w:t>
      </w:r>
      <w:r>
        <w:rPr>
          <w:spacing w:val="80"/>
        </w:rPr>
        <w:t xml:space="preserve"> </w:t>
      </w:r>
      <w:r>
        <w:t>B.</w:t>
      </w:r>
      <w:r>
        <w:rPr>
          <w:spacing w:val="80"/>
        </w:rPr>
        <w:t xml:space="preserve"> </w:t>
      </w:r>
      <w:r>
        <w:t>Wang,</w:t>
      </w:r>
      <w:r>
        <w:rPr>
          <w:spacing w:val="80"/>
        </w:rPr>
        <w:t xml:space="preserve"> </w:t>
      </w:r>
      <w:r>
        <w:t>J.</w:t>
      </w:r>
      <w:r>
        <w:rPr>
          <w:spacing w:val="80"/>
        </w:rPr>
        <w:t xml:space="preserve"> </w:t>
      </w:r>
      <w:r>
        <w:t xml:space="preserve">G. </w:t>
      </w:r>
      <w:r>
        <w:rPr>
          <w:spacing w:val="-2"/>
        </w:rPr>
        <w:t>Hou,</w:t>
      </w:r>
      <w:r>
        <w:rPr>
          <w:spacing w:val="-7"/>
        </w:rPr>
        <w:t xml:space="preserve"> </w:t>
      </w:r>
      <w:r>
        <w:rPr>
          <w:rFonts w:ascii="Georgia"/>
          <w:b/>
          <w:spacing w:val="-2"/>
        </w:rPr>
        <w:t xml:space="preserve">Interfacial Hydrogen-Bonding Dynamics in Surface-Facilitated </w:t>
      </w:r>
      <w:r>
        <w:rPr>
          <w:rFonts w:ascii="Georgia"/>
          <w:b/>
        </w:rPr>
        <w:t>Dehydrogenation of Water on TiO</w:t>
      </w:r>
      <w:r>
        <w:rPr>
          <w:rFonts w:ascii="Georgia"/>
          <w:vertAlign w:val="subscript"/>
        </w:rPr>
        <w:t>2</w:t>
      </w:r>
      <w:r>
        <w:rPr>
          <w:rFonts w:ascii="Georgia"/>
          <w:b/>
        </w:rPr>
        <w:t>(110)</w:t>
      </w:r>
      <w:r>
        <w:t xml:space="preserve">, J. Am. Chem. Soc. 142 (2020) </w:t>
      </w:r>
      <w:r>
        <w:rPr>
          <w:spacing w:val="-4"/>
        </w:rPr>
        <w:t>826.</w:t>
      </w:r>
    </w:p>
    <w:p w14:paraId="2944A71A" w14:textId="77777777" w:rsidR="006009FA" w:rsidRDefault="00000000">
      <w:pPr>
        <w:pStyle w:val="a5"/>
        <w:numPr>
          <w:ilvl w:val="0"/>
          <w:numId w:val="1"/>
        </w:numPr>
        <w:tabs>
          <w:tab w:val="left" w:pos="556"/>
        </w:tabs>
        <w:ind w:left="556" w:hanging="398"/>
      </w:pPr>
      <w:r>
        <w:rPr>
          <w:w w:val="105"/>
        </w:rPr>
        <w:t>L.B.</w:t>
      </w:r>
      <w:r>
        <w:rPr>
          <w:spacing w:val="50"/>
          <w:w w:val="105"/>
        </w:rPr>
        <w:t xml:space="preserve"> </w:t>
      </w:r>
      <w:r>
        <w:rPr>
          <w:w w:val="105"/>
        </w:rPr>
        <w:t>Mo,</w:t>
      </w:r>
      <w:r>
        <w:rPr>
          <w:spacing w:val="51"/>
          <w:w w:val="105"/>
        </w:rPr>
        <w:t xml:space="preserve"> </w:t>
      </w:r>
      <w:r>
        <w:rPr>
          <w:w w:val="105"/>
        </w:rPr>
        <w:t>Y.</w:t>
      </w:r>
      <w:r>
        <w:rPr>
          <w:spacing w:val="51"/>
          <w:w w:val="105"/>
        </w:rPr>
        <w:t xml:space="preserve"> </w:t>
      </w:r>
      <w:r>
        <w:rPr>
          <w:w w:val="105"/>
        </w:rPr>
        <w:t>Wang,</w:t>
      </w:r>
      <w:r>
        <w:rPr>
          <w:spacing w:val="50"/>
          <w:w w:val="105"/>
        </w:rPr>
        <w:t xml:space="preserve"> </w:t>
      </w:r>
      <w:r>
        <w:rPr>
          <w:w w:val="105"/>
        </w:rPr>
        <w:t>Y.</w:t>
      </w:r>
      <w:r>
        <w:rPr>
          <w:spacing w:val="51"/>
          <w:w w:val="105"/>
        </w:rPr>
        <w:t xml:space="preserve"> </w:t>
      </w:r>
      <w:r>
        <w:rPr>
          <w:w w:val="105"/>
        </w:rPr>
        <w:t>Bai,</w:t>
      </w:r>
      <w:r>
        <w:rPr>
          <w:spacing w:val="51"/>
          <w:w w:val="105"/>
        </w:rPr>
        <w:t xml:space="preserve"> </w:t>
      </w:r>
      <w:r>
        <w:rPr>
          <w:w w:val="105"/>
        </w:rPr>
        <w:t>Q.Y.</w:t>
      </w:r>
      <w:r>
        <w:rPr>
          <w:spacing w:val="51"/>
          <w:w w:val="105"/>
        </w:rPr>
        <w:t xml:space="preserve"> </w:t>
      </w:r>
      <w:r>
        <w:rPr>
          <w:w w:val="105"/>
        </w:rPr>
        <w:t>Xiang,</w:t>
      </w:r>
      <w:r>
        <w:rPr>
          <w:spacing w:val="51"/>
          <w:w w:val="105"/>
        </w:rPr>
        <w:t xml:space="preserve"> </w:t>
      </w:r>
      <w:proofErr w:type="spellStart"/>
      <w:r>
        <w:rPr>
          <w:w w:val="105"/>
        </w:rPr>
        <w:t>Q.Li</w:t>
      </w:r>
      <w:proofErr w:type="spellEnd"/>
      <w:r>
        <w:rPr>
          <w:w w:val="105"/>
        </w:rPr>
        <w:t>,</w:t>
      </w:r>
      <w:r>
        <w:rPr>
          <w:spacing w:val="51"/>
          <w:w w:val="105"/>
        </w:rPr>
        <w:t xml:space="preserve"> </w:t>
      </w:r>
      <w:r>
        <w:rPr>
          <w:w w:val="105"/>
        </w:rPr>
        <w:t>W.</w:t>
      </w:r>
      <w:r>
        <w:rPr>
          <w:spacing w:val="51"/>
          <w:w w:val="105"/>
        </w:rPr>
        <w:t xml:space="preserve"> </w:t>
      </w:r>
      <w:r>
        <w:rPr>
          <w:w w:val="105"/>
        </w:rPr>
        <w:t>Q.</w:t>
      </w:r>
      <w:r>
        <w:rPr>
          <w:spacing w:val="51"/>
          <w:w w:val="105"/>
        </w:rPr>
        <w:t xml:space="preserve"> </w:t>
      </w:r>
      <w:r>
        <w:rPr>
          <w:w w:val="105"/>
        </w:rPr>
        <w:t>Yao,</w:t>
      </w:r>
      <w:r>
        <w:rPr>
          <w:spacing w:val="50"/>
          <w:w w:val="105"/>
        </w:rPr>
        <w:t xml:space="preserve"> </w:t>
      </w:r>
      <w:r>
        <w:rPr>
          <w:w w:val="105"/>
        </w:rPr>
        <w:t>J.O.</w:t>
      </w:r>
      <w:r>
        <w:rPr>
          <w:spacing w:val="51"/>
          <w:w w:val="105"/>
        </w:rPr>
        <w:t xml:space="preserve"> </w:t>
      </w:r>
      <w:r>
        <w:rPr>
          <w:w w:val="105"/>
        </w:rPr>
        <w:t>Wang,</w:t>
      </w:r>
      <w:r>
        <w:rPr>
          <w:spacing w:val="50"/>
          <w:w w:val="105"/>
        </w:rPr>
        <w:t xml:space="preserve"> </w:t>
      </w:r>
      <w:r>
        <w:rPr>
          <w:spacing w:val="-5"/>
          <w:w w:val="105"/>
        </w:rPr>
        <w:t>K.</w:t>
      </w:r>
    </w:p>
    <w:p w14:paraId="49CB480B" w14:textId="77777777" w:rsidR="006009FA" w:rsidRDefault="00000000">
      <w:pPr>
        <w:spacing w:before="18" w:line="256" w:lineRule="auto"/>
        <w:ind w:left="557" w:right="44"/>
        <w:rPr>
          <w:rFonts w:ascii="Times New Roman"/>
        </w:rPr>
      </w:pPr>
      <w:r>
        <w:rPr>
          <w:rFonts w:ascii="Times New Roman"/>
        </w:rPr>
        <w:t xml:space="preserve">Ibrahim, H.H. Wang, C.H. Wan, J.L. Cao, </w:t>
      </w:r>
      <w:r>
        <w:rPr>
          <w:b/>
        </w:rPr>
        <w:t>Hydrogen</w:t>
      </w:r>
      <w:r>
        <w:rPr>
          <w:b/>
          <w:spacing w:val="38"/>
        </w:rPr>
        <w:t xml:space="preserve"> </w:t>
      </w:r>
      <w:r>
        <w:rPr>
          <w:b/>
        </w:rPr>
        <w:t>Impurity</w:t>
      </w:r>
      <w:r>
        <w:rPr>
          <w:b/>
          <w:spacing w:val="38"/>
        </w:rPr>
        <w:t xml:space="preserve"> </w:t>
      </w:r>
      <w:r>
        <w:rPr>
          <w:b/>
        </w:rPr>
        <w:t>Defects</w:t>
      </w:r>
      <w:r>
        <w:rPr>
          <w:b/>
          <w:spacing w:val="38"/>
        </w:rPr>
        <w:t xml:space="preserve"> </w:t>
      </w:r>
      <w:r>
        <w:rPr>
          <w:b/>
        </w:rPr>
        <w:t>in Rutile</w:t>
      </w:r>
      <w:r>
        <w:rPr>
          <w:b/>
          <w:spacing w:val="40"/>
        </w:rPr>
        <w:t xml:space="preserve"> </w:t>
      </w:r>
      <w:r>
        <w:rPr>
          <w:b/>
        </w:rPr>
        <w:t>TiO</w:t>
      </w:r>
      <w:r>
        <w:rPr>
          <w:vertAlign w:val="subscript"/>
        </w:rPr>
        <w:t>2</w:t>
      </w:r>
      <w:r>
        <w:rPr>
          <w:rFonts w:ascii="Times New Roman"/>
        </w:rPr>
        <w:t>, Sci. Rep. 5 (2015) 17634.</w:t>
      </w:r>
    </w:p>
    <w:p w14:paraId="16979F4C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line="256" w:lineRule="auto"/>
        <w:ind w:right="488" w:hanging="399"/>
        <w:jc w:val="both"/>
      </w:pPr>
      <w:r>
        <w:t xml:space="preserve">O.W. Johnson, S.-H. Paek, J.W. DeFord, </w:t>
      </w:r>
      <w:r>
        <w:rPr>
          <w:rFonts w:ascii="Georgia" w:hAnsi="Georgia"/>
          <w:b/>
        </w:rPr>
        <w:t>Diﬀusion of H and D in TiO</w:t>
      </w:r>
      <w:r>
        <w:rPr>
          <w:rFonts w:ascii="Georgia" w:hAnsi="Georgia"/>
          <w:vertAlign w:val="subscript"/>
        </w:rPr>
        <w:t>2</w:t>
      </w:r>
      <w:r>
        <w:rPr>
          <w:rFonts w:ascii="Georgia" w:hAnsi="Georgia"/>
          <w:b/>
        </w:rPr>
        <w:t>: Suppression of internal ﬁelds by isotope exchange</w:t>
      </w:r>
      <w:r>
        <w:t>, J. Appl. Phys. 46 (1975) 1026.</w:t>
      </w:r>
    </w:p>
    <w:p w14:paraId="51C6DD28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65" w:line="256" w:lineRule="auto"/>
        <w:ind w:right="487" w:hanging="399"/>
        <w:jc w:val="both"/>
      </w:pPr>
      <w:r>
        <w:t xml:space="preserve">A. Sarkar, G.G. Khan, </w:t>
      </w:r>
      <w:r>
        <w:rPr>
          <w:rFonts w:ascii="Georgia"/>
          <w:b/>
        </w:rPr>
        <w:t xml:space="preserve">The </w:t>
      </w:r>
      <w:proofErr w:type="gramStart"/>
      <w:r>
        <w:rPr>
          <w:rFonts w:ascii="Georgia"/>
          <w:b/>
        </w:rPr>
        <w:t>formation</w:t>
      </w:r>
      <w:proofErr w:type="gramEnd"/>
      <w:r>
        <w:rPr>
          <w:rFonts w:ascii="Georgia"/>
          <w:b/>
        </w:rPr>
        <w:t xml:space="preserve"> and detection techniques of oxygen</w:t>
      </w:r>
      <w:r>
        <w:rPr>
          <w:rFonts w:ascii="Georgia"/>
          <w:b/>
          <w:spacing w:val="-9"/>
        </w:rPr>
        <w:t xml:space="preserve"> </w:t>
      </w:r>
      <w:r>
        <w:rPr>
          <w:rFonts w:ascii="Georgia"/>
          <w:b/>
        </w:rPr>
        <w:t>vacancies</w:t>
      </w:r>
      <w:r>
        <w:rPr>
          <w:rFonts w:ascii="Georgia"/>
          <w:b/>
          <w:spacing w:val="-9"/>
        </w:rPr>
        <w:t xml:space="preserve"> </w:t>
      </w:r>
      <w:r>
        <w:rPr>
          <w:rFonts w:ascii="Georgia"/>
          <w:b/>
        </w:rPr>
        <w:t>in</w:t>
      </w:r>
      <w:r>
        <w:rPr>
          <w:rFonts w:ascii="Georgia"/>
          <w:b/>
          <w:spacing w:val="-9"/>
        </w:rPr>
        <w:t xml:space="preserve"> </w:t>
      </w:r>
      <w:r>
        <w:rPr>
          <w:rFonts w:ascii="Georgia"/>
          <w:b/>
        </w:rPr>
        <w:t>titanium</w:t>
      </w:r>
      <w:r>
        <w:rPr>
          <w:rFonts w:ascii="Georgia"/>
          <w:b/>
          <w:spacing w:val="-9"/>
        </w:rPr>
        <w:t xml:space="preserve"> </w:t>
      </w:r>
      <w:r>
        <w:rPr>
          <w:rFonts w:ascii="Georgia"/>
          <w:b/>
        </w:rPr>
        <w:t>oxide-based</w:t>
      </w:r>
      <w:r>
        <w:rPr>
          <w:rFonts w:ascii="Georgia"/>
          <w:b/>
          <w:spacing w:val="-9"/>
        </w:rPr>
        <w:t xml:space="preserve"> </w:t>
      </w:r>
      <w:r>
        <w:rPr>
          <w:rFonts w:ascii="Georgia"/>
          <w:b/>
        </w:rPr>
        <w:t>nanostructures</w:t>
      </w:r>
      <w:r>
        <w:t>,</w:t>
      </w:r>
      <w:r>
        <w:rPr>
          <w:spacing w:val="-14"/>
        </w:rPr>
        <w:t xml:space="preserve"> </w:t>
      </w:r>
      <w:r>
        <w:t>Nanoscale 11 (2019) 3414.</w:t>
      </w:r>
    </w:p>
    <w:p w14:paraId="551F2A5C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65" w:line="256" w:lineRule="auto"/>
        <w:ind w:right="485" w:hanging="399"/>
        <w:jc w:val="both"/>
      </w:pPr>
      <w:r>
        <w:t xml:space="preserve">H. Miyaoka, G. Mizutani, H. Sano, M. </w:t>
      </w:r>
      <w:proofErr w:type="spellStart"/>
      <w:r>
        <w:t>Omote</w:t>
      </w:r>
      <w:proofErr w:type="spellEnd"/>
      <w:r>
        <w:t xml:space="preserve">, K. </w:t>
      </w:r>
      <w:proofErr w:type="spellStart"/>
      <w:r>
        <w:t>Nakatsuji</w:t>
      </w:r>
      <w:proofErr w:type="spellEnd"/>
      <w:r>
        <w:t xml:space="preserve">, F. Komori, </w:t>
      </w:r>
      <w:r>
        <w:rPr>
          <w:rFonts w:ascii="Georgia"/>
          <w:b/>
        </w:rPr>
        <w:t>Anomalous electromigration of oxygen vacancies in reduced TiO</w:t>
      </w:r>
      <w:r>
        <w:rPr>
          <w:rFonts w:ascii="Georgia"/>
          <w:vertAlign w:val="subscript"/>
        </w:rPr>
        <w:t>2</w:t>
      </w:r>
      <w:r>
        <w:t>, Solid</w:t>
      </w:r>
      <w:r>
        <w:rPr>
          <w:spacing w:val="40"/>
        </w:rPr>
        <w:t xml:space="preserve"> </w:t>
      </w:r>
      <w:r>
        <w:t>State</w:t>
      </w:r>
      <w:r>
        <w:rPr>
          <w:spacing w:val="40"/>
        </w:rPr>
        <w:t xml:space="preserve"> </w:t>
      </w:r>
      <w:proofErr w:type="spellStart"/>
      <w:r>
        <w:t>Commun</w:t>
      </w:r>
      <w:proofErr w:type="spellEnd"/>
      <w:r>
        <w:t>.</w:t>
      </w:r>
      <w:r>
        <w:rPr>
          <w:spacing w:val="40"/>
        </w:rPr>
        <w:t xml:space="preserve"> </w:t>
      </w:r>
      <w:r>
        <w:t>123</w:t>
      </w:r>
      <w:r>
        <w:rPr>
          <w:spacing w:val="40"/>
        </w:rPr>
        <w:t xml:space="preserve"> </w:t>
      </w:r>
      <w:r>
        <w:t>(2002)</w:t>
      </w:r>
      <w:r>
        <w:rPr>
          <w:spacing w:val="40"/>
        </w:rPr>
        <w:t xml:space="preserve"> </w:t>
      </w:r>
      <w:r>
        <w:t>399.</w:t>
      </w:r>
    </w:p>
    <w:p w14:paraId="27A8FBAB" w14:textId="77777777" w:rsidR="006009FA" w:rsidRDefault="006009FA">
      <w:pPr>
        <w:spacing w:line="256" w:lineRule="auto"/>
        <w:jc w:val="both"/>
        <w:sectPr w:rsidR="006009FA">
          <w:pgSz w:w="11900" w:h="16840"/>
          <w:pgMar w:top="1400" w:right="1680" w:bottom="1860" w:left="1680" w:header="0" w:footer="1671" w:gutter="0"/>
          <w:cols w:space="720"/>
        </w:sectPr>
      </w:pPr>
    </w:p>
    <w:p w14:paraId="18CB8659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34" w:line="256" w:lineRule="auto"/>
        <w:ind w:right="488" w:hanging="399"/>
      </w:pPr>
      <w:r>
        <w:rPr>
          <w:w w:val="105"/>
        </w:rPr>
        <w:lastRenderedPageBreak/>
        <w:t>L.A.</w:t>
      </w:r>
      <w:r>
        <w:rPr>
          <w:spacing w:val="80"/>
          <w:w w:val="105"/>
        </w:rPr>
        <w:t xml:space="preserve"> </w:t>
      </w:r>
      <w:proofErr w:type="spellStart"/>
      <w:r>
        <w:rPr>
          <w:w w:val="105"/>
        </w:rPr>
        <w:t>Bursill</w:t>
      </w:r>
      <w:proofErr w:type="spellEnd"/>
      <w:r>
        <w:rPr>
          <w:w w:val="105"/>
        </w:rPr>
        <w:t>,</w:t>
      </w:r>
      <w:r>
        <w:rPr>
          <w:spacing w:val="80"/>
          <w:w w:val="105"/>
        </w:rPr>
        <w:t xml:space="preserve"> </w:t>
      </w:r>
      <w:r>
        <w:rPr>
          <w:w w:val="105"/>
        </w:rPr>
        <w:t>M.G.</w:t>
      </w:r>
      <w:r>
        <w:rPr>
          <w:spacing w:val="80"/>
          <w:w w:val="105"/>
        </w:rPr>
        <w:t xml:space="preserve"> </w:t>
      </w:r>
      <w:proofErr w:type="spellStart"/>
      <w:r>
        <w:rPr>
          <w:w w:val="105"/>
        </w:rPr>
        <w:t>Blanchin</w:t>
      </w:r>
      <w:proofErr w:type="spellEnd"/>
      <w:r>
        <w:rPr>
          <w:w w:val="105"/>
        </w:rPr>
        <w:t>,</w:t>
      </w:r>
      <w:r>
        <w:rPr>
          <w:spacing w:val="80"/>
          <w:w w:val="105"/>
        </w:rPr>
        <w:t xml:space="preserve"> </w:t>
      </w:r>
      <w:r>
        <w:rPr>
          <w:w w:val="105"/>
        </w:rPr>
        <w:t>bf</w:t>
      </w:r>
      <w:r>
        <w:rPr>
          <w:spacing w:val="80"/>
          <w:w w:val="105"/>
        </w:rPr>
        <w:t xml:space="preserve"> </w:t>
      </w:r>
      <w:r>
        <w:rPr>
          <w:w w:val="105"/>
        </w:rPr>
        <w:t>Structure</w:t>
      </w:r>
      <w:r>
        <w:rPr>
          <w:spacing w:val="80"/>
          <w:w w:val="105"/>
        </w:rPr>
        <w:t xml:space="preserve"> </w:t>
      </w:r>
      <w:r>
        <w:rPr>
          <w:w w:val="105"/>
        </w:rPr>
        <w:t>of</w:t>
      </w:r>
      <w:r>
        <w:rPr>
          <w:spacing w:val="80"/>
          <w:w w:val="105"/>
        </w:rPr>
        <w:t xml:space="preserve"> </w:t>
      </w:r>
      <w:r>
        <w:rPr>
          <w:w w:val="105"/>
        </w:rPr>
        <w:t>cation</w:t>
      </w:r>
      <w:r>
        <w:rPr>
          <w:spacing w:val="80"/>
          <w:w w:val="105"/>
        </w:rPr>
        <w:t xml:space="preserve"> </w:t>
      </w:r>
      <w:r>
        <w:rPr>
          <w:w w:val="105"/>
        </w:rPr>
        <w:t>interstitial</w:t>
      </w:r>
      <w:r>
        <w:rPr>
          <w:spacing w:val="80"/>
          <w:w w:val="105"/>
        </w:rPr>
        <w:t xml:space="preserve"> </w:t>
      </w:r>
      <w:r>
        <w:rPr>
          <w:w w:val="105"/>
        </w:rPr>
        <w:t>defects</w:t>
      </w:r>
      <w:r>
        <w:rPr>
          <w:spacing w:val="80"/>
          <w:w w:val="105"/>
        </w:rPr>
        <w:t xml:space="preserve"> </w:t>
      </w:r>
      <w:r>
        <w:rPr>
          <w:w w:val="105"/>
        </w:rPr>
        <w:t>in nonstoichiometric rutile, J. Physique 44 (1983) L165.</w:t>
      </w:r>
    </w:p>
    <w:p w14:paraId="52EDB2C9" w14:textId="77777777" w:rsidR="006009FA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77" w:line="256" w:lineRule="auto"/>
        <w:ind w:right="487" w:hanging="399"/>
      </w:pPr>
      <w:r>
        <w:t>E.</w:t>
      </w:r>
      <w:r>
        <w:rPr>
          <w:spacing w:val="-2"/>
        </w:rPr>
        <w:t xml:space="preserve"> </w:t>
      </w:r>
      <w:r>
        <w:t>Iguchi,</w:t>
      </w:r>
      <w:r>
        <w:rPr>
          <w:spacing w:val="-2"/>
        </w:rPr>
        <w:t xml:space="preserve"> </w:t>
      </w:r>
      <w:r>
        <w:t>K.</w:t>
      </w:r>
      <w:r>
        <w:rPr>
          <w:spacing w:val="-2"/>
        </w:rPr>
        <w:t xml:space="preserve"> </w:t>
      </w:r>
      <w:r>
        <w:t>Yajima,</w:t>
      </w:r>
      <w:r>
        <w:rPr>
          <w:spacing w:val="-3"/>
        </w:rPr>
        <w:t xml:space="preserve"> </w:t>
      </w:r>
      <w:r>
        <w:rPr>
          <w:rFonts w:ascii="Georgia" w:hAnsi="Georgia"/>
          <w:b/>
        </w:rPr>
        <w:t>Diﬀusion of Oxygen Vacancies in Reduced Rutile (TiO</w:t>
      </w:r>
      <w:r>
        <w:rPr>
          <w:rFonts w:ascii="Georgia" w:hAnsi="Georgia"/>
          <w:vertAlign w:val="subscript"/>
        </w:rPr>
        <w:t>2</w:t>
      </w:r>
      <w:r>
        <w:rPr>
          <w:rFonts w:ascii="Georgia" w:hAnsi="Georgia"/>
          <w:b/>
        </w:rPr>
        <w:t>)</w:t>
      </w:r>
      <w:r>
        <w:rPr>
          <w:rFonts w:ascii="Georgia" w:hAnsi="Georgia"/>
          <w:b/>
          <w:spacing w:val="40"/>
        </w:rPr>
        <w:t xml:space="preserve"> </w:t>
      </w:r>
      <w:r>
        <w:t>J.</w:t>
      </w:r>
      <w:r>
        <w:rPr>
          <w:spacing w:val="40"/>
        </w:rPr>
        <w:t xml:space="preserve"> </w:t>
      </w:r>
      <w:r>
        <w:t>Phys.</w:t>
      </w:r>
      <w:r>
        <w:rPr>
          <w:spacing w:val="40"/>
        </w:rPr>
        <w:t xml:space="preserve"> </w:t>
      </w:r>
      <w:r>
        <w:t>Soc.</w:t>
      </w:r>
      <w:r>
        <w:rPr>
          <w:spacing w:val="40"/>
        </w:rPr>
        <w:t xml:space="preserve"> </w:t>
      </w:r>
      <w:proofErr w:type="spellStart"/>
      <w:r>
        <w:t>Jpn</w:t>
      </w:r>
      <w:proofErr w:type="spellEnd"/>
      <w:r>
        <w:t>.</w:t>
      </w:r>
      <w:r>
        <w:rPr>
          <w:spacing w:val="40"/>
        </w:rPr>
        <w:t xml:space="preserve"> </w:t>
      </w:r>
      <w:r>
        <w:t>32</w:t>
      </w:r>
      <w:r>
        <w:rPr>
          <w:spacing w:val="40"/>
        </w:rPr>
        <w:t xml:space="preserve"> </w:t>
      </w:r>
      <w:r>
        <w:t>(1972)</w:t>
      </w:r>
      <w:r>
        <w:rPr>
          <w:spacing w:val="40"/>
        </w:rPr>
        <w:t xml:space="preserve"> </w:t>
      </w:r>
      <w:r>
        <w:t>1415.</w:t>
      </w:r>
    </w:p>
    <w:p w14:paraId="03F0BA8A" w14:textId="77777777" w:rsidR="006009FA" w:rsidRDefault="00000000">
      <w:pPr>
        <w:pStyle w:val="a5"/>
        <w:numPr>
          <w:ilvl w:val="0"/>
          <w:numId w:val="1"/>
        </w:numPr>
        <w:tabs>
          <w:tab w:val="left" w:pos="556"/>
        </w:tabs>
        <w:spacing w:before="175"/>
        <w:ind w:left="556" w:hanging="398"/>
      </w:pPr>
      <w:r>
        <w:rPr>
          <w:w w:val="105"/>
        </w:rPr>
        <w:t>D.H.</w:t>
      </w:r>
      <w:r>
        <w:rPr>
          <w:spacing w:val="63"/>
          <w:w w:val="105"/>
        </w:rPr>
        <w:t xml:space="preserve"> </w:t>
      </w:r>
      <w:r>
        <w:rPr>
          <w:w w:val="105"/>
        </w:rPr>
        <w:t>Kwon,</w:t>
      </w:r>
      <w:r>
        <w:rPr>
          <w:spacing w:val="63"/>
          <w:w w:val="105"/>
        </w:rPr>
        <w:t xml:space="preserve"> </w:t>
      </w:r>
      <w:r>
        <w:rPr>
          <w:w w:val="105"/>
        </w:rPr>
        <w:t>K.M.</w:t>
      </w:r>
      <w:r>
        <w:rPr>
          <w:spacing w:val="64"/>
          <w:w w:val="105"/>
        </w:rPr>
        <w:t xml:space="preserve"> </w:t>
      </w:r>
      <w:r>
        <w:rPr>
          <w:w w:val="105"/>
        </w:rPr>
        <w:t>Kim,</w:t>
      </w:r>
      <w:r>
        <w:rPr>
          <w:spacing w:val="63"/>
          <w:w w:val="105"/>
        </w:rPr>
        <w:t xml:space="preserve"> </w:t>
      </w:r>
      <w:r>
        <w:rPr>
          <w:w w:val="105"/>
        </w:rPr>
        <w:t>J.H.</w:t>
      </w:r>
      <w:r>
        <w:rPr>
          <w:spacing w:val="64"/>
          <w:w w:val="105"/>
        </w:rPr>
        <w:t xml:space="preserve"> </w:t>
      </w:r>
      <w:r>
        <w:rPr>
          <w:w w:val="105"/>
        </w:rPr>
        <w:t>Jang,</w:t>
      </w:r>
      <w:r>
        <w:rPr>
          <w:spacing w:val="63"/>
          <w:w w:val="105"/>
        </w:rPr>
        <w:t xml:space="preserve"> </w:t>
      </w:r>
      <w:r>
        <w:rPr>
          <w:w w:val="105"/>
        </w:rPr>
        <w:t>J.M.</w:t>
      </w:r>
      <w:r>
        <w:rPr>
          <w:spacing w:val="64"/>
          <w:w w:val="105"/>
        </w:rPr>
        <w:t xml:space="preserve"> </w:t>
      </w:r>
      <w:r>
        <w:rPr>
          <w:w w:val="105"/>
        </w:rPr>
        <w:t>Jeon,</w:t>
      </w:r>
      <w:r>
        <w:rPr>
          <w:spacing w:val="63"/>
          <w:w w:val="105"/>
        </w:rPr>
        <w:t xml:space="preserve"> </w:t>
      </w:r>
      <w:r>
        <w:rPr>
          <w:w w:val="105"/>
        </w:rPr>
        <w:t>M.H.</w:t>
      </w:r>
      <w:r>
        <w:rPr>
          <w:spacing w:val="64"/>
          <w:w w:val="105"/>
        </w:rPr>
        <w:t xml:space="preserve"> </w:t>
      </w:r>
      <w:r>
        <w:rPr>
          <w:w w:val="105"/>
        </w:rPr>
        <w:t>Lee,</w:t>
      </w:r>
      <w:r>
        <w:rPr>
          <w:spacing w:val="63"/>
          <w:w w:val="105"/>
        </w:rPr>
        <w:t xml:space="preserve"> </w:t>
      </w:r>
      <w:r>
        <w:rPr>
          <w:w w:val="105"/>
        </w:rPr>
        <w:t>G.H.</w:t>
      </w:r>
      <w:r>
        <w:rPr>
          <w:spacing w:val="64"/>
          <w:w w:val="105"/>
        </w:rPr>
        <w:t xml:space="preserve"> </w:t>
      </w:r>
      <w:r>
        <w:rPr>
          <w:w w:val="105"/>
        </w:rPr>
        <w:t>Kim,</w:t>
      </w:r>
      <w:r>
        <w:rPr>
          <w:spacing w:val="63"/>
          <w:w w:val="105"/>
        </w:rPr>
        <w:t xml:space="preserve"> </w:t>
      </w:r>
      <w:r>
        <w:rPr>
          <w:spacing w:val="-4"/>
          <w:w w:val="105"/>
        </w:rPr>
        <w:t>X.S.</w:t>
      </w:r>
    </w:p>
    <w:p w14:paraId="4530FABA" w14:textId="77777777" w:rsidR="006009FA" w:rsidRDefault="00000000">
      <w:pPr>
        <w:spacing w:before="18" w:line="256" w:lineRule="auto"/>
        <w:ind w:left="557" w:right="4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Li, G.S. Park, B. Lee, S. Han, M. Kim, C.S. Hwang, </w:t>
      </w:r>
      <w:r>
        <w:rPr>
          <w:b/>
        </w:rPr>
        <w:t xml:space="preserve">Atomic structure of </w:t>
      </w:r>
      <w:r>
        <w:rPr>
          <w:b/>
          <w:spacing w:val="-2"/>
        </w:rPr>
        <w:t>conducting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nanoﬁlaments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in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TiO</w:t>
      </w:r>
      <w:r>
        <w:rPr>
          <w:spacing w:val="-2"/>
          <w:vertAlign w:val="subscript"/>
        </w:rPr>
        <w:t>2</w:t>
      </w:r>
      <w:r>
        <w:rPr>
          <w:spacing w:val="-12"/>
        </w:rPr>
        <w:t xml:space="preserve"> </w:t>
      </w:r>
      <w:r>
        <w:rPr>
          <w:b/>
          <w:spacing w:val="-2"/>
        </w:rPr>
        <w:t>resistive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switching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memory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 xml:space="preserve">Nature </w:t>
      </w:r>
      <w:r>
        <w:rPr>
          <w:rFonts w:ascii="Times New Roman" w:hAnsi="Times New Roman"/>
        </w:rPr>
        <w:t>Nanotechnology 5 (2010) 148.</w:t>
      </w:r>
    </w:p>
    <w:p w14:paraId="030F8D10" w14:textId="77777777" w:rsidR="006009FA" w:rsidRDefault="00000000">
      <w:pPr>
        <w:pStyle w:val="a5"/>
        <w:numPr>
          <w:ilvl w:val="0"/>
          <w:numId w:val="1"/>
        </w:numPr>
        <w:tabs>
          <w:tab w:val="left" w:pos="556"/>
        </w:tabs>
        <w:spacing w:before="176" w:line="227" w:lineRule="exact"/>
        <w:ind w:left="556" w:hanging="398"/>
        <w:rPr>
          <w:rFonts w:ascii="Georgia"/>
          <w:b/>
        </w:rPr>
      </w:pPr>
      <w:r>
        <w:rPr>
          <w:spacing w:val="-2"/>
        </w:rPr>
        <w:t>F.C.</w:t>
      </w:r>
      <w:r>
        <w:rPr>
          <w:spacing w:val="-12"/>
        </w:rPr>
        <w:t xml:space="preserve"> </w:t>
      </w:r>
      <w:r>
        <w:rPr>
          <w:spacing w:val="-2"/>
        </w:rPr>
        <w:t>Walsh,</w:t>
      </w:r>
      <w:r>
        <w:rPr>
          <w:spacing w:val="-12"/>
        </w:rPr>
        <w:t xml:space="preserve"> </w:t>
      </w:r>
      <w:r>
        <w:rPr>
          <w:spacing w:val="-2"/>
        </w:rPr>
        <w:t>R.G.A.</w:t>
      </w:r>
      <w:r>
        <w:rPr>
          <w:spacing w:val="-12"/>
        </w:rPr>
        <w:t xml:space="preserve"> </w:t>
      </w:r>
      <w:r>
        <w:rPr>
          <w:spacing w:val="-2"/>
        </w:rPr>
        <w:t>Wills,</w:t>
      </w:r>
      <w:r>
        <w:rPr>
          <w:spacing w:val="-11"/>
        </w:rPr>
        <w:t xml:space="preserve"> </w:t>
      </w:r>
      <w:r>
        <w:rPr>
          <w:rFonts w:ascii="Georgia"/>
          <w:b/>
          <w:spacing w:val="-2"/>
        </w:rPr>
        <w:t>The</w:t>
      </w:r>
      <w:r>
        <w:rPr>
          <w:rFonts w:ascii="Georgia"/>
          <w:b/>
          <w:spacing w:val="-10"/>
        </w:rPr>
        <w:t xml:space="preserve"> </w:t>
      </w:r>
      <w:r>
        <w:rPr>
          <w:rFonts w:ascii="Georgia"/>
          <w:b/>
          <w:spacing w:val="-2"/>
        </w:rPr>
        <w:t>continuing</w:t>
      </w:r>
      <w:r>
        <w:rPr>
          <w:rFonts w:ascii="Georgia"/>
          <w:b/>
          <w:spacing w:val="-7"/>
        </w:rPr>
        <w:t xml:space="preserve"> </w:t>
      </w:r>
      <w:r>
        <w:rPr>
          <w:rFonts w:ascii="Georgia"/>
          <w:b/>
          <w:spacing w:val="-2"/>
        </w:rPr>
        <w:t>development</w:t>
      </w:r>
      <w:r>
        <w:rPr>
          <w:rFonts w:ascii="Georgia"/>
          <w:b/>
          <w:spacing w:val="-6"/>
        </w:rPr>
        <w:t xml:space="preserve"> </w:t>
      </w:r>
      <w:r>
        <w:rPr>
          <w:rFonts w:ascii="Georgia"/>
          <w:b/>
          <w:spacing w:val="-2"/>
        </w:rPr>
        <w:t>of</w:t>
      </w:r>
      <w:r>
        <w:rPr>
          <w:rFonts w:ascii="Georgia"/>
          <w:b/>
          <w:spacing w:val="-7"/>
        </w:rPr>
        <w:t xml:space="preserve"> </w:t>
      </w:r>
      <w:proofErr w:type="spellStart"/>
      <w:r>
        <w:rPr>
          <w:rFonts w:ascii="Georgia"/>
          <w:b/>
          <w:spacing w:val="13"/>
        </w:rPr>
        <w:t>Mag</w:t>
      </w:r>
      <w:r>
        <w:rPr>
          <w:rFonts w:ascii="Georgia"/>
          <w:b/>
          <w:spacing w:val="8"/>
        </w:rPr>
        <w:t>n</w:t>
      </w:r>
      <w:r>
        <w:rPr>
          <w:rFonts w:ascii="Georgia"/>
          <w:b/>
          <w:spacing w:val="-108"/>
          <w:w w:val="116"/>
        </w:rPr>
        <w:t>`</w:t>
      </w:r>
      <w:r>
        <w:rPr>
          <w:rFonts w:ascii="Georgia"/>
          <w:b/>
          <w:spacing w:val="13"/>
          <w:w w:val="93"/>
        </w:rPr>
        <w:t>eli</w:t>
      </w:r>
      <w:proofErr w:type="spellEnd"/>
      <w:r>
        <w:rPr>
          <w:rFonts w:ascii="Georgia"/>
          <w:b/>
          <w:spacing w:val="-6"/>
          <w:w w:val="99"/>
        </w:rPr>
        <w:t xml:space="preserve"> </w:t>
      </w:r>
      <w:r>
        <w:rPr>
          <w:rFonts w:ascii="Georgia"/>
          <w:b/>
          <w:spacing w:val="-2"/>
        </w:rPr>
        <w:t>phase</w:t>
      </w:r>
    </w:p>
    <w:p w14:paraId="06A349FA" w14:textId="77777777" w:rsidR="006009FA" w:rsidRDefault="00000000">
      <w:pPr>
        <w:spacing w:before="34" w:line="270" w:lineRule="exact"/>
        <w:ind w:left="557"/>
        <w:rPr>
          <w:rFonts w:ascii="Times New Roman" w:hAnsi="Times New Roman"/>
        </w:rPr>
      </w:pPr>
      <w:r>
        <w:rPr>
          <w:b/>
        </w:rPr>
        <w:t>titanium</w:t>
      </w:r>
      <w:r>
        <w:rPr>
          <w:b/>
          <w:spacing w:val="10"/>
        </w:rPr>
        <w:t xml:space="preserve"> </w:t>
      </w:r>
      <w:r>
        <w:rPr>
          <w:b/>
        </w:rPr>
        <w:t>sub-oxides</w:t>
      </w:r>
      <w:r>
        <w:rPr>
          <w:b/>
          <w:spacing w:val="11"/>
        </w:rPr>
        <w:t xml:space="preserve"> </w:t>
      </w:r>
      <w:r>
        <w:rPr>
          <w:b/>
        </w:rPr>
        <w:t>and</w:t>
      </w:r>
      <w:r>
        <w:rPr>
          <w:b/>
          <w:spacing w:val="11"/>
        </w:rPr>
        <w:t xml:space="preserve"> </w:t>
      </w:r>
      <w:proofErr w:type="spellStart"/>
      <w:r>
        <w:rPr>
          <w:b/>
          <w:spacing w:val="24"/>
          <w:w w:val="102"/>
        </w:rPr>
        <w:t>E</w:t>
      </w:r>
      <w:r>
        <w:rPr>
          <w:b/>
          <w:spacing w:val="31"/>
          <w:w w:val="102"/>
        </w:rPr>
        <w:t>b</w:t>
      </w:r>
      <w:r>
        <w:rPr>
          <w:b/>
          <w:spacing w:val="24"/>
          <w:w w:val="94"/>
        </w:rPr>
        <w:t>onex</w:t>
      </w:r>
      <w:proofErr w:type="spellEnd"/>
      <w:r>
        <w:rPr>
          <w:rFonts w:ascii="Cambria" w:hAnsi="Cambria"/>
          <w:b/>
          <w:i/>
          <w:spacing w:val="-175"/>
          <w:position w:val="8"/>
        </w:rPr>
        <w:t>⃝</w:t>
      </w:r>
      <w:r>
        <w:rPr>
          <w:b/>
          <w:spacing w:val="24"/>
          <w:w w:val="115"/>
          <w:position w:val="9"/>
          <w:sz w:val="16"/>
        </w:rPr>
        <w:t>R</w:t>
      </w:r>
      <w:r>
        <w:rPr>
          <w:b/>
          <w:spacing w:val="67"/>
          <w:position w:val="9"/>
          <w:sz w:val="16"/>
        </w:rPr>
        <w:t xml:space="preserve"> </w:t>
      </w:r>
      <w:r>
        <w:rPr>
          <w:b/>
        </w:rPr>
        <w:t>electrodes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 xml:space="preserve"> </w:t>
      </w:r>
      <w:proofErr w:type="spellStart"/>
      <w:r>
        <w:rPr>
          <w:rFonts w:ascii="Times New Roman" w:hAnsi="Times New Roman"/>
        </w:rPr>
        <w:t>Electrochimica</w:t>
      </w:r>
      <w:proofErr w:type="spellEnd"/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Acta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55 (2010) 6342.</w:t>
      </w:r>
    </w:p>
    <w:sectPr w:rsidR="006009FA">
      <w:pgSz w:w="11900" w:h="16840"/>
      <w:pgMar w:top="1400" w:right="1680" w:bottom="1860" w:left="1680" w:header="0" w:footer="16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11E6A" w14:textId="77777777" w:rsidR="004E2DE9" w:rsidRDefault="004E2DE9">
      <w:r>
        <w:separator/>
      </w:r>
    </w:p>
  </w:endnote>
  <w:endnote w:type="continuationSeparator" w:id="0">
    <w:p w14:paraId="077C74F6" w14:textId="77777777" w:rsidR="004E2DE9" w:rsidRDefault="004E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38F7" w14:textId="77777777" w:rsidR="006009FA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7376" behindDoc="1" locked="0" layoutInCell="1" allowOverlap="1" wp14:anchorId="555C72F4" wp14:editId="56B2E377">
              <wp:simplePos x="0" y="0"/>
              <wp:positionH relativeFrom="page">
                <wp:posOffset>3572636</wp:posOffset>
              </wp:positionH>
              <wp:positionV relativeFrom="page">
                <wp:posOffset>9492789</wp:posOffset>
              </wp:positionV>
              <wp:extent cx="163195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EF6EF" w14:textId="77777777" w:rsidR="006009FA" w:rsidRDefault="00000000">
                          <w:pPr>
                            <w:pStyle w:val="a3"/>
                            <w:spacing w:line="252" w:lineRule="exact"/>
                            <w:ind w:left="60"/>
                          </w:pPr>
                          <w:r>
                            <w:rPr>
                              <w:spacing w:val="-10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5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5C72F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281.3pt;margin-top:747.45pt;width:12.85pt;height:14pt;z-index:-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" filled="f" stroked="f">
              <v:textbox inset="0,0,0,0">
                <w:txbxContent>
                  <w:p w14:paraId="54EEF6EF" w14:textId="77777777" w:rsidR="006009FA" w:rsidRDefault="00000000">
                    <w:pPr>
                      <w:pStyle w:val="a3"/>
                      <w:spacing w:line="252" w:lineRule="exact"/>
                      <w:ind w:left="60"/>
                    </w:pPr>
                    <w:r>
                      <w:rPr>
                        <w:spacing w:val="-10"/>
                        <w:w w:val="95"/>
                      </w:rPr>
                      <w:fldChar w:fldCharType="begin"/>
                    </w:r>
                    <w:r>
                      <w:rPr>
                        <w:spacing w:val="-10"/>
                        <w:w w:val="9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5"/>
                      </w:rPr>
                      <w:fldChar w:fldCharType="separate"/>
                    </w:r>
                    <w:r>
                      <w:rPr>
                        <w:spacing w:val="-10"/>
                        <w:w w:val="95"/>
                      </w:rPr>
                      <w:t>2</w:t>
                    </w:r>
                    <w:r>
                      <w:rPr>
                        <w:spacing w:val="-10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2166" w14:textId="77777777" w:rsidR="006009FA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7888" behindDoc="1" locked="0" layoutInCell="1" allowOverlap="1" wp14:anchorId="27CD2A7E" wp14:editId="04E3EA96">
              <wp:simplePos x="0" y="0"/>
              <wp:positionH relativeFrom="page">
                <wp:posOffset>3560826</wp:posOffset>
              </wp:positionH>
              <wp:positionV relativeFrom="page">
                <wp:posOffset>9492789</wp:posOffset>
              </wp:positionV>
              <wp:extent cx="174625" cy="1778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6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2FF231" w14:textId="77777777" w:rsidR="006009FA" w:rsidRDefault="00000000">
                          <w:pPr>
                            <w:pStyle w:val="a3"/>
                            <w:spacing w:line="252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CD2A7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280.4pt;margin-top:747.45pt;width:13.75pt;height:14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" filled="f" stroked="f">
              <v:textbox inset="0,0,0,0">
                <w:txbxContent>
                  <w:p w14:paraId="5D2FF231" w14:textId="77777777" w:rsidR="006009FA" w:rsidRDefault="00000000">
                    <w:pPr>
                      <w:pStyle w:val="a3"/>
                      <w:spacing w:line="252" w:lineRule="exact"/>
                      <w:ind w:left="20"/>
                    </w:pPr>
                    <w:r>
                      <w:rPr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367A" w14:textId="77777777" w:rsidR="006009FA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8400" behindDoc="1" locked="0" layoutInCell="1" allowOverlap="1" wp14:anchorId="36AB228F" wp14:editId="5E5985EA">
              <wp:simplePos x="0" y="0"/>
              <wp:positionH relativeFrom="page">
                <wp:posOffset>3560826</wp:posOffset>
              </wp:positionH>
              <wp:positionV relativeFrom="page">
                <wp:posOffset>9492789</wp:posOffset>
              </wp:positionV>
              <wp:extent cx="212725" cy="1778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7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439AE8" w14:textId="77777777" w:rsidR="006009FA" w:rsidRDefault="00000000">
                          <w:pPr>
                            <w:pStyle w:val="a3"/>
                            <w:spacing w:line="252" w:lineRule="exact"/>
                            <w:ind w:left="20"/>
                          </w:pPr>
                          <w:r>
                            <w:rPr>
                              <w:spacing w:val="-5"/>
                              <w:w w:val="115"/>
                            </w:rPr>
                            <w:t>1</w:t>
                          </w:r>
                          <w:r>
                            <w:rPr>
                              <w:spacing w:val="-5"/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15"/>
                            </w:rPr>
                            <w:t>1</w:t>
                          </w:r>
                          <w:r>
                            <w:rPr>
                              <w:spacing w:val="-5"/>
                              <w:w w:val="1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B228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1" type="#_x0000_t202" style="position:absolute;margin-left:280.4pt;margin-top:747.45pt;width:16.75pt;height:14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" filled="f" stroked="f">
              <v:textbox inset="0,0,0,0">
                <w:txbxContent>
                  <w:p w14:paraId="11439AE8" w14:textId="77777777" w:rsidR="006009FA" w:rsidRDefault="00000000">
                    <w:pPr>
                      <w:pStyle w:val="a3"/>
                      <w:spacing w:line="252" w:lineRule="exact"/>
                      <w:ind w:left="20"/>
                    </w:pPr>
                    <w:r>
                      <w:rPr>
                        <w:spacing w:val="-5"/>
                        <w:w w:val="115"/>
                      </w:rPr>
                      <w:t>1</w:t>
                    </w:r>
                    <w:r>
                      <w:rPr>
                        <w:spacing w:val="-5"/>
                        <w:w w:val="115"/>
                      </w:rPr>
                      <w:fldChar w:fldCharType="begin"/>
                    </w:r>
                    <w:r>
                      <w:rPr>
                        <w:spacing w:val="-5"/>
                        <w:w w:val="11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15"/>
                      </w:rPr>
                      <w:fldChar w:fldCharType="separate"/>
                    </w:r>
                    <w:r>
                      <w:rPr>
                        <w:spacing w:val="-5"/>
                        <w:w w:val="115"/>
                      </w:rPr>
                      <w:t>1</w:t>
                    </w:r>
                    <w:r>
                      <w:rPr>
                        <w:spacing w:val="-5"/>
                        <w:w w:val="1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438E" w14:textId="77777777" w:rsidR="006009FA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8912" behindDoc="1" locked="0" layoutInCell="1" allowOverlap="1" wp14:anchorId="2B73442A" wp14:editId="000AD727">
              <wp:simplePos x="0" y="0"/>
              <wp:positionH relativeFrom="page">
                <wp:posOffset>3560826</wp:posOffset>
              </wp:positionH>
              <wp:positionV relativeFrom="page">
                <wp:posOffset>9492789</wp:posOffset>
              </wp:positionV>
              <wp:extent cx="174625" cy="1778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6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764D8B" w14:textId="77777777" w:rsidR="006009FA" w:rsidRDefault="00000000">
                          <w:pPr>
                            <w:pStyle w:val="a3"/>
                            <w:spacing w:line="252" w:lineRule="exact"/>
                            <w:ind w:left="20"/>
                          </w:pPr>
                          <w:r>
                            <w:rPr>
                              <w:spacing w:val="-5"/>
                              <w:w w:val="90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3442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2" type="#_x0000_t202" style="position:absolute;margin-left:280.4pt;margin-top:747.45pt;width:13.75pt;height:14pt;z-index:-159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" filled="f" stroked="f">
              <v:textbox inset="0,0,0,0">
                <w:txbxContent>
                  <w:p w14:paraId="63764D8B" w14:textId="77777777" w:rsidR="006009FA" w:rsidRDefault="00000000">
                    <w:pPr>
                      <w:pStyle w:val="a3"/>
                      <w:spacing w:line="252" w:lineRule="exact"/>
                      <w:ind w:left="20"/>
                    </w:pPr>
                    <w:r>
                      <w:rPr>
                        <w:spacing w:val="-5"/>
                        <w:w w:val="90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1235" w14:textId="77777777" w:rsidR="006009FA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9424" behindDoc="1" locked="0" layoutInCell="1" allowOverlap="1" wp14:anchorId="3AECA91E" wp14:editId="2420B559">
              <wp:simplePos x="0" y="0"/>
              <wp:positionH relativeFrom="page">
                <wp:posOffset>3560826</wp:posOffset>
              </wp:positionH>
              <wp:positionV relativeFrom="page">
                <wp:posOffset>9492789</wp:posOffset>
              </wp:positionV>
              <wp:extent cx="212725" cy="1778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7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94357E" w14:textId="77777777" w:rsidR="006009FA" w:rsidRDefault="00000000">
                          <w:pPr>
                            <w:pStyle w:val="a3"/>
                            <w:spacing w:line="252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ECA91E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3" type="#_x0000_t202" style="position:absolute;margin-left:280.4pt;margin-top:747.45pt;width:16.75pt;height:14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" filled="f" stroked="f">
              <v:textbox inset="0,0,0,0">
                <w:txbxContent>
                  <w:p w14:paraId="5B94357E" w14:textId="77777777" w:rsidR="006009FA" w:rsidRDefault="00000000">
                    <w:pPr>
                      <w:pStyle w:val="a3"/>
                      <w:spacing w:line="252" w:lineRule="exact"/>
                      <w:ind w:left="20"/>
                    </w:pP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CE63" w14:textId="77777777" w:rsidR="004E2DE9" w:rsidRDefault="004E2DE9">
      <w:r>
        <w:separator/>
      </w:r>
    </w:p>
  </w:footnote>
  <w:footnote w:type="continuationSeparator" w:id="0">
    <w:p w14:paraId="60BEF0D7" w14:textId="77777777" w:rsidR="004E2DE9" w:rsidRDefault="004E2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035CD"/>
    <w:multiLevelType w:val="multilevel"/>
    <w:tmpl w:val="C112753A"/>
    <w:lvl w:ilvl="0">
      <w:start w:val="1"/>
      <w:numFmt w:val="decimal"/>
      <w:lvlText w:val="%1"/>
      <w:lvlJc w:val="left"/>
      <w:pPr>
        <w:ind w:left="561" w:hanging="404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114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8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3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571" w:hanging="55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42" w:hanging="55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13" w:hanging="5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84" w:hanging="5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55" w:hanging="5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26" w:hanging="5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97" w:hanging="550"/>
      </w:pPr>
      <w:rPr>
        <w:rFonts w:hint="default"/>
        <w:lang w:val="en-US" w:eastAsia="en-US" w:bidi="ar-SA"/>
      </w:rPr>
    </w:lvl>
  </w:abstractNum>
  <w:abstractNum w:abstractNumId="1" w15:restartNumberingAfterBreak="0">
    <w:nsid w:val="6B032D73"/>
    <w:multiLevelType w:val="hybridMultilevel"/>
    <w:tmpl w:val="8BAA9D16"/>
    <w:lvl w:ilvl="0" w:tplc="05F6039C">
      <w:start w:val="1"/>
      <w:numFmt w:val="decimal"/>
      <w:lvlText w:val="[%1]"/>
      <w:lvlJc w:val="left"/>
      <w:pPr>
        <w:ind w:left="557" w:hanging="4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en-US" w:eastAsia="en-US" w:bidi="ar-SA"/>
      </w:rPr>
    </w:lvl>
    <w:lvl w:ilvl="1" w:tplc="F56A9132">
      <w:numFmt w:val="bullet"/>
      <w:lvlText w:val="•"/>
      <w:lvlJc w:val="left"/>
      <w:pPr>
        <w:ind w:left="1358" w:hanging="400"/>
      </w:pPr>
      <w:rPr>
        <w:rFonts w:hint="default"/>
        <w:lang w:val="en-US" w:eastAsia="en-US" w:bidi="ar-SA"/>
      </w:rPr>
    </w:lvl>
    <w:lvl w:ilvl="2" w:tplc="B85E90B2">
      <w:numFmt w:val="bullet"/>
      <w:lvlText w:val="•"/>
      <w:lvlJc w:val="left"/>
      <w:pPr>
        <w:ind w:left="2156" w:hanging="400"/>
      </w:pPr>
      <w:rPr>
        <w:rFonts w:hint="default"/>
        <w:lang w:val="en-US" w:eastAsia="en-US" w:bidi="ar-SA"/>
      </w:rPr>
    </w:lvl>
    <w:lvl w:ilvl="3" w:tplc="836E8CBE">
      <w:numFmt w:val="bullet"/>
      <w:lvlText w:val="•"/>
      <w:lvlJc w:val="left"/>
      <w:pPr>
        <w:ind w:left="2954" w:hanging="400"/>
      </w:pPr>
      <w:rPr>
        <w:rFonts w:hint="default"/>
        <w:lang w:val="en-US" w:eastAsia="en-US" w:bidi="ar-SA"/>
      </w:rPr>
    </w:lvl>
    <w:lvl w:ilvl="4" w:tplc="D3224794">
      <w:numFmt w:val="bullet"/>
      <w:lvlText w:val="•"/>
      <w:lvlJc w:val="left"/>
      <w:pPr>
        <w:ind w:left="3752" w:hanging="400"/>
      </w:pPr>
      <w:rPr>
        <w:rFonts w:hint="default"/>
        <w:lang w:val="en-US" w:eastAsia="en-US" w:bidi="ar-SA"/>
      </w:rPr>
    </w:lvl>
    <w:lvl w:ilvl="5" w:tplc="69AC5B4A">
      <w:numFmt w:val="bullet"/>
      <w:lvlText w:val="•"/>
      <w:lvlJc w:val="left"/>
      <w:pPr>
        <w:ind w:left="4550" w:hanging="400"/>
      </w:pPr>
      <w:rPr>
        <w:rFonts w:hint="default"/>
        <w:lang w:val="en-US" w:eastAsia="en-US" w:bidi="ar-SA"/>
      </w:rPr>
    </w:lvl>
    <w:lvl w:ilvl="6" w:tplc="A88A643C">
      <w:numFmt w:val="bullet"/>
      <w:lvlText w:val="•"/>
      <w:lvlJc w:val="left"/>
      <w:pPr>
        <w:ind w:left="5348" w:hanging="400"/>
      </w:pPr>
      <w:rPr>
        <w:rFonts w:hint="default"/>
        <w:lang w:val="en-US" w:eastAsia="en-US" w:bidi="ar-SA"/>
      </w:rPr>
    </w:lvl>
    <w:lvl w:ilvl="7" w:tplc="CBCE410A">
      <w:numFmt w:val="bullet"/>
      <w:lvlText w:val="•"/>
      <w:lvlJc w:val="left"/>
      <w:pPr>
        <w:ind w:left="6146" w:hanging="400"/>
      </w:pPr>
      <w:rPr>
        <w:rFonts w:hint="default"/>
        <w:lang w:val="en-US" w:eastAsia="en-US" w:bidi="ar-SA"/>
      </w:rPr>
    </w:lvl>
    <w:lvl w:ilvl="8" w:tplc="7D7C5AA0">
      <w:numFmt w:val="bullet"/>
      <w:lvlText w:val="•"/>
      <w:lvlJc w:val="left"/>
      <w:pPr>
        <w:ind w:left="6944" w:hanging="400"/>
      </w:pPr>
      <w:rPr>
        <w:rFonts w:hint="default"/>
        <w:lang w:val="en-US" w:eastAsia="en-US" w:bidi="ar-SA"/>
      </w:rPr>
    </w:lvl>
  </w:abstractNum>
  <w:num w:numId="1" w16cid:durableId="640112581">
    <w:abstractNumId w:val="1"/>
  </w:num>
  <w:num w:numId="2" w16cid:durableId="170551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09FA"/>
    <w:rsid w:val="002B6FA8"/>
    <w:rsid w:val="003B212F"/>
    <w:rsid w:val="004E2DE9"/>
    <w:rsid w:val="006009FA"/>
    <w:rsid w:val="008C771E"/>
    <w:rsid w:val="00A315EE"/>
    <w:rsid w:val="00AF426E"/>
    <w:rsid w:val="00CF2E41"/>
    <w:rsid w:val="00F4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28C0F0"/>
  <w15:docId w15:val="{CB29E1A9-04BD-4A0C-BF8F-E2FA051D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Georgia" w:eastAsia="Georgia" w:hAnsi="Georgia" w:cs="Georgia"/>
    </w:rPr>
  </w:style>
  <w:style w:type="paragraph" w:styleId="1">
    <w:name w:val="heading 1"/>
    <w:basedOn w:val="a"/>
    <w:uiPriority w:val="9"/>
    <w:qFormat/>
    <w:pPr>
      <w:ind w:left="561" w:hanging="40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5"/>
      <w:ind w:left="157" w:right="488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spacing w:before="164"/>
      <w:ind w:left="557" w:hanging="39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yperlink" Target="mailto:suzuki.taku@nims.go.jp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6112</Words>
  <Characters>34843</Characters>
  <Application>Microsoft Office Word</Application>
  <DocSecurity>0</DocSecurity>
  <Lines>290</Lines>
  <Paragraphs>81</Paragraphs>
  <ScaleCrop>false</ScaleCrop>
  <Company/>
  <LinksUpToDate>false</LinksUpToDate>
  <CharactersWithSpaces>40874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SUZUKI Taku</cp:lastModifiedBy>
  <cp:revision>9</cp:revision>
  <dcterms:created xsi:type="dcterms:W3CDTF">2023-11-10T02:31:00Z</dcterms:created>
  <dcterms:modified xsi:type="dcterms:W3CDTF">2023-11-10T03:12:00Z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 TeX output 2023.11.10:1127</vt:lpwstr>
  </property>
  <property fmtid="{D5CDD505-2E9C-101B-9397-08002B2CF9AE}" pid="4" name="Producer">
    <vt:lpwstr>dvipdfmx (20100328)</vt:lpwstr>
  </property>
  <property fmtid="{D5CDD505-2E9C-101B-9397-08002B2CF9AE}" pid="5" name="LastSaved">
    <vt:filetime>2023-11-10T00:00:00Z</vt:filetime>
  </property>
</Properties>
</file>