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3593B" w14:textId="77777777" w:rsidR="00A8254D" w:rsidRPr="00151C68" w:rsidRDefault="00A8254D" w:rsidP="00A8254D">
      <w:r w:rsidRPr="00151C68">
        <w:rPr>
          <w:rFonts w:hint="eastAsia"/>
        </w:rPr>
        <w:t>表紙</w:t>
      </w:r>
    </w:p>
    <w:p w14:paraId="6692F4BD" w14:textId="77777777" w:rsidR="00A8254D" w:rsidRPr="00151C68" w:rsidRDefault="00A8254D" w:rsidP="00A8254D"/>
    <w:p w14:paraId="2EC3DB5D" w14:textId="0FDE272B" w:rsidR="00A8254D" w:rsidRPr="00151C68" w:rsidRDefault="00A8254D" w:rsidP="00A8254D">
      <w:r w:rsidRPr="00151C68">
        <w:rPr>
          <w:rFonts w:hint="eastAsia"/>
        </w:rPr>
        <w:t>題目</w:t>
      </w:r>
      <w:r w:rsidRPr="00151C68">
        <w:rPr>
          <w:rFonts w:hint="eastAsia"/>
        </w:rPr>
        <w:tab/>
      </w:r>
      <w:r w:rsidR="006C60C4" w:rsidRPr="00151C68">
        <w:rPr>
          <w:rFonts w:hint="eastAsia"/>
        </w:rPr>
        <w:t>セラミックス</w:t>
      </w:r>
      <w:r w:rsidR="0004489D" w:rsidRPr="00151C68">
        <w:t>材料開発を</w:t>
      </w:r>
      <w:r w:rsidR="0004489D" w:rsidRPr="00151C68">
        <w:rPr>
          <w:rFonts w:hint="eastAsia"/>
        </w:rPr>
        <w:t>サポート</w:t>
      </w:r>
      <w:r w:rsidR="0004489D" w:rsidRPr="00151C68">
        <w:t>するAI技術</w:t>
      </w:r>
    </w:p>
    <w:p w14:paraId="2AC35D6C" w14:textId="61287216" w:rsidR="00A8254D" w:rsidRPr="00151C68" w:rsidRDefault="00A8254D" w:rsidP="00A8254D">
      <w:r w:rsidRPr="00151C68">
        <w:rPr>
          <w:rFonts w:hint="eastAsia"/>
        </w:rPr>
        <w:t>著者名</w:t>
      </w:r>
      <w:r w:rsidRPr="00151C68">
        <w:rPr>
          <w:rFonts w:hint="eastAsia"/>
        </w:rPr>
        <w:tab/>
        <w:t>山本　明保</w:t>
      </w:r>
    </w:p>
    <w:p w14:paraId="23E3BB86" w14:textId="65821141" w:rsidR="00A8254D" w:rsidRPr="00151C68" w:rsidRDefault="00A8254D" w:rsidP="00A8254D">
      <w:r w:rsidRPr="00151C68">
        <w:rPr>
          <w:rFonts w:hint="eastAsia"/>
        </w:rPr>
        <w:t>所属</w:t>
      </w:r>
      <w:r w:rsidRPr="00151C68">
        <w:rPr>
          <w:rFonts w:hint="eastAsia"/>
        </w:rPr>
        <w:tab/>
      </w:r>
      <w:r w:rsidR="00BB2F75" w:rsidRPr="00151C68">
        <w:t>東京農工大学</w:t>
      </w:r>
      <w:r w:rsidR="00BB2F75" w:rsidRPr="00151C68">
        <w:rPr>
          <w:rFonts w:hint="eastAsia"/>
        </w:rPr>
        <w:t xml:space="preserve"> </w:t>
      </w:r>
      <w:r w:rsidR="00BB2F75" w:rsidRPr="00151C68">
        <w:t>大学院工学研究院</w:t>
      </w:r>
    </w:p>
    <w:p w14:paraId="729DBB80" w14:textId="64A7F0D1" w:rsidR="00A8254D" w:rsidRPr="00151C68" w:rsidRDefault="00A8254D" w:rsidP="00A8254D">
      <w:r w:rsidRPr="00151C68">
        <w:rPr>
          <w:rFonts w:hint="eastAsia"/>
        </w:rPr>
        <w:t>住所</w:t>
      </w:r>
      <w:r w:rsidRPr="00151C68">
        <w:rPr>
          <w:rFonts w:hint="eastAsia"/>
        </w:rPr>
        <w:tab/>
      </w:r>
      <w:r w:rsidR="00BB2F75" w:rsidRPr="00151C68">
        <w:t>〒184-8588 東京都小金井市中町2-24-16</w:t>
      </w:r>
    </w:p>
    <w:p w14:paraId="282F03B4" w14:textId="77777777" w:rsidR="00A8254D" w:rsidRPr="00151C68" w:rsidRDefault="00A8254D" w:rsidP="00A8254D">
      <w:r w:rsidRPr="00151C68">
        <w:rPr>
          <w:rFonts w:hint="eastAsia"/>
        </w:rPr>
        <w:t>題目</w:t>
      </w:r>
      <w:r w:rsidRPr="00151C68">
        <w:rPr>
          <w:rFonts w:hint="eastAsia"/>
        </w:rPr>
        <w:tab/>
        <w:t>An Overview of Refractories Used in Incinerators and Melting Furnaces, and the Development Status of Energy-Saving and Resource-Recycling Technologies Using Melting Furnace</w:t>
      </w:r>
    </w:p>
    <w:p w14:paraId="2EADE0F1" w14:textId="0BBE19D9" w:rsidR="00A8254D" w:rsidRPr="00151C68" w:rsidRDefault="00A8254D" w:rsidP="00A8254D">
      <w:r w:rsidRPr="00151C68">
        <w:rPr>
          <w:rFonts w:hint="eastAsia"/>
        </w:rPr>
        <w:t>著者名</w:t>
      </w:r>
      <w:r w:rsidRPr="00151C68">
        <w:rPr>
          <w:rFonts w:hint="eastAsia"/>
        </w:rPr>
        <w:tab/>
      </w:r>
      <w:r w:rsidR="00BB2F75" w:rsidRPr="00151C68">
        <w:rPr>
          <w:rFonts w:hint="eastAsia"/>
        </w:rPr>
        <w:t>Akiyasu Yamamoto</w:t>
      </w:r>
    </w:p>
    <w:p w14:paraId="5F9B3B24" w14:textId="53ED8DC4" w:rsidR="00A8254D" w:rsidRPr="00151C68" w:rsidRDefault="00A8254D" w:rsidP="00A8254D">
      <w:r w:rsidRPr="00151C68">
        <w:rPr>
          <w:rFonts w:hint="eastAsia"/>
        </w:rPr>
        <w:t>所属</w:t>
      </w:r>
      <w:r w:rsidRPr="00151C68">
        <w:rPr>
          <w:rFonts w:hint="eastAsia"/>
        </w:rPr>
        <w:tab/>
      </w:r>
      <w:r w:rsidR="00BB2F75" w:rsidRPr="00151C68">
        <w:rPr>
          <w:rFonts w:hint="eastAsia"/>
        </w:rPr>
        <w:t>Tokyo University of Agriculture and Technology</w:t>
      </w:r>
    </w:p>
    <w:p w14:paraId="6138B9C1" w14:textId="1BC9D620" w:rsidR="00A8254D" w:rsidRPr="00151C68" w:rsidRDefault="00A8254D" w:rsidP="00A8254D">
      <w:r w:rsidRPr="00151C68">
        <w:rPr>
          <w:rFonts w:hint="eastAsia"/>
        </w:rPr>
        <w:t>住所</w:t>
      </w:r>
      <w:r w:rsidRPr="00151C68">
        <w:rPr>
          <w:rFonts w:hint="eastAsia"/>
        </w:rPr>
        <w:tab/>
      </w:r>
      <w:r w:rsidR="00BB2F75" w:rsidRPr="00151C68">
        <w:rPr>
          <w:rFonts w:hint="eastAsia"/>
        </w:rPr>
        <w:t>2-24-16, Naka-</w:t>
      </w:r>
      <w:proofErr w:type="spellStart"/>
      <w:r w:rsidR="00BB2F75" w:rsidRPr="00151C68">
        <w:rPr>
          <w:rFonts w:hint="eastAsia"/>
        </w:rPr>
        <w:t>cho</w:t>
      </w:r>
      <w:proofErr w:type="spellEnd"/>
      <w:r w:rsidR="00BB2F75" w:rsidRPr="00151C68">
        <w:rPr>
          <w:rFonts w:hint="eastAsia"/>
        </w:rPr>
        <w:t>, Koganei</w:t>
      </w:r>
      <w:r w:rsidRPr="00151C68">
        <w:rPr>
          <w:rFonts w:hint="eastAsia"/>
        </w:rPr>
        <w:t>,</w:t>
      </w:r>
      <w:r w:rsidR="00BB2F75" w:rsidRPr="00151C68">
        <w:rPr>
          <w:rFonts w:hint="eastAsia"/>
        </w:rPr>
        <w:t xml:space="preserve"> Tokyo,</w:t>
      </w:r>
      <w:r w:rsidRPr="00151C68">
        <w:rPr>
          <w:rFonts w:hint="eastAsia"/>
        </w:rPr>
        <w:t xml:space="preserve"> Japan</w:t>
      </w:r>
    </w:p>
    <w:p w14:paraId="583B0D9C" w14:textId="63F30BF3" w:rsidR="00A8254D" w:rsidRPr="00151C68" w:rsidRDefault="00A8254D" w:rsidP="00A8254D">
      <w:r w:rsidRPr="00151C68">
        <w:rPr>
          <w:rFonts w:hint="eastAsia"/>
        </w:rPr>
        <w:t>共著者</w:t>
      </w:r>
      <w:r w:rsidRPr="00151C68">
        <w:rPr>
          <w:rFonts w:hint="eastAsia"/>
        </w:rPr>
        <w:tab/>
      </w:r>
      <w:r w:rsidR="0041342C" w:rsidRPr="00151C68">
        <w:t>嶋田　雄介</w:t>
      </w:r>
    </w:p>
    <w:p w14:paraId="6C85F41C" w14:textId="7CB760FC" w:rsidR="00A8254D" w:rsidRPr="00151C68" w:rsidRDefault="00A8254D" w:rsidP="00A8254D">
      <w:r w:rsidRPr="00151C68">
        <w:rPr>
          <w:rFonts w:hint="eastAsia"/>
        </w:rPr>
        <w:t>所属</w:t>
      </w:r>
      <w:r w:rsidRPr="00151C68">
        <w:rPr>
          <w:rFonts w:hint="eastAsia"/>
        </w:rPr>
        <w:tab/>
      </w:r>
      <w:r w:rsidR="0060101A" w:rsidRPr="00151C68">
        <w:rPr>
          <w:rFonts w:hint="eastAsia"/>
        </w:rPr>
        <w:t>九州大学大学院　総合理工学研究院</w:t>
      </w:r>
    </w:p>
    <w:p w14:paraId="69F2B93A" w14:textId="508CB7C0" w:rsidR="00A8254D" w:rsidRPr="00151C68" w:rsidRDefault="00A8254D" w:rsidP="00A8254D">
      <w:r w:rsidRPr="00151C68">
        <w:rPr>
          <w:rFonts w:hint="eastAsia"/>
        </w:rPr>
        <w:t>共著者</w:t>
      </w:r>
      <w:r w:rsidRPr="00151C68">
        <w:rPr>
          <w:rFonts w:hint="eastAsia"/>
        </w:rPr>
        <w:tab/>
      </w:r>
      <w:r w:rsidR="0041342C" w:rsidRPr="00151C68">
        <w:t>石井　秋光</w:t>
      </w:r>
    </w:p>
    <w:p w14:paraId="1FB8C502" w14:textId="75D8604B" w:rsidR="00A8254D" w:rsidRPr="00151C68" w:rsidRDefault="00A8254D" w:rsidP="00A8254D">
      <w:r w:rsidRPr="00151C68">
        <w:rPr>
          <w:rFonts w:hint="eastAsia"/>
        </w:rPr>
        <w:t>所属</w:t>
      </w:r>
      <w:r w:rsidRPr="00151C68">
        <w:rPr>
          <w:rFonts w:hint="eastAsia"/>
        </w:rPr>
        <w:tab/>
      </w:r>
      <w:r w:rsidR="007D5C2B" w:rsidRPr="00151C68">
        <w:rPr>
          <w:rFonts w:hint="eastAsia"/>
        </w:rPr>
        <w:t>物質・材料研究機構</w:t>
      </w:r>
      <w:r w:rsidRPr="00151C68">
        <w:rPr>
          <w:rFonts w:hint="eastAsia"/>
        </w:rPr>
        <w:t xml:space="preserve">　</w:t>
      </w:r>
      <w:r w:rsidR="007D5C2B" w:rsidRPr="00151C68">
        <w:rPr>
          <w:rFonts w:hint="eastAsia"/>
        </w:rPr>
        <w:t>構造材料研究センター</w:t>
      </w:r>
      <w:r w:rsidRPr="00151C68">
        <w:rPr>
          <w:rFonts w:hint="eastAsia"/>
        </w:rPr>
        <w:t xml:space="preserve">　</w:t>
      </w:r>
      <w:r w:rsidR="007D5C2B" w:rsidRPr="00151C68">
        <w:rPr>
          <w:rFonts w:hint="eastAsia"/>
        </w:rPr>
        <w:t>研究員</w:t>
      </w:r>
    </w:p>
    <w:p w14:paraId="0E6A9687" w14:textId="14BE701B" w:rsidR="00A8254D" w:rsidRPr="00151C68" w:rsidRDefault="00A8254D" w:rsidP="00A8254D">
      <w:r w:rsidRPr="00151C68">
        <w:rPr>
          <w:rFonts w:hint="eastAsia"/>
        </w:rPr>
        <w:t>共著者</w:t>
      </w:r>
      <w:r w:rsidRPr="00151C68">
        <w:tab/>
      </w:r>
      <w:r w:rsidR="0041342C" w:rsidRPr="00151C68">
        <w:t>松本　明善</w:t>
      </w:r>
    </w:p>
    <w:p w14:paraId="2A1D6062" w14:textId="018AB580" w:rsidR="00A8254D" w:rsidRPr="00151C68" w:rsidRDefault="00A8254D" w:rsidP="00A8254D">
      <w:r w:rsidRPr="00151C68">
        <w:rPr>
          <w:rFonts w:hint="eastAsia"/>
        </w:rPr>
        <w:t>所属</w:t>
      </w:r>
      <w:r w:rsidRPr="00151C68">
        <w:tab/>
      </w:r>
      <w:r w:rsidR="00232AD0" w:rsidRPr="00151C68">
        <w:rPr>
          <w:rFonts w:hint="eastAsia"/>
        </w:rPr>
        <w:t xml:space="preserve">物質・材料研究機構　</w:t>
      </w:r>
      <w:r w:rsidR="00232AD0" w:rsidRPr="00151C68">
        <w:fldChar w:fldCharType="begin"/>
      </w:r>
      <w:r w:rsidR="00232AD0" w:rsidRPr="00151C68">
        <w:instrText>HYPERLINK "https://samurai.nims.go.jp/profiles?unit=5061zzzzzz"</w:instrText>
      </w:r>
      <w:r w:rsidR="00232AD0" w:rsidRPr="00151C68">
        <w:fldChar w:fldCharType="separate"/>
      </w:r>
      <w:r w:rsidR="00232AD0" w:rsidRPr="00151C68">
        <w:rPr>
          <w:rStyle w:val="af"/>
        </w:rPr>
        <w:t>エネルギー・環境材料研究センター</w:t>
      </w:r>
      <w:r w:rsidR="00232AD0" w:rsidRPr="00151C68">
        <w:fldChar w:fldCharType="end"/>
      </w:r>
    </w:p>
    <w:p w14:paraId="3CDC815A" w14:textId="43C20A11" w:rsidR="00A8254D" w:rsidRPr="00151C68" w:rsidRDefault="00A8254D" w:rsidP="00A8254D">
      <w:r w:rsidRPr="00151C68">
        <w:rPr>
          <w:rFonts w:hint="eastAsia"/>
        </w:rPr>
        <w:t>投稿責任者</w:t>
      </w:r>
      <w:r w:rsidRPr="00151C68">
        <w:rPr>
          <w:rFonts w:hint="eastAsia"/>
        </w:rPr>
        <w:tab/>
      </w:r>
      <w:r w:rsidR="0041342C" w:rsidRPr="00151C68">
        <w:rPr>
          <w:rFonts w:hint="eastAsia"/>
        </w:rPr>
        <w:t>山本　明保</w:t>
      </w:r>
    </w:p>
    <w:p w14:paraId="725B2080" w14:textId="77777777" w:rsidR="00A8254D" w:rsidRPr="00151C68" w:rsidRDefault="00A8254D" w:rsidP="00A8254D">
      <w:r w:rsidRPr="00151C68">
        <w:rPr>
          <w:rFonts w:hint="eastAsia"/>
        </w:rPr>
        <w:t>所属</w:t>
      </w:r>
      <w:r w:rsidRPr="00151C68">
        <w:rPr>
          <w:rFonts w:hint="eastAsia"/>
        </w:rPr>
        <w:tab/>
        <w:t>上に記載の通り</w:t>
      </w:r>
    </w:p>
    <w:p w14:paraId="7BE2B774" w14:textId="77777777" w:rsidR="00562E91" w:rsidRPr="00151C68" w:rsidRDefault="00562E91" w:rsidP="00A8254D"/>
    <w:p w14:paraId="2CFAC14B" w14:textId="0A685F70" w:rsidR="00A8254D" w:rsidRPr="00151C68" w:rsidRDefault="00A8254D" w:rsidP="00A8254D">
      <w:r w:rsidRPr="00151C68">
        <w:rPr>
          <w:rFonts w:hint="eastAsia"/>
        </w:rPr>
        <w:t>連絡先</w:t>
      </w:r>
      <w:r w:rsidRPr="00151C68">
        <w:rPr>
          <w:rFonts w:hint="eastAsia"/>
        </w:rPr>
        <w:tab/>
        <w:t>TEL：</w:t>
      </w:r>
      <w:r w:rsidR="00562E91" w:rsidRPr="00151C68">
        <w:rPr>
          <w:rFonts w:hint="eastAsia"/>
        </w:rPr>
        <w:t>042</w:t>
      </w:r>
      <w:r w:rsidRPr="00151C68">
        <w:rPr>
          <w:rFonts w:hint="eastAsia"/>
        </w:rPr>
        <w:t>-</w:t>
      </w:r>
      <w:r w:rsidR="00562E91" w:rsidRPr="00151C68">
        <w:rPr>
          <w:rFonts w:hint="eastAsia"/>
        </w:rPr>
        <w:t>388</w:t>
      </w:r>
      <w:r w:rsidRPr="00151C68">
        <w:rPr>
          <w:rFonts w:hint="eastAsia"/>
        </w:rPr>
        <w:t>-</w:t>
      </w:r>
      <w:r w:rsidR="00562E91" w:rsidRPr="00151C68">
        <w:rPr>
          <w:rFonts w:hint="eastAsia"/>
        </w:rPr>
        <w:t>7519</w:t>
      </w:r>
      <w:r w:rsidRPr="00151C68">
        <w:rPr>
          <w:rFonts w:hint="eastAsia"/>
        </w:rPr>
        <w:t>，FAX：</w:t>
      </w:r>
      <w:r w:rsidR="00562E91" w:rsidRPr="00151C68">
        <w:rPr>
          <w:rFonts w:hint="eastAsia"/>
        </w:rPr>
        <w:t>なし</w:t>
      </w:r>
      <w:r w:rsidRPr="00151C68">
        <w:rPr>
          <w:rFonts w:hint="eastAsia"/>
        </w:rPr>
        <w:t>，Email：</w:t>
      </w:r>
      <w:r w:rsidR="00562E91" w:rsidRPr="00151C68">
        <w:t>akiyasu@cc.tuat.ac.jp</w:t>
      </w:r>
    </w:p>
    <w:p w14:paraId="2AD61837" w14:textId="0AD8AF8E" w:rsidR="00A8254D" w:rsidRPr="00151C68" w:rsidRDefault="00A8254D" w:rsidP="00A8254D">
      <w:r w:rsidRPr="00151C68">
        <w:rPr>
          <w:rFonts w:hint="eastAsia"/>
        </w:rPr>
        <w:t>原稿枚数：表紙1枚＋本文</w:t>
      </w:r>
      <w:r w:rsidR="00C82AD4" w:rsidRPr="00151C68">
        <w:rPr>
          <w:rFonts w:hint="eastAsia"/>
        </w:rPr>
        <w:t>8</w:t>
      </w:r>
      <w:r w:rsidRPr="00151C68">
        <w:rPr>
          <w:rFonts w:hint="eastAsia"/>
        </w:rPr>
        <w:t>枚＋添付図</w:t>
      </w:r>
      <w:r w:rsidR="00C82AD4" w:rsidRPr="00151C68">
        <w:rPr>
          <w:rFonts w:hint="eastAsia"/>
        </w:rPr>
        <w:t>5</w:t>
      </w:r>
      <w:r w:rsidRPr="00151C68">
        <w:rPr>
          <w:rFonts w:hint="eastAsia"/>
        </w:rPr>
        <w:t xml:space="preserve">枚　＝　</w:t>
      </w:r>
      <w:r w:rsidR="00DC34D9" w:rsidRPr="00151C68">
        <w:rPr>
          <w:rFonts w:hint="eastAsia"/>
        </w:rPr>
        <w:t>計1</w:t>
      </w:r>
      <w:r w:rsidR="00C82AD4" w:rsidRPr="00151C68">
        <w:rPr>
          <w:rFonts w:hint="eastAsia"/>
        </w:rPr>
        <w:t>4</w:t>
      </w:r>
      <w:r w:rsidRPr="00151C68">
        <w:rPr>
          <w:rFonts w:hint="eastAsia"/>
        </w:rPr>
        <w:t>枚</w:t>
      </w:r>
    </w:p>
    <w:p w14:paraId="536AB267" w14:textId="35D37FD4" w:rsidR="00A8254D" w:rsidRPr="00151C68" w:rsidRDefault="00A8254D" w:rsidP="00A8254D">
      <w:r w:rsidRPr="00151C68">
        <w:rPr>
          <w:rFonts w:hint="eastAsia"/>
        </w:rPr>
        <w:t>キーワード</w:t>
      </w:r>
      <w:r w:rsidRPr="00151C68">
        <w:rPr>
          <w:rFonts w:hint="eastAsia"/>
        </w:rPr>
        <w:tab/>
      </w:r>
      <w:r w:rsidR="00986B93" w:rsidRPr="00151C68">
        <w:rPr>
          <w:rFonts w:hint="eastAsia"/>
        </w:rPr>
        <w:t>セラミックス</w:t>
      </w:r>
      <w:r w:rsidRPr="00151C68">
        <w:rPr>
          <w:rFonts w:hint="eastAsia"/>
        </w:rPr>
        <w:t>，</w:t>
      </w:r>
      <w:r w:rsidR="000C7C16" w:rsidRPr="00151C68">
        <w:rPr>
          <w:rFonts w:hint="eastAsia"/>
        </w:rPr>
        <w:t>合成プロセス，</w:t>
      </w:r>
      <w:r w:rsidR="00986B93" w:rsidRPr="00151C68">
        <w:rPr>
          <w:rFonts w:hint="eastAsia"/>
        </w:rPr>
        <w:t>微細組織</w:t>
      </w:r>
      <w:r w:rsidRPr="00151C68">
        <w:rPr>
          <w:rFonts w:hint="eastAsia"/>
        </w:rPr>
        <w:t>，</w:t>
      </w:r>
      <w:r w:rsidR="00986B93" w:rsidRPr="00151C68">
        <w:rPr>
          <w:rFonts w:hint="eastAsia"/>
        </w:rPr>
        <w:t>AI</w:t>
      </w:r>
      <w:r w:rsidRPr="00151C68">
        <w:rPr>
          <w:rFonts w:hint="eastAsia"/>
        </w:rPr>
        <w:t>，</w:t>
      </w:r>
      <w:r w:rsidR="00986B93" w:rsidRPr="00151C68">
        <w:rPr>
          <w:rFonts w:hint="eastAsia"/>
        </w:rPr>
        <w:t>画像解析，</w:t>
      </w:r>
      <w:r w:rsidR="000C7C16" w:rsidRPr="00151C68">
        <w:rPr>
          <w:rFonts w:hint="eastAsia"/>
        </w:rPr>
        <w:t>データ駆動</w:t>
      </w:r>
    </w:p>
    <w:p w14:paraId="3B852414" w14:textId="77777777" w:rsidR="00A8254D" w:rsidRPr="00151C68" w:rsidRDefault="00A8254D">
      <w:pPr>
        <w:widowControl/>
        <w:jc w:val="left"/>
      </w:pPr>
      <w:r w:rsidRPr="00151C68">
        <w:br w:type="page"/>
      </w:r>
    </w:p>
    <w:p w14:paraId="4A71FAD0" w14:textId="0B2EC808" w:rsidR="0041342C" w:rsidRPr="00151C68" w:rsidRDefault="0041342C" w:rsidP="0041342C">
      <w:pPr>
        <w:rPr>
          <w:b/>
        </w:rPr>
      </w:pPr>
      <w:r w:rsidRPr="00151C68">
        <w:rPr>
          <w:rFonts w:hint="eastAsia"/>
          <w:b/>
        </w:rPr>
        <w:lastRenderedPageBreak/>
        <w:t>要旨</w:t>
      </w:r>
    </w:p>
    <w:p w14:paraId="71D92074" w14:textId="3CF706E9" w:rsidR="0041342C" w:rsidRPr="00151C68" w:rsidRDefault="0041342C" w:rsidP="0041342C">
      <w:r w:rsidRPr="00151C68">
        <w:rPr>
          <w:rFonts w:hint="eastAsia"/>
        </w:rPr>
        <w:t xml:space="preserve">　</w:t>
      </w:r>
      <w:r w:rsidRPr="00151C68">
        <w:t>材料研究</w:t>
      </w:r>
      <w:r w:rsidRPr="00151C68">
        <w:rPr>
          <w:rFonts w:hint="eastAsia"/>
        </w:rPr>
        <w:t>開発</w:t>
      </w:r>
      <w:r w:rsidRPr="00151C68">
        <w:t>におけるシミュレーションは、従来の物理モデルに基づく数値</w:t>
      </w:r>
      <w:r w:rsidRPr="00151C68">
        <w:rPr>
          <w:rFonts w:hint="eastAsia"/>
        </w:rPr>
        <w:t>計算（計算科学）</w:t>
      </w:r>
      <w:r w:rsidRPr="00151C68">
        <w:t>に加え、機械学習や人工知能（AI）を活用したデータ</w:t>
      </w:r>
      <w:r w:rsidRPr="00151C68">
        <w:rPr>
          <w:rFonts w:hint="eastAsia"/>
        </w:rPr>
        <w:t>科学</w:t>
      </w:r>
      <w:r w:rsidRPr="00151C68">
        <w:t>手法へと</w:t>
      </w:r>
      <w:r w:rsidR="0065190B" w:rsidRPr="00151C68">
        <w:rPr>
          <w:rFonts w:hint="eastAsia"/>
        </w:rPr>
        <w:t>発展</w:t>
      </w:r>
      <w:r w:rsidRPr="00151C68">
        <w:t>している。</w:t>
      </w:r>
      <w:r w:rsidRPr="00151C68">
        <w:rPr>
          <w:rFonts w:hint="eastAsia"/>
        </w:rPr>
        <w:t>近年のAI技術の</w:t>
      </w:r>
      <w:r w:rsidR="00C45414" w:rsidRPr="00151C68">
        <w:rPr>
          <w:rFonts w:hint="eastAsia"/>
        </w:rPr>
        <w:t>躍進</w:t>
      </w:r>
      <w:r w:rsidRPr="00151C68">
        <w:rPr>
          <w:rFonts w:hint="eastAsia"/>
        </w:rPr>
        <w:t>は目覚ましい一方、人間の経験や勘</w:t>
      </w:r>
      <w:r w:rsidR="00BD7D8D" w:rsidRPr="00151C68">
        <w:rPr>
          <w:rFonts w:hint="eastAsia"/>
        </w:rPr>
        <w:t>が</w:t>
      </w:r>
      <w:r w:rsidR="00EB1F2D" w:rsidRPr="00151C68">
        <w:rPr>
          <w:rFonts w:hint="eastAsia"/>
        </w:rPr>
        <w:t>重要な役割を果たしてきた</w:t>
      </w:r>
      <w:r w:rsidRPr="00151C68">
        <w:rPr>
          <w:rFonts w:hint="eastAsia"/>
        </w:rPr>
        <w:t>合成系の材料研究開発に</w:t>
      </w:r>
      <w:r w:rsidR="00EB1F2D" w:rsidRPr="00151C68">
        <w:rPr>
          <w:rFonts w:hint="eastAsia"/>
        </w:rPr>
        <w:t>対して</w:t>
      </w:r>
      <w:r w:rsidRPr="00151C68">
        <w:rPr>
          <w:rFonts w:hint="eastAsia"/>
        </w:rPr>
        <w:t>、AIを</w:t>
      </w:r>
      <w:r w:rsidR="0065190B" w:rsidRPr="00151C68">
        <w:rPr>
          <w:rFonts w:hint="eastAsia"/>
        </w:rPr>
        <w:t>どのように</w:t>
      </w:r>
      <w:r w:rsidR="00B91B9F" w:rsidRPr="00151C68">
        <w:rPr>
          <w:rFonts w:hint="eastAsia"/>
        </w:rPr>
        <w:t>活用</w:t>
      </w:r>
      <w:r w:rsidRPr="00151C68">
        <w:rPr>
          <w:rFonts w:hint="eastAsia"/>
        </w:rPr>
        <w:t>する</w:t>
      </w:r>
      <w:r w:rsidR="00B91B9F" w:rsidRPr="00151C68">
        <w:rPr>
          <w:rFonts w:hint="eastAsia"/>
        </w:rPr>
        <w:t>べき</w:t>
      </w:r>
      <w:r w:rsidRPr="00151C68">
        <w:rPr>
          <w:rFonts w:hint="eastAsia"/>
        </w:rPr>
        <w:t>か</w:t>
      </w:r>
      <w:r w:rsidR="00B91B9F" w:rsidRPr="00151C68">
        <w:rPr>
          <w:rFonts w:hint="eastAsia"/>
        </w:rPr>
        <w:t>関心を持つ研究者・技術者も少なくない</w:t>
      </w:r>
      <w:r w:rsidR="00EB1F2D" w:rsidRPr="00151C68">
        <w:rPr>
          <w:rFonts w:hint="eastAsia"/>
        </w:rPr>
        <w:t>と想像する</w:t>
      </w:r>
      <w:r w:rsidRPr="00151C68">
        <w:rPr>
          <w:rFonts w:hint="eastAsia"/>
        </w:rPr>
        <w:t>。</w:t>
      </w:r>
      <w:r w:rsidRPr="00151C68">
        <w:t>本稿では、</w:t>
      </w:r>
      <w:r w:rsidR="00232AD0" w:rsidRPr="00151C68">
        <w:rPr>
          <w:rFonts w:hint="eastAsia"/>
        </w:rPr>
        <w:t>セ</w:t>
      </w:r>
      <w:r w:rsidR="00232AD0" w:rsidRPr="00151C68">
        <w:t>ラミックス材料開発におけるAI活用の現状を概説するとともに、著者らが取り組んだ二つの事例を紹介する</w:t>
      </w:r>
      <w:r w:rsidRPr="00151C68">
        <w:t>。第一に、ベイズ最適化を用いたプロセス条件探索</w:t>
      </w:r>
      <w:r w:rsidR="00232AD0" w:rsidRPr="00151C68">
        <w:rPr>
          <w:rFonts w:hint="eastAsia"/>
        </w:rPr>
        <w:t>の辞令として、著者らが開発した</w:t>
      </w:r>
      <w:r w:rsidR="00232AD0" w:rsidRPr="00151C68">
        <w:t>ソフトウェア</w:t>
      </w:r>
      <w:r w:rsidR="00232AD0" w:rsidRPr="00151C68">
        <w:rPr>
          <w:rFonts w:hint="eastAsia"/>
        </w:rPr>
        <w:t>「</w:t>
      </w:r>
      <w:r w:rsidR="00232AD0" w:rsidRPr="00151C68">
        <w:t>BOXVIA</w:t>
      </w:r>
      <w:r w:rsidR="00232AD0" w:rsidRPr="00151C68">
        <w:rPr>
          <w:rFonts w:hint="eastAsia"/>
        </w:rPr>
        <w:t>」を利用した</w:t>
      </w:r>
      <w:r w:rsidR="00232AD0" w:rsidRPr="00151C68">
        <w:t>超伝導</w:t>
      </w:r>
      <w:r w:rsidR="00232AD0" w:rsidRPr="00151C68">
        <w:rPr>
          <w:rFonts w:hint="eastAsia"/>
        </w:rPr>
        <w:t>セラミックス</w:t>
      </w:r>
      <w:r w:rsidR="00232AD0" w:rsidRPr="00151C68">
        <w:t>線材</w:t>
      </w:r>
      <w:r w:rsidR="00232AD0" w:rsidRPr="00151C68">
        <w:rPr>
          <w:rFonts w:hint="eastAsia"/>
        </w:rPr>
        <w:t>開発を紹介する。</w:t>
      </w:r>
      <w:r w:rsidRPr="00151C68">
        <w:t>第二に、深層学習を用いたセラミックス</w:t>
      </w:r>
      <w:r w:rsidR="00B91B9F" w:rsidRPr="00151C68">
        <w:rPr>
          <w:rFonts w:hint="eastAsia"/>
        </w:rPr>
        <w:t>の</w:t>
      </w:r>
      <w:r w:rsidRPr="00151C68">
        <w:t>三次元微細組織解析について紹介し、画像認識と定量評価の自動化による新たな材料解析手法を概説する。これらの事例を通じて、AIが材料研究における実験計画、組織解析および</w:t>
      </w:r>
      <w:r w:rsidR="0065190B" w:rsidRPr="00151C68">
        <w:rPr>
          <w:rFonts w:hint="eastAsia"/>
        </w:rPr>
        <w:t>知見</w:t>
      </w:r>
      <w:r w:rsidRPr="00151C68">
        <w:t>獲得を支援する研究基盤となりつつある現状を</w:t>
      </w:r>
      <w:r w:rsidR="0004489D" w:rsidRPr="00151C68">
        <w:rPr>
          <w:rFonts w:hint="eastAsia"/>
        </w:rPr>
        <w:t>概観</w:t>
      </w:r>
      <w:r w:rsidRPr="00151C68">
        <w:t>し、耐火物分野への応用可能性と今後の展望について論じる。</w:t>
      </w:r>
    </w:p>
    <w:p w14:paraId="028A454B" w14:textId="31BEE605" w:rsidR="0041342C" w:rsidRPr="00151C68" w:rsidRDefault="0041342C" w:rsidP="0041342C"/>
    <w:p w14:paraId="0088852A" w14:textId="2870707F" w:rsidR="0041342C" w:rsidRPr="00151C68" w:rsidRDefault="0041342C" w:rsidP="0041342C">
      <w:pPr>
        <w:rPr>
          <w:b/>
          <w:bCs/>
        </w:rPr>
      </w:pPr>
      <w:r w:rsidRPr="00151C68">
        <w:rPr>
          <w:rFonts w:hint="eastAsia"/>
          <w:b/>
          <w:bCs/>
        </w:rPr>
        <w:t xml:space="preserve">１　</w:t>
      </w:r>
      <w:r w:rsidRPr="00151C68">
        <w:rPr>
          <w:b/>
          <w:bCs/>
        </w:rPr>
        <w:t>はじめに</w:t>
      </w:r>
    </w:p>
    <w:p w14:paraId="10695A27" w14:textId="18CFD4E1" w:rsidR="0041342C" w:rsidRPr="00151C68" w:rsidRDefault="00232AD0" w:rsidP="0041342C">
      <w:pPr>
        <w:ind w:firstLineChars="100" w:firstLine="210"/>
      </w:pPr>
      <w:r w:rsidRPr="00151C68">
        <w:rPr>
          <w:rFonts w:hint="eastAsia"/>
        </w:rPr>
        <w:t>耐火物をはじめとする</w:t>
      </w:r>
      <w:r w:rsidR="0041342C" w:rsidRPr="00151C68">
        <w:t>セラミックス</w:t>
      </w:r>
      <w:r w:rsidRPr="00151C68">
        <w:rPr>
          <w:rFonts w:hint="eastAsia"/>
        </w:rPr>
        <w:t>材料</w:t>
      </w:r>
      <w:r w:rsidR="0041342C" w:rsidRPr="00151C68">
        <w:t>に</w:t>
      </w:r>
      <w:r w:rsidR="0041342C" w:rsidRPr="00151C68">
        <w:rPr>
          <w:rFonts w:hint="eastAsia"/>
        </w:rPr>
        <w:t>おいて</w:t>
      </w:r>
      <w:r w:rsidR="0041342C" w:rsidRPr="00151C68">
        <w:t>は、原料、製造プロセス、微細組織および特性が相互</w:t>
      </w:r>
      <w:r w:rsidR="00321D13" w:rsidRPr="00151C68">
        <w:rPr>
          <w:rFonts w:hint="eastAsia"/>
        </w:rPr>
        <w:t>に</w:t>
      </w:r>
      <w:r w:rsidR="00321D13" w:rsidRPr="00151C68">
        <w:t>強く</w:t>
      </w:r>
      <w:r w:rsidR="0041342C" w:rsidRPr="00151C68">
        <w:t>依存しており、それらを理解し</w:t>
      </w:r>
      <w:r w:rsidR="0041342C" w:rsidRPr="00151C68">
        <w:rPr>
          <w:rFonts w:hint="eastAsia"/>
        </w:rPr>
        <w:t>、</w:t>
      </w:r>
      <w:r w:rsidR="0041342C" w:rsidRPr="00151C68">
        <w:t>制御することが高機能材料開発の課題</w:t>
      </w:r>
      <w:r w:rsidR="0041342C" w:rsidRPr="00151C68">
        <w:rPr>
          <w:rFonts w:hint="eastAsia"/>
        </w:rPr>
        <w:t>であ</w:t>
      </w:r>
      <w:r w:rsidR="0041342C" w:rsidRPr="00151C68">
        <w:t>る。</w:t>
      </w:r>
      <w:r w:rsidR="003D6167" w:rsidRPr="00151C68">
        <w:rPr>
          <w:rFonts w:hint="eastAsia"/>
        </w:rPr>
        <w:t>例えば</w:t>
      </w:r>
      <w:r w:rsidR="0041342C" w:rsidRPr="00151C68">
        <w:rPr>
          <w:rFonts w:hint="eastAsia"/>
        </w:rPr>
        <w:t>、</w:t>
      </w:r>
      <w:r w:rsidR="0041342C" w:rsidRPr="00151C68">
        <w:t>耐火物では粒径分布、気孔構造、結晶相構成、粒界状態などの微細組織が</w:t>
      </w:r>
      <w:r w:rsidR="003D6167" w:rsidRPr="00151C68">
        <w:t>特性</w:t>
      </w:r>
      <w:r w:rsidR="0041342C" w:rsidRPr="00151C68">
        <w:rPr>
          <w:rFonts w:hint="eastAsia"/>
        </w:rPr>
        <w:t>に大きな影響を及ぼす</w:t>
      </w:r>
      <w:r w:rsidR="0041342C" w:rsidRPr="00151C68">
        <w:t>。これらの微細組織は多様なプロセス因子の非線形な組み合わせによって</w:t>
      </w:r>
      <w:r w:rsidR="00BD7D8D" w:rsidRPr="00151C68">
        <w:rPr>
          <w:rFonts w:hint="eastAsia"/>
        </w:rPr>
        <w:t>生成</w:t>
      </w:r>
      <w:r w:rsidR="0041342C" w:rsidRPr="00151C68">
        <w:t>される</w:t>
      </w:r>
      <w:r w:rsidR="00395596" w:rsidRPr="00151C68">
        <w:rPr>
          <w:rFonts w:hint="eastAsia"/>
        </w:rPr>
        <w:t>。その</w:t>
      </w:r>
      <w:r w:rsidR="0041342C" w:rsidRPr="00151C68">
        <w:t>ため、</w:t>
      </w:r>
      <w:r w:rsidR="00BF7258" w:rsidRPr="00151C68">
        <w:rPr>
          <w:rFonts w:hint="eastAsia"/>
        </w:rPr>
        <w:t>わが国が強みを持つ</w:t>
      </w:r>
      <w:r w:rsidR="00395596" w:rsidRPr="00151C68">
        <w:rPr>
          <w:rFonts w:hint="eastAsia"/>
        </w:rPr>
        <w:t>、</w:t>
      </w:r>
      <w:r w:rsidR="00BF7258" w:rsidRPr="00151C68">
        <w:rPr>
          <w:rFonts w:hint="eastAsia"/>
        </w:rPr>
        <w:t>これまでに蓄積された膨大なデータや</w:t>
      </w:r>
      <w:r w:rsidRPr="00151C68">
        <w:rPr>
          <w:rFonts w:hint="eastAsia"/>
        </w:rPr>
        <w:t>熟練技術者の知見</w:t>
      </w:r>
      <w:r w:rsidR="0041342C" w:rsidRPr="00151C68">
        <w:t>に</w:t>
      </w:r>
      <w:r w:rsidR="00BF7258" w:rsidRPr="00151C68">
        <w:rPr>
          <w:rFonts w:hint="eastAsia"/>
        </w:rPr>
        <w:t>基づく</w:t>
      </w:r>
      <w:r w:rsidR="0041342C" w:rsidRPr="00151C68">
        <w:t>材料開発手法</w:t>
      </w:r>
      <w:r w:rsidR="00326D78" w:rsidRPr="00151C68">
        <w:rPr>
          <w:rFonts w:hint="eastAsia"/>
        </w:rPr>
        <w:t>に加えて</w:t>
      </w:r>
      <w:r w:rsidR="0041342C" w:rsidRPr="00151C68">
        <w:t>、</w:t>
      </w:r>
      <w:r w:rsidR="00272587" w:rsidRPr="00151C68">
        <w:rPr>
          <w:rFonts w:hint="eastAsia"/>
        </w:rPr>
        <w:t>AI手法</w:t>
      </w:r>
      <w:r w:rsidR="00326D78" w:rsidRPr="00151C68">
        <w:rPr>
          <w:rFonts w:hint="eastAsia"/>
        </w:rPr>
        <w:t>を</w:t>
      </w:r>
      <w:r w:rsidR="00BF7258" w:rsidRPr="00151C68">
        <w:rPr>
          <w:rFonts w:hint="eastAsia"/>
        </w:rPr>
        <w:t>上手く</w:t>
      </w:r>
      <w:r w:rsidR="00326D78" w:rsidRPr="00151C68">
        <w:rPr>
          <w:rFonts w:hint="eastAsia"/>
        </w:rPr>
        <w:t>導入すること</w:t>
      </w:r>
      <w:r w:rsidR="00272587" w:rsidRPr="00151C68">
        <w:rPr>
          <w:rFonts w:hint="eastAsia"/>
        </w:rPr>
        <w:t>は、</w:t>
      </w:r>
      <w:r w:rsidR="0041342C" w:rsidRPr="00151C68">
        <w:t>設計指針の構築</w:t>
      </w:r>
      <w:r w:rsidR="00326D78" w:rsidRPr="00151C68">
        <w:rPr>
          <w:rFonts w:hint="eastAsia"/>
        </w:rPr>
        <w:t>の幅を拡げる</w:t>
      </w:r>
      <w:r w:rsidR="00272587" w:rsidRPr="00151C68">
        <w:rPr>
          <w:rFonts w:hint="eastAsia"/>
        </w:rPr>
        <w:t>可能性を秘めている</w:t>
      </w:r>
      <w:r w:rsidR="0041342C" w:rsidRPr="00151C68">
        <w:t>。</w:t>
      </w:r>
    </w:p>
    <w:p w14:paraId="34B43EFF" w14:textId="1846D661" w:rsidR="0041342C" w:rsidRPr="00151C68" w:rsidRDefault="0041342C" w:rsidP="0041342C">
      <w:pPr>
        <w:ind w:firstLineChars="100" w:firstLine="210"/>
      </w:pPr>
      <w:r w:rsidRPr="00151C68">
        <w:t>このような課題に対して、材料科学分野では長年にわたりシミュレーション技術が発展してきた。熱力学計算、第一原理計算、有限要素法など</w:t>
      </w:r>
      <w:r w:rsidR="00356744" w:rsidRPr="00151C68">
        <w:t>のシミュレーション技術</w:t>
      </w:r>
      <w:r w:rsidRPr="00151C68">
        <w:t>は、材料挙動の理解と設計指針の構築に大きく寄与してきた。一方で近年では、電子顕微鏡トモグラフィーやX線CTなどの</w:t>
      </w:r>
      <w:r w:rsidRPr="00151C68">
        <w:rPr>
          <w:rFonts w:hint="eastAsia"/>
        </w:rPr>
        <w:t>観察</w:t>
      </w:r>
      <w:r w:rsidRPr="00151C68">
        <w:t>技術の発展により、三次元微細構造データや大規模実験データの取得が可能となり、材料研究はデータ駆動型解析が本格的に活用される段階へと移行しつつある。</w:t>
      </w:r>
      <w:r w:rsidRPr="00151C68">
        <w:rPr>
          <w:rFonts w:hint="eastAsia"/>
        </w:rPr>
        <w:t xml:space="preserve">　</w:t>
      </w:r>
    </w:p>
    <w:p w14:paraId="01E17DCA" w14:textId="709B0C18" w:rsidR="0041342C" w:rsidRPr="00151C68" w:rsidRDefault="0041342C" w:rsidP="0041342C">
      <w:pPr>
        <w:ind w:firstLineChars="100" w:firstLine="210"/>
      </w:pPr>
      <w:r w:rsidRPr="00151C68">
        <w:t>こうした背景のもと、機械学習や人工知能（AI）を活用したマテリアルズ</w:t>
      </w:r>
      <w:r w:rsidRPr="00151C68">
        <w:rPr>
          <w:rFonts w:hint="eastAsia"/>
        </w:rPr>
        <w:t>・</w:t>
      </w:r>
      <w:r w:rsidRPr="00151C68">
        <w:t>インフォマティクス（MI）</w:t>
      </w:r>
      <w:r w:rsidR="00326D78" w:rsidRPr="00151C68">
        <w:rPr>
          <w:rFonts w:hint="eastAsia"/>
        </w:rPr>
        <w:t>やプロセス・インフォマティクス（PI）</w:t>
      </w:r>
      <w:r w:rsidRPr="00151C68">
        <w:t>が急速に発展している。MI</w:t>
      </w:r>
      <w:r w:rsidR="009F5928" w:rsidRPr="00151C68">
        <w:rPr>
          <w:rFonts w:hint="eastAsia"/>
        </w:rPr>
        <w:t>・PI</w:t>
      </w:r>
      <w:r w:rsidRPr="00151C68">
        <w:t>では、</w:t>
      </w:r>
      <w:r w:rsidR="00326D78" w:rsidRPr="00151C68">
        <w:rPr>
          <w:rFonts w:hint="eastAsia"/>
        </w:rPr>
        <w:t>データベースや</w:t>
      </w:r>
      <w:r w:rsidRPr="00151C68">
        <w:t>実験・計算・計測データから</w:t>
      </w:r>
      <w:r w:rsidR="00FE506B" w:rsidRPr="00151C68">
        <w:rPr>
          <w:rFonts w:hint="eastAsia"/>
        </w:rPr>
        <w:t>組成・</w:t>
      </w:r>
      <w:r w:rsidRPr="00151C68">
        <w:t>構造―特性相関を学習し、未知材料の特性予測や最適条件探索を行うことが可能となる。</w:t>
      </w:r>
      <w:r w:rsidR="00356744" w:rsidRPr="00151C68">
        <w:rPr>
          <w:rFonts w:hint="eastAsia"/>
        </w:rPr>
        <w:t>なかでも</w:t>
      </w:r>
      <w:r w:rsidRPr="00151C68">
        <w:t>ベイズ最適化は、</w:t>
      </w:r>
      <w:r w:rsidR="0032439A" w:rsidRPr="00151C68">
        <w:rPr>
          <w:rFonts w:hint="eastAsia"/>
        </w:rPr>
        <w:t>比較的</w:t>
      </w:r>
      <w:r w:rsidRPr="00151C68">
        <w:t>少数の実験結果から次に実施すべき条件を効率的に提案できる手法として注目されており、材料探索やプロセス最適化への応用が広がっている。また、深層学習を用いた画像解析は、従来熟練者に依存していた微細組織の認識・定量化を自動化し、材料評価の新たな基盤技術となりつつある。</w:t>
      </w:r>
    </w:p>
    <w:p w14:paraId="137079B2" w14:textId="06EB3623" w:rsidR="0041342C" w:rsidRPr="00151C68" w:rsidRDefault="0028424C" w:rsidP="0041342C">
      <w:pPr>
        <w:ind w:firstLineChars="100" w:firstLine="210"/>
      </w:pPr>
      <w:r w:rsidRPr="00151C68">
        <w:rPr>
          <w:rFonts w:hint="eastAsia"/>
        </w:rPr>
        <w:lastRenderedPageBreak/>
        <w:t>未知物質を探索するMIでは、関連データベースが比較的充実している強みがある（米国「Materials</w:t>
      </w:r>
      <w:r w:rsidRPr="00151C68">
        <w:t xml:space="preserve"> Project</w:t>
      </w:r>
      <w:r w:rsidRPr="00151C68">
        <w:rPr>
          <w:rFonts w:hint="eastAsia"/>
        </w:rPr>
        <w:t>」</w:t>
      </w:r>
      <w:r w:rsidR="00724367" w:rsidRPr="00151C68">
        <w:rPr>
          <w:rFonts w:hint="eastAsia"/>
          <w:vertAlign w:val="superscript"/>
        </w:rPr>
        <w:t>1）</w:t>
      </w:r>
      <w:r w:rsidRPr="00151C68">
        <w:rPr>
          <w:rFonts w:hint="eastAsia"/>
        </w:rPr>
        <w:t>など）。一方，どのように所望の材料を作るか，というPIでは，特性を計測する機器との連携や，フォーマットを含め，情報科学の基盤となるデータベースの整備は喫緊の課題である。国内では，</w:t>
      </w:r>
      <w:r w:rsidRPr="00151C68">
        <w:t>物質・材料研究機構（NIMS）</w:t>
      </w:r>
      <w:r w:rsidRPr="00151C68">
        <w:rPr>
          <w:rFonts w:hint="eastAsia"/>
        </w:rPr>
        <w:t>等において，</w:t>
      </w:r>
      <w:r w:rsidRPr="00151C68">
        <w:t>材料データベース構築</w:t>
      </w:r>
      <w:r w:rsidR="00F51CE3" w:rsidRPr="00151C68">
        <w:t>やデータ駆動型材料研究</w:t>
      </w:r>
      <w:r w:rsidR="00F51CE3" w:rsidRPr="00151C68">
        <w:rPr>
          <w:rFonts w:hint="eastAsia"/>
        </w:rPr>
        <w:t>に関する</w:t>
      </w:r>
      <w:r w:rsidRPr="00151C68">
        <w:rPr>
          <w:rFonts w:hint="eastAsia"/>
        </w:rPr>
        <w:t>先駆的試み</w:t>
      </w:r>
      <w:r w:rsidR="00BF7258" w:rsidRPr="00151C68">
        <w:rPr>
          <w:rFonts w:hint="eastAsia"/>
        </w:rPr>
        <w:t>が</w:t>
      </w:r>
      <w:r w:rsidRPr="00151C68">
        <w:rPr>
          <w:rFonts w:hint="eastAsia"/>
        </w:rPr>
        <w:t>進められている。</w:t>
      </w:r>
      <w:r w:rsidR="0041342C" w:rsidRPr="00151C68">
        <w:t>また、科学技術振興機構（JST）</w:t>
      </w:r>
      <w:r w:rsidR="0041342C" w:rsidRPr="00151C68">
        <w:rPr>
          <w:rFonts w:hint="eastAsia"/>
        </w:rPr>
        <w:t>の</w:t>
      </w:r>
      <w:r w:rsidR="0041342C" w:rsidRPr="00151C68">
        <w:t>CREST「実験と理論・計算・データ科学を融合した材料開発の革新」領域</w:t>
      </w:r>
      <w:r w:rsidR="00BF7258" w:rsidRPr="00151C68">
        <w:rPr>
          <w:rFonts w:hint="eastAsia"/>
        </w:rPr>
        <w:t>では</w:t>
      </w:r>
      <w:r w:rsidR="0041342C" w:rsidRPr="00151C68">
        <w:t>、実験研究、理論解析、数値シミュレーションおよびデータ科学を統合する新たな材料研究の</w:t>
      </w:r>
      <w:r w:rsidR="0060374D" w:rsidRPr="00151C68">
        <w:rPr>
          <w:rFonts w:hint="eastAsia"/>
        </w:rPr>
        <w:t>スタイル</w:t>
      </w:r>
      <w:r w:rsidR="00915BE8" w:rsidRPr="00151C68">
        <w:rPr>
          <w:rFonts w:hint="eastAsia"/>
        </w:rPr>
        <w:t>が</w:t>
      </w:r>
      <w:r w:rsidR="00BF7258" w:rsidRPr="00151C68">
        <w:rPr>
          <w:rFonts w:hint="eastAsia"/>
        </w:rPr>
        <w:t>発信</w:t>
      </w:r>
      <w:r w:rsidR="00915BE8" w:rsidRPr="00151C68">
        <w:rPr>
          <w:rFonts w:hint="eastAsia"/>
        </w:rPr>
        <w:t>され</w:t>
      </w:r>
      <w:r w:rsidR="0041342C" w:rsidRPr="00151C68">
        <w:t>てき</w:t>
      </w:r>
      <w:r w:rsidR="00915BE8" w:rsidRPr="00151C68">
        <w:rPr>
          <w:rFonts w:hint="eastAsia"/>
        </w:rPr>
        <w:t>ている</w:t>
      </w:r>
      <w:r w:rsidR="00724367" w:rsidRPr="00151C68">
        <w:rPr>
          <w:rFonts w:hint="eastAsia"/>
          <w:vertAlign w:val="superscript"/>
        </w:rPr>
        <w:t>2,3）</w:t>
      </w:r>
      <w:r w:rsidR="0041342C" w:rsidRPr="00151C68">
        <w:t>。</w:t>
      </w:r>
    </w:p>
    <w:p w14:paraId="5CF95823" w14:textId="25888BCF" w:rsidR="0041342C" w:rsidRPr="00151C68" w:rsidRDefault="0041342C" w:rsidP="00326D78">
      <w:pPr>
        <w:ind w:firstLineChars="100" w:firstLine="210"/>
      </w:pPr>
      <w:r w:rsidRPr="00151C68">
        <w:t>本稿では、著者らの二つの研究事例として、ベイズ最適化を活用した材料プロセス条件探索および深層学習によるセラミックス三次元微細組織解析を取り上げる。前者では著者らが開発したベイズ最適化ソフトウェア</w:t>
      </w:r>
      <w:r w:rsidR="00326D78" w:rsidRPr="00151C68">
        <w:rPr>
          <w:rFonts w:hint="eastAsia"/>
        </w:rPr>
        <w:t>「</w:t>
      </w:r>
      <w:r w:rsidRPr="00151C68">
        <w:t>BOXVIA</w:t>
      </w:r>
      <w:r w:rsidR="00326D78" w:rsidRPr="00151C68">
        <w:rPr>
          <w:rFonts w:hint="eastAsia"/>
        </w:rPr>
        <w:t>」</w:t>
      </w:r>
      <w:r w:rsidRPr="00151C68">
        <w:t>を用い、限られた実験回数の中で効率的に最適条件へ到達する手法を示す。後者では三次元画像データに対する微細構造認識および定量評価の自動化について概説する。これらを通じて、AI技術が材料研究における実験設計と組織解析の双方を支援する新たな研究基盤となりつつある現状を</w:t>
      </w:r>
      <w:r w:rsidR="00326D78" w:rsidRPr="00151C68">
        <w:rPr>
          <w:rFonts w:hint="eastAsia"/>
        </w:rPr>
        <w:t>紹介</w:t>
      </w:r>
      <w:r w:rsidRPr="00151C68">
        <w:t>し、耐火物分野への応用可能性と今後の展望について論じる。</w:t>
      </w:r>
      <w:r w:rsidRPr="00151C68">
        <w:rPr>
          <w:rFonts w:hint="eastAsia"/>
        </w:rPr>
        <w:t xml:space="preserve">　</w:t>
      </w:r>
    </w:p>
    <w:p w14:paraId="1BF426FD" w14:textId="77777777" w:rsidR="0041342C" w:rsidRPr="00151C68" w:rsidRDefault="0041342C" w:rsidP="0041342C"/>
    <w:p w14:paraId="5B6122F2" w14:textId="072BF227" w:rsidR="001E6112" w:rsidRPr="00151C68" w:rsidRDefault="001E6112" w:rsidP="0041342C">
      <w:pPr>
        <w:rPr>
          <w:b/>
        </w:rPr>
      </w:pPr>
      <w:r w:rsidRPr="00151C68">
        <w:rPr>
          <w:rFonts w:hint="eastAsia"/>
          <w:b/>
        </w:rPr>
        <w:t xml:space="preserve">２　</w:t>
      </w:r>
      <w:r w:rsidR="00356744" w:rsidRPr="00151C68">
        <w:rPr>
          <w:b/>
        </w:rPr>
        <w:t>ベイズ最適化を用いた材料プロセス条件探索</w:t>
      </w:r>
    </w:p>
    <w:p w14:paraId="3886908E" w14:textId="531687F5" w:rsidR="001E6112" w:rsidRPr="00151C68" w:rsidRDefault="001E6112" w:rsidP="001E6112">
      <w:pPr>
        <w:rPr>
          <w:b/>
        </w:rPr>
      </w:pPr>
      <w:r w:rsidRPr="00151C68">
        <w:rPr>
          <w:b/>
        </w:rPr>
        <w:t xml:space="preserve">2.1　</w:t>
      </w:r>
      <w:r w:rsidR="00232AD0" w:rsidRPr="00151C68">
        <w:rPr>
          <w:rFonts w:hint="eastAsia"/>
          <w:b/>
        </w:rPr>
        <w:t>超伝導</w:t>
      </w:r>
      <w:r w:rsidRPr="00151C68">
        <w:rPr>
          <w:rFonts w:hint="eastAsia"/>
          <w:b/>
        </w:rPr>
        <w:t>線材</w:t>
      </w:r>
    </w:p>
    <w:p w14:paraId="091440F3" w14:textId="097C3C4D" w:rsidR="001E6112" w:rsidRPr="00151C68" w:rsidRDefault="001E6112" w:rsidP="001E6112">
      <w:r w:rsidRPr="00151C68">
        <w:rPr>
          <w:rFonts w:hint="eastAsia"/>
        </w:rPr>
        <w:t xml:space="preserve">　この章では</w:t>
      </w:r>
      <w:r w:rsidR="00232AD0" w:rsidRPr="00151C68">
        <w:rPr>
          <w:rFonts w:hint="eastAsia"/>
        </w:rPr>
        <w:t>超伝導</w:t>
      </w:r>
      <w:r w:rsidRPr="00151C68">
        <w:rPr>
          <w:rFonts w:hint="eastAsia"/>
        </w:rPr>
        <w:t>線材</w:t>
      </w:r>
      <w:r w:rsidR="00356744" w:rsidRPr="00151C68">
        <w:rPr>
          <w:rFonts w:hint="eastAsia"/>
        </w:rPr>
        <w:t>を例に取り上げ、</w:t>
      </w:r>
      <w:r w:rsidRPr="00151C68">
        <w:rPr>
          <w:rFonts w:hint="eastAsia"/>
        </w:rPr>
        <w:t>「どれだけ大きな電流を流せるか」という性能</w:t>
      </w:r>
      <w:r w:rsidR="006E25E0" w:rsidRPr="00151C68">
        <w:rPr>
          <w:rFonts w:hint="eastAsia"/>
        </w:rPr>
        <w:t>目標</w:t>
      </w:r>
      <w:r w:rsidRPr="00151C68">
        <w:rPr>
          <w:rFonts w:hint="eastAsia"/>
        </w:rPr>
        <w:t>を、</w:t>
      </w:r>
      <w:r w:rsidR="00A84290" w:rsidRPr="00151C68">
        <w:rPr>
          <w:rFonts w:hint="eastAsia"/>
        </w:rPr>
        <w:t>収集した</w:t>
      </w:r>
      <w:r w:rsidRPr="00151C68">
        <w:rPr>
          <w:rFonts w:hint="eastAsia"/>
        </w:rPr>
        <w:t>データを</w:t>
      </w:r>
      <w:r w:rsidR="00A84290" w:rsidRPr="00151C68">
        <w:rPr>
          <w:rFonts w:hint="eastAsia"/>
        </w:rPr>
        <w:t>活用し</w:t>
      </w:r>
      <w:r w:rsidRPr="00151C68">
        <w:rPr>
          <w:rFonts w:hint="eastAsia"/>
        </w:rPr>
        <w:t>て予測する取り組みについて、現状の課題や将来の展望を</w:t>
      </w:r>
      <w:r w:rsidR="00356744" w:rsidRPr="00151C68">
        <w:rPr>
          <w:rFonts w:hint="eastAsia"/>
        </w:rPr>
        <w:t>紹介する</w:t>
      </w:r>
      <w:r w:rsidRPr="00151C68">
        <w:rPr>
          <w:rFonts w:hint="eastAsia"/>
        </w:rPr>
        <w:t>。</w:t>
      </w:r>
      <w:r w:rsidR="00232AD0" w:rsidRPr="00151C68">
        <w:rPr>
          <w:rFonts w:hint="eastAsia"/>
        </w:rPr>
        <w:t>超伝導</w:t>
      </w:r>
      <w:r w:rsidRPr="00151C68">
        <w:rPr>
          <w:rFonts w:hint="eastAsia"/>
        </w:rPr>
        <w:t>線材とは、特定の低温環境下で電気抵抗がゼロになる素材で作られた導線で</w:t>
      </w:r>
      <w:r w:rsidR="00BA049E" w:rsidRPr="00151C68">
        <w:rPr>
          <w:rFonts w:hint="eastAsia"/>
        </w:rPr>
        <w:t>ある</w:t>
      </w:r>
      <w:r w:rsidRPr="00151C68">
        <w:rPr>
          <w:rFonts w:hint="eastAsia"/>
        </w:rPr>
        <w:t>。電力の無損失送電や</w:t>
      </w:r>
      <w:r w:rsidRPr="00151C68">
        <w:t>MRI</w:t>
      </w:r>
      <w:r w:rsidR="00BA049E" w:rsidRPr="00151C68">
        <w:rPr>
          <w:rFonts w:hint="eastAsia"/>
        </w:rPr>
        <w:t>、</w:t>
      </w:r>
      <w:r w:rsidRPr="00151C68">
        <w:t>次世代エネルギーとして注目される核融合炉に使われる強力な磁石など、幅広い分野への応用が</w:t>
      </w:r>
      <w:r w:rsidR="009D111E" w:rsidRPr="00151C68">
        <w:rPr>
          <w:rFonts w:hint="eastAsia"/>
        </w:rPr>
        <w:t>進めら</w:t>
      </w:r>
      <w:r w:rsidRPr="00151C68">
        <w:t>れてい</w:t>
      </w:r>
      <w:r w:rsidR="00BA049E" w:rsidRPr="00151C68">
        <w:rPr>
          <w:rFonts w:hint="eastAsia"/>
        </w:rPr>
        <w:t>る</w:t>
      </w:r>
      <w:r w:rsidRPr="00151C68">
        <w:t>。この線材の性能を表す重要な指標が「臨界電流」、</w:t>
      </w:r>
      <w:r w:rsidR="00A661EC" w:rsidRPr="00151C68">
        <w:rPr>
          <w:rFonts w:hint="eastAsia"/>
        </w:rPr>
        <w:t>すなわち</w:t>
      </w:r>
      <w:r w:rsidRPr="00151C68">
        <w:t>「この値を超える電流を流すと</w:t>
      </w:r>
      <w:r w:rsidR="00232AD0" w:rsidRPr="00151C68">
        <w:t>超伝導</w:t>
      </w:r>
      <w:r w:rsidRPr="00151C68">
        <w:t>の性質が失われてしまう上限の電流値」</w:t>
      </w:r>
      <w:r w:rsidR="00BA049E" w:rsidRPr="00151C68">
        <w:rPr>
          <w:rFonts w:hint="eastAsia"/>
        </w:rPr>
        <w:t>である</w:t>
      </w:r>
      <w:r w:rsidRPr="00151C68">
        <w:t>。</w:t>
      </w:r>
      <w:r w:rsidRPr="00151C68">
        <w:rPr>
          <w:rFonts w:hint="eastAsia"/>
        </w:rPr>
        <w:t>優れた</w:t>
      </w:r>
      <w:r w:rsidR="00232AD0" w:rsidRPr="00151C68">
        <w:rPr>
          <w:rFonts w:hint="eastAsia"/>
        </w:rPr>
        <w:t>超伝導</w:t>
      </w:r>
      <w:r w:rsidRPr="00151C68">
        <w:rPr>
          <w:rFonts w:hint="eastAsia"/>
        </w:rPr>
        <w:t>線材を効率よく開発するには、実験を一つひとつ繰り返すだけでなく、データを活用して性能を事前に予測することが有効で</w:t>
      </w:r>
      <w:r w:rsidR="00BA049E" w:rsidRPr="00151C68">
        <w:rPr>
          <w:rFonts w:hint="eastAsia"/>
        </w:rPr>
        <w:t>ある</w:t>
      </w:r>
      <w:r w:rsidRPr="00151C68">
        <w:rPr>
          <w:rFonts w:hint="eastAsia"/>
        </w:rPr>
        <w:t>。具体的には次のような流れで進め</w:t>
      </w:r>
      <w:r w:rsidR="00BA049E" w:rsidRPr="00151C68">
        <w:rPr>
          <w:rFonts w:hint="eastAsia"/>
        </w:rPr>
        <w:t>た</w:t>
      </w:r>
      <w:r w:rsidRPr="00151C68">
        <w:rPr>
          <w:rFonts w:hint="eastAsia"/>
        </w:rPr>
        <w:t>。</w:t>
      </w:r>
    </w:p>
    <w:p w14:paraId="690C5B6E" w14:textId="7AD9F20F" w:rsidR="001E6112" w:rsidRPr="00151C68" w:rsidRDefault="0053075E" w:rsidP="00151C68">
      <w:pPr>
        <w:ind w:leftChars="135" w:left="283" w:firstLine="1"/>
      </w:pPr>
      <w:r w:rsidRPr="00151C68">
        <w:rPr>
          <w:rFonts w:hint="eastAsia"/>
        </w:rPr>
        <w:t>・</w:t>
      </w:r>
      <w:r w:rsidR="001E6112" w:rsidRPr="00151C68">
        <w:rPr>
          <w:rFonts w:hint="eastAsia"/>
        </w:rPr>
        <w:t>データの収集</w:t>
      </w:r>
      <w:r w:rsidR="001E6112" w:rsidRPr="00151C68">
        <w:t xml:space="preserve"> ― 素材の成分・構造・製造方法など、線材に関する</w:t>
      </w:r>
      <w:r w:rsidR="0082627E" w:rsidRPr="00151C68">
        <w:rPr>
          <w:rFonts w:hint="eastAsia"/>
        </w:rPr>
        <w:t>さまざま</w:t>
      </w:r>
      <w:r w:rsidR="001E6112" w:rsidRPr="00151C68">
        <w:t>な情報を集め</w:t>
      </w:r>
      <w:r w:rsidR="00870CE8" w:rsidRPr="00151C68">
        <w:rPr>
          <w:rFonts w:hint="eastAsia"/>
        </w:rPr>
        <w:t>る</w:t>
      </w:r>
      <w:r w:rsidR="001E6112" w:rsidRPr="00151C68">
        <w:t>。</w:t>
      </w:r>
    </w:p>
    <w:p w14:paraId="1A1C6ACC" w14:textId="1BEA1367" w:rsidR="001E6112" w:rsidRPr="00151C68" w:rsidRDefault="0053075E" w:rsidP="00151C68">
      <w:pPr>
        <w:ind w:leftChars="135" w:left="283" w:firstLine="1"/>
      </w:pPr>
      <w:r w:rsidRPr="00151C68">
        <w:rPr>
          <w:rFonts w:hint="eastAsia"/>
        </w:rPr>
        <w:t>・</w:t>
      </w:r>
      <w:r w:rsidR="001E6112" w:rsidRPr="00151C68">
        <w:rPr>
          <w:rFonts w:hint="eastAsia"/>
        </w:rPr>
        <w:t>データの蓄積</w:t>
      </w:r>
      <w:r w:rsidR="001E6112" w:rsidRPr="00151C68">
        <w:t xml:space="preserve"> ― 集めた情報を整理し、後から使いやすい</w:t>
      </w:r>
      <w:r w:rsidR="00870CE8" w:rsidRPr="00151C68">
        <w:rPr>
          <w:rFonts w:hint="eastAsia"/>
        </w:rPr>
        <w:t>形式</w:t>
      </w:r>
      <w:r w:rsidR="001E6112" w:rsidRPr="00151C68">
        <w:t>でまとめて保存</w:t>
      </w:r>
      <w:r w:rsidR="00870CE8" w:rsidRPr="00151C68">
        <w:rPr>
          <w:rFonts w:hint="eastAsia"/>
        </w:rPr>
        <w:t>する</w:t>
      </w:r>
      <w:r w:rsidR="001E6112" w:rsidRPr="00151C68">
        <w:t>。</w:t>
      </w:r>
    </w:p>
    <w:p w14:paraId="4F39D3CC" w14:textId="7DF71A73" w:rsidR="001E6112" w:rsidRPr="00151C68" w:rsidRDefault="0053075E" w:rsidP="00151C68">
      <w:pPr>
        <w:ind w:leftChars="135" w:left="283" w:firstLine="1"/>
      </w:pPr>
      <w:r w:rsidRPr="00151C68">
        <w:rPr>
          <w:rFonts w:hint="eastAsia"/>
        </w:rPr>
        <w:t>・</w:t>
      </w:r>
      <w:r w:rsidR="001E6112" w:rsidRPr="00151C68">
        <w:rPr>
          <w:rFonts w:hint="eastAsia"/>
        </w:rPr>
        <w:t>データの解析</w:t>
      </w:r>
      <w:r w:rsidR="001E6112" w:rsidRPr="00151C68">
        <w:t xml:space="preserve"> ― 統計的な分析や、AIの一種である機械学習を使ってデータの中のパターンを読み解</w:t>
      </w:r>
      <w:r w:rsidR="00581E24" w:rsidRPr="00151C68">
        <w:rPr>
          <w:rFonts w:hint="eastAsia"/>
        </w:rPr>
        <w:t>く</w:t>
      </w:r>
      <w:r w:rsidR="001E6112" w:rsidRPr="00151C68">
        <w:t>。</w:t>
      </w:r>
    </w:p>
    <w:p w14:paraId="787F2215" w14:textId="2CBDCC96" w:rsidR="001E6112" w:rsidRPr="00151C68" w:rsidRDefault="00A70DB6" w:rsidP="00151C68">
      <w:pPr>
        <w:ind w:leftChars="135" w:left="283" w:firstLine="1"/>
      </w:pPr>
      <w:r w:rsidRPr="00151C68">
        <w:rPr>
          <w:rFonts w:hint="eastAsia"/>
        </w:rPr>
        <w:t>・</w:t>
      </w:r>
      <w:r w:rsidR="001E6112" w:rsidRPr="00151C68">
        <w:rPr>
          <w:rFonts w:hint="eastAsia"/>
        </w:rPr>
        <w:t>予測と活用</w:t>
      </w:r>
      <w:r w:rsidR="001E6112" w:rsidRPr="00151C68">
        <w:t xml:space="preserve"> ― 解析結果をもとに、どんな素材・製法</w:t>
      </w:r>
      <w:r w:rsidRPr="00151C68">
        <w:rPr>
          <w:rFonts w:hint="eastAsia"/>
        </w:rPr>
        <w:t>であれば</w:t>
      </w:r>
      <w:r w:rsidR="001E6112" w:rsidRPr="00151C68">
        <w:t>高性能な線材が作れるかを予測し、開発に役立て</w:t>
      </w:r>
      <w:r w:rsidRPr="00151C68">
        <w:rPr>
          <w:rFonts w:hint="eastAsia"/>
        </w:rPr>
        <w:t>る</w:t>
      </w:r>
      <w:r w:rsidR="001E6112" w:rsidRPr="00151C68">
        <w:t>。</w:t>
      </w:r>
    </w:p>
    <w:p w14:paraId="36731F74" w14:textId="45A556EB" w:rsidR="0084750E" w:rsidRPr="00151C68" w:rsidRDefault="001E6112" w:rsidP="00151C68">
      <w:pPr>
        <w:ind w:firstLineChars="100" w:firstLine="210"/>
      </w:pPr>
      <w:r w:rsidRPr="00151C68">
        <w:rPr>
          <w:rFonts w:hint="eastAsia"/>
        </w:rPr>
        <w:t>このようなデータを活用した開発手法（「データ駆動型」と呼ばれ</w:t>
      </w:r>
      <w:r w:rsidR="00296B2D" w:rsidRPr="00151C68">
        <w:rPr>
          <w:rFonts w:hint="eastAsia"/>
        </w:rPr>
        <w:t>る</w:t>
      </w:r>
      <w:r w:rsidRPr="00151C68">
        <w:rPr>
          <w:rFonts w:hint="eastAsia"/>
        </w:rPr>
        <w:t>）が進むことで、高性能な</w:t>
      </w:r>
      <w:r w:rsidR="00232AD0" w:rsidRPr="00151C68">
        <w:rPr>
          <w:rFonts w:hint="eastAsia"/>
        </w:rPr>
        <w:t>超伝導</w:t>
      </w:r>
      <w:r w:rsidRPr="00151C68">
        <w:rPr>
          <w:rFonts w:hint="eastAsia"/>
        </w:rPr>
        <w:t>線材</w:t>
      </w:r>
      <w:r w:rsidR="009D111E" w:rsidRPr="00151C68">
        <w:rPr>
          <w:rFonts w:hint="eastAsia"/>
        </w:rPr>
        <w:t>を</w:t>
      </w:r>
      <w:r w:rsidRPr="00151C68">
        <w:rPr>
          <w:rFonts w:hint="eastAsia"/>
        </w:rPr>
        <w:t>より短期間・低コストで開発できるようになると期待され</w:t>
      </w:r>
      <w:r w:rsidR="00A84290" w:rsidRPr="00151C68">
        <w:rPr>
          <w:rFonts w:hint="eastAsia"/>
        </w:rPr>
        <w:t>る</w:t>
      </w:r>
      <w:r w:rsidRPr="00151C68">
        <w:rPr>
          <w:rFonts w:hint="eastAsia"/>
        </w:rPr>
        <w:t>。</w:t>
      </w:r>
    </w:p>
    <w:p w14:paraId="62E13166" w14:textId="080374EC" w:rsidR="001E6112" w:rsidRPr="00151C68" w:rsidRDefault="00A84290" w:rsidP="00A036FB">
      <w:pPr>
        <w:ind w:firstLineChars="100" w:firstLine="210"/>
      </w:pPr>
      <w:r w:rsidRPr="00151C68">
        <w:rPr>
          <w:rFonts w:hint="eastAsia"/>
        </w:rPr>
        <w:lastRenderedPageBreak/>
        <w:t>ここ</w:t>
      </w:r>
      <w:r w:rsidRPr="00151C68">
        <w:t>では、このようなデータ駆動型アプローチの実例としてMgB</w:t>
      </w:r>
      <w:r w:rsidR="00940CBA" w:rsidRPr="00151C68">
        <w:rPr>
          <w:vertAlign w:val="subscript"/>
        </w:rPr>
        <w:t>2</w:t>
      </w:r>
      <w:r w:rsidRPr="00151C68">
        <w:t>超伝導線材のプロセス最適化を</w:t>
      </w:r>
      <w:r w:rsidRPr="00151C68">
        <w:rPr>
          <w:rFonts w:hint="eastAsia"/>
        </w:rPr>
        <w:t>紹介する</w:t>
      </w:r>
      <w:r w:rsidRPr="00151C68">
        <w:t>。熱処理温度や保持時間は連続変数であり、組合せ数が膨大となるため、網羅探索には多大な実験コストを要する。</w:t>
      </w:r>
      <w:r w:rsidR="00E3719A" w:rsidRPr="00151C68">
        <w:rPr>
          <w:rFonts w:hint="eastAsia"/>
        </w:rPr>
        <w:t>MgB</w:t>
      </w:r>
      <w:r w:rsidR="00E3719A" w:rsidRPr="00151C68">
        <w:rPr>
          <w:rFonts w:hint="eastAsia"/>
          <w:vertAlign w:val="subscript"/>
        </w:rPr>
        <w:t>2</w:t>
      </w:r>
      <w:r w:rsidR="0084750E" w:rsidRPr="00151C68">
        <w:t>超伝導線材の性能向上には、膨大な実験が必要だが、ベイズ最適化を活用することで効率的な条件探索が可能となる。本研究では</w:t>
      </w:r>
      <w:r w:rsidR="00A036FB" w:rsidRPr="00151C68">
        <w:rPr>
          <w:rFonts w:hint="eastAsia"/>
        </w:rPr>
        <w:t>MgB</w:t>
      </w:r>
      <w:r w:rsidR="00A036FB" w:rsidRPr="00151C68">
        <w:rPr>
          <w:rFonts w:hint="eastAsia"/>
          <w:vertAlign w:val="subscript"/>
        </w:rPr>
        <w:t>2</w:t>
      </w:r>
      <w:r w:rsidR="00A036FB" w:rsidRPr="00151C68">
        <w:rPr>
          <w:rFonts w:hint="eastAsia"/>
        </w:rPr>
        <w:t>線材の新しい作製</w:t>
      </w:r>
      <w:r w:rsidR="007D454B" w:rsidRPr="00151C68">
        <w:rPr>
          <w:rFonts w:hint="eastAsia"/>
        </w:rPr>
        <w:t>手法に対して</w:t>
      </w:r>
      <w:r w:rsidR="0084750E" w:rsidRPr="00151C68">
        <w:t>ベイズ最適化ツール「BOXVIA」を適用し、</w:t>
      </w:r>
      <w:r w:rsidRPr="00151C68">
        <w:t>熱処理</w:t>
      </w:r>
      <w:r w:rsidR="0084750E" w:rsidRPr="00151C68">
        <w:t>温度・時間などのパラメータ空間</w:t>
      </w:r>
      <w:r w:rsidR="0084750E" w:rsidRPr="00151C68">
        <w:rPr>
          <w:rFonts w:hint="eastAsia"/>
        </w:rPr>
        <w:t>において</w:t>
      </w:r>
      <w:r w:rsidR="0084750E" w:rsidRPr="00151C68">
        <w:t>探索</w:t>
      </w:r>
      <w:r w:rsidR="0084750E" w:rsidRPr="00151C68">
        <w:rPr>
          <w:rFonts w:hint="eastAsia"/>
        </w:rPr>
        <w:t>を行った</w:t>
      </w:r>
      <w:r w:rsidR="0084750E" w:rsidRPr="00151C68">
        <w:t>。</w:t>
      </w:r>
    </w:p>
    <w:p w14:paraId="34759EDC" w14:textId="11717562" w:rsidR="001E6112" w:rsidRPr="00151C68" w:rsidRDefault="0084750E" w:rsidP="001E6112">
      <w:pPr>
        <w:rPr>
          <w:b/>
        </w:rPr>
      </w:pPr>
      <w:r w:rsidRPr="00151C68">
        <w:rPr>
          <w:rFonts w:hint="eastAsia"/>
          <w:b/>
        </w:rPr>
        <w:t xml:space="preserve">　</w:t>
      </w:r>
    </w:p>
    <w:p w14:paraId="743110B6" w14:textId="76E4999A" w:rsidR="001E6112" w:rsidRPr="00151C68" w:rsidRDefault="001E6112" w:rsidP="001E6112">
      <w:pPr>
        <w:rPr>
          <w:b/>
        </w:rPr>
      </w:pPr>
      <w:r w:rsidRPr="00151C68">
        <w:rPr>
          <w:b/>
        </w:rPr>
        <w:t xml:space="preserve">2.2　</w:t>
      </w:r>
      <w:r w:rsidRPr="00151C68">
        <w:rPr>
          <w:rFonts w:hint="eastAsia"/>
          <w:b/>
        </w:rPr>
        <w:t>BOXVIAの</w:t>
      </w:r>
      <w:r w:rsidR="00997BD3" w:rsidRPr="00151C68">
        <w:rPr>
          <w:rFonts w:hint="eastAsia"/>
          <w:b/>
        </w:rPr>
        <w:t>概要</w:t>
      </w:r>
    </w:p>
    <w:p w14:paraId="7BD9CF77" w14:textId="0B947898" w:rsidR="001E6112" w:rsidRPr="00151C68" w:rsidRDefault="00A036FB" w:rsidP="001E6112">
      <w:pPr>
        <w:rPr>
          <w:bCs/>
        </w:rPr>
      </w:pPr>
      <w:r w:rsidRPr="00151C68">
        <w:rPr>
          <w:rFonts w:hint="eastAsia"/>
          <w:b/>
        </w:rPr>
        <w:t xml:space="preserve">　</w:t>
      </w:r>
      <w:r w:rsidR="0082632F" w:rsidRPr="00151C68">
        <w:rPr>
          <w:bCs/>
        </w:rPr>
        <w:t>BOXVIA</w:t>
      </w:r>
      <w:r w:rsidR="0082632F" w:rsidRPr="00151C68">
        <w:rPr>
          <w:rFonts w:hint="eastAsia"/>
          <w:bCs/>
        </w:rPr>
        <w:t xml:space="preserve"> </w:t>
      </w:r>
      <w:r w:rsidR="0082632F" w:rsidRPr="00151C68">
        <w:rPr>
          <w:bCs/>
        </w:rPr>
        <w:t xml:space="preserve">(Bayesian Optimization Executable and Visualizable Application) </w:t>
      </w:r>
      <w:r w:rsidR="00724367" w:rsidRPr="00151C68">
        <w:rPr>
          <w:rFonts w:hint="eastAsia"/>
          <w:vertAlign w:val="superscript"/>
        </w:rPr>
        <w:t>4）</w:t>
      </w:r>
      <w:r w:rsidR="00997BD3" w:rsidRPr="00151C68">
        <w:rPr>
          <w:rFonts w:hint="eastAsia"/>
          <w:bCs/>
        </w:rPr>
        <w:t>は，</w:t>
      </w:r>
      <w:r w:rsidR="0082632F" w:rsidRPr="00151C68">
        <w:rPr>
          <w:rFonts w:hint="eastAsia"/>
          <w:bCs/>
        </w:rPr>
        <w:t>ベイズ最適化の実行や可視化を，</w:t>
      </w:r>
      <w:r w:rsidR="0082632F" w:rsidRPr="00151C68">
        <w:rPr>
          <w:bCs/>
        </w:rPr>
        <w:t>コンピュータの計算環境構築やプログラミングなしに</w:t>
      </w:r>
      <w:r w:rsidR="0082632F" w:rsidRPr="00151C68">
        <w:rPr>
          <w:rFonts w:hint="eastAsia"/>
          <w:bCs/>
        </w:rPr>
        <w:t>行うことができるアプリケーションである。</w:t>
      </w:r>
      <w:r w:rsidR="009D111E" w:rsidRPr="00151C68">
        <w:rPr>
          <w:rFonts w:hint="eastAsia"/>
          <w:bCs/>
        </w:rPr>
        <w:t>BOXVIAの</w:t>
      </w:r>
      <w:r w:rsidR="00EC481F" w:rsidRPr="00151C68">
        <w:rPr>
          <w:rFonts w:hint="eastAsia"/>
          <w:bCs/>
        </w:rPr>
        <w:t>インタフェース</w:t>
      </w:r>
      <w:r w:rsidR="009D111E" w:rsidRPr="00151C68">
        <w:rPr>
          <w:rFonts w:hint="eastAsia"/>
          <w:bCs/>
        </w:rPr>
        <w:t>と出力</w:t>
      </w:r>
      <w:r w:rsidR="00EC481F" w:rsidRPr="00151C68">
        <w:rPr>
          <w:rFonts w:hint="eastAsia"/>
          <w:bCs/>
        </w:rPr>
        <w:t>例を図１に示す。</w:t>
      </w:r>
      <w:r w:rsidR="00A8063E" w:rsidRPr="00151C68">
        <w:rPr>
          <w:rFonts w:hint="eastAsia"/>
          <w:bCs/>
        </w:rPr>
        <w:t>ベイズ最適化は、関数の入力と出力の具体的な対応関係が未知であるブラックボックス関数の最大値や最小値を，少ないデータから効率的に見つけることができるデータ駆動型の数理最適化手法一般を意味する。近年ではベイズ最適化に分類される最適化手法は多数提案されているが，その中でも最も基礎的な手法はガウス過程回帰と呼ばれるモデル化手法を用いて，未知の関数をデータに基づき予測する。このベイズ最適化手法（以下ここでは単にベイズ最適化と呼ぶ）を行う過程では，ガウス過程回帰により</w:t>
      </w:r>
      <w:r w:rsidR="004947E0" w:rsidRPr="00151C68">
        <w:rPr>
          <w:rFonts w:hint="eastAsia"/>
          <w:bCs/>
        </w:rPr>
        <w:t>予測されたブラックボックス関数の</w:t>
      </w:r>
      <w:r w:rsidR="00A8063E" w:rsidRPr="00151C68">
        <w:rPr>
          <w:rFonts w:hint="eastAsia"/>
          <w:bCs/>
        </w:rPr>
        <w:t>平均関数と共分散関数，そして次にデータを集めるべき条件を指定するための獲得関数が得られる。</w:t>
      </w:r>
      <w:r w:rsidR="004947E0" w:rsidRPr="00151C68">
        <w:rPr>
          <w:rFonts w:hint="eastAsia"/>
          <w:bCs/>
        </w:rPr>
        <w:t>これら3種類の関数を可視化することは，実験者の最適化過程の理解を助けるだけでなく，新たな発見や気付きにつながる。</w:t>
      </w:r>
      <w:r w:rsidR="0034066C" w:rsidRPr="00151C68">
        <w:rPr>
          <w:rFonts w:hint="eastAsia"/>
          <w:bCs/>
        </w:rPr>
        <w:t>次節で</w:t>
      </w:r>
      <w:r w:rsidR="00FC5B3B" w:rsidRPr="00151C68">
        <w:rPr>
          <w:rFonts w:hint="eastAsia"/>
          <w:bCs/>
        </w:rPr>
        <w:t>示す</w:t>
      </w:r>
      <w:r w:rsidR="0034066C" w:rsidRPr="00151C68">
        <w:rPr>
          <w:rFonts w:hint="eastAsia"/>
          <w:bCs/>
        </w:rPr>
        <w:t>ように，</w:t>
      </w:r>
      <w:r w:rsidR="00E3719A" w:rsidRPr="00151C68">
        <w:rPr>
          <w:rFonts w:hint="eastAsia"/>
        </w:rPr>
        <w:t>MgB</w:t>
      </w:r>
      <w:r w:rsidR="00E3719A" w:rsidRPr="00151C68">
        <w:rPr>
          <w:rFonts w:hint="eastAsia"/>
          <w:vertAlign w:val="subscript"/>
        </w:rPr>
        <w:t>2</w:t>
      </w:r>
      <w:r w:rsidR="0034066C" w:rsidRPr="00151C68">
        <w:rPr>
          <w:rFonts w:hint="eastAsia"/>
        </w:rPr>
        <w:t>超伝導</w:t>
      </w:r>
      <w:r w:rsidR="0034066C" w:rsidRPr="00151C68">
        <w:t>線材</w:t>
      </w:r>
      <w:r w:rsidR="0034066C" w:rsidRPr="00151C68">
        <w:rPr>
          <w:rFonts w:hint="eastAsia"/>
        </w:rPr>
        <w:t>の開発においても関数分布の可視化を通じて新たな発見</w:t>
      </w:r>
      <w:r w:rsidR="00785727" w:rsidRPr="00151C68">
        <w:rPr>
          <w:rFonts w:hint="eastAsia"/>
        </w:rPr>
        <w:t>につながった</w:t>
      </w:r>
      <w:r w:rsidR="0034066C" w:rsidRPr="00151C68">
        <w:rPr>
          <w:rFonts w:hint="eastAsia"/>
        </w:rPr>
        <w:t xml:space="preserve">。なお, </w:t>
      </w:r>
      <w:r w:rsidR="004947E0" w:rsidRPr="00151C68">
        <w:rPr>
          <w:bCs/>
        </w:rPr>
        <w:t>BOXVIA</w:t>
      </w:r>
      <w:r w:rsidR="0034066C" w:rsidRPr="00151C68">
        <w:rPr>
          <w:rFonts w:hint="eastAsia"/>
          <w:bCs/>
        </w:rPr>
        <w:t>については現在もオープンソース</w:t>
      </w:r>
      <w:r w:rsidR="00FC5B3B" w:rsidRPr="00151C68">
        <w:rPr>
          <w:rFonts w:hint="eastAsia"/>
          <w:bCs/>
        </w:rPr>
        <w:t>として</w:t>
      </w:r>
      <w:r w:rsidR="0034066C" w:rsidRPr="00151C68">
        <w:rPr>
          <w:rFonts w:hint="eastAsia"/>
          <w:bCs/>
        </w:rPr>
        <w:t>公開されて</w:t>
      </w:r>
      <w:r w:rsidR="00FC5B3B" w:rsidRPr="00151C68">
        <w:rPr>
          <w:rFonts w:hint="eastAsia"/>
          <w:bCs/>
        </w:rPr>
        <w:t>い</w:t>
      </w:r>
      <w:r w:rsidR="0034066C" w:rsidRPr="00151C68">
        <w:rPr>
          <w:rFonts w:hint="eastAsia"/>
          <w:bCs/>
        </w:rPr>
        <w:t>る。</w:t>
      </w:r>
    </w:p>
    <w:p w14:paraId="18A8AAF2" w14:textId="77777777" w:rsidR="0082632F" w:rsidRPr="00151C68" w:rsidRDefault="0082632F" w:rsidP="001E6112">
      <w:pPr>
        <w:rPr>
          <w:bCs/>
        </w:rPr>
      </w:pPr>
    </w:p>
    <w:p w14:paraId="6B2DBDB8" w14:textId="76724407" w:rsidR="001E6112" w:rsidRPr="00151C68" w:rsidRDefault="001E6112" w:rsidP="001E6112">
      <w:pPr>
        <w:rPr>
          <w:b/>
        </w:rPr>
      </w:pPr>
      <w:r w:rsidRPr="00151C68">
        <w:rPr>
          <w:b/>
        </w:rPr>
        <w:t>2.</w:t>
      </w:r>
      <w:r w:rsidRPr="00151C68">
        <w:rPr>
          <w:rFonts w:hint="eastAsia"/>
          <w:b/>
        </w:rPr>
        <w:t>3</w:t>
      </w:r>
      <w:r w:rsidRPr="00151C68">
        <w:rPr>
          <w:b/>
        </w:rPr>
        <w:t xml:space="preserve">　</w:t>
      </w:r>
      <w:r w:rsidRPr="00151C68">
        <w:rPr>
          <w:rFonts w:hint="eastAsia"/>
          <w:b/>
        </w:rPr>
        <w:t>ベイズ最適化を利用した超伝導線材開発事例</w:t>
      </w:r>
    </w:p>
    <w:p w14:paraId="44E7168C" w14:textId="25677AE8" w:rsidR="006E3C91" w:rsidRPr="00151C68" w:rsidRDefault="00E3719A" w:rsidP="007D454B">
      <w:pPr>
        <w:ind w:firstLineChars="100" w:firstLine="210"/>
      </w:pPr>
      <w:r w:rsidRPr="00151C68">
        <w:rPr>
          <w:rFonts w:hint="eastAsia"/>
        </w:rPr>
        <w:t>MgB</w:t>
      </w:r>
      <w:r w:rsidRPr="00151C68">
        <w:rPr>
          <w:rFonts w:hint="eastAsia"/>
          <w:vertAlign w:val="subscript"/>
        </w:rPr>
        <w:t>2</w:t>
      </w:r>
      <w:r w:rsidR="006E3C91" w:rsidRPr="00151C68">
        <w:t>線材</w:t>
      </w:r>
      <w:r w:rsidR="004D7FD7" w:rsidRPr="00151C68">
        <w:rPr>
          <w:rFonts w:hint="eastAsia"/>
        </w:rPr>
        <w:t>は一般的に金属管に原料となるマグネシウム粉末とB粉末の混合粉末を</w:t>
      </w:r>
      <w:r w:rsidR="00500161" w:rsidRPr="00151C68">
        <w:rPr>
          <w:rFonts w:hint="eastAsia"/>
        </w:rPr>
        <w:t>充填し</w:t>
      </w:r>
      <w:r w:rsidR="004D7FD7" w:rsidRPr="00151C68">
        <w:rPr>
          <w:rFonts w:hint="eastAsia"/>
        </w:rPr>
        <w:t>、伸線加工を施して、外径1mmφ程度の線材にした後、熱処理を行い、</w:t>
      </w:r>
      <w:r w:rsidR="00500161" w:rsidRPr="00151C68">
        <w:rPr>
          <w:rFonts w:hint="eastAsia"/>
        </w:rPr>
        <w:t>化学反応により</w:t>
      </w:r>
      <w:r w:rsidR="004D7FD7" w:rsidRPr="00151C68">
        <w:rPr>
          <w:rFonts w:hint="eastAsia"/>
        </w:rPr>
        <w:t>MgB</w:t>
      </w:r>
      <w:r w:rsidR="004D7FD7" w:rsidRPr="00151C68">
        <w:rPr>
          <w:rFonts w:hint="eastAsia"/>
          <w:vertAlign w:val="subscript"/>
        </w:rPr>
        <w:t>2</w:t>
      </w:r>
      <w:r w:rsidR="00500161" w:rsidRPr="00151C68">
        <w:rPr>
          <w:rFonts w:hint="eastAsia"/>
        </w:rPr>
        <w:t>を生成</w:t>
      </w:r>
      <w:r w:rsidR="008A3636" w:rsidRPr="00151C68">
        <w:rPr>
          <w:rFonts w:hint="eastAsia"/>
        </w:rPr>
        <w:t>する</w:t>
      </w:r>
      <w:r w:rsidR="00232AD0" w:rsidRPr="00151C68">
        <w:rPr>
          <w:rFonts w:hint="eastAsia"/>
        </w:rPr>
        <w:t>超伝導</w:t>
      </w:r>
      <w:r w:rsidR="004D7FD7" w:rsidRPr="00151C68">
        <w:rPr>
          <w:rFonts w:hint="eastAsia"/>
        </w:rPr>
        <w:t>線材として製作されている</w:t>
      </w:r>
      <w:r w:rsidR="00724367" w:rsidRPr="00151C68">
        <w:rPr>
          <w:rFonts w:hint="eastAsia"/>
          <w:vertAlign w:val="superscript"/>
        </w:rPr>
        <w:t>5）</w:t>
      </w:r>
      <w:r w:rsidR="004D7FD7" w:rsidRPr="00151C68">
        <w:rPr>
          <w:rFonts w:hint="eastAsia"/>
        </w:rPr>
        <w:t>。</w:t>
      </w:r>
      <w:r w:rsidR="0048249C" w:rsidRPr="00151C68">
        <w:rPr>
          <w:rFonts w:hint="eastAsia"/>
        </w:rPr>
        <w:t>この製造方法はパウダー・イン・チューブ（PIT</w:t>
      </w:r>
      <w:r w:rsidR="0048249C" w:rsidRPr="00151C68">
        <w:t>）</w:t>
      </w:r>
      <w:r w:rsidR="0048249C" w:rsidRPr="00151C68">
        <w:rPr>
          <w:rFonts w:hint="eastAsia"/>
        </w:rPr>
        <w:t>法と呼ばれ、</w:t>
      </w:r>
      <w:r w:rsidR="004D7FD7" w:rsidRPr="00151C68">
        <w:rPr>
          <w:rFonts w:hint="eastAsia"/>
        </w:rPr>
        <w:t>非常に簡便な手法ではあるが、MgとBの反応によって体積収縮が起こり、空隙が多く形成されてしまい、</w:t>
      </w:r>
      <w:r w:rsidR="008F1683" w:rsidRPr="00151C68">
        <w:rPr>
          <w:rFonts w:hint="eastAsia"/>
        </w:rPr>
        <w:t>その特性を十分引き出せていな</w:t>
      </w:r>
      <w:r w:rsidR="00A036FB" w:rsidRPr="00151C68">
        <w:rPr>
          <w:rFonts w:hint="eastAsia"/>
        </w:rPr>
        <w:t>かった</w:t>
      </w:r>
      <w:r w:rsidR="008F1683" w:rsidRPr="00151C68">
        <w:rPr>
          <w:rFonts w:hint="eastAsia"/>
        </w:rPr>
        <w:t>。そこで、</w:t>
      </w:r>
      <w:r w:rsidR="0048249C" w:rsidRPr="00151C68">
        <w:rPr>
          <w:rFonts w:hint="eastAsia"/>
        </w:rPr>
        <w:t>我々は</w:t>
      </w:r>
      <w:r w:rsidR="006E3C91" w:rsidRPr="00151C68">
        <w:t>従来のPIT法が抱える充填密度の課題を克服するため、MgロッドをB粉末で囲む構造を採用し</w:t>
      </w:r>
      <w:r w:rsidR="00724367" w:rsidRPr="00151C68">
        <w:rPr>
          <w:rFonts w:hint="eastAsia"/>
          <w:vertAlign w:val="superscript"/>
        </w:rPr>
        <w:t>6）</w:t>
      </w:r>
      <w:r w:rsidR="006E3C91" w:rsidRPr="00151C68">
        <w:t>、</w:t>
      </w:r>
      <w:r w:rsidR="00CC585E" w:rsidRPr="00151C68">
        <w:rPr>
          <w:rFonts w:hint="eastAsia"/>
        </w:rPr>
        <w:t>さらに</w:t>
      </w:r>
      <w:r w:rsidRPr="00151C68">
        <w:rPr>
          <w:rFonts w:hint="eastAsia"/>
        </w:rPr>
        <w:t>MgB</w:t>
      </w:r>
      <w:r w:rsidRPr="00151C68">
        <w:rPr>
          <w:rFonts w:hint="eastAsia"/>
          <w:vertAlign w:val="subscript"/>
        </w:rPr>
        <w:t>2</w:t>
      </w:r>
      <w:r w:rsidR="006E3C91" w:rsidRPr="00151C68">
        <w:t>粉末を0・10・30%添加した</w:t>
      </w:r>
      <w:r w:rsidR="00CC585E" w:rsidRPr="00151C68">
        <w:rPr>
          <w:rFonts w:hint="eastAsia"/>
        </w:rPr>
        <w:t>混合粉末</w:t>
      </w:r>
      <w:r w:rsidR="00F9483F" w:rsidRPr="00151C68">
        <w:rPr>
          <w:rFonts w:hint="eastAsia"/>
        </w:rPr>
        <w:t>と</w:t>
      </w:r>
      <w:r w:rsidR="00CC585E" w:rsidRPr="00151C68">
        <w:rPr>
          <w:rFonts w:hint="eastAsia"/>
        </w:rPr>
        <w:t>して作製を行</w:t>
      </w:r>
      <w:r w:rsidR="0048249C" w:rsidRPr="00151C68">
        <w:rPr>
          <w:rFonts w:hint="eastAsia"/>
        </w:rPr>
        <w:t>う</w:t>
      </w:r>
      <w:r w:rsidR="007D454B" w:rsidRPr="00151C68">
        <w:rPr>
          <w:rFonts w:hint="eastAsia"/>
        </w:rPr>
        <w:t>。この手法はPICT法</w:t>
      </w:r>
      <w:r w:rsidR="00724367" w:rsidRPr="00151C68">
        <w:rPr>
          <w:rFonts w:hint="eastAsia"/>
          <w:vertAlign w:val="superscript"/>
        </w:rPr>
        <w:t>7）</w:t>
      </w:r>
      <w:r w:rsidR="007D454B" w:rsidRPr="00151C68">
        <w:rPr>
          <w:rFonts w:hint="eastAsia"/>
        </w:rPr>
        <w:t>と内部マグネシウム拡散法（IMD:</w:t>
      </w:r>
      <w:r w:rsidR="00F1213B" w:rsidRPr="00151C68">
        <w:rPr>
          <w:rFonts w:hint="eastAsia"/>
        </w:rPr>
        <w:t xml:space="preserve"> </w:t>
      </w:r>
      <w:r w:rsidR="007D454B" w:rsidRPr="00151C68">
        <w:rPr>
          <w:rFonts w:hint="eastAsia"/>
        </w:rPr>
        <w:t>Internal Magnesium Diffusion process</w:t>
      </w:r>
      <w:r w:rsidR="007D454B" w:rsidRPr="00151C68">
        <w:t>）</w:t>
      </w:r>
      <w:r w:rsidR="007D454B" w:rsidRPr="00151C68">
        <w:rPr>
          <w:rFonts w:hint="eastAsia"/>
        </w:rPr>
        <w:t>を併せて</w:t>
      </w:r>
      <w:r w:rsidR="0048249C" w:rsidRPr="00151C68">
        <w:rPr>
          <w:rFonts w:hint="eastAsia"/>
        </w:rPr>
        <w:t>Premix-IMD法</w:t>
      </w:r>
      <w:r w:rsidR="007D454B" w:rsidRPr="00151C68">
        <w:rPr>
          <w:rFonts w:hint="eastAsia"/>
        </w:rPr>
        <w:t>と呼ぶ</w:t>
      </w:r>
      <w:r w:rsidR="00724367" w:rsidRPr="00151C68">
        <w:rPr>
          <w:rFonts w:hint="eastAsia"/>
          <w:vertAlign w:val="superscript"/>
        </w:rPr>
        <w:t>８）</w:t>
      </w:r>
      <w:r w:rsidR="006E3C91" w:rsidRPr="00151C68">
        <w:t>。</w:t>
      </w:r>
      <w:r w:rsidR="0048249C" w:rsidRPr="00151C68">
        <w:rPr>
          <w:rFonts w:hint="eastAsia"/>
        </w:rPr>
        <w:t>この新</w:t>
      </w:r>
      <w:r w:rsidR="00F1213B" w:rsidRPr="00151C68">
        <w:rPr>
          <w:rFonts w:hint="eastAsia"/>
        </w:rPr>
        <w:t>しい</w:t>
      </w:r>
      <w:r w:rsidR="0048249C" w:rsidRPr="00151C68">
        <w:rPr>
          <w:rFonts w:hint="eastAsia"/>
        </w:rPr>
        <w:t>手法</w:t>
      </w:r>
      <w:r w:rsidR="00F1213B" w:rsidRPr="00151C68">
        <w:rPr>
          <w:rFonts w:hint="eastAsia"/>
        </w:rPr>
        <w:t>に対して</w:t>
      </w:r>
      <w:r w:rsidR="007D454B" w:rsidRPr="00151C68">
        <w:rPr>
          <w:rFonts w:hint="eastAsia"/>
        </w:rPr>
        <w:t>は</w:t>
      </w:r>
      <w:r w:rsidR="00F1213B" w:rsidRPr="00151C68">
        <w:rPr>
          <w:rFonts w:hint="eastAsia"/>
        </w:rPr>
        <w:t>過去のノウハウがないため、</w:t>
      </w:r>
      <w:r w:rsidR="006E3C91" w:rsidRPr="00151C68">
        <w:t>ガウス過程回帰を用いるベイズ最適化を適用し、可視化ツールBOXVIAを</w:t>
      </w:r>
      <w:r w:rsidR="00F1213B" w:rsidRPr="00151C68">
        <w:rPr>
          <w:rFonts w:hint="eastAsia"/>
        </w:rPr>
        <w:t>用いた。探索変数</w:t>
      </w:r>
      <w:r w:rsidR="002D7D22" w:rsidRPr="00151C68">
        <w:rPr>
          <w:rFonts w:hint="eastAsia"/>
        </w:rPr>
        <w:t>に</w:t>
      </w:r>
      <w:r w:rsidR="00F1213B" w:rsidRPr="00151C68">
        <w:rPr>
          <w:rFonts w:hint="eastAsia"/>
        </w:rPr>
        <w:t>は</w:t>
      </w:r>
      <w:r w:rsidR="006E3C91" w:rsidRPr="00151C68">
        <w:t>熱処理温度（550〜900</w:t>
      </w:r>
      <w:r w:rsidR="00F9483F" w:rsidRPr="00151C68">
        <w:rPr>
          <w:rFonts w:hint="eastAsia"/>
        </w:rPr>
        <w:t xml:space="preserve"> </w:t>
      </w:r>
      <w:r w:rsidR="006E3C91" w:rsidRPr="00151C68">
        <w:t>℃）と保持時間（0〜3000分）</w:t>
      </w:r>
      <w:r w:rsidR="002D7D22" w:rsidRPr="00151C68">
        <w:rPr>
          <w:rFonts w:hint="eastAsia"/>
        </w:rPr>
        <w:t>を</w:t>
      </w:r>
      <w:r w:rsidR="006E3C91" w:rsidRPr="00151C68">
        <w:t>設定し</w:t>
      </w:r>
      <w:r w:rsidR="00F1213B" w:rsidRPr="00151C68">
        <w:rPr>
          <w:rFonts w:hint="eastAsia"/>
        </w:rPr>
        <w:t>た</w:t>
      </w:r>
      <w:r w:rsidR="006E3C91" w:rsidRPr="00151C68">
        <w:t>。目的変数は4.2</w:t>
      </w:r>
      <w:r w:rsidR="00F9483F" w:rsidRPr="00151C68">
        <w:rPr>
          <w:rFonts w:hint="eastAsia"/>
        </w:rPr>
        <w:t xml:space="preserve"> </w:t>
      </w:r>
      <w:r w:rsidR="006E3C91" w:rsidRPr="00151C68">
        <w:t>K</w:t>
      </w:r>
      <w:r w:rsidR="00F9483F" w:rsidRPr="00151C68">
        <w:rPr>
          <w:rFonts w:hint="eastAsia"/>
        </w:rPr>
        <w:t>、</w:t>
      </w:r>
      <w:r w:rsidR="006E3C91" w:rsidRPr="00151C68">
        <w:t>7</w:t>
      </w:r>
      <w:r w:rsidR="00F9483F" w:rsidRPr="00151C68">
        <w:rPr>
          <w:rFonts w:hint="eastAsia"/>
        </w:rPr>
        <w:t xml:space="preserve"> </w:t>
      </w:r>
      <w:r w:rsidR="006E3C91" w:rsidRPr="00151C68">
        <w:t>Tにおける工学的</w:t>
      </w:r>
      <w:r w:rsidR="00F9483F" w:rsidRPr="00151C68">
        <w:rPr>
          <w:rFonts w:hint="eastAsia"/>
        </w:rPr>
        <w:t>臨界</w:t>
      </w:r>
      <w:r w:rsidR="006E3C91" w:rsidRPr="00151C68">
        <w:t>電流密度（</w:t>
      </w:r>
      <w:r w:rsidR="00F9483F" w:rsidRPr="00151C68">
        <w:rPr>
          <w:rFonts w:hint="eastAsia"/>
          <w:i/>
          <w:iCs/>
        </w:rPr>
        <w:t>J</w:t>
      </w:r>
      <w:r w:rsidR="00F9483F" w:rsidRPr="00151C68">
        <w:rPr>
          <w:vertAlign w:val="subscript"/>
        </w:rPr>
        <w:t>e</w:t>
      </w:r>
      <w:r w:rsidR="00F9483F" w:rsidRPr="00151C68">
        <w:rPr>
          <w:rFonts w:hint="eastAsia"/>
        </w:rPr>
        <w:t>：臨界電流を線</w:t>
      </w:r>
      <w:r w:rsidR="003F12BB" w:rsidRPr="00151C68">
        <w:rPr>
          <w:rFonts w:hint="eastAsia"/>
        </w:rPr>
        <w:t>材</w:t>
      </w:r>
      <w:r w:rsidR="00F9483F" w:rsidRPr="00151C68">
        <w:rPr>
          <w:rFonts w:hint="eastAsia"/>
        </w:rPr>
        <w:t>の</w:t>
      </w:r>
      <w:r w:rsidR="003F12BB" w:rsidRPr="00151C68">
        <w:rPr>
          <w:rFonts w:hint="eastAsia"/>
        </w:rPr>
        <w:t>断</w:t>
      </w:r>
      <w:r w:rsidR="00F9483F" w:rsidRPr="00151C68">
        <w:rPr>
          <w:rFonts w:hint="eastAsia"/>
        </w:rPr>
        <w:t>面積で除算したもの</w:t>
      </w:r>
      <w:r w:rsidR="006E3C91" w:rsidRPr="00151C68">
        <w:t>）とし</w:t>
      </w:r>
      <w:r w:rsidR="006E3C91" w:rsidRPr="00151C68">
        <w:lastRenderedPageBreak/>
        <w:t>た。高騰するヘリウムコストへの対応として、1回の計算で5条件を同時提案できるBOXVIAの機能を活用し、実験回数を効率的に削減した。</w:t>
      </w:r>
      <w:r w:rsidR="00631B39" w:rsidRPr="00151C68">
        <w:rPr>
          <w:rFonts w:hint="eastAsia"/>
        </w:rPr>
        <w:t>図２に３回までの実験及び提案点の事例を示した。１回目の実験結果からベイズ最適化を行い、次の実験点を提案しており、効率的に実験を進めることができる。</w:t>
      </w:r>
    </w:p>
    <w:p w14:paraId="1722D1BB" w14:textId="51DD90F0" w:rsidR="005E6E61" w:rsidRPr="00151C68" w:rsidRDefault="006E3C91" w:rsidP="00701362">
      <w:pPr>
        <w:ind w:firstLineChars="100" w:firstLine="210"/>
      </w:pPr>
      <w:r w:rsidRPr="00151C68">
        <w:rPr>
          <w:rFonts w:hint="eastAsia"/>
        </w:rPr>
        <w:t>図</w:t>
      </w:r>
      <w:r w:rsidR="00631B39" w:rsidRPr="00151C68">
        <w:rPr>
          <w:rFonts w:hint="eastAsia"/>
        </w:rPr>
        <w:t>3</w:t>
      </w:r>
      <w:r w:rsidRPr="00151C68">
        <w:rPr>
          <w:rFonts w:hint="eastAsia"/>
        </w:rPr>
        <w:t>に</w:t>
      </w:r>
      <w:r w:rsidR="005E6E61" w:rsidRPr="00151C68">
        <w:t>異なる</w:t>
      </w:r>
      <w:r w:rsidR="00E3719A" w:rsidRPr="00151C68">
        <w:rPr>
          <w:rFonts w:hint="eastAsia"/>
        </w:rPr>
        <w:t>MgB</w:t>
      </w:r>
      <w:r w:rsidR="00E3719A" w:rsidRPr="00151C68">
        <w:rPr>
          <w:rFonts w:hint="eastAsia"/>
          <w:vertAlign w:val="subscript"/>
        </w:rPr>
        <w:t>2</w:t>
      </w:r>
      <w:r w:rsidR="005E6E61" w:rsidRPr="00151C68">
        <w:t xml:space="preserve">粉末添加量を用いたPremix-IMD法によって得られた特徴的な結果を示す。これには、10%および30% </w:t>
      </w:r>
      <w:r w:rsidR="00E3719A" w:rsidRPr="00151C68">
        <w:rPr>
          <w:rFonts w:hint="eastAsia"/>
        </w:rPr>
        <w:t>MgB</w:t>
      </w:r>
      <w:r w:rsidR="00E3719A" w:rsidRPr="00151C68">
        <w:rPr>
          <w:rFonts w:hint="eastAsia"/>
          <w:vertAlign w:val="subscript"/>
        </w:rPr>
        <w:t>2</w:t>
      </w:r>
      <w:r w:rsidR="005E6E61" w:rsidRPr="00151C68">
        <w:t>粉末添加試料に加え、比較</w:t>
      </w:r>
      <w:r w:rsidR="003F12BB" w:rsidRPr="00151C68">
        <w:rPr>
          <w:rFonts w:hint="eastAsia"/>
        </w:rPr>
        <w:t>のため</w:t>
      </w:r>
      <w:r w:rsidR="005E6E61" w:rsidRPr="00151C68">
        <w:t>0%</w:t>
      </w:r>
      <w:r w:rsidR="00701362" w:rsidRPr="00151C68">
        <w:rPr>
          <w:rFonts w:hint="eastAsia"/>
        </w:rPr>
        <w:t>（未</w:t>
      </w:r>
      <w:r w:rsidR="00F1213B" w:rsidRPr="00151C68">
        <w:t>添加</w:t>
      </w:r>
      <w:r w:rsidR="00701362" w:rsidRPr="00151C68">
        <w:rPr>
          <w:rFonts w:hint="eastAsia"/>
        </w:rPr>
        <w:t>）</w:t>
      </w:r>
      <w:r w:rsidR="005E6E61" w:rsidRPr="00151C68">
        <w:t>試料も含まれている。</w:t>
      </w:r>
      <w:r w:rsidR="003F12BB" w:rsidRPr="00151C68">
        <w:t>ベイズ最適化を繰り返すことで、高</w:t>
      </w:r>
      <w:r w:rsidR="00A520AE" w:rsidRPr="00151C68">
        <w:rPr>
          <w:i/>
          <w:iCs/>
        </w:rPr>
        <w:t>J</w:t>
      </w:r>
      <w:r w:rsidR="00A520AE" w:rsidRPr="00151C68">
        <w:rPr>
          <w:vertAlign w:val="subscript"/>
        </w:rPr>
        <w:t>e</w:t>
      </w:r>
      <w:r w:rsidR="003F12BB" w:rsidRPr="00151C68">
        <w:t>領域へ探索点が集中し、効率的に有望条件へ到達した。</w:t>
      </w:r>
      <w:r w:rsidR="005E6E61" w:rsidRPr="00151C68">
        <w:t>ベイズ最適化では、平均関数と標準偏差から計算された獲得関数のピークに基づき、次の実験候補点が選定され</w:t>
      </w:r>
      <w:r w:rsidR="0048249C" w:rsidRPr="00151C68">
        <w:rPr>
          <w:rFonts w:hint="eastAsia"/>
        </w:rPr>
        <w:t>る</w:t>
      </w:r>
      <w:r w:rsidR="005E6E61" w:rsidRPr="00151C68">
        <w:t>。この反復プロセスが第2および第3サイクルへ進むにつれて、</w:t>
      </w:r>
      <w:r w:rsidR="005E6E61" w:rsidRPr="00151C68">
        <w:rPr>
          <w:i/>
          <w:iCs/>
        </w:rPr>
        <w:t>J</w:t>
      </w:r>
      <w:r w:rsidR="005E6E61" w:rsidRPr="00151C68">
        <w:rPr>
          <w:vertAlign w:val="subscript"/>
        </w:rPr>
        <w:t>e</w:t>
      </w:r>
      <w:r w:rsidR="005E6E61" w:rsidRPr="00151C68">
        <w:t>値が収束していく傾向が確認された</w:t>
      </w:r>
      <w:r w:rsidR="005E6E61" w:rsidRPr="00151C68">
        <w:rPr>
          <w:rFonts w:hint="eastAsia"/>
        </w:rPr>
        <w:t>。提案点の解析から、探索空間内に</w:t>
      </w:r>
      <w:r w:rsidR="005E6E61" w:rsidRPr="00151C68">
        <w:t>3つの明瞭なピークが存在することが明らかとなった。短時間</w:t>
      </w:r>
      <w:r w:rsidR="003F12BB" w:rsidRPr="00151C68">
        <w:rPr>
          <w:rFonts w:hint="eastAsia"/>
        </w:rPr>
        <w:t>熱処理</w:t>
      </w:r>
      <w:r w:rsidR="005E6E61" w:rsidRPr="00151C68">
        <w:t>領域における約700 ℃付近のピークは従来手法と一致していたが、高温</w:t>
      </w:r>
      <w:r w:rsidR="00EA5F81" w:rsidRPr="00151C68">
        <w:rPr>
          <w:rFonts w:hint="eastAsia"/>
        </w:rPr>
        <w:t>・</w:t>
      </w:r>
      <w:r w:rsidR="005E6E61" w:rsidRPr="00151C68">
        <w:t>長時間熱処理領域に新たなピークが現れたことは、新規かつ予想外の発見であった。</w:t>
      </w:r>
    </w:p>
    <w:p w14:paraId="37BAE445" w14:textId="55C02B97" w:rsidR="00142A66" w:rsidRPr="00151C68" w:rsidRDefault="005E6E61" w:rsidP="00142A66">
      <w:pPr>
        <w:ind w:firstLineChars="100" w:firstLine="210"/>
      </w:pPr>
      <w:r w:rsidRPr="00151C68">
        <w:rPr>
          <w:rFonts w:hint="eastAsia"/>
        </w:rPr>
        <w:t>ベイズ最適化は、実験回数を最小限に抑えつつ、実験効率を向上させることが期待されている。さらに近年では、適切な探索範囲を定義することによって、特徴的な材料特性を発見する有効性も報告されている。</w:t>
      </w:r>
      <w:r w:rsidR="00991915" w:rsidRPr="00151C68">
        <w:t>本研究では、550 ℃から900 ℃までを10 ℃刻み、0分から3000分までを10分刻みとする境界条件下で、全探索空間を網羅的に調査する場合、従来であれば</w:t>
      </w:r>
      <w:r w:rsidR="002D7D22" w:rsidRPr="00151C68">
        <w:rPr>
          <w:rFonts w:hint="eastAsia"/>
        </w:rPr>
        <w:t>約1万回（</w:t>
      </w:r>
      <w:r w:rsidR="00991915" w:rsidRPr="00151C68">
        <w:t>35×300回</w:t>
      </w:r>
      <w:r w:rsidR="002D7D22" w:rsidRPr="00151C68">
        <w:rPr>
          <w:rFonts w:hint="eastAsia"/>
        </w:rPr>
        <w:t>）</w:t>
      </w:r>
      <w:r w:rsidR="00991915" w:rsidRPr="00151C68">
        <w:t>の実験が必要であった。しかし、本研究の手法では</w:t>
      </w:r>
      <w:r w:rsidR="00A661EC" w:rsidRPr="00151C68">
        <w:rPr>
          <w:rFonts w:hint="eastAsia"/>
        </w:rPr>
        <w:t>比較的少ない</w:t>
      </w:r>
      <w:r w:rsidR="00991915" w:rsidRPr="00151C68">
        <w:t>20点（4×5）のサンプリングによって全体傾向を</w:t>
      </w:r>
      <w:r w:rsidR="00B65D5B" w:rsidRPr="00151C68">
        <w:rPr>
          <w:rFonts w:hint="eastAsia"/>
        </w:rPr>
        <w:t>推定</w:t>
      </w:r>
      <w:r w:rsidR="00991915" w:rsidRPr="00151C68">
        <w:t>することができ、必要実験数を大幅に削減</w:t>
      </w:r>
      <w:r w:rsidR="00EA5F81" w:rsidRPr="00151C68">
        <w:rPr>
          <w:rFonts w:hint="eastAsia"/>
        </w:rPr>
        <w:t>しつつ、有望条件を効率的に抽出できること</w:t>
      </w:r>
      <w:r w:rsidR="00991915" w:rsidRPr="00151C68">
        <w:t>が示された。</w:t>
      </w:r>
    </w:p>
    <w:p w14:paraId="421FA790" w14:textId="77777777" w:rsidR="00027F74" w:rsidRPr="00151C68" w:rsidRDefault="00027F74" w:rsidP="00027F74"/>
    <w:p w14:paraId="66AD344E" w14:textId="113B5062" w:rsidR="0041342C" w:rsidRPr="00151C68" w:rsidRDefault="0041342C" w:rsidP="00027F74">
      <w:r w:rsidRPr="00151C68">
        <w:rPr>
          <w:rFonts w:hint="eastAsia"/>
          <w:b/>
        </w:rPr>
        <w:t>３　深層学習を利用した</w:t>
      </w:r>
      <w:r w:rsidR="00136A16" w:rsidRPr="00151C68">
        <w:rPr>
          <w:rFonts w:hint="eastAsia"/>
          <w:b/>
        </w:rPr>
        <w:t>三</w:t>
      </w:r>
      <w:r w:rsidRPr="00151C68">
        <w:rPr>
          <w:rFonts w:hint="eastAsia"/>
          <w:b/>
        </w:rPr>
        <w:t>次元微細組織解析</w:t>
      </w:r>
    </w:p>
    <w:p w14:paraId="1300D38C" w14:textId="7DAFA9DD" w:rsidR="0011769D" w:rsidRPr="00151C68" w:rsidRDefault="00E3719A" w:rsidP="0011769D">
      <w:pPr>
        <w:ind w:firstLineChars="100" w:firstLine="210"/>
        <w:rPr>
          <w:rFonts w:ascii="Times New Roman" w:hAnsi="Times New Roman" w:cs="Times New Roman"/>
        </w:rPr>
      </w:pPr>
      <w:r w:rsidRPr="00151C68">
        <w:rPr>
          <w:rFonts w:ascii="Times New Roman" w:hAnsi="Times New Roman" w:cs="Times New Roman"/>
        </w:rPr>
        <w:t>深層学習は、近年セラミックス材料の微細組織解析にも応用され始めている。本章では、</w:t>
      </w:r>
      <w:r w:rsidR="00F3391F" w:rsidRPr="00151C68">
        <w:rPr>
          <w:rFonts w:ascii="Times New Roman" w:hAnsi="Times New Roman" w:cs="Times New Roman" w:hint="eastAsia"/>
        </w:rPr>
        <w:t>鉄系</w:t>
      </w:r>
      <w:r w:rsidRPr="00151C68">
        <w:rPr>
          <w:rFonts w:ascii="Times New Roman" w:hAnsi="Times New Roman" w:cs="Times New Roman"/>
        </w:rPr>
        <w:t>超伝導材料を例として、三次元微細組織解析への適用事例を紹介する。</w:t>
      </w:r>
      <w:r w:rsidR="00232AD0" w:rsidRPr="00151C68">
        <w:rPr>
          <w:rFonts w:ascii="Times New Roman" w:hAnsi="Times New Roman" w:cs="Times New Roman"/>
        </w:rPr>
        <w:t>超伝導</w:t>
      </w:r>
      <w:r w:rsidR="0011769D" w:rsidRPr="00151C68">
        <w:rPr>
          <w:rFonts w:ascii="Times New Roman" w:hAnsi="Times New Roman" w:cs="Times New Roman"/>
        </w:rPr>
        <w:t>材料の臨界電流は、結晶粒径、空隙、粒界、第二相、欠陥構造などの微細組織に</w:t>
      </w:r>
      <w:r w:rsidR="00A53EDA" w:rsidRPr="00151C68">
        <w:rPr>
          <w:rFonts w:ascii="Times New Roman" w:hAnsi="Times New Roman" w:cs="Times New Roman"/>
        </w:rPr>
        <w:t>強く依存する。特に多結晶材料では、これらの組織要素が三次元的に分布しているため、二次元断面像のみでは、特性を支配する組織</w:t>
      </w:r>
      <w:r w:rsidR="00A53EDA" w:rsidRPr="00151C68">
        <w:rPr>
          <w:rFonts w:ascii="Times New Roman" w:hAnsi="Times New Roman" w:cs="Times New Roman" w:hint="eastAsia"/>
        </w:rPr>
        <w:t>要素</w:t>
      </w:r>
      <w:r w:rsidR="00A53EDA" w:rsidRPr="00151C68">
        <w:rPr>
          <w:rFonts w:ascii="Times New Roman" w:hAnsi="Times New Roman" w:cs="Times New Roman"/>
        </w:rPr>
        <w:t>を十分に評価できない場合がある。例えば、断面上では孤立して見える</w:t>
      </w:r>
      <w:r w:rsidR="00A53EDA" w:rsidRPr="00151C68">
        <w:rPr>
          <w:rFonts w:ascii="Times New Roman" w:hAnsi="Times New Roman" w:cs="Times New Roman" w:hint="eastAsia"/>
        </w:rPr>
        <w:t>空隙</w:t>
      </w:r>
      <w:r w:rsidR="00A53EDA" w:rsidRPr="00151C68">
        <w:rPr>
          <w:rFonts w:ascii="Times New Roman" w:hAnsi="Times New Roman" w:cs="Times New Roman"/>
        </w:rPr>
        <w:t>や相界面であっても、三次元的には連結している場合があり、逆に</w:t>
      </w:r>
      <w:r w:rsidR="006C57E0" w:rsidRPr="00151C68">
        <w:rPr>
          <w:rFonts w:ascii="Times New Roman" w:hAnsi="Times New Roman" w:cs="Times New Roman" w:hint="eastAsia"/>
        </w:rPr>
        <w:t>図</w:t>
      </w:r>
      <w:r w:rsidR="00C82AD4" w:rsidRPr="00151C68">
        <w:rPr>
          <w:rFonts w:ascii="Times New Roman" w:hAnsi="Times New Roman" w:cs="Times New Roman" w:hint="eastAsia"/>
        </w:rPr>
        <w:t>4</w:t>
      </w:r>
      <w:r w:rsidR="006C57E0" w:rsidRPr="00151C68">
        <w:rPr>
          <w:rFonts w:ascii="Times New Roman" w:hAnsi="Times New Roman" w:cs="Times New Roman" w:hint="eastAsia"/>
        </w:rPr>
        <w:t>で示すように</w:t>
      </w:r>
      <w:r w:rsidR="00A53EDA" w:rsidRPr="00151C68">
        <w:rPr>
          <w:rFonts w:ascii="Times New Roman" w:hAnsi="Times New Roman" w:cs="Times New Roman"/>
        </w:rPr>
        <w:t>断面像では連続的に見える相が、実際には局所的に狭い経路でつながっている</w:t>
      </w:r>
      <w:r w:rsidR="006C57E0" w:rsidRPr="00151C68">
        <w:rPr>
          <w:rFonts w:ascii="Times New Roman" w:hAnsi="Times New Roman" w:cs="Times New Roman" w:hint="eastAsia"/>
        </w:rPr>
        <w:t>、いわゆるネック部を形成している</w:t>
      </w:r>
      <w:r w:rsidR="00A53EDA" w:rsidRPr="00151C68">
        <w:rPr>
          <w:rFonts w:ascii="Times New Roman" w:hAnsi="Times New Roman" w:cs="Times New Roman"/>
        </w:rPr>
        <w:t>場合もある。そのため、材料特性と微細組織の関係を理解するには、実材料の三次元組織をデータとして取得し、定量的に解析することが重要となる。</w:t>
      </w:r>
    </w:p>
    <w:p w14:paraId="2E15A140" w14:textId="217ED4C0" w:rsidR="00A53EDA" w:rsidRPr="00151C68" w:rsidRDefault="00A53EDA" w:rsidP="0011769D">
      <w:pPr>
        <w:ind w:firstLineChars="100" w:firstLine="210"/>
        <w:rPr>
          <w:rFonts w:ascii="Times New Roman" w:hAnsi="Times New Roman" w:cs="Times New Roman"/>
        </w:rPr>
      </w:pPr>
      <w:r w:rsidRPr="00151C68">
        <w:rPr>
          <w:rFonts w:ascii="Times New Roman" w:hAnsi="Times New Roman" w:cs="Times New Roman"/>
        </w:rPr>
        <w:t>我々のグループでは、鉄系超</w:t>
      </w:r>
      <w:r w:rsidR="0037621C" w:rsidRPr="00151C68">
        <w:rPr>
          <w:rFonts w:ascii="Times New Roman" w:hAnsi="Times New Roman" w:cs="Times New Roman" w:hint="eastAsia"/>
        </w:rPr>
        <w:t>伝</w:t>
      </w:r>
      <w:r w:rsidRPr="00151C68">
        <w:rPr>
          <w:rFonts w:ascii="Times New Roman" w:hAnsi="Times New Roman" w:cs="Times New Roman"/>
        </w:rPr>
        <w:t>導体を含む機能性多結晶セラミックスを対象として、集束イオンビーム</w:t>
      </w:r>
      <w:r w:rsidRPr="00151C68">
        <w:rPr>
          <w:rFonts w:ascii="Times New Roman" w:hAnsi="Times New Roman" w:cs="Times New Roman" w:hint="eastAsia"/>
        </w:rPr>
        <w:t>付走査電子顕微鏡（</w:t>
      </w:r>
      <w:r w:rsidRPr="00151C68">
        <w:rPr>
          <w:rFonts w:ascii="Times New Roman" w:hAnsi="Times New Roman" w:cs="Times New Roman"/>
        </w:rPr>
        <w:t>FIB-SEM</w:t>
      </w:r>
      <w:r w:rsidRPr="00151C68">
        <w:rPr>
          <w:rFonts w:ascii="Times New Roman" w:hAnsi="Times New Roman" w:cs="Times New Roman" w:hint="eastAsia"/>
        </w:rPr>
        <w:t>）を用いた</w:t>
      </w:r>
      <w:r w:rsidRPr="00151C68">
        <w:rPr>
          <w:rFonts w:ascii="Times New Roman" w:hAnsi="Times New Roman" w:cs="Times New Roman"/>
        </w:rPr>
        <w:t>シリアルセクショニングにより取得した三次元</w:t>
      </w:r>
      <w:r w:rsidRPr="00151C68">
        <w:rPr>
          <w:rFonts w:ascii="Times New Roman" w:hAnsi="Times New Roman" w:cs="Times New Roman"/>
        </w:rPr>
        <w:t>SEM</w:t>
      </w:r>
      <w:r w:rsidRPr="00151C68">
        <w:rPr>
          <w:rFonts w:ascii="Times New Roman" w:hAnsi="Times New Roman" w:cs="Times New Roman"/>
        </w:rPr>
        <w:t>像に対し、深層学習を用いたセマンティックセグメンテーションを適用した</w:t>
      </w:r>
      <w:r w:rsidR="00E13DB8" w:rsidRPr="00151C68">
        <w:rPr>
          <w:rFonts w:hint="eastAsia"/>
          <w:vertAlign w:val="superscript"/>
        </w:rPr>
        <w:t>9</w:t>
      </w:r>
      <w:r w:rsidRPr="00151C68">
        <w:rPr>
          <w:rFonts w:hint="eastAsia"/>
          <w:vertAlign w:val="superscript"/>
        </w:rPr>
        <w:t>）</w:t>
      </w:r>
      <w:r w:rsidRPr="00151C68">
        <w:rPr>
          <w:rFonts w:ascii="Times New Roman" w:hAnsi="Times New Roman" w:cs="Times New Roman"/>
        </w:rPr>
        <w:t>。</w:t>
      </w:r>
      <w:r w:rsidRPr="00151C68">
        <w:rPr>
          <w:rFonts w:ascii="Times New Roman" w:hAnsi="Times New Roman" w:cs="Times New Roman"/>
        </w:rPr>
        <w:t>FIB-SEM</w:t>
      </w:r>
      <w:r w:rsidRPr="00151C68">
        <w:rPr>
          <w:rFonts w:ascii="Times New Roman" w:hAnsi="Times New Roman" w:cs="Times New Roman"/>
        </w:rPr>
        <w:t>シリアルセクショニングでは、集束</w:t>
      </w:r>
      <w:r w:rsidRPr="00151C68">
        <w:rPr>
          <w:rFonts w:ascii="Times New Roman" w:hAnsi="Times New Roman" w:cs="Times New Roman" w:hint="eastAsia"/>
        </w:rPr>
        <w:t>した</w:t>
      </w:r>
      <w:r w:rsidRPr="00151C68">
        <w:rPr>
          <w:rFonts w:ascii="Times New Roman" w:hAnsi="Times New Roman" w:cs="Times New Roman"/>
        </w:rPr>
        <w:t>イオンビームにより試料断面を少しずつ切削しながら、各新生面を</w:t>
      </w:r>
      <w:r w:rsidRPr="00151C68">
        <w:rPr>
          <w:rFonts w:ascii="Times New Roman" w:hAnsi="Times New Roman" w:cs="Times New Roman"/>
        </w:rPr>
        <w:t>SEM</w:t>
      </w:r>
      <w:r w:rsidRPr="00151C68">
        <w:rPr>
          <w:rFonts w:ascii="Times New Roman" w:hAnsi="Times New Roman" w:cs="Times New Roman"/>
        </w:rPr>
        <w:t>で撮像することで、数百〜千枚規模の連続断面像を取得</w:t>
      </w:r>
      <w:r w:rsidRPr="00151C68">
        <w:rPr>
          <w:rFonts w:ascii="Times New Roman" w:hAnsi="Times New Roman" w:cs="Times New Roman"/>
        </w:rPr>
        <w:lastRenderedPageBreak/>
        <w:t>する。この連続断面像を位置補正して積層することで三次元組織像が得られるが、相の連結性や</w:t>
      </w:r>
      <w:r w:rsidRPr="00151C68">
        <w:rPr>
          <w:rFonts w:ascii="Times New Roman" w:hAnsi="Times New Roman" w:cs="Times New Roman" w:hint="eastAsia"/>
        </w:rPr>
        <w:t>空隙</w:t>
      </w:r>
      <w:r w:rsidRPr="00151C68">
        <w:rPr>
          <w:rFonts w:ascii="Times New Roman" w:hAnsi="Times New Roman" w:cs="Times New Roman"/>
        </w:rPr>
        <w:t>構造を評価するには、各ピクセルが対象相であるか、</w:t>
      </w:r>
      <w:r w:rsidRPr="00151C68">
        <w:rPr>
          <w:rFonts w:ascii="Times New Roman" w:hAnsi="Times New Roman" w:cs="Times New Roman" w:hint="eastAsia"/>
        </w:rPr>
        <w:t>空隙</w:t>
      </w:r>
      <w:r w:rsidRPr="00151C68">
        <w:rPr>
          <w:rFonts w:ascii="Times New Roman" w:hAnsi="Times New Roman" w:cs="Times New Roman"/>
        </w:rPr>
        <w:t>・不純物などの構造欠陥であるかを識別する必要がある。</w:t>
      </w:r>
      <w:r w:rsidR="00F744AE" w:rsidRPr="00151C68">
        <w:rPr>
          <w:rFonts w:ascii="Times New Roman" w:hAnsi="Times New Roman" w:cs="Times New Roman"/>
        </w:rPr>
        <w:t>一方で、取得される連続断面像は数百〜千枚規模となるため、相識別作業が大きな負担となる。また</w:t>
      </w:r>
      <w:r w:rsidR="00F744AE" w:rsidRPr="00151C68">
        <w:rPr>
          <w:rFonts w:ascii="Times New Roman" w:hAnsi="Times New Roman" w:cs="Times New Roman"/>
        </w:rPr>
        <w:t>SEM</w:t>
      </w:r>
      <w:r w:rsidR="00F744AE" w:rsidRPr="00151C68">
        <w:rPr>
          <w:rFonts w:ascii="Times New Roman" w:hAnsi="Times New Roman" w:cs="Times New Roman"/>
        </w:rPr>
        <w:t>像には</w:t>
      </w:r>
      <w:r w:rsidR="00F744AE" w:rsidRPr="00151C68">
        <w:rPr>
          <w:rFonts w:ascii="Times New Roman" w:hAnsi="Times New Roman" w:cs="Times New Roman"/>
        </w:rPr>
        <w:t>FIB</w:t>
      </w:r>
      <w:r w:rsidR="00F744AE" w:rsidRPr="00151C68">
        <w:rPr>
          <w:rFonts w:ascii="Times New Roman" w:hAnsi="Times New Roman" w:cs="Times New Roman"/>
        </w:rPr>
        <w:t>加工痕や輝度変動などのアーティファクトが含まれ、単純な閾値処理では十分な精度が得られない。この課題を解決するため、</w:t>
      </w:r>
      <w:r w:rsidR="00E13DB8" w:rsidRPr="00151C68">
        <w:rPr>
          <w:rFonts w:ascii="Times New Roman" w:hAnsi="Times New Roman" w:cs="Times New Roman"/>
        </w:rPr>
        <w:t>我々は深層学習による画像認識を導入し、</w:t>
      </w:r>
      <w:r w:rsidR="00E13DB8" w:rsidRPr="00151C68">
        <w:rPr>
          <w:rFonts w:ascii="Times New Roman" w:hAnsi="Times New Roman" w:cs="Times New Roman" w:hint="eastAsia"/>
        </w:rPr>
        <w:t>超伝導</w:t>
      </w:r>
      <w:r w:rsidR="00E13DB8" w:rsidRPr="00151C68">
        <w:rPr>
          <w:rFonts w:ascii="Times New Roman" w:hAnsi="Times New Roman" w:cs="Times New Roman"/>
        </w:rPr>
        <w:t>相を正相、空隙や不純物などの構造欠陥を負相として識別した。その結果、</w:t>
      </w:r>
      <w:r w:rsidR="00E13DB8" w:rsidRPr="00151C68">
        <w:rPr>
          <w:rFonts w:ascii="Times New Roman" w:hAnsi="Times New Roman" w:cs="Times New Roman"/>
        </w:rPr>
        <w:t>U-Net</w:t>
      </w:r>
      <w:r w:rsidR="00E13DB8" w:rsidRPr="00151C68">
        <w:rPr>
          <w:rFonts w:ascii="Times New Roman" w:hAnsi="Times New Roman" w:cs="Times New Roman"/>
        </w:rPr>
        <w:t>モデルを用いた場合、深さ方向の連続性も考慮した教師画像を用いることで、複雑な多結晶組織に対して</w:t>
      </w:r>
      <w:proofErr w:type="spellStart"/>
      <w:r w:rsidR="00E13DB8" w:rsidRPr="00151C68">
        <w:rPr>
          <w:rFonts w:ascii="Times New Roman" w:hAnsi="Times New Roman" w:cs="Times New Roman"/>
        </w:rPr>
        <w:t>IoU</w:t>
      </w:r>
      <w:proofErr w:type="spellEnd"/>
      <w:r w:rsidR="00E13DB8" w:rsidRPr="00151C68">
        <w:rPr>
          <w:rFonts w:ascii="Times New Roman" w:hAnsi="Times New Roman" w:cs="Times New Roman"/>
        </w:rPr>
        <w:t xml:space="preserve"> = 94.6%</w:t>
      </w:r>
      <w:r w:rsidR="00E13DB8" w:rsidRPr="00151C68">
        <w:rPr>
          <w:rFonts w:ascii="Times New Roman" w:hAnsi="Times New Roman" w:cs="Times New Roman"/>
        </w:rPr>
        <w:t>という</w:t>
      </w:r>
      <w:r w:rsidR="00F744AE" w:rsidRPr="00151C68">
        <w:rPr>
          <w:rFonts w:ascii="Times New Roman" w:hAnsi="Times New Roman" w:cs="Times New Roman"/>
        </w:rPr>
        <w:t>人手による識別結果と高い一致率を示した</w:t>
      </w:r>
      <w:r w:rsidR="00E13DB8" w:rsidRPr="00151C68">
        <w:rPr>
          <w:rFonts w:ascii="Times New Roman" w:hAnsi="Times New Roman" w:cs="Times New Roman"/>
        </w:rPr>
        <w:t>。この値は、</w:t>
      </w:r>
      <w:r w:rsidR="00E13DB8" w:rsidRPr="00151C68">
        <w:rPr>
          <w:rFonts w:ascii="Times New Roman" w:hAnsi="Times New Roman" w:cs="Times New Roman"/>
        </w:rPr>
        <w:t>Otsu</w:t>
      </w:r>
      <w:r w:rsidR="00E13DB8" w:rsidRPr="00151C68">
        <w:rPr>
          <w:rFonts w:ascii="Times New Roman" w:hAnsi="Times New Roman" w:cs="Times New Roman"/>
        </w:rPr>
        <w:t>法や</w:t>
      </w:r>
      <w:r w:rsidR="00E13DB8" w:rsidRPr="00151C68">
        <w:rPr>
          <w:rFonts w:ascii="Times New Roman" w:hAnsi="Times New Roman" w:cs="Times New Roman"/>
        </w:rPr>
        <w:t>Sauvola</w:t>
      </w:r>
      <w:r w:rsidR="00E13DB8" w:rsidRPr="00151C68">
        <w:rPr>
          <w:rFonts w:ascii="Times New Roman" w:hAnsi="Times New Roman" w:cs="Times New Roman"/>
        </w:rPr>
        <w:t>法などの従来型しきい値処理、ならびに</w:t>
      </w:r>
      <w:r w:rsidR="00E13DB8" w:rsidRPr="00151C68">
        <w:rPr>
          <w:rFonts w:ascii="Times New Roman" w:hAnsi="Times New Roman" w:cs="Times New Roman"/>
        </w:rPr>
        <w:t>FCN</w:t>
      </w:r>
      <w:r w:rsidR="00E13DB8" w:rsidRPr="00151C68">
        <w:rPr>
          <w:rFonts w:ascii="Times New Roman" w:hAnsi="Times New Roman" w:cs="Times New Roman"/>
        </w:rPr>
        <w:t>モデルと比較しても高く、空隙を含みコントラストが連続的に変化する多結晶セラミックスの電子顕微鏡像に対して、深層学習が有効であることを示している。さらに、学習済みモデルを用いることで、</w:t>
      </w:r>
      <w:r w:rsidR="00E13DB8" w:rsidRPr="00151C68">
        <w:rPr>
          <w:rFonts w:ascii="Times New Roman" w:hAnsi="Times New Roman" w:cs="Times New Roman"/>
        </w:rPr>
        <w:t>1</w:t>
      </w:r>
      <w:r w:rsidR="00E13DB8" w:rsidRPr="00151C68">
        <w:rPr>
          <w:rFonts w:ascii="Times New Roman" w:hAnsi="Times New Roman" w:cs="Times New Roman"/>
        </w:rPr>
        <w:t>枚当たり約</w:t>
      </w:r>
      <w:r w:rsidR="00E13DB8" w:rsidRPr="00151C68">
        <w:rPr>
          <w:rFonts w:ascii="Times New Roman" w:hAnsi="Times New Roman" w:cs="Times New Roman"/>
        </w:rPr>
        <w:t>100</w:t>
      </w:r>
      <w:r w:rsidR="00E13DB8" w:rsidRPr="00151C68">
        <w:rPr>
          <w:rFonts w:ascii="Times New Roman" w:hAnsi="Times New Roman" w:cs="Times New Roman"/>
        </w:rPr>
        <w:t>万ピクセルの連続断面像</w:t>
      </w:r>
      <w:r w:rsidR="00E13DB8" w:rsidRPr="00151C68">
        <w:rPr>
          <w:rFonts w:ascii="Times New Roman" w:hAnsi="Times New Roman" w:cs="Times New Roman"/>
        </w:rPr>
        <w:t>620</w:t>
      </w:r>
      <w:r w:rsidR="00E13DB8" w:rsidRPr="00151C68">
        <w:rPr>
          <w:rFonts w:ascii="Times New Roman" w:hAnsi="Times New Roman" w:cs="Times New Roman"/>
        </w:rPr>
        <w:t>枚を数分程度で相識別し、三次元組織として再構築できることも示された。</w:t>
      </w:r>
    </w:p>
    <w:p w14:paraId="7D89E9A2" w14:textId="3C99A2C3" w:rsidR="00FA63AA" w:rsidRPr="00151C68" w:rsidRDefault="00E13DB8" w:rsidP="00FA63AA">
      <w:pPr>
        <w:ind w:firstLineChars="100" w:firstLine="210"/>
        <w:rPr>
          <w:rFonts w:ascii="Times New Roman" w:hAnsi="Times New Roman" w:cs="Times New Roman"/>
        </w:rPr>
      </w:pPr>
      <w:r w:rsidRPr="00151C68">
        <w:rPr>
          <w:rFonts w:ascii="Times New Roman" w:hAnsi="Times New Roman" w:cs="Times New Roman"/>
        </w:rPr>
        <w:t>このようにして得られた三次元組織データは、</w:t>
      </w:r>
      <w:r w:rsidRPr="00151C68">
        <w:rPr>
          <w:rFonts w:ascii="Times New Roman" w:hAnsi="Times New Roman" w:cs="Times New Roman" w:hint="eastAsia"/>
        </w:rPr>
        <w:t>空隙</w:t>
      </w:r>
      <w:r w:rsidRPr="00151C68">
        <w:rPr>
          <w:rFonts w:ascii="Times New Roman" w:hAnsi="Times New Roman" w:cs="Times New Roman"/>
        </w:rPr>
        <w:t>の連結性、対象相の連続性、局所的な断面積変化などの定量評価を可能にする。</w:t>
      </w:r>
      <w:r w:rsidRPr="00151C68">
        <w:rPr>
          <w:rFonts w:ascii="Times New Roman" w:hAnsi="Times New Roman" w:cs="Times New Roman"/>
        </w:rPr>
        <w:t>Co</w:t>
      </w:r>
      <w:r w:rsidRPr="00151C68">
        <w:rPr>
          <w:rFonts w:ascii="Times New Roman" w:hAnsi="Times New Roman" w:cs="Times New Roman"/>
        </w:rPr>
        <w:t>ドープ</w:t>
      </w:r>
      <w:r w:rsidRPr="00151C68">
        <w:rPr>
          <w:rFonts w:ascii="Times New Roman" w:hAnsi="Times New Roman" w:cs="Times New Roman"/>
        </w:rPr>
        <w:t>Ba122</w:t>
      </w:r>
      <w:r w:rsidRPr="00151C68">
        <w:rPr>
          <w:rFonts w:ascii="Times New Roman" w:hAnsi="Times New Roman" w:cs="Times New Roman"/>
        </w:rPr>
        <w:t>多結晶バルクを対象として、三次元組織と臨界電流特性との相関を解析した</w:t>
      </w:r>
      <w:r w:rsidR="002868B0" w:rsidRPr="00151C68">
        <w:rPr>
          <w:rFonts w:ascii="Times New Roman" w:hAnsi="Times New Roman" w:cs="Times New Roman" w:hint="eastAsia"/>
        </w:rPr>
        <w:t>事例では</w:t>
      </w:r>
      <w:r w:rsidRPr="00151C68">
        <w:rPr>
          <w:rFonts w:ascii="Times New Roman" w:hAnsi="Times New Roman" w:cs="Times New Roman"/>
        </w:rPr>
        <w:t>、結晶粒径</w:t>
      </w:r>
      <w:r w:rsidRPr="00151C68">
        <w:rPr>
          <w:rFonts w:ascii="Times New Roman" w:hAnsi="Times New Roman" w:cs="Times New Roman"/>
        </w:rPr>
        <w:t>50 nm</w:t>
      </w:r>
      <w:r w:rsidRPr="00151C68">
        <w:rPr>
          <w:rFonts w:ascii="Times New Roman" w:hAnsi="Times New Roman" w:cs="Times New Roman"/>
        </w:rPr>
        <w:t>以下の超微細粒</w:t>
      </w:r>
      <w:r w:rsidRPr="00151C68">
        <w:rPr>
          <w:rFonts w:ascii="Times New Roman" w:hAnsi="Times New Roman" w:cs="Times New Roman"/>
        </w:rPr>
        <w:t>Ba122</w:t>
      </w:r>
      <w:r w:rsidRPr="00151C68">
        <w:rPr>
          <w:rFonts w:ascii="Times New Roman" w:hAnsi="Times New Roman" w:cs="Times New Roman"/>
        </w:rPr>
        <w:t>バルクにおいて、単純な粒径微細化だけでは特性変化を説明できないことが示された</w:t>
      </w:r>
      <w:r w:rsidRPr="00151C68">
        <w:rPr>
          <w:rFonts w:hint="eastAsia"/>
          <w:vertAlign w:val="superscript"/>
        </w:rPr>
        <w:t>10）</w:t>
      </w:r>
      <w:r w:rsidRPr="00151C68">
        <w:rPr>
          <w:rFonts w:ascii="Times New Roman" w:hAnsi="Times New Roman" w:cs="Times New Roman"/>
        </w:rPr>
        <w:t>。さらに、</w:t>
      </w:r>
      <w:r w:rsidR="00671DBB" w:rsidRPr="00151C68">
        <w:rPr>
          <w:rFonts w:ascii="Times New Roman" w:hAnsi="Times New Roman" w:cs="Times New Roman" w:hint="eastAsia"/>
        </w:rPr>
        <w:t>図</w:t>
      </w:r>
      <w:r w:rsidR="00C82AD4" w:rsidRPr="00151C68">
        <w:rPr>
          <w:rFonts w:ascii="Times New Roman" w:hAnsi="Times New Roman" w:cs="Times New Roman" w:hint="eastAsia"/>
        </w:rPr>
        <w:t>5</w:t>
      </w:r>
      <w:r w:rsidR="00671DBB" w:rsidRPr="00151C68">
        <w:rPr>
          <w:rFonts w:ascii="Times New Roman" w:hAnsi="Times New Roman" w:cs="Times New Roman" w:hint="eastAsia"/>
        </w:rPr>
        <w:t>に解析例を示すように</w:t>
      </w:r>
      <w:r w:rsidRPr="00151C68">
        <w:rPr>
          <w:rFonts w:ascii="Times New Roman" w:hAnsi="Times New Roman" w:cs="Times New Roman"/>
        </w:rPr>
        <w:t>三次元再構築像から「局所厚み」や「空隙長さ」といった組織パラメータを定量化することで、凝集体間のネック部を介したマクロ／メゾスケールでの連結性が重要であることが明らかとなった。すなわち</w:t>
      </w:r>
      <w:r w:rsidRPr="00151C68">
        <w:rPr>
          <w:rFonts w:ascii="Times New Roman" w:hAnsi="Times New Roman" w:cs="Times New Roman" w:hint="eastAsia"/>
        </w:rPr>
        <w:t>この結果は</w:t>
      </w:r>
      <w:r w:rsidRPr="00151C68">
        <w:rPr>
          <w:rFonts w:ascii="Times New Roman" w:hAnsi="Times New Roman" w:cs="Times New Roman"/>
        </w:rPr>
        <w:t>、材料特性を理解するうえでは、粒径や体積率といった従来指標だけでなく、三次元的な相のつながり方を評価することが重要である</w:t>
      </w:r>
      <w:r w:rsidRPr="00151C68">
        <w:rPr>
          <w:rFonts w:ascii="Times New Roman" w:hAnsi="Times New Roman" w:cs="Times New Roman" w:hint="eastAsia"/>
        </w:rPr>
        <w:t>ことを示唆している</w:t>
      </w:r>
      <w:r w:rsidRPr="00151C68">
        <w:rPr>
          <w:rFonts w:ascii="Times New Roman" w:hAnsi="Times New Roman" w:cs="Times New Roman"/>
        </w:rPr>
        <w:t>。</w:t>
      </w:r>
    </w:p>
    <w:p w14:paraId="3BC14739" w14:textId="0D577D05" w:rsidR="0011769D" w:rsidRPr="00151C68" w:rsidRDefault="0011769D" w:rsidP="0011769D">
      <w:pPr>
        <w:ind w:firstLineChars="100" w:firstLine="210"/>
        <w:rPr>
          <w:rFonts w:ascii="Times New Roman" w:hAnsi="Times New Roman" w:cs="Times New Roman"/>
        </w:rPr>
      </w:pPr>
      <w:r w:rsidRPr="00151C68">
        <w:rPr>
          <w:rFonts w:ascii="Times New Roman" w:hAnsi="Times New Roman" w:cs="Times New Roman"/>
        </w:rPr>
        <w:t>以上のように、</w:t>
      </w:r>
      <w:r w:rsidRPr="00151C68">
        <w:rPr>
          <w:rFonts w:ascii="Times New Roman" w:hAnsi="Times New Roman" w:cs="Times New Roman"/>
        </w:rPr>
        <w:t>U-</w:t>
      </w:r>
      <w:r w:rsidR="0037621C" w:rsidRPr="00151C68">
        <w:rPr>
          <w:rFonts w:ascii="Times New Roman" w:hAnsi="Times New Roman" w:cs="Times New Roman" w:hint="eastAsia"/>
        </w:rPr>
        <w:t>N</w:t>
      </w:r>
      <w:r w:rsidRPr="00151C68">
        <w:rPr>
          <w:rFonts w:ascii="Times New Roman" w:hAnsi="Times New Roman" w:cs="Times New Roman"/>
        </w:rPr>
        <w:t>et</w:t>
      </w:r>
      <w:r w:rsidRPr="00151C68">
        <w:rPr>
          <w:rFonts w:ascii="Times New Roman" w:hAnsi="Times New Roman" w:cs="Times New Roman"/>
        </w:rPr>
        <w:t>を用いた深層学習は、</w:t>
      </w:r>
      <w:r w:rsidR="00232AD0" w:rsidRPr="00151C68">
        <w:rPr>
          <w:rFonts w:ascii="Times New Roman" w:hAnsi="Times New Roman" w:cs="Times New Roman"/>
        </w:rPr>
        <w:t>超伝導</w:t>
      </w:r>
      <w:r w:rsidRPr="00151C68">
        <w:rPr>
          <w:rFonts w:ascii="Times New Roman" w:hAnsi="Times New Roman" w:cs="Times New Roman"/>
        </w:rPr>
        <w:t>材料の微細組織解析において、膨大な電子顕微鏡画像データの自動処理を可能にするだけでなく、従来見逃されていた三次元的な組織因子を抽出する手段となる。特に、</w:t>
      </w:r>
      <w:r w:rsidR="00232AD0" w:rsidRPr="00151C68">
        <w:rPr>
          <w:rFonts w:ascii="Times New Roman" w:hAnsi="Times New Roman" w:cs="Times New Roman"/>
        </w:rPr>
        <w:t>超伝導</w:t>
      </w:r>
      <w:r w:rsidRPr="00151C68">
        <w:rPr>
          <w:rFonts w:ascii="Times New Roman" w:hAnsi="Times New Roman" w:cs="Times New Roman"/>
        </w:rPr>
        <w:t>相の連結性、空隙ネットワーク、ネック部の局所断面積といった電流経路に直結する情報を定量化できる点は、</w:t>
      </w:r>
      <w:r w:rsidR="00E13DB8" w:rsidRPr="00151C68">
        <w:rPr>
          <w:rFonts w:ascii="Times New Roman" w:hAnsi="Times New Roman" w:cs="Times New Roman" w:hint="eastAsia"/>
        </w:rPr>
        <w:t>臨界電流特性</w:t>
      </w:r>
      <w:r w:rsidRPr="00151C68">
        <w:rPr>
          <w:rFonts w:ascii="Times New Roman" w:hAnsi="Times New Roman" w:cs="Times New Roman"/>
        </w:rPr>
        <w:t>向上に向けた組織制御指針を得るうえで重要である。今後、</w:t>
      </w:r>
      <w:r w:rsidR="00232AD0" w:rsidRPr="00151C68">
        <w:rPr>
          <w:rFonts w:ascii="Times New Roman" w:hAnsi="Times New Roman" w:cs="Times New Roman"/>
        </w:rPr>
        <w:t>超伝導</w:t>
      </w:r>
      <w:r w:rsidRPr="00151C68">
        <w:rPr>
          <w:rFonts w:ascii="Times New Roman" w:hAnsi="Times New Roman" w:cs="Times New Roman"/>
        </w:rPr>
        <w:t>相と空隙の二相識別に加えて、不純物相、第二相、粒界、照射欠陥などを含むマルチフェーズ組織の自動識別へ発展させることで、</w:t>
      </w:r>
      <w:r w:rsidR="00232AD0" w:rsidRPr="00151C68">
        <w:rPr>
          <w:rFonts w:ascii="Times New Roman" w:hAnsi="Times New Roman" w:cs="Times New Roman"/>
        </w:rPr>
        <w:t>超伝導</w:t>
      </w:r>
      <w:r w:rsidRPr="00151C68">
        <w:rPr>
          <w:rFonts w:ascii="Times New Roman" w:hAnsi="Times New Roman" w:cs="Times New Roman"/>
        </w:rPr>
        <w:t>特性</w:t>
      </w:r>
      <w:r w:rsidRPr="00151C68">
        <w:rPr>
          <w:rFonts w:ascii="Times New Roman" w:hAnsi="Times New Roman" w:cs="Times New Roman"/>
        </w:rPr>
        <w:t>―</w:t>
      </w:r>
      <w:r w:rsidRPr="00151C68">
        <w:rPr>
          <w:rFonts w:ascii="Times New Roman" w:hAnsi="Times New Roman" w:cs="Times New Roman"/>
        </w:rPr>
        <w:t>微細組織</w:t>
      </w:r>
      <w:r w:rsidRPr="00151C68">
        <w:rPr>
          <w:rFonts w:ascii="Times New Roman" w:hAnsi="Times New Roman" w:cs="Times New Roman"/>
        </w:rPr>
        <w:t>―</w:t>
      </w:r>
      <w:r w:rsidRPr="00151C68">
        <w:rPr>
          <w:rFonts w:ascii="Times New Roman" w:hAnsi="Times New Roman" w:cs="Times New Roman"/>
        </w:rPr>
        <w:t>作製プロセスの相関解析がさらに高度化する</w:t>
      </w:r>
      <w:r w:rsidR="00FA63AA" w:rsidRPr="00151C68">
        <w:rPr>
          <w:rFonts w:ascii="Times New Roman" w:hAnsi="Times New Roman" w:cs="Times New Roman" w:hint="eastAsia"/>
        </w:rPr>
        <w:t>であろう</w:t>
      </w:r>
      <w:r w:rsidRPr="00151C68">
        <w:rPr>
          <w:rFonts w:ascii="Times New Roman" w:hAnsi="Times New Roman" w:cs="Times New Roman"/>
        </w:rPr>
        <w:t>。</w:t>
      </w:r>
      <w:r w:rsidR="00FA63AA" w:rsidRPr="00151C68">
        <w:rPr>
          <w:rFonts w:ascii="Times New Roman" w:hAnsi="Times New Roman" w:cs="Times New Roman"/>
        </w:rPr>
        <w:t>同様の手法は、耐火物における気孔ネットワーク解析、き裂進展評価、反応層形成の定量化などにも応用可能である。深層学習と三次元組織解析の組み合わせは、今後のセラミックス材料研究における重要な解析基盤になると期待される。</w:t>
      </w:r>
    </w:p>
    <w:p w14:paraId="6214DFDD" w14:textId="77777777" w:rsidR="00AF105C" w:rsidRPr="00151C68" w:rsidRDefault="00AF105C" w:rsidP="00AF105C"/>
    <w:p w14:paraId="55DD0337" w14:textId="75390543" w:rsidR="00AF105C" w:rsidRPr="00151C68" w:rsidRDefault="00AF105C" w:rsidP="00AF105C">
      <w:r w:rsidRPr="00151C68">
        <w:rPr>
          <w:rFonts w:hint="eastAsia"/>
          <w:b/>
        </w:rPr>
        <w:t>４　おわりに</w:t>
      </w:r>
    </w:p>
    <w:p w14:paraId="16E754DB" w14:textId="3561609B" w:rsidR="007111E8" w:rsidRPr="00151C68" w:rsidRDefault="007111E8" w:rsidP="007111E8">
      <w:pPr>
        <w:ind w:firstLineChars="100" w:firstLine="210"/>
      </w:pPr>
      <w:r w:rsidRPr="00151C68">
        <w:rPr>
          <w:rFonts w:hint="eastAsia"/>
        </w:rPr>
        <w:t>本稿では、</w:t>
      </w:r>
      <w:r w:rsidR="00C970D3" w:rsidRPr="00151C68">
        <w:t>セラミックス</w:t>
      </w:r>
      <w:r w:rsidRPr="00151C68">
        <w:rPr>
          <w:rFonts w:hint="eastAsia"/>
        </w:rPr>
        <w:t>材料開発をサポートする</w:t>
      </w:r>
      <w:r w:rsidRPr="00151C68">
        <w:t>AI技術として、</w:t>
      </w:r>
      <w:r w:rsidR="00653066" w:rsidRPr="00151C68">
        <w:t>超伝導材料を事例</w:t>
      </w:r>
      <w:r w:rsidR="00653066" w:rsidRPr="00151C68">
        <w:rPr>
          <w:rFonts w:hint="eastAsia"/>
        </w:rPr>
        <w:t>に</w:t>
      </w:r>
      <w:r w:rsidRPr="00151C68">
        <w:t>ベイズ最適化を用いたプロセス条件探索と、深層学習を用いた三次元微細組織解析を紹介し</w:t>
      </w:r>
      <w:r w:rsidRPr="00151C68">
        <w:lastRenderedPageBreak/>
        <w:t>た。ベイズ最適化は、限られた実験回数の中で有望なプロセス条件を効率的に探索できる手法であり、可視化機能を備えた</w:t>
      </w:r>
      <w:r w:rsidR="00BE3E09" w:rsidRPr="00151C68">
        <w:rPr>
          <w:rFonts w:hint="eastAsia"/>
        </w:rPr>
        <w:t>ベイズ最適化ツール</w:t>
      </w:r>
      <w:r w:rsidRPr="00151C68">
        <w:t>を用いることで、情報科学を専門としない材料研究者にとっても導入しやすい技術となりつつある。また、深層学習を用いた画像解析は、従来は熟練者の経験に依存していた微細組織の認識・定量化を高精度かつ高速に実施する手段であ</w:t>
      </w:r>
      <w:r w:rsidRPr="00151C68">
        <w:rPr>
          <w:rFonts w:hint="eastAsia"/>
        </w:rPr>
        <w:t>り、三次元組織データから材料特性に関係する新たな組織因子を抽出するうえで有効である。</w:t>
      </w:r>
    </w:p>
    <w:p w14:paraId="43AF12C6" w14:textId="26D8F8A3" w:rsidR="007111E8" w:rsidRPr="00151C68" w:rsidRDefault="007111E8" w:rsidP="007111E8">
      <w:pPr>
        <w:ind w:firstLineChars="100" w:firstLine="210"/>
      </w:pPr>
      <w:r w:rsidRPr="00151C68">
        <w:rPr>
          <w:rFonts w:hint="eastAsia"/>
        </w:rPr>
        <w:t>これらの事例が示すように、</w:t>
      </w:r>
      <w:r w:rsidRPr="00151C68">
        <w:t>AI技術は単に実験作業を自動化するための道具ではなく、研究者が</w:t>
      </w:r>
      <w:r w:rsidR="00BE3E09" w:rsidRPr="00151C68">
        <w:rPr>
          <w:rFonts w:hint="eastAsia"/>
        </w:rPr>
        <w:t>着目していなかった</w:t>
      </w:r>
      <w:r w:rsidRPr="00151C68">
        <w:t>条件や組織因子を可視化し、新たな仮説の構築を支援する解析基盤となり得る。一方で、AIを有効に活用するためには、対象材料に関する知識、適切な探索範囲の設定、信頼できる実験データの蓄積</w:t>
      </w:r>
      <w:r w:rsidR="00186AEE" w:rsidRPr="00151C68">
        <w:rPr>
          <w:rFonts w:hint="eastAsia"/>
        </w:rPr>
        <w:t>が不可欠である。</w:t>
      </w:r>
      <w:r w:rsidR="00231EA9" w:rsidRPr="00151C68">
        <w:rPr>
          <w:rFonts w:hint="eastAsia"/>
        </w:rPr>
        <w:t>また、</w:t>
      </w:r>
      <w:r w:rsidRPr="00151C68">
        <w:t>得られた結果を材料科学的に解釈する研究者の判断</w:t>
      </w:r>
      <w:r w:rsidR="0037139F" w:rsidRPr="00151C68">
        <w:rPr>
          <w:rFonts w:hint="eastAsia"/>
        </w:rPr>
        <w:t>も重要</w:t>
      </w:r>
      <w:r w:rsidRPr="00151C68">
        <w:t>である。すなわち、AIは研究者の経験や勘を置き換えるものではなく、それらをデータに基づいて拡張する技術と位置づけることが重要である。</w:t>
      </w:r>
    </w:p>
    <w:p w14:paraId="0A9944D9" w14:textId="2EC36BB2" w:rsidR="0041342C" w:rsidRPr="00151C68" w:rsidRDefault="0037139F" w:rsidP="007111E8">
      <w:pPr>
        <w:ind w:firstLineChars="100" w:firstLine="210"/>
      </w:pPr>
      <w:r w:rsidRPr="00151C68">
        <w:t>本稿で示したベイズ最適化や深層学習による画像解析は、対象材料に依存しない汎用的なAI技術である。</w:t>
      </w:r>
      <w:r w:rsidR="007111E8" w:rsidRPr="00151C68">
        <w:rPr>
          <w:rFonts w:hint="eastAsia"/>
        </w:rPr>
        <w:t>耐火物をはじめとするセラミックス材料では、組成</w:t>
      </w:r>
      <w:r w:rsidR="00136A16" w:rsidRPr="00151C68">
        <w:rPr>
          <w:rFonts w:hint="eastAsia"/>
        </w:rPr>
        <w:t>や</w:t>
      </w:r>
      <w:r w:rsidR="007111E8" w:rsidRPr="00151C68">
        <w:rPr>
          <w:rFonts w:hint="eastAsia"/>
        </w:rPr>
        <w:t>成形</w:t>
      </w:r>
      <w:r w:rsidR="00136A16" w:rsidRPr="00151C68">
        <w:rPr>
          <w:rFonts w:hint="eastAsia"/>
        </w:rPr>
        <w:t>・</w:t>
      </w:r>
      <w:r w:rsidR="007111E8" w:rsidRPr="00151C68">
        <w:rPr>
          <w:rFonts w:hint="eastAsia"/>
        </w:rPr>
        <w:t>焼成</w:t>
      </w:r>
      <w:r w:rsidR="00136A16" w:rsidRPr="00151C68">
        <w:rPr>
          <w:rFonts w:hint="eastAsia"/>
        </w:rPr>
        <w:t>条件</w:t>
      </w:r>
      <w:r w:rsidR="007111E8" w:rsidRPr="00151C68">
        <w:rPr>
          <w:rFonts w:hint="eastAsia"/>
        </w:rPr>
        <w:t>、使用環境など、多数の因子が複雑に関係して材料特性を決定している。そのため、これまで蓄積されてきた実験データや現場のノウハウを整理し、</w:t>
      </w:r>
      <w:r w:rsidR="007111E8" w:rsidRPr="00151C68">
        <w:t>AI技術と組み合わせることで、従来よりも効率的な材料設計やプロセス最適化が可能になると期待される。今後は、データ形式の標準化、実験・計測データベースの整備、微細組織画像解析の自動化、さらにシミュレーションとの連携を進めることで、セラミックス材料開発におけるAI活用はより実用的な段階へ発展</w:t>
      </w:r>
      <w:r w:rsidR="007111E8" w:rsidRPr="00151C68">
        <w:rPr>
          <w:rFonts w:hint="eastAsia"/>
        </w:rPr>
        <w:t>していくと考えられる。</w:t>
      </w:r>
    </w:p>
    <w:p w14:paraId="3ABEB187" w14:textId="77777777" w:rsidR="005D6D07" w:rsidRPr="00151C68" w:rsidRDefault="005D6D07" w:rsidP="00027F74"/>
    <w:p w14:paraId="6574AEF9" w14:textId="7D6AA247" w:rsidR="0041342C" w:rsidRPr="00151C68" w:rsidRDefault="00AF105C" w:rsidP="00027F74">
      <w:r w:rsidRPr="00151C68">
        <w:rPr>
          <w:rFonts w:hint="eastAsia"/>
        </w:rPr>
        <w:t>参考文献</w:t>
      </w:r>
    </w:p>
    <w:p w14:paraId="0A3EA8B4" w14:textId="6D208EA0"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[1] A. Jain et al., “The Materials Project: A materials genome approach to accelerating materials innovation,” </w:t>
      </w:r>
      <w:r w:rsidRPr="00151C68">
        <w:rPr>
          <w:rFonts w:ascii="Times New Roman" w:hAnsi="Times New Roman" w:cs="Times New Roman"/>
          <w:i/>
          <w:iCs/>
          <w:kern w:val="0"/>
          <w:sz w:val="16"/>
          <w:szCs w:val="21"/>
          <w:lang w:eastAsia="en-US"/>
        </w:rPr>
        <w:t>APL Materials</w:t>
      </w:r>
      <w:r w:rsidRPr="00151C68">
        <w:rPr>
          <w:rFonts w:ascii="Times New Roman" w:hAnsi="Times New Roman" w:cs="Times New Roman"/>
          <w:kern w:val="0"/>
          <w:sz w:val="16"/>
          <w:szCs w:val="21"/>
          <w:lang w:eastAsia="en-US"/>
        </w:rPr>
        <w:t>, vol. 1, 011002, 2013. doi:10.1063/1.4812323.</w:t>
      </w:r>
    </w:p>
    <w:p w14:paraId="20DAAF40" w14:textId="77777777"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[2] Science and Technology of Advanced Materials, Special Issue: “New Methodology for Developing Innovative Materials,” 2024. Available: </w:t>
      </w:r>
      <w:hyperlink r:id="rId10" w:history="1">
        <w:r w:rsidRPr="00151C68">
          <w:rPr>
            <w:rStyle w:val="af"/>
            <w:rFonts w:ascii="Times New Roman" w:hAnsi="Times New Roman" w:cs="Times New Roman"/>
            <w:kern w:val="0"/>
            <w:sz w:val="16"/>
            <w:szCs w:val="21"/>
            <w:lang w:eastAsia="en-US"/>
          </w:rPr>
          <w:t>https://doi.org/10.1080/14686996.2024.2443318</w:t>
        </w:r>
      </w:hyperlink>
    </w:p>
    <w:p w14:paraId="0081E406" w14:textId="2E4D7E71"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[3] A. Yamamoto, A. Yamanaka, K. Iida, Y. Shimada, and S. Hata, “Integrating machine learning with advanced processing and characterization for polycrystalline materials: A methodology review and application to iron-based superconductors,” </w:t>
      </w:r>
      <w:r w:rsidRPr="00151C68">
        <w:rPr>
          <w:rFonts w:ascii="Times New Roman" w:hAnsi="Times New Roman" w:cs="Times New Roman"/>
          <w:i/>
          <w:iCs/>
          <w:kern w:val="0"/>
          <w:sz w:val="16"/>
          <w:szCs w:val="21"/>
          <w:lang w:eastAsia="en-US"/>
        </w:rPr>
        <w:t>Science and Technology of Advanced Materials</w:t>
      </w:r>
      <w:r w:rsidRPr="00151C68">
        <w:rPr>
          <w:rFonts w:ascii="Times New Roman" w:hAnsi="Times New Roman" w:cs="Times New Roman"/>
          <w:kern w:val="0"/>
          <w:sz w:val="16"/>
          <w:szCs w:val="21"/>
          <w:lang w:eastAsia="en-US"/>
        </w:rPr>
        <w:t>, vol. 26, 2436347, 2025. doi:10.1080/14686996.2024.2436347.</w:t>
      </w:r>
    </w:p>
    <w:p w14:paraId="12156F62" w14:textId="453A6C16"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[4] A. Ishii, K. </w:t>
      </w:r>
      <w:proofErr w:type="spellStart"/>
      <w:r w:rsidRPr="00151C68">
        <w:rPr>
          <w:rFonts w:ascii="Times New Roman" w:hAnsi="Times New Roman" w:cs="Times New Roman"/>
          <w:kern w:val="0"/>
          <w:sz w:val="16"/>
          <w:szCs w:val="21"/>
          <w:lang w:eastAsia="en-US"/>
        </w:rPr>
        <w:t>Kamijyo</w:t>
      </w:r>
      <w:proofErr w:type="spellEnd"/>
      <w:r w:rsidRPr="00151C68">
        <w:rPr>
          <w:rFonts w:ascii="Times New Roman" w:hAnsi="Times New Roman" w:cs="Times New Roman"/>
          <w:kern w:val="0"/>
          <w:sz w:val="16"/>
          <w:szCs w:val="21"/>
          <w:lang w:eastAsia="en-US"/>
        </w:rPr>
        <w:t xml:space="preserve">, A. Yamanaka, and A. Yamamoto, “BOXVIA: Bayesian optimization executable and visualizable application,” </w:t>
      </w:r>
      <w:proofErr w:type="spellStart"/>
      <w:r w:rsidRPr="00151C68">
        <w:rPr>
          <w:rFonts w:ascii="Times New Roman" w:hAnsi="Times New Roman" w:cs="Times New Roman"/>
          <w:i/>
          <w:iCs/>
          <w:kern w:val="0"/>
          <w:sz w:val="16"/>
          <w:szCs w:val="21"/>
          <w:lang w:eastAsia="en-US"/>
        </w:rPr>
        <w:t>SoftwareX</w:t>
      </w:r>
      <w:proofErr w:type="spellEnd"/>
      <w:r w:rsidRPr="00151C68">
        <w:rPr>
          <w:rFonts w:ascii="Times New Roman" w:hAnsi="Times New Roman" w:cs="Times New Roman"/>
          <w:kern w:val="0"/>
          <w:sz w:val="16"/>
          <w:szCs w:val="21"/>
          <w:lang w:eastAsia="en-US"/>
        </w:rPr>
        <w:t>, vol. 18, 101019, 2022. doi:10.1016/j.softx.2022.101019.</w:t>
      </w:r>
    </w:p>
    <w:p w14:paraId="5B5EB4BA" w14:textId="78CD3782"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[5] A. Matsumoto, H. </w:t>
      </w:r>
      <w:proofErr w:type="spellStart"/>
      <w:r w:rsidRPr="00151C68">
        <w:rPr>
          <w:rFonts w:ascii="Times New Roman" w:hAnsi="Times New Roman" w:cs="Times New Roman"/>
          <w:kern w:val="0"/>
          <w:sz w:val="16"/>
          <w:szCs w:val="21"/>
          <w:lang w:eastAsia="en-US"/>
        </w:rPr>
        <w:t>Kitaguchi</w:t>
      </w:r>
      <w:proofErr w:type="spellEnd"/>
      <w:r w:rsidRPr="00151C68">
        <w:rPr>
          <w:rFonts w:ascii="Times New Roman" w:hAnsi="Times New Roman" w:cs="Times New Roman"/>
          <w:kern w:val="0"/>
          <w:sz w:val="16"/>
          <w:szCs w:val="21"/>
          <w:lang w:eastAsia="en-US"/>
        </w:rPr>
        <w:t xml:space="preserve">, and H. Kumakura, “Superconducting properties of </w:t>
      </w:r>
      <w:r w:rsidR="00DC3F0F" w:rsidRPr="00151C68">
        <w:rPr>
          <w:rFonts w:ascii="Times New Roman" w:hAnsi="Times New Roman" w:cs="Times New Roman"/>
          <w:kern w:val="0"/>
          <w:sz w:val="16"/>
          <w:szCs w:val="21"/>
          <w:lang w:eastAsia="en-US"/>
        </w:rPr>
        <w:t>MgB</w:t>
      </w:r>
      <w:r w:rsidR="00DC3F0F" w:rsidRPr="00151C68">
        <w:rPr>
          <w:rFonts w:ascii="Times New Roman" w:hAnsi="Times New Roman" w:cs="Times New Roman"/>
          <w:kern w:val="0"/>
          <w:sz w:val="16"/>
          <w:szCs w:val="21"/>
          <w:vertAlign w:val="subscript"/>
          <w:lang w:eastAsia="en-US"/>
        </w:rPr>
        <w:t>2</w:t>
      </w:r>
      <w:r w:rsidRPr="00151C68">
        <w:rPr>
          <w:rFonts w:ascii="Times New Roman" w:hAnsi="Times New Roman" w:cs="Times New Roman"/>
          <w:kern w:val="0"/>
          <w:sz w:val="16"/>
          <w:szCs w:val="21"/>
          <w:lang w:eastAsia="en-US"/>
        </w:rPr>
        <w:t xml:space="preserve">/Fe tape heavily doped with nanosized </w:t>
      </w:r>
      <w:proofErr w:type="spellStart"/>
      <w:r w:rsidRPr="00151C68">
        <w:rPr>
          <w:rFonts w:ascii="Times New Roman" w:hAnsi="Times New Roman" w:cs="Times New Roman"/>
          <w:kern w:val="0"/>
          <w:sz w:val="16"/>
          <w:szCs w:val="21"/>
          <w:lang w:eastAsia="en-US"/>
        </w:rPr>
        <w:t>SiC</w:t>
      </w:r>
      <w:proofErr w:type="spellEnd"/>
      <w:r w:rsidRPr="00151C68">
        <w:rPr>
          <w:rFonts w:ascii="Times New Roman" w:hAnsi="Times New Roman" w:cs="Times New Roman"/>
          <w:kern w:val="0"/>
          <w:sz w:val="16"/>
          <w:szCs w:val="21"/>
          <w:lang w:eastAsia="en-US"/>
        </w:rPr>
        <w:t xml:space="preserve">,” </w:t>
      </w:r>
      <w:r w:rsidRPr="00151C68">
        <w:rPr>
          <w:rFonts w:ascii="Times New Roman" w:hAnsi="Times New Roman" w:cs="Times New Roman"/>
          <w:i/>
          <w:iCs/>
          <w:kern w:val="0"/>
          <w:sz w:val="16"/>
          <w:szCs w:val="21"/>
          <w:lang w:eastAsia="en-US"/>
        </w:rPr>
        <w:t>Superconductor Science and Technology</w:t>
      </w:r>
      <w:r w:rsidRPr="00151C68">
        <w:rPr>
          <w:rFonts w:ascii="Times New Roman" w:hAnsi="Times New Roman" w:cs="Times New Roman"/>
          <w:kern w:val="0"/>
          <w:sz w:val="16"/>
          <w:szCs w:val="21"/>
          <w:lang w:eastAsia="en-US"/>
        </w:rPr>
        <w:t>, vol. 21, 065007, 2008. doi:10.1088/0953-2048/21/6/065007.</w:t>
      </w:r>
    </w:p>
    <w:p w14:paraId="5B483CC4" w14:textId="072C3F05"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[6] K. </w:t>
      </w:r>
      <w:proofErr w:type="spellStart"/>
      <w:r w:rsidRPr="00151C68">
        <w:rPr>
          <w:rFonts w:ascii="Times New Roman" w:hAnsi="Times New Roman" w:cs="Times New Roman"/>
          <w:kern w:val="0"/>
          <w:sz w:val="16"/>
          <w:szCs w:val="21"/>
          <w:lang w:eastAsia="en-US"/>
        </w:rPr>
        <w:t>Togano</w:t>
      </w:r>
      <w:proofErr w:type="spellEnd"/>
      <w:r w:rsidRPr="00151C68">
        <w:rPr>
          <w:rFonts w:ascii="Times New Roman" w:hAnsi="Times New Roman" w:cs="Times New Roman"/>
          <w:kern w:val="0"/>
          <w:sz w:val="16"/>
          <w:szCs w:val="21"/>
          <w:lang w:eastAsia="en-US"/>
        </w:rPr>
        <w:t xml:space="preserve">, J. M. Hur, A. Matsumoto, and H. Kumakura, “Fabrication of 7-core multifilamentary </w:t>
      </w:r>
      <w:r w:rsidR="00DC3F0F" w:rsidRPr="00151C68">
        <w:rPr>
          <w:rFonts w:ascii="Times New Roman" w:hAnsi="Times New Roman" w:cs="Times New Roman"/>
          <w:kern w:val="0"/>
          <w:sz w:val="16"/>
          <w:szCs w:val="21"/>
          <w:lang w:eastAsia="en-US"/>
        </w:rPr>
        <w:t>MgB</w:t>
      </w:r>
      <w:r w:rsidR="00DC3F0F" w:rsidRPr="00151C68">
        <w:rPr>
          <w:rFonts w:ascii="Times New Roman" w:hAnsi="Times New Roman" w:cs="Times New Roman"/>
          <w:kern w:val="0"/>
          <w:sz w:val="16"/>
          <w:szCs w:val="21"/>
          <w:vertAlign w:val="subscript"/>
          <w:lang w:eastAsia="en-US"/>
        </w:rPr>
        <w:t>2</w:t>
      </w:r>
      <w:r w:rsidR="00DC3F0F" w:rsidRPr="00151C68">
        <w:rPr>
          <w:rFonts w:ascii="Times New Roman" w:hAnsi="Times New Roman" w:cs="Times New Roman"/>
          <w:kern w:val="0"/>
          <w:sz w:val="16"/>
          <w:szCs w:val="21"/>
          <w:lang w:eastAsia="en-US"/>
        </w:rPr>
        <w:t xml:space="preserve"> </w:t>
      </w:r>
      <w:r w:rsidRPr="00151C68">
        <w:rPr>
          <w:rFonts w:ascii="Times New Roman" w:hAnsi="Times New Roman" w:cs="Times New Roman"/>
          <w:kern w:val="0"/>
          <w:sz w:val="16"/>
          <w:szCs w:val="21"/>
          <w:lang w:eastAsia="en-US"/>
        </w:rPr>
        <w:t xml:space="preserve">wires with high critical current density by internal Mg diffusion process,” </w:t>
      </w:r>
      <w:r w:rsidRPr="00151C68">
        <w:rPr>
          <w:rFonts w:ascii="Times New Roman" w:hAnsi="Times New Roman" w:cs="Times New Roman"/>
          <w:i/>
          <w:iCs/>
          <w:kern w:val="0"/>
          <w:sz w:val="16"/>
          <w:szCs w:val="21"/>
          <w:lang w:eastAsia="en-US"/>
        </w:rPr>
        <w:t>Superconductor Science and Technology</w:t>
      </w:r>
      <w:r w:rsidRPr="00151C68">
        <w:rPr>
          <w:rFonts w:ascii="Times New Roman" w:hAnsi="Times New Roman" w:cs="Times New Roman"/>
          <w:kern w:val="0"/>
          <w:sz w:val="16"/>
          <w:szCs w:val="21"/>
          <w:lang w:eastAsia="en-US"/>
        </w:rPr>
        <w:t>, vol. 22, 015003, 2009. doi:10.1088/0953-</w:t>
      </w:r>
      <w:r w:rsidRPr="00151C68">
        <w:rPr>
          <w:rFonts w:ascii="Times New Roman" w:hAnsi="Times New Roman" w:cs="Times New Roman"/>
          <w:kern w:val="0"/>
          <w:sz w:val="16"/>
          <w:szCs w:val="21"/>
          <w:lang w:eastAsia="en-US"/>
        </w:rPr>
        <w:lastRenderedPageBreak/>
        <w:t>2048/22/1/015003.</w:t>
      </w:r>
    </w:p>
    <w:p w14:paraId="7D5010A7" w14:textId="77777777"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[7] A. Yamamoto, J. Shimoyama, S. Ueda, Y. Katsura, S. Horii, and K. </w:t>
      </w:r>
      <w:proofErr w:type="spellStart"/>
      <w:r w:rsidRPr="00151C68">
        <w:rPr>
          <w:rFonts w:ascii="Times New Roman" w:hAnsi="Times New Roman" w:cs="Times New Roman"/>
          <w:kern w:val="0"/>
          <w:sz w:val="16"/>
          <w:szCs w:val="21"/>
          <w:lang w:eastAsia="en-US"/>
        </w:rPr>
        <w:t>Kishio</w:t>
      </w:r>
      <w:proofErr w:type="spellEnd"/>
      <w:r w:rsidRPr="00151C68">
        <w:rPr>
          <w:rFonts w:ascii="Times New Roman" w:hAnsi="Times New Roman" w:cs="Times New Roman"/>
          <w:kern w:val="0"/>
          <w:sz w:val="16"/>
          <w:szCs w:val="21"/>
          <w:lang w:eastAsia="en-US"/>
        </w:rPr>
        <w:t xml:space="preserve">, “Synthesis of high </w:t>
      </w:r>
      <w:proofErr w:type="spellStart"/>
      <w:r w:rsidRPr="00151C68">
        <w:rPr>
          <w:rFonts w:ascii="Times New Roman" w:hAnsi="Times New Roman" w:cs="Times New Roman"/>
          <w:i/>
          <w:iCs/>
          <w:kern w:val="0"/>
          <w:sz w:val="16"/>
          <w:szCs w:val="21"/>
          <w:lang w:eastAsia="en-US"/>
        </w:rPr>
        <w:t>J</w:t>
      </w:r>
      <w:r w:rsidRPr="00151C68">
        <w:rPr>
          <w:rFonts w:ascii="Times New Roman" w:hAnsi="Times New Roman" w:cs="Times New Roman"/>
          <w:kern w:val="0"/>
          <w:sz w:val="16"/>
          <w:szCs w:val="21"/>
          <w:vertAlign w:val="subscript"/>
          <w:lang w:eastAsia="en-US"/>
        </w:rPr>
        <w:t>c</w:t>
      </w:r>
      <w:proofErr w:type="spellEnd"/>
      <w:r w:rsidRPr="00151C68">
        <w:rPr>
          <w:rFonts w:ascii="Times New Roman" w:hAnsi="Times New Roman" w:cs="Times New Roman"/>
          <w:kern w:val="0"/>
          <w:sz w:val="16"/>
          <w:szCs w:val="21"/>
          <w:lang w:eastAsia="en-US"/>
        </w:rPr>
        <w:t xml:space="preserve"> MgB</w:t>
      </w:r>
      <w:r w:rsidRPr="00151C68">
        <w:rPr>
          <w:rFonts w:ascii="Times New Roman" w:hAnsi="Times New Roman" w:cs="Times New Roman"/>
          <w:kern w:val="0"/>
          <w:sz w:val="16"/>
          <w:szCs w:val="21"/>
          <w:vertAlign w:val="subscript"/>
          <w:lang w:eastAsia="en-US"/>
        </w:rPr>
        <w:t>2</w:t>
      </w:r>
      <w:r w:rsidRPr="00151C68">
        <w:rPr>
          <w:rFonts w:ascii="Times New Roman" w:hAnsi="Times New Roman" w:cs="Times New Roman"/>
          <w:kern w:val="0"/>
          <w:sz w:val="16"/>
          <w:szCs w:val="21"/>
          <w:lang w:eastAsia="en-US"/>
        </w:rPr>
        <w:t xml:space="preserve"> bulks with high reproducibility by a modified powder-in-tube method,” </w:t>
      </w:r>
      <w:r w:rsidRPr="00151C68">
        <w:rPr>
          <w:rFonts w:ascii="Times New Roman" w:hAnsi="Times New Roman" w:cs="Times New Roman"/>
          <w:i/>
          <w:iCs/>
          <w:kern w:val="0"/>
          <w:sz w:val="16"/>
          <w:szCs w:val="21"/>
          <w:lang w:eastAsia="en-US"/>
        </w:rPr>
        <w:t>Superconductor Science and Technology</w:t>
      </w:r>
      <w:r w:rsidRPr="00151C68">
        <w:rPr>
          <w:rFonts w:ascii="Times New Roman" w:hAnsi="Times New Roman" w:cs="Times New Roman"/>
          <w:kern w:val="0"/>
          <w:sz w:val="16"/>
          <w:szCs w:val="21"/>
          <w:lang w:eastAsia="en-US"/>
        </w:rPr>
        <w:t>, vol. 17, pp. 921–925, 2004. doi:10.1088/0953-2048/17/7/016.</w:t>
      </w:r>
    </w:p>
    <w:p w14:paraId="039BD4A0" w14:textId="4254CF76"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[8] A. Matsumoto, A. Ishii, R. Kawasaki, T. Hosokawa, and A. Yamamoto, “Development of Premix Internal-Magnesium-Diffusion MgB</w:t>
      </w:r>
      <w:r w:rsidRPr="00151C68">
        <w:rPr>
          <w:rFonts w:ascii="Times New Roman" w:hAnsi="Times New Roman" w:cs="Times New Roman"/>
          <w:kern w:val="0"/>
          <w:sz w:val="16"/>
          <w:szCs w:val="21"/>
          <w:vertAlign w:val="subscript"/>
          <w:lang w:eastAsia="en-US"/>
        </w:rPr>
        <w:t>2</w:t>
      </w:r>
      <w:r w:rsidRPr="00151C68">
        <w:rPr>
          <w:rFonts w:ascii="Times New Roman" w:hAnsi="Times New Roman" w:cs="Times New Roman"/>
          <w:kern w:val="0"/>
          <w:sz w:val="16"/>
          <w:szCs w:val="21"/>
          <w:lang w:eastAsia="en-US"/>
        </w:rPr>
        <w:t xml:space="preserve"> Wire Using a Data-Driven Approach,” </w:t>
      </w:r>
      <w:r w:rsidRPr="00151C68">
        <w:rPr>
          <w:rFonts w:ascii="Times New Roman" w:hAnsi="Times New Roman" w:cs="Times New Roman"/>
          <w:i/>
          <w:iCs/>
          <w:kern w:val="0"/>
          <w:sz w:val="16"/>
          <w:szCs w:val="21"/>
          <w:lang w:eastAsia="en-US"/>
        </w:rPr>
        <w:t>IEEE Transactions on Applied Superconductivity</w:t>
      </w:r>
      <w:r w:rsidRPr="00151C68">
        <w:rPr>
          <w:rFonts w:ascii="Times New Roman" w:hAnsi="Times New Roman" w:cs="Times New Roman"/>
          <w:kern w:val="0"/>
          <w:sz w:val="16"/>
          <w:szCs w:val="21"/>
          <w:lang w:eastAsia="en-US"/>
        </w:rPr>
        <w:t>, vol. 36, 6200304, 2026. doi:10.1109/TASC.2026.3652546.</w:t>
      </w:r>
    </w:p>
    <w:p w14:paraId="0C38BEA4" w14:textId="55060E67" w:rsidR="00E3133E" w:rsidRPr="00151C68"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 xml:space="preserve">[9] Y. Hirabayashi et al., “Deep learning for three-dimensional segmentation of electron microscopy images of complex ceramic materials,” </w:t>
      </w:r>
      <w:proofErr w:type="spellStart"/>
      <w:r w:rsidRPr="00151C68">
        <w:rPr>
          <w:rFonts w:ascii="Times New Roman" w:hAnsi="Times New Roman" w:cs="Times New Roman"/>
          <w:i/>
          <w:iCs/>
          <w:kern w:val="0"/>
          <w:sz w:val="16"/>
          <w:szCs w:val="21"/>
          <w:lang w:eastAsia="en-US"/>
        </w:rPr>
        <w:t>npj</w:t>
      </w:r>
      <w:proofErr w:type="spellEnd"/>
      <w:r w:rsidRPr="00151C68">
        <w:rPr>
          <w:rFonts w:ascii="Times New Roman" w:hAnsi="Times New Roman" w:cs="Times New Roman"/>
          <w:i/>
          <w:iCs/>
          <w:kern w:val="0"/>
          <w:sz w:val="16"/>
          <w:szCs w:val="21"/>
          <w:lang w:eastAsia="en-US"/>
        </w:rPr>
        <w:t xml:space="preserve"> Computational Materials</w:t>
      </w:r>
      <w:r w:rsidRPr="00151C68">
        <w:rPr>
          <w:rFonts w:ascii="Times New Roman" w:hAnsi="Times New Roman" w:cs="Times New Roman"/>
          <w:kern w:val="0"/>
          <w:sz w:val="16"/>
          <w:szCs w:val="21"/>
          <w:lang w:eastAsia="en-US"/>
        </w:rPr>
        <w:t>, vol. 10, 46, 2024. doi:10.1038/s41524-024-01226-5.</w:t>
      </w:r>
    </w:p>
    <w:p w14:paraId="77F65C1D" w14:textId="32A707E0" w:rsidR="00E3133E" w:rsidRPr="00E3133E" w:rsidRDefault="00E3133E" w:rsidP="00E3133E">
      <w:pPr>
        <w:rPr>
          <w:rFonts w:ascii="Times New Roman" w:hAnsi="Times New Roman" w:cs="Times New Roman"/>
          <w:kern w:val="0"/>
          <w:sz w:val="16"/>
          <w:szCs w:val="21"/>
          <w:lang w:eastAsia="en-US"/>
        </w:rPr>
      </w:pPr>
      <w:r w:rsidRPr="00151C68">
        <w:rPr>
          <w:rFonts w:ascii="Times New Roman" w:hAnsi="Times New Roman" w:cs="Times New Roman"/>
          <w:kern w:val="0"/>
          <w:sz w:val="16"/>
          <w:szCs w:val="21"/>
          <w:lang w:eastAsia="en-US"/>
        </w:rPr>
        <w:t>[10] Y. Shimada et al., “Three-dimensional microstructure and critical current properties of ultrafine grain Ba(</w:t>
      </w:r>
      <w:proofErr w:type="spellStart"/>
      <w:r w:rsidRPr="00151C68">
        <w:rPr>
          <w:rFonts w:ascii="Times New Roman" w:hAnsi="Times New Roman" w:cs="Times New Roman"/>
          <w:kern w:val="0"/>
          <w:sz w:val="16"/>
          <w:szCs w:val="21"/>
          <w:lang w:eastAsia="en-US"/>
        </w:rPr>
        <w:t>Fe,Co</w:t>
      </w:r>
      <w:proofErr w:type="spellEnd"/>
      <w:r w:rsidRPr="00151C68">
        <w:rPr>
          <w:rFonts w:ascii="Times New Roman" w:hAnsi="Times New Roman" w:cs="Times New Roman"/>
          <w:kern w:val="0"/>
          <w:sz w:val="16"/>
          <w:szCs w:val="21"/>
          <w:lang w:eastAsia="en-US"/>
        </w:rPr>
        <w:t>)</w:t>
      </w:r>
      <w:r w:rsidRPr="00151C68">
        <w:rPr>
          <w:rFonts w:ascii="Times New Roman" w:hAnsi="Times New Roman" w:cs="Times New Roman"/>
          <w:kern w:val="0"/>
          <w:sz w:val="16"/>
          <w:szCs w:val="21"/>
          <w:vertAlign w:val="subscript"/>
          <w:lang w:eastAsia="en-US"/>
        </w:rPr>
        <w:t>2</w:t>
      </w:r>
      <w:r w:rsidRPr="00151C68">
        <w:rPr>
          <w:rFonts w:ascii="Times New Roman" w:hAnsi="Times New Roman" w:cs="Times New Roman"/>
          <w:kern w:val="0"/>
          <w:sz w:val="16"/>
          <w:szCs w:val="21"/>
          <w:lang w:eastAsia="en-US"/>
        </w:rPr>
        <w:t>As</w:t>
      </w:r>
      <w:r w:rsidRPr="00151C68">
        <w:rPr>
          <w:rFonts w:ascii="Times New Roman" w:hAnsi="Times New Roman" w:cs="Times New Roman"/>
          <w:kern w:val="0"/>
          <w:sz w:val="16"/>
          <w:szCs w:val="21"/>
          <w:vertAlign w:val="subscript"/>
          <w:lang w:eastAsia="en-US"/>
        </w:rPr>
        <w:t>2</w:t>
      </w:r>
      <w:r w:rsidRPr="00151C68">
        <w:rPr>
          <w:rFonts w:ascii="Times New Roman" w:hAnsi="Times New Roman" w:cs="Times New Roman"/>
          <w:kern w:val="0"/>
          <w:sz w:val="16"/>
          <w:szCs w:val="21"/>
          <w:lang w:eastAsia="en-US"/>
        </w:rPr>
        <w:t xml:space="preserve"> bulk superconductors,” </w:t>
      </w:r>
      <w:r w:rsidRPr="00151C68">
        <w:rPr>
          <w:rFonts w:ascii="Times New Roman" w:hAnsi="Times New Roman" w:cs="Times New Roman"/>
          <w:i/>
          <w:iCs/>
          <w:kern w:val="0"/>
          <w:sz w:val="16"/>
          <w:szCs w:val="21"/>
          <w:lang w:eastAsia="en-US"/>
        </w:rPr>
        <w:t>Journal of Alloys and Compounds</w:t>
      </w:r>
      <w:r w:rsidRPr="00151C68">
        <w:rPr>
          <w:rFonts w:ascii="Times New Roman" w:hAnsi="Times New Roman" w:cs="Times New Roman"/>
          <w:kern w:val="0"/>
          <w:sz w:val="16"/>
          <w:szCs w:val="21"/>
          <w:lang w:eastAsia="en-US"/>
        </w:rPr>
        <w:t>, vol. 923, 166358, 2022. doi:10.1016/j.jallcom.2022.166358.</w:t>
      </w:r>
    </w:p>
    <w:p w14:paraId="71BF6C21" w14:textId="64A7731B" w:rsidR="00724367" w:rsidRPr="006476B3" w:rsidRDefault="00724367" w:rsidP="00151C68">
      <w:pPr>
        <w:pStyle w:val="a9"/>
        <w:ind w:left="360"/>
        <w:rPr>
          <w:rFonts w:ascii="Times New Roman" w:hAnsi="Times New Roman" w:cs="Times New Roman"/>
          <w:kern w:val="0"/>
          <w:sz w:val="16"/>
          <w:szCs w:val="16"/>
          <w:lang w:eastAsia="en-US"/>
        </w:rPr>
      </w:pPr>
    </w:p>
    <w:sectPr w:rsidR="00724367" w:rsidRPr="006476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D54F" w14:textId="77777777" w:rsidR="00670425" w:rsidRDefault="00670425" w:rsidP="007D5C2B">
      <w:r>
        <w:separator/>
      </w:r>
    </w:p>
  </w:endnote>
  <w:endnote w:type="continuationSeparator" w:id="0">
    <w:p w14:paraId="22CD6DA4" w14:textId="77777777" w:rsidR="00670425" w:rsidRDefault="00670425" w:rsidP="007D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63411" w14:textId="77777777" w:rsidR="00670425" w:rsidRDefault="00670425" w:rsidP="007D5C2B">
      <w:r>
        <w:separator/>
      </w:r>
    </w:p>
  </w:footnote>
  <w:footnote w:type="continuationSeparator" w:id="0">
    <w:p w14:paraId="7C16726D" w14:textId="77777777" w:rsidR="00670425" w:rsidRDefault="00670425" w:rsidP="007D5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77D64"/>
    <w:multiLevelType w:val="singleLevel"/>
    <w:tmpl w:val="5DA6FC16"/>
    <w:lvl w:ilvl="0">
      <w:start w:val="1"/>
      <w:numFmt w:val="decimal"/>
      <w:lvlText w:val="[%1]"/>
      <w:lvlJc w:val="left"/>
      <w:pPr>
        <w:tabs>
          <w:tab w:val="num" w:pos="360"/>
        </w:tabs>
        <w:ind w:left="360" w:hanging="360"/>
      </w:pPr>
      <w:rPr>
        <w:rFonts w:cs="Times New Roman"/>
      </w:rPr>
    </w:lvl>
  </w:abstractNum>
  <w:abstractNum w:abstractNumId="1" w15:restartNumberingAfterBreak="0">
    <w:nsid w:val="44604766"/>
    <w:multiLevelType w:val="multilevel"/>
    <w:tmpl w:val="C84CC298"/>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68463963">
    <w:abstractNumId w:val="1"/>
  </w:num>
  <w:num w:numId="2" w16cid:durableId="958410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12"/>
    <w:rsid w:val="00027F74"/>
    <w:rsid w:val="0004489D"/>
    <w:rsid w:val="00047A56"/>
    <w:rsid w:val="00057590"/>
    <w:rsid w:val="000C7C16"/>
    <w:rsid w:val="000F4EB5"/>
    <w:rsid w:val="0011769D"/>
    <w:rsid w:val="0012207D"/>
    <w:rsid w:val="00131389"/>
    <w:rsid w:val="00136A16"/>
    <w:rsid w:val="00142A66"/>
    <w:rsid w:val="00151C68"/>
    <w:rsid w:val="00161F63"/>
    <w:rsid w:val="00163292"/>
    <w:rsid w:val="00186AEE"/>
    <w:rsid w:val="001D3E76"/>
    <w:rsid w:val="001D51FC"/>
    <w:rsid w:val="001E0FD8"/>
    <w:rsid w:val="001E6112"/>
    <w:rsid w:val="002037C9"/>
    <w:rsid w:val="00231EA9"/>
    <w:rsid w:val="00232AD0"/>
    <w:rsid w:val="00232C88"/>
    <w:rsid w:val="00272587"/>
    <w:rsid w:val="0028424C"/>
    <w:rsid w:val="002868B0"/>
    <w:rsid w:val="00296B2D"/>
    <w:rsid w:val="002D7D22"/>
    <w:rsid w:val="00321D13"/>
    <w:rsid w:val="0032439A"/>
    <w:rsid w:val="00326D78"/>
    <w:rsid w:val="0034066C"/>
    <w:rsid w:val="003423D0"/>
    <w:rsid w:val="00356744"/>
    <w:rsid w:val="0037139F"/>
    <w:rsid w:val="0037621C"/>
    <w:rsid w:val="00395596"/>
    <w:rsid w:val="003C4833"/>
    <w:rsid w:val="003D6167"/>
    <w:rsid w:val="003F12BB"/>
    <w:rsid w:val="0041342C"/>
    <w:rsid w:val="0042624E"/>
    <w:rsid w:val="0043664F"/>
    <w:rsid w:val="00463866"/>
    <w:rsid w:val="00464D2A"/>
    <w:rsid w:val="0048249C"/>
    <w:rsid w:val="004947E0"/>
    <w:rsid w:val="004D7FD7"/>
    <w:rsid w:val="00500161"/>
    <w:rsid w:val="0053075E"/>
    <w:rsid w:val="00562E91"/>
    <w:rsid w:val="00581E24"/>
    <w:rsid w:val="005B733D"/>
    <w:rsid w:val="005D6D07"/>
    <w:rsid w:val="005D7E22"/>
    <w:rsid w:val="005E6E61"/>
    <w:rsid w:val="0060101A"/>
    <w:rsid w:val="0060374D"/>
    <w:rsid w:val="006162B8"/>
    <w:rsid w:val="00631B39"/>
    <w:rsid w:val="006476B3"/>
    <w:rsid w:val="0065190B"/>
    <w:rsid w:val="00653066"/>
    <w:rsid w:val="00670425"/>
    <w:rsid w:val="00671DBB"/>
    <w:rsid w:val="00676062"/>
    <w:rsid w:val="00684E12"/>
    <w:rsid w:val="006A1071"/>
    <w:rsid w:val="006A2159"/>
    <w:rsid w:val="006C3EEF"/>
    <w:rsid w:val="006C57E0"/>
    <w:rsid w:val="006C60C4"/>
    <w:rsid w:val="006E25E0"/>
    <w:rsid w:val="006E3C91"/>
    <w:rsid w:val="00701362"/>
    <w:rsid w:val="007111E8"/>
    <w:rsid w:val="00724367"/>
    <w:rsid w:val="00746C4D"/>
    <w:rsid w:val="007650BD"/>
    <w:rsid w:val="0077126F"/>
    <w:rsid w:val="00774CEC"/>
    <w:rsid w:val="00785727"/>
    <w:rsid w:val="00790E43"/>
    <w:rsid w:val="007D454B"/>
    <w:rsid w:val="007D5C2B"/>
    <w:rsid w:val="007F608B"/>
    <w:rsid w:val="0082627E"/>
    <w:rsid w:val="0082632F"/>
    <w:rsid w:val="0084750E"/>
    <w:rsid w:val="00870CE8"/>
    <w:rsid w:val="00870FB5"/>
    <w:rsid w:val="00892AD8"/>
    <w:rsid w:val="00897755"/>
    <w:rsid w:val="008A3636"/>
    <w:rsid w:val="008B2552"/>
    <w:rsid w:val="008F1683"/>
    <w:rsid w:val="00900B18"/>
    <w:rsid w:val="00915BE8"/>
    <w:rsid w:val="00940CBA"/>
    <w:rsid w:val="0095179B"/>
    <w:rsid w:val="00986B93"/>
    <w:rsid w:val="00991915"/>
    <w:rsid w:val="00997BD3"/>
    <w:rsid w:val="009B50D2"/>
    <w:rsid w:val="009D111E"/>
    <w:rsid w:val="009D1E45"/>
    <w:rsid w:val="009F501B"/>
    <w:rsid w:val="009F5928"/>
    <w:rsid w:val="00A036FB"/>
    <w:rsid w:val="00A12370"/>
    <w:rsid w:val="00A4782A"/>
    <w:rsid w:val="00A520AE"/>
    <w:rsid w:val="00A53EDA"/>
    <w:rsid w:val="00A661EC"/>
    <w:rsid w:val="00A70DB6"/>
    <w:rsid w:val="00A8063E"/>
    <w:rsid w:val="00A8254D"/>
    <w:rsid w:val="00A84290"/>
    <w:rsid w:val="00A955E6"/>
    <w:rsid w:val="00AE2D47"/>
    <w:rsid w:val="00AF105C"/>
    <w:rsid w:val="00AF68A0"/>
    <w:rsid w:val="00B05EA9"/>
    <w:rsid w:val="00B35B95"/>
    <w:rsid w:val="00B65D5B"/>
    <w:rsid w:val="00B8387E"/>
    <w:rsid w:val="00B91B9F"/>
    <w:rsid w:val="00BA049E"/>
    <w:rsid w:val="00BA5B9C"/>
    <w:rsid w:val="00BB2F75"/>
    <w:rsid w:val="00BB6DBD"/>
    <w:rsid w:val="00BD7D8D"/>
    <w:rsid w:val="00BE3E09"/>
    <w:rsid w:val="00BF7258"/>
    <w:rsid w:val="00C45414"/>
    <w:rsid w:val="00C57BEA"/>
    <w:rsid w:val="00C82AD4"/>
    <w:rsid w:val="00C90F10"/>
    <w:rsid w:val="00C970D3"/>
    <w:rsid w:val="00CC585E"/>
    <w:rsid w:val="00D2187A"/>
    <w:rsid w:val="00DB76A7"/>
    <w:rsid w:val="00DC34D9"/>
    <w:rsid w:val="00DC3F0F"/>
    <w:rsid w:val="00DC64F7"/>
    <w:rsid w:val="00E022D0"/>
    <w:rsid w:val="00E13DB8"/>
    <w:rsid w:val="00E20221"/>
    <w:rsid w:val="00E3133E"/>
    <w:rsid w:val="00E32DB7"/>
    <w:rsid w:val="00E370A1"/>
    <w:rsid w:val="00E3719A"/>
    <w:rsid w:val="00EA5F81"/>
    <w:rsid w:val="00EB1F2D"/>
    <w:rsid w:val="00EC481F"/>
    <w:rsid w:val="00EF1BF1"/>
    <w:rsid w:val="00F00479"/>
    <w:rsid w:val="00F1213B"/>
    <w:rsid w:val="00F32D23"/>
    <w:rsid w:val="00F3391F"/>
    <w:rsid w:val="00F51CE3"/>
    <w:rsid w:val="00F744AE"/>
    <w:rsid w:val="00F778EE"/>
    <w:rsid w:val="00F9483F"/>
    <w:rsid w:val="00FA63AA"/>
    <w:rsid w:val="00FC5B3B"/>
    <w:rsid w:val="00FE5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787BF6"/>
  <w15:chartTrackingRefBased/>
  <w15:docId w15:val="{CFE228A3-9734-4280-8732-C389EDA4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112"/>
    <w:pPr>
      <w:widowControl w:val="0"/>
      <w:jc w:val="both"/>
    </w:pPr>
  </w:style>
  <w:style w:type="paragraph" w:styleId="1">
    <w:name w:val="heading 1"/>
    <w:basedOn w:val="a"/>
    <w:next w:val="a"/>
    <w:link w:val="10"/>
    <w:uiPriority w:val="9"/>
    <w:qFormat/>
    <w:rsid w:val="001E61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61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611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E61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61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61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61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61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61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E61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61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611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E61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61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61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61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61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61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61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61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61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61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6112"/>
    <w:pPr>
      <w:spacing w:before="160" w:after="160"/>
      <w:jc w:val="center"/>
    </w:pPr>
    <w:rPr>
      <w:i/>
      <w:iCs/>
      <w:color w:val="404040" w:themeColor="text1" w:themeTint="BF"/>
    </w:rPr>
  </w:style>
  <w:style w:type="character" w:customStyle="1" w:styleId="a8">
    <w:name w:val="引用文 (文字)"/>
    <w:basedOn w:val="a0"/>
    <w:link w:val="a7"/>
    <w:uiPriority w:val="29"/>
    <w:rsid w:val="001E6112"/>
    <w:rPr>
      <w:i/>
      <w:iCs/>
      <w:color w:val="404040" w:themeColor="text1" w:themeTint="BF"/>
    </w:rPr>
  </w:style>
  <w:style w:type="paragraph" w:styleId="a9">
    <w:name w:val="List Paragraph"/>
    <w:basedOn w:val="a"/>
    <w:uiPriority w:val="34"/>
    <w:qFormat/>
    <w:rsid w:val="001E6112"/>
    <w:pPr>
      <w:ind w:left="720"/>
      <w:contextualSpacing/>
    </w:pPr>
  </w:style>
  <w:style w:type="character" w:styleId="21">
    <w:name w:val="Intense Emphasis"/>
    <w:basedOn w:val="a0"/>
    <w:uiPriority w:val="21"/>
    <w:qFormat/>
    <w:rsid w:val="001E6112"/>
    <w:rPr>
      <w:i/>
      <w:iCs/>
      <w:color w:val="0F4761" w:themeColor="accent1" w:themeShade="BF"/>
    </w:rPr>
  </w:style>
  <w:style w:type="paragraph" w:styleId="22">
    <w:name w:val="Intense Quote"/>
    <w:basedOn w:val="a"/>
    <w:next w:val="a"/>
    <w:link w:val="23"/>
    <w:uiPriority w:val="30"/>
    <w:qFormat/>
    <w:rsid w:val="001E61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6112"/>
    <w:rPr>
      <w:i/>
      <w:iCs/>
      <w:color w:val="0F4761" w:themeColor="accent1" w:themeShade="BF"/>
    </w:rPr>
  </w:style>
  <w:style w:type="character" w:styleId="24">
    <w:name w:val="Intense Reference"/>
    <w:basedOn w:val="a0"/>
    <w:uiPriority w:val="32"/>
    <w:qFormat/>
    <w:rsid w:val="001E6112"/>
    <w:rPr>
      <w:b/>
      <w:bCs/>
      <w:smallCaps/>
      <w:color w:val="0F4761" w:themeColor="accent1" w:themeShade="BF"/>
      <w:spacing w:val="5"/>
    </w:rPr>
  </w:style>
  <w:style w:type="paragraph" w:customStyle="1" w:styleId="References">
    <w:name w:val="References"/>
    <w:basedOn w:val="a"/>
    <w:uiPriority w:val="99"/>
    <w:rsid w:val="00027F74"/>
    <w:pPr>
      <w:widowControl/>
      <w:numPr>
        <w:numId w:val="1"/>
      </w:numPr>
    </w:pPr>
    <w:rPr>
      <w:rFonts w:ascii="Times New Roman" w:hAnsi="Times New Roman" w:cs="Times New Roman"/>
      <w:kern w:val="0"/>
      <w:sz w:val="16"/>
      <w:szCs w:val="16"/>
      <w:lang w:eastAsia="en-US"/>
    </w:rPr>
  </w:style>
  <w:style w:type="character" w:styleId="aa">
    <w:name w:val="annotation reference"/>
    <w:basedOn w:val="a0"/>
    <w:uiPriority w:val="99"/>
    <w:semiHidden/>
    <w:unhideWhenUsed/>
    <w:rsid w:val="0082632F"/>
    <w:rPr>
      <w:sz w:val="18"/>
      <w:szCs w:val="18"/>
    </w:rPr>
  </w:style>
  <w:style w:type="paragraph" w:styleId="ab">
    <w:name w:val="annotation text"/>
    <w:basedOn w:val="a"/>
    <w:link w:val="ac"/>
    <w:uiPriority w:val="99"/>
    <w:unhideWhenUsed/>
    <w:rsid w:val="0082632F"/>
    <w:pPr>
      <w:jc w:val="left"/>
    </w:pPr>
  </w:style>
  <w:style w:type="character" w:customStyle="1" w:styleId="ac">
    <w:name w:val="コメント文字列 (文字)"/>
    <w:basedOn w:val="a0"/>
    <w:link w:val="ab"/>
    <w:uiPriority w:val="99"/>
    <w:rsid w:val="0082632F"/>
  </w:style>
  <w:style w:type="paragraph" w:styleId="ad">
    <w:name w:val="annotation subject"/>
    <w:basedOn w:val="ab"/>
    <w:next w:val="ab"/>
    <w:link w:val="ae"/>
    <w:uiPriority w:val="99"/>
    <w:semiHidden/>
    <w:unhideWhenUsed/>
    <w:rsid w:val="0082632F"/>
    <w:rPr>
      <w:b/>
      <w:bCs/>
    </w:rPr>
  </w:style>
  <w:style w:type="character" w:customStyle="1" w:styleId="ae">
    <w:name w:val="コメント内容 (文字)"/>
    <w:basedOn w:val="ac"/>
    <w:link w:val="ad"/>
    <w:uiPriority w:val="99"/>
    <w:semiHidden/>
    <w:rsid w:val="0082632F"/>
    <w:rPr>
      <w:b/>
      <w:bCs/>
    </w:rPr>
  </w:style>
  <w:style w:type="character" w:styleId="af">
    <w:name w:val="Hyperlink"/>
    <w:basedOn w:val="a0"/>
    <w:uiPriority w:val="99"/>
    <w:unhideWhenUsed/>
    <w:rsid w:val="00562E91"/>
    <w:rPr>
      <w:color w:val="467886" w:themeColor="hyperlink"/>
      <w:u w:val="single"/>
    </w:rPr>
  </w:style>
  <w:style w:type="character" w:styleId="af0">
    <w:name w:val="Unresolved Mention"/>
    <w:basedOn w:val="a0"/>
    <w:uiPriority w:val="99"/>
    <w:semiHidden/>
    <w:unhideWhenUsed/>
    <w:rsid w:val="00562E91"/>
    <w:rPr>
      <w:color w:val="605E5C"/>
      <w:shd w:val="clear" w:color="auto" w:fill="E1DFDD"/>
    </w:rPr>
  </w:style>
  <w:style w:type="paragraph" w:styleId="af1">
    <w:name w:val="header"/>
    <w:basedOn w:val="a"/>
    <w:link w:val="af2"/>
    <w:uiPriority w:val="99"/>
    <w:unhideWhenUsed/>
    <w:rsid w:val="007D5C2B"/>
    <w:pPr>
      <w:tabs>
        <w:tab w:val="center" w:pos="4252"/>
        <w:tab w:val="right" w:pos="8504"/>
      </w:tabs>
      <w:snapToGrid w:val="0"/>
    </w:pPr>
  </w:style>
  <w:style w:type="character" w:customStyle="1" w:styleId="af2">
    <w:name w:val="ヘッダー (文字)"/>
    <w:basedOn w:val="a0"/>
    <w:link w:val="af1"/>
    <w:uiPriority w:val="99"/>
    <w:rsid w:val="007D5C2B"/>
  </w:style>
  <w:style w:type="paragraph" w:styleId="af3">
    <w:name w:val="footer"/>
    <w:basedOn w:val="a"/>
    <w:link w:val="af4"/>
    <w:uiPriority w:val="99"/>
    <w:unhideWhenUsed/>
    <w:rsid w:val="007D5C2B"/>
    <w:pPr>
      <w:tabs>
        <w:tab w:val="center" w:pos="4252"/>
        <w:tab w:val="right" w:pos="8504"/>
      </w:tabs>
      <w:snapToGrid w:val="0"/>
    </w:pPr>
  </w:style>
  <w:style w:type="character" w:customStyle="1" w:styleId="af4">
    <w:name w:val="フッター (文字)"/>
    <w:basedOn w:val="a0"/>
    <w:link w:val="af3"/>
    <w:uiPriority w:val="99"/>
    <w:rsid w:val="007D5C2B"/>
  </w:style>
  <w:style w:type="paragraph" w:styleId="af5">
    <w:name w:val="Revision"/>
    <w:hidden/>
    <w:uiPriority w:val="99"/>
    <w:semiHidden/>
    <w:rsid w:val="00232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doi.org/10.1080/14686996.2024.2443318"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EB8F58B17CDBB43B1EEBC3EFB7707B5" ma:contentTypeVersion="16" ma:contentTypeDescription="新しいドキュメントを作成します。" ma:contentTypeScope="" ma:versionID="d0159d74c0e67e7f42a4da7572ec93ea">
  <xsd:schema xmlns:xsd="http://www.w3.org/2001/XMLSchema" xmlns:xs="http://www.w3.org/2001/XMLSchema" xmlns:p="http://schemas.microsoft.com/office/2006/metadata/properties" xmlns:ns1="http://schemas.microsoft.com/sharepoint/v3" xmlns:ns3="9c64f905-9911-4820-a128-e4d16b7b600c" xmlns:ns4="064760bb-3097-4270-a980-72fe14dddbbc" targetNamespace="http://schemas.microsoft.com/office/2006/metadata/properties" ma:root="true" ma:fieldsID="8e56896ca8cd47d5f577f5510fc45261" ns1:_="" ns3:_="" ns4:_="">
    <xsd:import namespace="http://schemas.microsoft.com/sharepoint/v3"/>
    <xsd:import namespace="9c64f905-9911-4820-a128-e4d16b7b600c"/>
    <xsd:import namespace="064760bb-3097-4270-a980-72fe14dddb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統合コンプライアンス ポリシーのプロパティ" ma:hidden="true" ma:internalName="_ip_UnifiedCompliancePolicyProperties">
      <xsd:simpleType>
        <xsd:restriction base="dms:Note"/>
      </xsd:simpleType>
    </xsd:element>
    <xsd:element name="_ip_UnifiedCompliancePolicyUIAction" ma:index="23"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64f905-9911-4820-a128-e4d16b7b60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4760bb-3097-4270-a980-72fe14dddbb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c64f905-9911-4820-a128-e4d16b7b600c" xsi:nil="true"/>
  </documentManagement>
</p:properties>
</file>

<file path=customXml/itemProps1.xml><?xml version="1.0" encoding="utf-8"?>
<ds:datastoreItem xmlns:ds="http://schemas.openxmlformats.org/officeDocument/2006/customXml" ds:itemID="{368EF063-C2B6-4AC2-B8D6-F3B5534B9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64f905-9911-4820-a128-e4d16b7b600c"/>
    <ds:schemaRef ds:uri="064760bb-3097-4270-a980-72fe14ddd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A5FC0B-8A55-4DF8-A5FA-3F17C02DC918}">
  <ds:schemaRefs>
    <ds:schemaRef ds:uri="http://schemas.microsoft.com/sharepoint/v3/contenttype/forms"/>
  </ds:schemaRefs>
</ds:datastoreItem>
</file>

<file path=customXml/itemProps3.xml><?xml version="1.0" encoding="utf-8"?>
<ds:datastoreItem xmlns:ds="http://schemas.openxmlformats.org/officeDocument/2006/customXml" ds:itemID="{D67DB1E9-05CE-4C54-B245-6CF05CE16071}">
  <ds:schemaRefs>
    <ds:schemaRef ds:uri="http://schemas.microsoft.com/office/2006/metadata/properties"/>
    <ds:schemaRef ds:uri="http://schemas.microsoft.com/office/infopath/2007/PartnerControls"/>
    <ds:schemaRef ds:uri="http://schemas.microsoft.com/sharepoint/v3"/>
    <ds:schemaRef ds:uri="9c64f905-9911-4820-a128-e4d16b7b600c"/>
  </ds:schemaRefs>
</ds:datastoreItem>
</file>

<file path=docMetadata/LabelInfo.xml><?xml version="1.0" encoding="utf-8"?>
<clbl:labelList xmlns:clbl="http://schemas.microsoft.com/office/2020/mipLabelMetadata">
  <clbl:label id="{dca88378-b099-4193-9bb0-dfd0fa1bba75}" enabled="0" method="" siteId="{dca88378-b099-4193-9bb0-dfd0fa1bba75}" removed="1"/>
</clbl:labelList>
</file>

<file path=docProps/app.xml><?xml version="1.0" encoding="utf-8"?>
<Properties xmlns="http://schemas.openxmlformats.org/officeDocument/2006/extended-properties" xmlns:vt="http://schemas.openxmlformats.org/officeDocument/2006/docPropsVTypes">
  <Template>Normal</Template>
  <TotalTime>169</TotalTime>
  <Pages>8</Pages>
  <Words>1578</Words>
  <Characters>8996</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MATSUMOTO Akiyoshi</dc:creator>
  <cp:keywords/>
  <dc:description/>
  <cp:lastModifiedBy>YAMAMOTO Akiyasu</cp:lastModifiedBy>
  <cp:revision>3</cp:revision>
  <cp:lastPrinted>2026-06-29T03:57:00Z</cp:lastPrinted>
  <dcterms:created xsi:type="dcterms:W3CDTF">2026-06-29T06:46:00Z</dcterms:created>
  <dcterms:modified xsi:type="dcterms:W3CDTF">2026-06-29T06:46:00Z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0x0101001EB8F58B17CDBB43B1EEBC3EFB7707B5</vt:lpwstr>
  </property>
</Properties>
</file>