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417D4" w14:textId="77777777" w:rsidR="00F62C8B" w:rsidRPr="00446BBD" w:rsidRDefault="000F3A41" w:rsidP="004C531E">
      <w:pPr>
        <w:pStyle w:val="RSCM01ReceivedAccepted"/>
      </w:pPr>
      <w:r w:rsidRPr="00446BBD">
        <w:rPr>
          <w:lang w:val="en-US" w:eastAsia="ja-JP"/>
        </w:rPr>
        <mc:AlternateContent>
          <mc:Choice Requires="wps">
            <w:drawing>
              <wp:anchor distT="180340" distB="0" distL="114300" distR="114300" simplePos="0" relativeHeight="251662336" behindDoc="1" locked="1" layoutInCell="0" allowOverlap="0" wp14:anchorId="5B54B28E" wp14:editId="5B52E845">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38C41621" w14:textId="0C448C74" w:rsidR="00126027" w:rsidRPr="00C405FD" w:rsidRDefault="00723902" w:rsidP="00C405FD">
                            <w:pPr>
                              <w:pStyle w:val="RSCF01FootnoteAuthorAddress"/>
                            </w:pPr>
                            <w:r w:rsidRPr="00566103">
                              <w:t>Research Center for Materials Nanoarchitechtonics (MANA)</w:t>
                            </w:r>
                            <w:r>
                              <w:rPr>
                                <w:rFonts w:hint="eastAsia"/>
                                <w:lang w:eastAsia="ja-JP"/>
                              </w:rPr>
                              <w:t xml:space="preserve">, </w:t>
                            </w:r>
                            <w:r w:rsidRPr="00566103">
                              <w:t>National Institute for Materials Science</w:t>
                            </w:r>
                            <w:r>
                              <w:rPr>
                                <w:rFonts w:hint="eastAsia"/>
                                <w:lang w:eastAsia="ja-JP"/>
                              </w:rPr>
                              <w:t xml:space="preserve">, </w:t>
                            </w:r>
                            <w:r w:rsidRPr="00566103">
                              <w:t>1-1 Namiki, Tsukuba, Ibaraki 305-0044</w:t>
                            </w:r>
                            <w:r>
                              <w:rPr>
                                <w:rFonts w:hint="eastAsia"/>
                                <w:lang w:eastAsia="ja-JP"/>
                              </w:rPr>
                              <w:t>, Japan</w:t>
                            </w:r>
                            <w:r w:rsidR="008C682F" w:rsidRPr="00C405FD">
                              <w:t>.</w:t>
                            </w:r>
                          </w:p>
                          <w:p w14:paraId="5591C28F" w14:textId="6F8DBE90" w:rsidR="00126027" w:rsidRPr="00C405FD" w:rsidRDefault="00723902" w:rsidP="00C405FD">
                            <w:pPr>
                              <w:pStyle w:val="RSCF01FootnoteAuthorAddress"/>
                            </w:pPr>
                            <w:r w:rsidRPr="00566103">
                              <w:t>Graduate School of Chemical Sciences and Engineering</w:t>
                            </w:r>
                            <w:r>
                              <w:rPr>
                                <w:rFonts w:hint="eastAsia"/>
                                <w:lang w:eastAsia="ja-JP"/>
                              </w:rPr>
                              <w:t xml:space="preserve">, </w:t>
                            </w:r>
                            <w:r w:rsidRPr="00566103">
                              <w:t>Hokkaido University</w:t>
                            </w:r>
                            <w:r>
                              <w:rPr>
                                <w:rFonts w:hint="eastAsia"/>
                                <w:lang w:eastAsia="ja-JP"/>
                              </w:rPr>
                              <w:t xml:space="preserve">, </w:t>
                            </w:r>
                            <w:r w:rsidRPr="00566103">
                              <w:t>North 13 West 8, Kita-</w:t>
                            </w:r>
                            <w:proofErr w:type="spellStart"/>
                            <w:r w:rsidRPr="00566103">
                              <w:t>ku</w:t>
                            </w:r>
                            <w:proofErr w:type="spellEnd"/>
                            <w:r w:rsidRPr="00566103">
                              <w:t>, Sapporo 060-0808</w:t>
                            </w:r>
                            <w:r>
                              <w:rPr>
                                <w:rFonts w:hint="eastAsia"/>
                                <w:lang w:eastAsia="ja-JP"/>
                              </w:rPr>
                              <w:t>, Japan</w:t>
                            </w:r>
                            <w:r w:rsidR="00126027" w:rsidRPr="00C405FD">
                              <w:t>.</w:t>
                            </w:r>
                          </w:p>
                          <w:p w14:paraId="53E1C83B" w14:textId="15411047" w:rsidR="000D6963" w:rsidRDefault="008D1552" w:rsidP="00C405FD">
                            <w:pPr>
                              <w:pStyle w:val="RSCF01FootnoteAuthorAddress"/>
                            </w:pPr>
                            <w:r>
                              <w:rPr>
                                <w:rFonts w:hint="eastAsia"/>
                                <w:lang w:val="en-US" w:eastAsia="ja-JP"/>
                              </w:rPr>
                              <w:t>D</w:t>
                            </w:r>
                            <w:r w:rsidR="00723902" w:rsidRPr="00566103">
                              <w:rPr>
                                <w:lang w:val="en-US"/>
                              </w:rPr>
                              <w:t>epartment of Applied Chemistry, Faculty of Engineering</w:t>
                            </w:r>
                            <w:r w:rsidR="00723902">
                              <w:rPr>
                                <w:rFonts w:hint="eastAsia"/>
                                <w:lang w:val="en-US" w:eastAsia="ja-JP"/>
                              </w:rPr>
                              <w:t>, Osaka University, 2-1 Yamadaoka, Suita, Osaka 565-0871, Japan</w:t>
                            </w:r>
                            <w:r w:rsidR="000D6963" w:rsidRPr="00C405FD">
                              <w:t>.</w:t>
                            </w:r>
                          </w:p>
                          <w:p w14:paraId="0DAC3107" w14:textId="39C85B7D" w:rsidR="005574D9" w:rsidRPr="005574D9" w:rsidRDefault="005574D9" w:rsidP="00C405FD">
                            <w:pPr>
                              <w:pStyle w:val="RSCF01FootnoteAuthorAddress"/>
                            </w:pPr>
                            <w:r w:rsidRPr="00566103">
                              <w:rPr>
                                <w:lang w:val="en-US"/>
                              </w:rPr>
                              <w:t>Nanostructures Research Laboratory</w:t>
                            </w:r>
                            <w:r>
                              <w:rPr>
                                <w:rFonts w:hint="eastAsia"/>
                                <w:lang w:val="en-US" w:eastAsia="ja-JP"/>
                              </w:rPr>
                              <w:t xml:space="preserve">, </w:t>
                            </w:r>
                            <w:r w:rsidRPr="00566103">
                              <w:rPr>
                                <w:lang w:val="en-US"/>
                              </w:rPr>
                              <w:t>Japan Fine Ceramics Center</w:t>
                            </w:r>
                            <w:r>
                              <w:rPr>
                                <w:rFonts w:hint="eastAsia"/>
                                <w:lang w:val="en-US" w:eastAsia="ja-JP"/>
                              </w:rPr>
                              <w:t xml:space="preserve">, </w:t>
                            </w:r>
                            <w:r w:rsidRPr="00566103">
                              <w:rPr>
                                <w:lang w:val="en-US"/>
                              </w:rPr>
                              <w:t xml:space="preserve">2-4-1 </w:t>
                            </w:r>
                            <w:proofErr w:type="spellStart"/>
                            <w:r w:rsidRPr="00566103">
                              <w:rPr>
                                <w:lang w:val="en-US"/>
                              </w:rPr>
                              <w:t>Mutsuno</w:t>
                            </w:r>
                            <w:proofErr w:type="spellEnd"/>
                            <w:r w:rsidRPr="00566103">
                              <w:rPr>
                                <w:lang w:val="en-US"/>
                              </w:rPr>
                              <w:t>, Nagoya, Aichi 456-8587, Japan</w:t>
                            </w:r>
                            <w:r>
                              <w:rPr>
                                <w:rFonts w:hint="eastAsia"/>
                                <w:lang w:val="en-US" w:eastAsia="ja-JP"/>
                              </w:rPr>
                              <w:t>.</w:t>
                            </w:r>
                          </w:p>
                          <w:p w14:paraId="28DCC253" w14:textId="4452DBD5" w:rsidR="005574D9" w:rsidRPr="00C405FD" w:rsidRDefault="005574D9" w:rsidP="00C405FD">
                            <w:pPr>
                              <w:pStyle w:val="RSCF01FootnoteAuthorAddress"/>
                            </w:pPr>
                            <w:r w:rsidRPr="00566103">
                              <w:t>Surface and Bulk Analysis Unit</w:t>
                            </w:r>
                            <w:r>
                              <w:rPr>
                                <w:rFonts w:hint="eastAsia"/>
                                <w:lang w:eastAsia="ja-JP"/>
                              </w:rPr>
                              <w:t xml:space="preserve">, </w:t>
                            </w:r>
                            <w:r w:rsidRPr="00566103">
                              <w:t>National Institute for Materials Science</w:t>
                            </w:r>
                            <w:r>
                              <w:rPr>
                                <w:rFonts w:hint="eastAsia"/>
                                <w:lang w:eastAsia="ja-JP"/>
                              </w:rPr>
                              <w:t xml:space="preserve">, </w:t>
                            </w:r>
                            <w:r w:rsidRPr="00566103">
                              <w:t xml:space="preserve">1-2-1 </w:t>
                            </w:r>
                            <w:proofErr w:type="spellStart"/>
                            <w:r w:rsidRPr="00566103">
                              <w:t>Sengen</w:t>
                            </w:r>
                            <w:proofErr w:type="spellEnd"/>
                            <w:r w:rsidRPr="00566103">
                              <w:t>, Tsukuba, 305-0047</w:t>
                            </w:r>
                            <w:r>
                              <w:rPr>
                                <w:rFonts w:hint="eastAsia"/>
                                <w:lang w:eastAsia="ja-JP"/>
                              </w:rPr>
                              <w:t>, Japan.</w:t>
                            </w:r>
                          </w:p>
                          <w:p w14:paraId="71856912" w14:textId="1129B198" w:rsidR="00C405FD" w:rsidRPr="00241ACD" w:rsidRDefault="00126027" w:rsidP="00241ACD">
                            <w:pPr>
                              <w:pStyle w:val="RSCF02FootnotestoTitleAuthors"/>
                            </w:pPr>
                            <w:r w:rsidRPr="00241ACD">
                              <w:t xml:space="preserve">† </w:t>
                            </w:r>
                            <w:r w:rsidR="005574D9">
                              <w:rPr>
                                <w:rFonts w:hint="eastAsia"/>
                                <w:lang w:eastAsia="ja-JP"/>
                              </w:rPr>
                              <w:t>Electric</w:t>
                            </w:r>
                            <w:r w:rsidR="008C682F" w:rsidRPr="00241ACD">
                              <w:t xml:space="preserve"> Supplementary Information available: [details of any supplementary information available should be included here].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38C41621" w14:textId="0C448C74" w:rsidR="00126027" w:rsidRPr="00C405FD" w:rsidRDefault="00723902" w:rsidP="00C405FD">
                      <w:pPr>
                        <w:pStyle w:val="RSCF01FootnoteAuthorAddress"/>
                      </w:pPr>
                      <w:r w:rsidRPr="00566103">
                        <w:t>Research Center for Materials Nanoarchitechtonics (MANA)</w:t>
                      </w:r>
                      <w:r>
                        <w:rPr>
                          <w:rFonts w:hint="eastAsia"/>
                          <w:lang w:eastAsia="ja-JP"/>
                        </w:rPr>
                        <w:t xml:space="preserve">, </w:t>
                      </w:r>
                      <w:r w:rsidRPr="00566103">
                        <w:t>National Institute for Materials Science</w:t>
                      </w:r>
                      <w:r>
                        <w:rPr>
                          <w:rFonts w:hint="eastAsia"/>
                          <w:lang w:eastAsia="ja-JP"/>
                        </w:rPr>
                        <w:t xml:space="preserve">, </w:t>
                      </w:r>
                      <w:r w:rsidRPr="00566103">
                        <w:t>1-1 Namiki, Tsukuba, Ibaraki 305-0044</w:t>
                      </w:r>
                      <w:r>
                        <w:rPr>
                          <w:rFonts w:hint="eastAsia"/>
                          <w:lang w:eastAsia="ja-JP"/>
                        </w:rPr>
                        <w:t>, Japan</w:t>
                      </w:r>
                      <w:r w:rsidR="008C682F" w:rsidRPr="00C405FD">
                        <w:t>.</w:t>
                      </w:r>
                    </w:p>
                    <w:p w14:paraId="5591C28F" w14:textId="6F8DBE90" w:rsidR="00126027" w:rsidRPr="00C405FD" w:rsidRDefault="00723902" w:rsidP="00C405FD">
                      <w:pPr>
                        <w:pStyle w:val="RSCF01FootnoteAuthorAddress"/>
                      </w:pPr>
                      <w:r w:rsidRPr="00566103">
                        <w:t>Graduate School of Chemical Sciences and Engineering</w:t>
                      </w:r>
                      <w:r>
                        <w:rPr>
                          <w:rFonts w:hint="eastAsia"/>
                          <w:lang w:eastAsia="ja-JP"/>
                        </w:rPr>
                        <w:t xml:space="preserve">, </w:t>
                      </w:r>
                      <w:r w:rsidRPr="00566103">
                        <w:t>Hokkaido University</w:t>
                      </w:r>
                      <w:r>
                        <w:rPr>
                          <w:rFonts w:hint="eastAsia"/>
                          <w:lang w:eastAsia="ja-JP"/>
                        </w:rPr>
                        <w:t xml:space="preserve">, </w:t>
                      </w:r>
                      <w:r w:rsidRPr="00566103">
                        <w:t>North 13 West 8, Kita-</w:t>
                      </w:r>
                      <w:proofErr w:type="spellStart"/>
                      <w:r w:rsidRPr="00566103">
                        <w:t>ku</w:t>
                      </w:r>
                      <w:proofErr w:type="spellEnd"/>
                      <w:r w:rsidRPr="00566103">
                        <w:t>, Sapporo 060-0808</w:t>
                      </w:r>
                      <w:r>
                        <w:rPr>
                          <w:rFonts w:hint="eastAsia"/>
                          <w:lang w:eastAsia="ja-JP"/>
                        </w:rPr>
                        <w:t>, Japan</w:t>
                      </w:r>
                      <w:r w:rsidR="00126027" w:rsidRPr="00C405FD">
                        <w:t>.</w:t>
                      </w:r>
                    </w:p>
                    <w:p w14:paraId="53E1C83B" w14:textId="15411047" w:rsidR="000D6963" w:rsidRDefault="008D1552" w:rsidP="00C405FD">
                      <w:pPr>
                        <w:pStyle w:val="RSCF01FootnoteAuthorAddress"/>
                      </w:pPr>
                      <w:r>
                        <w:rPr>
                          <w:rFonts w:hint="eastAsia"/>
                          <w:lang w:val="en-US" w:eastAsia="ja-JP"/>
                        </w:rPr>
                        <w:t>D</w:t>
                      </w:r>
                      <w:r w:rsidR="00723902" w:rsidRPr="00566103">
                        <w:rPr>
                          <w:lang w:val="en-US"/>
                        </w:rPr>
                        <w:t>epartment of Applied Chemistry, Faculty of Engineering</w:t>
                      </w:r>
                      <w:r w:rsidR="00723902">
                        <w:rPr>
                          <w:rFonts w:hint="eastAsia"/>
                          <w:lang w:val="en-US" w:eastAsia="ja-JP"/>
                        </w:rPr>
                        <w:t>, Osaka University, 2-1 Yamadaoka, Suita, Osaka 565-0871, Japan</w:t>
                      </w:r>
                      <w:r w:rsidR="000D6963" w:rsidRPr="00C405FD">
                        <w:t>.</w:t>
                      </w:r>
                    </w:p>
                    <w:p w14:paraId="0DAC3107" w14:textId="39C85B7D" w:rsidR="005574D9" w:rsidRPr="005574D9" w:rsidRDefault="005574D9" w:rsidP="00C405FD">
                      <w:pPr>
                        <w:pStyle w:val="RSCF01FootnoteAuthorAddress"/>
                      </w:pPr>
                      <w:r w:rsidRPr="00566103">
                        <w:rPr>
                          <w:lang w:val="en-US"/>
                        </w:rPr>
                        <w:t>Nanostructures Research Laboratory</w:t>
                      </w:r>
                      <w:r>
                        <w:rPr>
                          <w:rFonts w:hint="eastAsia"/>
                          <w:lang w:val="en-US" w:eastAsia="ja-JP"/>
                        </w:rPr>
                        <w:t xml:space="preserve">, </w:t>
                      </w:r>
                      <w:r w:rsidRPr="00566103">
                        <w:rPr>
                          <w:lang w:val="en-US"/>
                        </w:rPr>
                        <w:t>Japan Fine Ceramics Center</w:t>
                      </w:r>
                      <w:r>
                        <w:rPr>
                          <w:rFonts w:hint="eastAsia"/>
                          <w:lang w:val="en-US" w:eastAsia="ja-JP"/>
                        </w:rPr>
                        <w:t xml:space="preserve">, </w:t>
                      </w:r>
                      <w:r w:rsidRPr="00566103">
                        <w:rPr>
                          <w:lang w:val="en-US"/>
                        </w:rPr>
                        <w:t xml:space="preserve">2-4-1 </w:t>
                      </w:r>
                      <w:proofErr w:type="spellStart"/>
                      <w:r w:rsidRPr="00566103">
                        <w:rPr>
                          <w:lang w:val="en-US"/>
                        </w:rPr>
                        <w:t>Mutsuno</w:t>
                      </w:r>
                      <w:proofErr w:type="spellEnd"/>
                      <w:r w:rsidRPr="00566103">
                        <w:rPr>
                          <w:lang w:val="en-US"/>
                        </w:rPr>
                        <w:t>, Nagoya, Aichi 456-8587, Japan</w:t>
                      </w:r>
                      <w:r>
                        <w:rPr>
                          <w:rFonts w:hint="eastAsia"/>
                          <w:lang w:val="en-US" w:eastAsia="ja-JP"/>
                        </w:rPr>
                        <w:t>.</w:t>
                      </w:r>
                    </w:p>
                    <w:p w14:paraId="28DCC253" w14:textId="4452DBD5" w:rsidR="005574D9" w:rsidRPr="00C405FD" w:rsidRDefault="005574D9" w:rsidP="00C405FD">
                      <w:pPr>
                        <w:pStyle w:val="RSCF01FootnoteAuthorAddress"/>
                      </w:pPr>
                      <w:r w:rsidRPr="00566103">
                        <w:t>Surface and Bulk Analysis Unit</w:t>
                      </w:r>
                      <w:r>
                        <w:rPr>
                          <w:rFonts w:hint="eastAsia"/>
                          <w:lang w:eastAsia="ja-JP"/>
                        </w:rPr>
                        <w:t xml:space="preserve">, </w:t>
                      </w:r>
                      <w:r w:rsidRPr="00566103">
                        <w:t>National Institute for Materials Science</w:t>
                      </w:r>
                      <w:r>
                        <w:rPr>
                          <w:rFonts w:hint="eastAsia"/>
                          <w:lang w:eastAsia="ja-JP"/>
                        </w:rPr>
                        <w:t xml:space="preserve">, </w:t>
                      </w:r>
                      <w:r w:rsidRPr="00566103">
                        <w:t xml:space="preserve">1-2-1 </w:t>
                      </w:r>
                      <w:proofErr w:type="spellStart"/>
                      <w:r w:rsidRPr="00566103">
                        <w:t>Sengen</w:t>
                      </w:r>
                      <w:proofErr w:type="spellEnd"/>
                      <w:r w:rsidRPr="00566103">
                        <w:t>, Tsukuba, 305-0047</w:t>
                      </w:r>
                      <w:r>
                        <w:rPr>
                          <w:rFonts w:hint="eastAsia"/>
                          <w:lang w:eastAsia="ja-JP"/>
                        </w:rPr>
                        <w:t>, Japan.</w:t>
                      </w:r>
                    </w:p>
                    <w:p w14:paraId="71856912" w14:textId="1129B198" w:rsidR="00C405FD" w:rsidRPr="00241ACD" w:rsidRDefault="00126027" w:rsidP="00241ACD">
                      <w:pPr>
                        <w:pStyle w:val="RSCF02FootnotestoTitleAuthors"/>
                      </w:pPr>
                      <w:r w:rsidRPr="00241ACD">
                        <w:t xml:space="preserve">† </w:t>
                      </w:r>
                      <w:r w:rsidR="005574D9">
                        <w:rPr>
                          <w:rFonts w:hint="eastAsia"/>
                          <w:lang w:eastAsia="ja-JP"/>
                        </w:rPr>
                        <w:t>Electric</w:t>
                      </w:r>
                      <w:r w:rsidR="008C682F" w:rsidRPr="00241ACD">
                        <w:t xml:space="preserve"> Supplementary Information available: [details of any supplementary information available should be included here]. See DOI: 10.1039/x0xx00000x</w:t>
                      </w:r>
                    </w:p>
                  </w:txbxContent>
                </v:textbox>
                <w10:wrap type="topAndBottom" anchory="margin"/>
                <w10:anchorlock/>
              </v:shape>
            </w:pict>
          </mc:Fallback>
        </mc:AlternateContent>
      </w:r>
      <w:r w:rsidR="00F62C8B" w:rsidRPr="00446BBD">
        <w:t>Received 00th January 20</w:t>
      </w:r>
      <w:r w:rsidR="00F15F90" w:rsidRPr="00446BBD">
        <w:t>xx</w:t>
      </w:r>
      <w:r w:rsidR="00F62C8B" w:rsidRPr="00446BBD">
        <w:t>,</w:t>
      </w:r>
    </w:p>
    <w:p w14:paraId="5E930491" w14:textId="77777777" w:rsidR="00F62C8B" w:rsidRPr="00446BBD" w:rsidRDefault="00F62C8B" w:rsidP="004C531E">
      <w:pPr>
        <w:pStyle w:val="RSCM01ReceivedAccepted"/>
      </w:pPr>
      <w:r w:rsidRPr="00446BBD">
        <w:t>Accepted 00th January 20</w:t>
      </w:r>
      <w:r w:rsidR="00F15F90" w:rsidRPr="00446BBD">
        <w:t>xx</w:t>
      </w:r>
    </w:p>
    <w:p w14:paraId="492325BD" w14:textId="77777777" w:rsidR="00F62C8B" w:rsidRPr="00446BBD" w:rsidRDefault="00F62C8B" w:rsidP="004C531E">
      <w:pPr>
        <w:pStyle w:val="RSCM02DOI"/>
      </w:pPr>
      <w:r w:rsidRPr="00446BBD">
        <w:t>DOI: 10.1039/x0xx00000x</w:t>
      </w:r>
    </w:p>
    <w:p w14:paraId="646B8F30" w14:textId="6358663E" w:rsidR="00A9649E" w:rsidRPr="00446BBD" w:rsidRDefault="00A9649E" w:rsidP="004C531E">
      <w:pPr>
        <w:pStyle w:val="RSCM03Website"/>
      </w:pPr>
    </w:p>
    <w:p w14:paraId="51574338" w14:textId="77777777" w:rsidR="002B62B5" w:rsidRPr="00446BBD" w:rsidRDefault="002B62B5" w:rsidP="004C531E">
      <w:pPr>
        <w:pStyle w:val="RSCM03Website"/>
      </w:pPr>
    </w:p>
    <w:p w14:paraId="0D6101E0" w14:textId="5D06943A" w:rsidR="004414A5" w:rsidRPr="00446BBD" w:rsidRDefault="00F62C8B" w:rsidP="00C32EDF">
      <w:pPr>
        <w:pStyle w:val="RSCH01PaperTitle"/>
      </w:pPr>
      <w:r w:rsidRPr="00446BBD">
        <w:br w:type="column"/>
      </w:r>
      <w:r w:rsidR="0053063E" w:rsidRPr="00446BBD">
        <w:rPr>
          <w:rFonts w:hint="eastAsia"/>
          <w:lang w:val="en-US"/>
        </w:rPr>
        <w:t>Rational D</w:t>
      </w:r>
      <w:r w:rsidR="0053063E" w:rsidRPr="00446BBD">
        <w:rPr>
          <w:lang w:val="en-US"/>
        </w:rPr>
        <w:t>esign of Chloride Ion Transport Channels in Open Borate Framework</w:t>
      </w:r>
      <w:r w:rsidR="004414A5" w:rsidRPr="00446BBD">
        <w:t xml:space="preserve"> </w:t>
      </w:r>
    </w:p>
    <w:p w14:paraId="5D91B541" w14:textId="6B836787" w:rsidR="008125A0" w:rsidRPr="00446BBD" w:rsidRDefault="0053063E" w:rsidP="008125A0">
      <w:pPr>
        <w:pStyle w:val="RSCB01ARTAbstract"/>
        <w:rPr>
          <w:rFonts w:cs="Times New Roman"/>
          <w:sz w:val="20"/>
          <w:vertAlign w:val="superscript"/>
          <w:lang w:eastAsia="ja-JP"/>
        </w:rPr>
      </w:pPr>
      <w:r w:rsidRPr="00446BBD">
        <w:rPr>
          <w:rFonts w:cs="Times New Roman" w:hint="eastAsia"/>
          <w:sz w:val="20"/>
          <w:lang w:eastAsia="ja-JP"/>
        </w:rPr>
        <w:t>Yu Meng</w:t>
      </w:r>
      <w:r w:rsidR="008125A0" w:rsidRPr="00446BBD">
        <w:rPr>
          <w:rFonts w:cs="Times New Roman"/>
          <w:sz w:val="20"/>
        </w:rPr>
        <w:t>,</w:t>
      </w:r>
      <w:r w:rsidR="008125A0" w:rsidRPr="00446BBD">
        <w:rPr>
          <w:rFonts w:cs="Times New Roman"/>
          <w:sz w:val="20"/>
          <w:vertAlign w:val="superscript"/>
        </w:rPr>
        <w:t>a</w:t>
      </w:r>
      <w:r w:rsidRPr="00446BBD">
        <w:rPr>
          <w:rFonts w:cs="Times New Roman" w:hint="eastAsia"/>
          <w:sz w:val="20"/>
          <w:vertAlign w:val="superscript"/>
          <w:lang w:eastAsia="ja-JP"/>
        </w:rPr>
        <w:t>,b</w:t>
      </w:r>
      <w:r w:rsidR="008125A0" w:rsidRPr="00446BBD">
        <w:rPr>
          <w:rFonts w:cs="Times New Roman"/>
          <w:sz w:val="20"/>
        </w:rPr>
        <w:t xml:space="preserve"> </w:t>
      </w:r>
      <w:r w:rsidRPr="00446BBD">
        <w:rPr>
          <w:rFonts w:cs="Times New Roman" w:hint="eastAsia"/>
          <w:sz w:val="20"/>
          <w:lang w:eastAsia="ja-JP"/>
        </w:rPr>
        <w:t>Naoyoshi Nunotani,</w:t>
      </w:r>
      <w:r w:rsidRPr="00446BBD">
        <w:rPr>
          <w:rFonts w:cs="Times New Roman" w:hint="eastAsia"/>
          <w:sz w:val="20"/>
          <w:vertAlign w:val="superscript"/>
          <w:lang w:eastAsia="ja-JP"/>
        </w:rPr>
        <w:t>c</w:t>
      </w:r>
      <w:r w:rsidRPr="00446BBD">
        <w:rPr>
          <w:rFonts w:cs="Times New Roman" w:hint="eastAsia"/>
          <w:sz w:val="20"/>
          <w:lang w:eastAsia="ja-JP"/>
        </w:rPr>
        <w:t xml:space="preserve"> Kazuki Shitara,</w:t>
      </w:r>
      <w:r w:rsidR="005646E5" w:rsidRPr="00446BBD">
        <w:rPr>
          <w:rFonts w:cs="Times New Roman"/>
          <w:sz w:val="20"/>
        </w:rPr>
        <w:t>*</w:t>
      </w:r>
      <w:r w:rsidRPr="00446BBD">
        <w:rPr>
          <w:rFonts w:cs="Times New Roman" w:hint="eastAsia"/>
          <w:sz w:val="20"/>
          <w:vertAlign w:val="superscript"/>
          <w:lang w:eastAsia="ja-JP"/>
        </w:rPr>
        <w:t>d</w:t>
      </w:r>
      <w:r w:rsidRPr="00446BBD">
        <w:rPr>
          <w:rFonts w:cs="Times New Roman" w:hint="eastAsia"/>
          <w:sz w:val="20"/>
          <w:lang w:eastAsia="ja-JP"/>
        </w:rPr>
        <w:t xml:space="preserve"> Yoshitaka Matsushita,</w:t>
      </w:r>
      <w:r w:rsidRPr="00446BBD">
        <w:rPr>
          <w:rFonts w:cs="Times New Roman" w:hint="eastAsia"/>
          <w:sz w:val="20"/>
          <w:vertAlign w:val="superscript"/>
          <w:lang w:eastAsia="ja-JP"/>
        </w:rPr>
        <w:t>e</w:t>
      </w:r>
      <w:r w:rsidRPr="00446BBD">
        <w:rPr>
          <w:rFonts w:cs="Times New Roman" w:hint="eastAsia"/>
          <w:sz w:val="20"/>
          <w:lang w:eastAsia="ja-JP"/>
        </w:rPr>
        <w:t xml:space="preserve"> Nobuhito Imanaka,</w:t>
      </w:r>
      <w:r w:rsidRPr="00446BBD">
        <w:rPr>
          <w:rFonts w:cs="Times New Roman" w:hint="eastAsia"/>
          <w:sz w:val="20"/>
          <w:vertAlign w:val="superscript"/>
          <w:lang w:eastAsia="ja-JP"/>
        </w:rPr>
        <w:t>c</w:t>
      </w:r>
      <w:r w:rsidRPr="00446BBD">
        <w:rPr>
          <w:rFonts w:cs="Times New Roman" w:hint="eastAsia"/>
          <w:sz w:val="20"/>
          <w:lang w:eastAsia="ja-JP"/>
        </w:rPr>
        <w:t xml:space="preserve"> Kazunari Yamaura</w:t>
      </w:r>
      <w:r w:rsidRPr="00446BBD">
        <w:rPr>
          <w:rFonts w:cs="Times New Roman" w:hint="eastAsia"/>
          <w:sz w:val="20"/>
          <w:vertAlign w:val="superscript"/>
          <w:lang w:eastAsia="ja-JP"/>
        </w:rPr>
        <w:t>a,b</w:t>
      </w:r>
      <w:r w:rsidRPr="00446BBD">
        <w:rPr>
          <w:rFonts w:cs="Times New Roman" w:hint="eastAsia"/>
          <w:sz w:val="20"/>
          <w:lang w:eastAsia="ja-JP"/>
        </w:rPr>
        <w:t xml:space="preserve"> and Yoshihiro Tsujimoto</w:t>
      </w:r>
      <w:r w:rsidR="008125A0" w:rsidRPr="00446BBD">
        <w:rPr>
          <w:rFonts w:cs="Times New Roman"/>
          <w:sz w:val="20"/>
          <w:vertAlign w:val="superscript"/>
        </w:rPr>
        <w:t xml:space="preserve"> </w:t>
      </w:r>
      <w:r w:rsidR="005646E5" w:rsidRPr="00446BBD">
        <w:rPr>
          <w:rFonts w:cs="Times New Roman"/>
          <w:sz w:val="20"/>
        </w:rPr>
        <w:t>*</w:t>
      </w:r>
      <w:r w:rsidRPr="00446BBD">
        <w:rPr>
          <w:rFonts w:cs="Times New Roman"/>
          <w:sz w:val="20"/>
          <w:vertAlign w:val="superscript"/>
        </w:rPr>
        <w:t>a</w:t>
      </w:r>
      <w:r w:rsidRPr="00446BBD">
        <w:rPr>
          <w:rFonts w:cs="Times New Roman" w:hint="eastAsia"/>
          <w:sz w:val="20"/>
          <w:vertAlign w:val="superscript"/>
          <w:lang w:eastAsia="ja-JP"/>
        </w:rPr>
        <w:t>,b</w:t>
      </w:r>
    </w:p>
    <w:p w14:paraId="39E3785F" w14:textId="399B8C6A" w:rsidR="00FA2DA2" w:rsidRPr="00446BBD" w:rsidRDefault="00B9686B" w:rsidP="00FA2DA2">
      <w:pPr>
        <w:pStyle w:val="RSCB01ARTAbstract"/>
        <w:rPr>
          <w:lang w:eastAsia="ja-JP"/>
        </w:rPr>
        <w:sectPr w:rsidR="00FA2DA2" w:rsidRPr="00446BBD"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446BBD">
        <w:rPr>
          <w:rFonts w:cs="Arial" w:hint="eastAsia"/>
          <w:szCs w:val="18"/>
        </w:rPr>
        <w:t>Chloride-ion solid electrolytes have been widely investigated as core components of membranes, gas sensors, and all-solid-state batteries with high energy densities.</w:t>
      </w:r>
      <w:r w:rsidR="00E27264" w:rsidRPr="00446BBD">
        <w:rPr>
          <w:rFonts w:cs="Arial" w:hint="eastAsia"/>
          <w:szCs w:val="18"/>
        </w:rPr>
        <w:t xml:space="preserve"> </w:t>
      </w:r>
      <w:r w:rsidRPr="00446BBD">
        <w:rPr>
          <w:rFonts w:cs="Arial" w:hint="eastAsia"/>
          <w:szCs w:val="18"/>
        </w:rPr>
        <w:t>Several fast chloride-ion solid electrolytes operating at ambient-to-intermediate temperatures have been reported, ranging from inorganic metal chlorides and metal-organic compounds to complexes.</w:t>
      </w:r>
      <w:r w:rsidR="00E27264" w:rsidRPr="00446BBD">
        <w:rPr>
          <w:rFonts w:cs="Arial" w:hint="eastAsia"/>
          <w:szCs w:val="18"/>
        </w:rPr>
        <w:t xml:space="preserve"> </w:t>
      </w:r>
      <w:r w:rsidRPr="00446BBD">
        <w:rPr>
          <w:rFonts w:cs="Arial" w:hint="eastAsia"/>
          <w:szCs w:val="18"/>
        </w:rPr>
        <w:t xml:space="preserve">However, these chlorides have the major drawbacks of being thermally and chemically unstable, and design strategies for chloride-ion conductors have not yet been developed compared with those for cation conducting solids, which restricts their </w:t>
      </w:r>
      <w:r w:rsidRPr="00446BBD">
        <w:rPr>
          <w:rFonts w:cs="Arial"/>
          <w:szCs w:val="18"/>
        </w:rPr>
        <w:t>practical</w:t>
      </w:r>
      <w:r w:rsidRPr="00446BBD">
        <w:rPr>
          <w:rFonts w:cs="Arial" w:hint="eastAsia"/>
          <w:szCs w:val="18"/>
        </w:rPr>
        <w:t xml:space="preserve"> applications.</w:t>
      </w:r>
      <w:r w:rsidR="00E27264" w:rsidRPr="00446BBD">
        <w:rPr>
          <w:rFonts w:cs="Arial" w:hint="eastAsia"/>
          <w:szCs w:val="18"/>
        </w:rPr>
        <w:t xml:space="preserve"> Here, we report that water-insoluble and thermally stable borate chloride (Ca</w:t>
      </w:r>
      <w:r w:rsidR="00E27264" w:rsidRPr="00446BBD">
        <w:rPr>
          <w:rFonts w:cs="Arial" w:hint="eastAsia"/>
          <w:szCs w:val="18"/>
          <w:vertAlign w:val="subscript"/>
        </w:rPr>
        <w:t>1</w:t>
      </w:r>
      <w:r w:rsidR="00E27264" w:rsidRPr="00446BBD">
        <w:rPr>
          <w:rFonts w:eastAsia="SimSun" w:cs="Arial"/>
          <w:szCs w:val="12"/>
          <w:vertAlign w:val="subscript"/>
          <w:lang w:eastAsia="zh-CN"/>
        </w:rPr>
        <w:t>–</w:t>
      </w:r>
      <w:r w:rsidR="00E27264" w:rsidRPr="00446BBD">
        <w:rPr>
          <w:rFonts w:cs="Arial" w:hint="eastAsia"/>
          <w:i/>
          <w:iCs/>
          <w:szCs w:val="18"/>
          <w:vertAlign w:val="subscript"/>
        </w:rPr>
        <w:t>x</w:t>
      </w:r>
      <w:r w:rsidR="00E27264" w:rsidRPr="00446BBD">
        <w:rPr>
          <w:rFonts w:cs="Arial" w:hint="eastAsia"/>
          <w:szCs w:val="18"/>
        </w:rPr>
        <w:t>La</w:t>
      </w:r>
      <w:r w:rsidR="00E27264" w:rsidRPr="00446BBD">
        <w:rPr>
          <w:rFonts w:cs="Arial" w:hint="eastAsia"/>
          <w:i/>
          <w:iCs/>
          <w:szCs w:val="18"/>
          <w:vertAlign w:val="subscript"/>
        </w:rPr>
        <w:t>x</w:t>
      </w:r>
      <w:r w:rsidR="00E27264" w:rsidRPr="00446BBD">
        <w:rPr>
          <w:rFonts w:cs="Arial" w:hint="eastAsia"/>
          <w:szCs w:val="18"/>
        </w:rPr>
        <w:t>)</w:t>
      </w:r>
      <w:r w:rsidR="00E27264" w:rsidRPr="00446BBD">
        <w:rPr>
          <w:rFonts w:cs="Arial" w:hint="eastAsia"/>
          <w:szCs w:val="18"/>
          <w:vertAlign w:val="subscript"/>
        </w:rPr>
        <w:t>2</w:t>
      </w:r>
      <w:r w:rsidR="00E27264" w:rsidRPr="00446BBD">
        <w:rPr>
          <w:rFonts w:cs="Arial" w:hint="eastAsia"/>
          <w:szCs w:val="18"/>
        </w:rPr>
        <w:t>B</w:t>
      </w:r>
      <w:r w:rsidR="00E27264" w:rsidRPr="00446BBD">
        <w:rPr>
          <w:rFonts w:cs="Arial" w:hint="eastAsia"/>
          <w:szCs w:val="18"/>
          <w:vertAlign w:val="subscript"/>
        </w:rPr>
        <w:t>5</w:t>
      </w:r>
      <w:r w:rsidR="00E27264" w:rsidRPr="00446BBD">
        <w:rPr>
          <w:rFonts w:cs="Arial" w:hint="eastAsia"/>
          <w:szCs w:val="18"/>
        </w:rPr>
        <w:t>O</w:t>
      </w:r>
      <w:r w:rsidR="00E27264" w:rsidRPr="00446BBD">
        <w:rPr>
          <w:rFonts w:cs="Arial" w:hint="eastAsia"/>
          <w:szCs w:val="18"/>
          <w:vertAlign w:val="subscript"/>
        </w:rPr>
        <w:t>9</w:t>
      </w:r>
      <w:r w:rsidR="00E27264" w:rsidRPr="00446BBD">
        <w:rPr>
          <w:rFonts w:cs="Arial" w:hint="eastAsia"/>
          <w:szCs w:val="18"/>
        </w:rPr>
        <w:t>Cl</w:t>
      </w:r>
      <w:r w:rsidR="00E27264" w:rsidRPr="00446BBD">
        <w:rPr>
          <w:rFonts w:cs="Arial" w:hint="eastAsia"/>
          <w:szCs w:val="18"/>
          <w:vertAlign w:val="subscript"/>
        </w:rPr>
        <w:t>1+2</w:t>
      </w:r>
      <w:r w:rsidR="00E27264" w:rsidRPr="00446BBD">
        <w:rPr>
          <w:rFonts w:cs="Arial" w:hint="eastAsia"/>
          <w:i/>
          <w:iCs/>
          <w:szCs w:val="18"/>
          <w:vertAlign w:val="subscript"/>
        </w:rPr>
        <w:t>x</w:t>
      </w:r>
      <w:r w:rsidR="00E27264" w:rsidRPr="00446BBD">
        <w:rPr>
          <w:rFonts w:cs="Arial" w:hint="eastAsia"/>
          <w:szCs w:val="18"/>
        </w:rPr>
        <w:t xml:space="preserve"> exhibits one-dimensional chloride-ion transport defined by the dimensionality of open borate framework</w:t>
      </w:r>
      <w:r w:rsidR="00E27264" w:rsidRPr="00446BBD">
        <w:rPr>
          <w:rFonts w:cs="Arial"/>
          <w:szCs w:val="12"/>
        </w:rPr>
        <w:t>.</w:t>
      </w:r>
      <w:r w:rsidR="00E27264" w:rsidRPr="00446BBD">
        <w:rPr>
          <w:rFonts w:cs="Arial" w:hint="eastAsia"/>
          <w:szCs w:val="18"/>
        </w:rPr>
        <w:t xml:space="preserve"> Experimental and first-principles molecular dynamics simulations indicate that the predominant chloride-ion conduction is attributed to cooperative diffusion through interstitial chloride sites. This conduction is </w:t>
      </w:r>
      <w:r w:rsidR="00C5502C" w:rsidRPr="00446BBD">
        <w:rPr>
          <w:rFonts w:cs="Arial" w:hint="eastAsia"/>
          <w:szCs w:val="18"/>
          <w:lang w:eastAsia="ja-JP"/>
        </w:rPr>
        <w:t xml:space="preserve">also </w:t>
      </w:r>
      <w:r w:rsidR="00E27264" w:rsidRPr="00446BBD">
        <w:rPr>
          <w:rFonts w:cs="Arial" w:hint="eastAsia"/>
          <w:szCs w:val="18"/>
        </w:rPr>
        <w:t>strongly influenced by the ass</w:t>
      </w:r>
      <w:r w:rsidR="00E27264" w:rsidRPr="00446BBD">
        <w:rPr>
          <w:rFonts w:cs="Arial"/>
          <w:szCs w:val="18"/>
        </w:rPr>
        <w:t>ociation with La species</w:t>
      </w:r>
      <w:r w:rsidR="00E27264" w:rsidRPr="00446BBD">
        <w:rPr>
          <w:rFonts w:cs="Arial" w:hint="eastAsia"/>
          <w:szCs w:val="18"/>
        </w:rPr>
        <w:t xml:space="preserve">. These results show that the rational design of chloride-ion channels and conduction paths based on the dimensionality of the borate framework would provide a new direction for </w:t>
      </w:r>
      <w:r w:rsidR="00E27264" w:rsidRPr="00446BBD">
        <w:rPr>
          <w:rFonts w:cs="Arial"/>
          <w:szCs w:val="18"/>
        </w:rPr>
        <w:t>the development</w:t>
      </w:r>
      <w:r w:rsidR="00E27264" w:rsidRPr="00446BBD">
        <w:rPr>
          <w:rFonts w:cs="Arial" w:hint="eastAsia"/>
          <w:szCs w:val="18"/>
        </w:rPr>
        <w:t xml:space="preserve"> of the variety and conducting properties of chemically and thermally stable chloride-ion solid electrolytes</w:t>
      </w:r>
      <w:r w:rsidR="00C5502C" w:rsidRPr="00446BBD">
        <w:rPr>
          <w:rFonts w:cs="Arial" w:hint="eastAsia"/>
          <w:szCs w:val="18"/>
          <w:lang w:eastAsia="ja-JP"/>
        </w:rPr>
        <w:t>.</w:t>
      </w:r>
    </w:p>
    <w:p w14:paraId="668DB4B8" w14:textId="19571643" w:rsidR="00FA2DA2" w:rsidRPr="00446BBD" w:rsidRDefault="00FA2DA2" w:rsidP="00FA2DA2">
      <w:pPr>
        <w:pStyle w:val="RSCB04AHeadingSection"/>
      </w:pPr>
      <w:r w:rsidRPr="00446BBD">
        <w:t>Introduction</w:t>
      </w:r>
    </w:p>
    <w:p w14:paraId="655AD95F" w14:textId="2710FB51" w:rsidR="00FA2DA2" w:rsidRPr="00446BBD" w:rsidRDefault="00E27264" w:rsidP="00E27264">
      <w:pPr>
        <w:pStyle w:val="RSCB06BHeadingSub-Section"/>
        <w:jc w:val="both"/>
        <w:rPr>
          <w:rFonts w:cstheme="minorHAnsi"/>
          <w:b w:val="0"/>
          <w:bCs/>
          <w:szCs w:val="18"/>
        </w:rPr>
      </w:pPr>
      <w:r w:rsidRPr="00446BBD">
        <w:rPr>
          <w:rFonts w:eastAsia="SimSun" w:cstheme="minorHAnsi"/>
          <w:b w:val="0"/>
          <w:bCs/>
          <w:szCs w:val="18"/>
          <w:lang w:val="en-US" w:eastAsia="zh-CN"/>
        </w:rPr>
        <w:t xml:space="preserve">Solid electrolytes, in which specific ions can migrate as a charge carrier, have been extensively investigated because of a wide range of attractive applications including sensors, separators, thermoelectric convertors, and </w:t>
      </w:r>
      <w:r w:rsidRPr="00446BBD">
        <w:rPr>
          <w:rFonts w:cstheme="minorHAnsi"/>
          <w:b w:val="0"/>
          <w:bCs/>
          <w:szCs w:val="18"/>
          <w:lang w:val="en-US"/>
        </w:rPr>
        <w:t>all-</w:t>
      </w:r>
      <w:r w:rsidRPr="00446BBD">
        <w:rPr>
          <w:rFonts w:eastAsia="SimSun" w:cstheme="minorHAnsi"/>
          <w:b w:val="0"/>
          <w:bCs/>
          <w:szCs w:val="18"/>
          <w:lang w:val="en-US" w:eastAsia="zh-CN"/>
        </w:rPr>
        <w:t>solid-state batteries.</w:t>
      </w:r>
      <w:sdt>
        <w:sdtPr>
          <w:rPr>
            <w:rFonts w:eastAsia="SimSun" w:cstheme="minorHAnsi"/>
            <w:b w:val="0"/>
            <w:bCs/>
            <w:color w:val="000000"/>
            <w:szCs w:val="18"/>
            <w:vertAlign w:val="superscript"/>
            <w:lang w:eastAsia="zh-CN"/>
          </w:rPr>
          <w:tag w:val="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"/>
          <w:id w:val="1658654408"/>
          <w:placeholder>
            <w:docPart w:val="E1612BB6EB254012A4A5589E8FA22E6A"/>
          </w:placeholder>
        </w:sdtPr>
        <w:sdtContent>
          <w:r w:rsidR="007363AA" w:rsidRPr="00446BBD">
            <w:rPr>
              <w:rFonts w:eastAsia="Times New Roman"/>
              <w:b w:val="0"/>
              <w:color w:val="000000"/>
              <w:vertAlign w:val="superscript"/>
            </w:rPr>
            <w:t>1–4</w:t>
          </w:r>
        </w:sdtContent>
      </w:sdt>
      <w:r w:rsidRPr="00446BBD">
        <w:rPr>
          <w:rFonts w:eastAsia="SimSun" w:cstheme="minorHAnsi"/>
          <w:b w:val="0"/>
          <w:bCs/>
          <w:szCs w:val="18"/>
          <w:lang w:val="en-US" w:eastAsia="zh-CN"/>
        </w:rPr>
        <w:t xml:space="preserve"> The types of solid electrolytes range from inorganic salts, polymer</w:t>
      </w:r>
      <w:r w:rsidRPr="00446BBD">
        <w:rPr>
          <w:rFonts w:cstheme="minorHAnsi"/>
          <w:b w:val="0"/>
          <w:bCs/>
          <w:szCs w:val="18"/>
          <w:lang w:val="en-US"/>
        </w:rPr>
        <w:t>s</w:t>
      </w:r>
      <w:r w:rsidRPr="00446BBD">
        <w:rPr>
          <w:rFonts w:eastAsia="SimSun" w:cstheme="minorHAnsi"/>
          <w:b w:val="0"/>
          <w:bCs/>
          <w:szCs w:val="18"/>
          <w:lang w:val="en-US" w:eastAsia="zh-CN"/>
        </w:rPr>
        <w:t>, and complexes to metal-organic frameworks, among which inorganic solid electrolytes have the advantages of low-to</w:t>
      </w:r>
      <w:r w:rsidRPr="00446BBD">
        <w:rPr>
          <w:rFonts w:cstheme="minorHAnsi"/>
          <w:b w:val="0"/>
          <w:bCs/>
          <w:szCs w:val="18"/>
          <w:lang w:val="en-US"/>
        </w:rPr>
        <w:t>-</w:t>
      </w:r>
      <w:r w:rsidRPr="00446BBD">
        <w:rPr>
          <w:rFonts w:eastAsia="SimSun" w:cstheme="minorHAnsi"/>
          <w:b w:val="0"/>
          <w:bCs/>
          <w:szCs w:val="18"/>
          <w:lang w:val="en-US" w:eastAsia="zh-CN"/>
        </w:rPr>
        <w:t>high</w:t>
      </w:r>
      <w:r w:rsidRPr="00446BBD">
        <w:rPr>
          <w:rFonts w:cstheme="minorHAnsi"/>
          <w:b w:val="0"/>
          <w:bCs/>
          <w:szCs w:val="18"/>
          <w:lang w:val="en-US"/>
        </w:rPr>
        <w:t xml:space="preserve"> </w:t>
      </w:r>
      <w:r w:rsidRPr="00446BBD">
        <w:rPr>
          <w:rFonts w:eastAsia="SimSun" w:cstheme="minorHAnsi"/>
          <w:b w:val="0"/>
          <w:bCs/>
          <w:szCs w:val="18"/>
          <w:lang w:val="en-US" w:eastAsia="zh-CN"/>
        </w:rPr>
        <w:t>temperature operation owing to their high thermal and chemical stability, as exemplified by yttria-stabilized zirconia for solid oxide fuel cells</w:t>
      </w:r>
      <w:sdt>
        <w:sdtPr>
          <w:rPr>
            <w:rFonts w:eastAsia="SimSun" w:cstheme="minorHAnsi"/>
            <w:b w:val="0"/>
            <w:bCs/>
            <w:color w:val="000000"/>
            <w:szCs w:val="18"/>
            <w:vertAlign w:val="superscript"/>
            <w:lang w:eastAsia="zh-CN"/>
          </w:rPr>
          <w:tag w:val="MENDELEY_CITATION_v3_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"/>
          <w:id w:val="2103678521"/>
          <w:placeholder>
            <w:docPart w:val="3FBDC608E4A145B3B7A90CE43939C61C"/>
          </w:placeholder>
        </w:sdtPr>
        <w:sdtContent>
          <w:r w:rsidR="007363AA" w:rsidRPr="00446BBD">
            <w:rPr>
              <w:rFonts w:eastAsia="SimSun" w:cstheme="minorHAnsi"/>
              <w:b w:val="0"/>
              <w:bCs/>
              <w:color w:val="000000"/>
              <w:szCs w:val="18"/>
              <w:vertAlign w:val="superscript"/>
              <w:lang w:val="en-US" w:eastAsia="zh-CN"/>
            </w:rPr>
            <w:t>5</w:t>
          </w:r>
        </w:sdtContent>
      </w:sdt>
      <w:r w:rsidRPr="00446BBD">
        <w:rPr>
          <w:rFonts w:eastAsia="SimSun" w:cstheme="minorHAnsi"/>
          <w:b w:val="0"/>
          <w:bCs/>
          <w:szCs w:val="18"/>
          <w:lang w:val="en-US" w:eastAsia="zh-CN"/>
        </w:rPr>
        <w:t>, Na-</w:t>
      </w:r>
      <w:r w:rsidR="00536740" w:rsidRPr="00446BBD">
        <w:rPr>
          <w:rFonts w:ascii="Symbol" w:hAnsi="Symbol" w:cstheme="minorHAnsi"/>
          <w:b w:val="0"/>
          <w:bCs/>
          <w:i/>
          <w:iCs/>
          <w:szCs w:val="18"/>
          <w:lang w:val="en-US" w:eastAsia="ja-JP"/>
        </w:rPr>
        <w:t></w:t>
      </w:r>
      <w:r w:rsidR="009003A4" w:rsidRPr="00446BBD">
        <w:rPr>
          <w:rFonts w:eastAsia="SimSun" w:cstheme="minorHAnsi"/>
          <w:b w:val="0"/>
          <w:bCs/>
          <w:szCs w:val="18"/>
          <w:lang w:val="en-US" w:eastAsia="zh-CN"/>
        </w:rPr>
        <w:t xml:space="preserve"> </w:t>
      </w:r>
      <w:r w:rsidRPr="00446BBD">
        <w:rPr>
          <w:rFonts w:eastAsia="SimSun" w:cstheme="minorHAnsi"/>
          <w:b w:val="0"/>
          <w:bCs/>
          <w:szCs w:val="18"/>
          <w:lang w:val="en-US" w:eastAsia="zh-CN"/>
        </w:rPr>
        <w:t>alumina for sodium-sulfur batteries</w:t>
      </w:r>
      <w:sdt>
        <w:sdtPr>
          <w:rPr>
            <w:rFonts w:eastAsia="SimSun" w:cstheme="minorHAnsi"/>
            <w:b w:val="0"/>
            <w:bCs/>
            <w:color w:val="000000"/>
            <w:szCs w:val="18"/>
            <w:vertAlign w:val="superscript"/>
            <w:lang w:eastAsia="zh-CN"/>
          </w:rPr>
          <w:tag w:val="MENDELEY_CITATION_v3_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"/>
          <w:id w:val="-481853082"/>
          <w:placeholder>
            <w:docPart w:val="3FBDC608E4A145B3B7A90CE43939C61C"/>
          </w:placeholder>
        </w:sdtPr>
        <w:sdtContent>
          <w:r w:rsidR="007363AA" w:rsidRPr="00446BBD">
            <w:rPr>
              <w:rFonts w:eastAsia="SimSun" w:cstheme="minorHAnsi"/>
              <w:b w:val="0"/>
              <w:bCs/>
              <w:color w:val="000000"/>
              <w:szCs w:val="18"/>
              <w:vertAlign w:val="superscript"/>
              <w:lang w:val="en-US" w:eastAsia="zh-CN"/>
            </w:rPr>
            <w:t>6</w:t>
          </w:r>
        </w:sdtContent>
      </w:sdt>
      <w:r w:rsidRPr="00446BBD">
        <w:rPr>
          <w:rFonts w:eastAsia="SimSun" w:cstheme="minorHAnsi"/>
          <w:b w:val="0"/>
          <w:bCs/>
          <w:szCs w:val="18"/>
          <w:lang w:val="en-US" w:eastAsia="zh-CN"/>
        </w:rPr>
        <w:t>, and Li</w:t>
      </w:r>
      <w:r w:rsidRPr="00446BBD">
        <w:rPr>
          <w:rFonts w:eastAsia="SimSun" w:cstheme="minorHAnsi"/>
          <w:b w:val="0"/>
          <w:bCs/>
          <w:szCs w:val="18"/>
          <w:vertAlign w:val="subscript"/>
          <w:lang w:val="en-US" w:eastAsia="zh-CN"/>
        </w:rPr>
        <w:t>6</w:t>
      </w:r>
      <w:r w:rsidRPr="00446BBD">
        <w:rPr>
          <w:rFonts w:eastAsia="SimSun" w:cstheme="minorHAnsi"/>
          <w:b w:val="0"/>
          <w:bCs/>
          <w:szCs w:val="18"/>
          <w:lang w:val="en-US" w:eastAsia="zh-CN"/>
        </w:rPr>
        <w:t>PS</w:t>
      </w:r>
      <w:r w:rsidRPr="00446BBD">
        <w:rPr>
          <w:rFonts w:eastAsia="SimSun" w:cstheme="minorHAnsi"/>
          <w:b w:val="0"/>
          <w:bCs/>
          <w:szCs w:val="18"/>
          <w:vertAlign w:val="subscript"/>
          <w:lang w:val="en-US" w:eastAsia="zh-CN"/>
        </w:rPr>
        <w:t>5</w:t>
      </w:r>
      <w:r w:rsidRPr="00446BBD">
        <w:rPr>
          <w:rFonts w:eastAsia="SimSun" w:cstheme="minorHAnsi"/>
          <w:b w:val="0"/>
          <w:bCs/>
          <w:szCs w:val="18"/>
          <w:lang w:val="en-US" w:eastAsia="zh-CN"/>
        </w:rPr>
        <w:t>Cl for Li-ion batteries</w:t>
      </w:r>
      <w:sdt>
        <w:sdtPr>
          <w:rPr>
            <w:rFonts w:eastAsia="SimSun" w:cstheme="minorHAnsi"/>
            <w:b w:val="0"/>
            <w:bCs/>
            <w:color w:val="000000"/>
            <w:szCs w:val="18"/>
            <w:vertAlign w:val="superscript"/>
            <w:lang w:eastAsia="zh-CN"/>
          </w:rPr>
          <w:tag w:val="MENDELEY_CITATION_v3_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"/>
          <w:id w:val="-1673793457"/>
          <w:placeholder>
            <w:docPart w:val="3FBDC608E4A145B3B7A90CE43939C61C"/>
          </w:placeholder>
        </w:sdtPr>
        <w:sdtContent>
          <w:r w:rsidR="007363AA" w:rsidRPr="00446BBD">
            <w:rPr>
              <w:rFonts w:eastAsia="SimSun" w:cstheme="minorHAnsi"/>
              <w:b w:val="0"/>
              <w:bCs/>
              <w:color w:val="000000"/>
              <w:szCs w:val="18"/>
              <w:vertAlign w:val="superscript"/>
              <w:lang w:val="en-US" w:eastAsia="zh-CN"/>
            </w:rPr>
            <w:t>7</w:t>
          </w:r>
        </w:sdtContent>
      </w:sdt>
      <w:r w:rsidRPr="00446BBD">
        <w:rPr>
          <w:rFonts w:eastAsia="SimSun" w:cstheme="minorHAnsi"/>
          <w:b w:val="0"/>
          <w:bCs/>
          <w:szCs w:val="18"/>
          <w:lang w:val="en-US" w:eastAsia="zh-CN"/>
        </w:rPr>
        <w:t>.</w:t>
      </w:r>
      <w:r w:rsidRPr="00446BBD">
        <w:rPr>
          <w:rFonts w:cstheme="minorHAnsi"/>
          <w:b w:val="0"/>
          <w:bCs/>
          <w:szCs w:val="18"/>
          <w:lang w:val="en-US"/>
        </w:rPr>
        <w:t xml:space="preserve"> </w:t>
      </w:r>
      <w:r w:rsidRPr="00446BBD">
        <w:rPr>
          <w:rFonts w:eastAsia="SimSun" w:cstheme="minorHAnsi"/>
          <w:b w:val="0"/>
          <w:bCs/>
          <w:szCs w:val="18"/>
          <w:lang w:val="en-US" w:eastAsia="zh-CN"/>
        </w:rPr>
        <w:t>Recently, increasing attention has been paid to anion-conducting solid electrolytes, particularly for new types of rechargeable batteries that transfer anion charges, such as H</w:t>
      </w:r>
      <w:r w:rsidRPr="00446BBD">
        <w:rPr>
          <w:rFonts w:eastAsia="SimSun" w:cstheme="minorHAnsi"/>
          <w:b w:val="0"/>
          <w:bCs/>
          <w:szCs w:val="18"/>
          <w:vertAlign w:val="superscript"/>
          <w:lang w:val="en-US" w:eastAsia="zh-CN"/>
        </w:rPr>
        <w:t>–</w:t>
      </w:r>
      <w:r w:rsidRPr="00446BBD">
        <w:rPr>
          <w:rFonts w:eastAsia="SimSun" w:cstheme="minorHAnsi"/>
          <w:b w:val="0"/>
          <w:bCs/>
          <w:szCs w:val="18"/>
          <w:lang w:val="en-US" w:eastAsia="zh-CN"/>
        </w:rPr>
        <w:t>, F</w:t>
      </w:r>
      <w:r w:rsidRPr="00446BBD">
        <w:rPr>
          <w:rFonts w:eastAsia="SimSun" w:cstheme="minorHAnsi"/>
          <w:b w:val="0"/>
          <w:bCs/>
          <w:szCs w:val="18"/>
          <w:vertAlign w:val="superscript"/>
          <w:lang w:val="en-US" w:eastAsia="zh-CN"/>
        </w:rPr>
        <w:t>–</w:t>
      </w:r>
      <w:r w:rsidRPr="00446BBD">
        <w:rPr>
          <w:rFonts w:eastAsia="SimSun" w:cstheme="minorHAnsi"/>
          <w:b w:val="0"/>
          <w:bCs/>
          <w:szCs w:val="18"/>
          <w:lang w:val="en-US" w:eastAsia="zh-CN"/>
        </w:rPr>
        <w:t>, and Cl</w:t>
      </w:r>
      <w:r w:rsidRPr="00446BBD">
        <w:rPr>
          <w:rFonts w:eastAsia="SimSun" w:cstheme="minorHAnsi"/>
          <w:b w:val="0"/>
          <w:bCs/>
          <w:szCs w:val="18"/>
          <w:vertAlign w:val="superscript"/>
          <w:lang w:val="en-US" w:eastAsia="zh-CN"/>
        </w:rPr>
        <w:t>–</w:t>
      </w:r>
      <w:r w:rsidR="002110D7" w:rsidRPr="00446BBD">
        <w:rPr>
          <w:rFonts w:eastAsia="SimSun" w:cstheme="minorHAnsi"/>
          <w:b w:val="0"/>
          <w:bCs/>
          <w:szCs w:val="18"/>
          <w:lang w:val="en-US" w:eastAsia="zh-CN"/>
        </w:rPr>
        <w:t>.</w:t>
      </w:r>
      <w:sdt>
        <w:sdtPr>
          <w:rPr>
            <w:rFonts w:eastAsia="SimSun" w:cstheme="minorHAnsi"/>
            <w:b w:val="0"/>
            <w:bCs/>
            <w:color w:val="000000"/>
            <w:szCs w:val="18"/>
            <w:vertAlign w:val="superscript"/>
            <w:lang w:val="en-US" w:eastAsia="zh-CN"/>
          </w:rPr>
          <w:tag w:val="MENDELEY_CITATION_v3_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"/>
          <w:id w:val="-1618681614"/>
          <w:placeholder>
            <w:docPart w:val="546D4CC270884B95AEA6ACE98CE2EEB0"/>
          </w:placeholder>
        </w:sdtPr>
        <w:sdtContent>
          <w:r w:rsidR="007363AA" w:rsidRPr="00446BBD">
            <w:rPr>
              <w:rFonts w:eastAsia="SimSun" w:cstheme="minorHAnsi"/>
              <w:b w:val="0"/>
              <w:bCs/>
              <w:color w:val="000000"/>
              <w:szCs w:val="18"/>
              <w:vertAlign w:val="superscript"/>
              <w:lang w:val="en-US" w:eastAsia="zh-CN"/>
            </w:rPr>
            <w:t>8</w:t>
          </w:r>
        </w:sdtContent>
      </w:sdt>
      <w:r w:rsidR="009003A4" w:rsidRPr="00446BBD">
        <w:rPr>
          <w:rFonts w:eastAsia="SimSun" w:cstheme="minorHAnsi"/>
          <w:b w:val="0"/>
          <w:bCs/>
          <w:szCs w:val="18"/>
          <w:lang w:val="en-US" w:eastAsia="zh-CN"/>
        </w:rPr>
        <w:t xml:space="preserve"> </w:t>
      </w:r>
      <w:r w:rsidRPr="00446BBD">
        <w:rPr>
          <w:rFonts w:eastAsia="SimSun" w:cstheme="minorHAnsi"/>
          <w:b w:val="0"/>
          <w:bCs/>
          <w:szCs w:val="18"/>
          <w:lang w:val="en-US" w:eastAsia="zh-CN"/>
        </w:rPr>
        <w:t>These anions are not only abundant elemental resources available worldwide but also offer the potential to create a new range of applications that considerably differ from conventional ones.</w:t>
      </w:r>
    </w:p>
    <w:p w14:paraId="7E52632E" w14:textId="4A6BC3CE" w:rsidR="007064C2" w:rsidRPr="00446BBD" w:rsidRDefault="004047EA" w:rsidP="004047EA">
      <w:pPr>
        <w:pStyle w:val="RSCB08CHeadingIn-line"/>
        <w:ind w:firstLine="284"/>
        <w:jc w:val="both"/>
        <w:rPr>
          <w:rFonts w:cstheme="minorHAnsi"/>
          <w:b w:val="0"/>
          <w:bCs/>
          <w:szCs w:val="18"/>
          <w:lang w:val="en-US"/>
        </w:rPr>
      </w:pPr>
      <w:r w:rsidRPr="00446BBD">
        <w:rPr>
          <w:rFonts w:eastAsia="SimSun" w:cstheme="minorHAnsi"/>
          <w:b w:val="0"/>
          <w:bCs/>
          <w:szCs w:val="18"/>
          <w:lang w:val="en-US" w:eastAsia="zh-CN"/>
        </w:rPr>
        <w:t>At present, t</w:t>
      </w:r>
      <w:r w:rsidRPr="00446BBD">
        <w:rPr>
          <w:rFonts w:cstheme="minorHAnsi"/>
          <w:b w:val="0"/>
          <w:bCs/>
          <w:szCs w:val="18"/>
          <w:lang w:val="en-US"/>
        </w:rPr>
        <w:t>he variety of c</w:t>
      </w:r>
      <w:r w:rsidRPr="00446BBD">
        <w:rPr>
          <w:rFonts w:eastAsia="SimSun" w:cstheme="minorHAnsi"/>
          <w:b w:val="0"/>
          <w:bCs/>
          <w:szCs w:val="18"/>
          <w:lang w:val="en-US" w:eastAsia="zh-CN"/>
        </w:rPr>
        <w:t>hloride-ion conducting solid electrolytes is poor in comparison with a rich variety of cation-conducting solid electrolytes</w:t>
      </w:r>
      <w:sdt>
        <w:sdtPr>
          <w:rPr>
            <w:rFonts w:eastAsia="SimSun" w:cstheme="minorHAnsi"/>
            <w:b w:val="0"/>
            <w:bCs/>
            <w:color w:val="000000"/>
            <w:szCs w:val="18"/>
            <w:vertAlign w:val="superscript"/>
            <w:lang w:val="en-US" w:eastAsia="zh-CN"/>
          </w:rPr>
          <w:tag w:val="MENDELEY_CITATION_v3_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"/>
          <w:id w:val="-1601719358"/>
          <w:placeholder>
            <w:docPart w:val="0DF694F7A5F74F0697577F192996F58C"/>
          </w:placeholder>
        </w:sdtPr>
        <w:sdtContent>
          <w:r w:rsidR="007363AA" w:rsidRPr="00446BBD">
            <w:rPr>
              <w:rFonts w:eastAsia="SimSun" w:cstheme="minorHAnsi"/>
              <w:b w:val="0"/>
              <w:bCs/>
              <w:color w:val="000000"/>
              <w:szCs w:val="18"/>
              <w:vertAlign w:val="superscript"/>
              <w:lang w:val="en-US" w:eastAsia="zh-CN"/>
            </w:rPr>
            <w:t>9–11</w:t>
          </w:r>
        </w:sdtContent>
      </w:sdt>
      <w:r w:rsidRPr="00446BBD">
        <w:rPr>
          <w:rFonts w:eastAsia="SimSun" w:cstheme="minorHAnsi"/>
          <w:b w:val="0"/>
          <w:bCs/>
          <w:szCs w:val="18"/>
          <w:lang w:val="en-US" w:eastAsia="zh-CN"/>
        </w:rPr>
        <w:t xml:space="preserve">. However, inorganic metal chlorides, typically simple binary and ternary chlorides, have been continuously investigated over the last century. In particular, </w:t>
      </w:r>
      <w:r w:rsidRPr="00446BBD">
        <w:rPr>
          <w:rFonts w:cstheme="minorHAnsi"/>
          <w:b w:val="0"/>
          <w:bCs/>
          <w:szCs w:val="18"/>
          <w:lang w:val="en-US"/>
        </w:rPr>
        <w:t>PbCl</w:t>
      </w:r>
      <w:r w:rsidRPr="00446BBD">
        <w:rPr>
          <w:rFonts w:cstheme="minorHAnsi"/>
          <w:b w:val="0"/>
          <w:bCs/>
          <w:szCs w:val="18"/>
          <w:vertAlign w:val="subscript"/>
          <w:lang w:val="en-US"/>
        </w:rPr>
        <w:t>2</w:t>
      </w:r>
      <w:r w:rsidRPr="00446BBD">
        <w:rPr>
          <w:rFonts w:cstheme="minorHAnsi"/>
          <w:b w:val="0"/>
          <w:bCs/>
          <w:szCs w:val="18"/>
          <w:lang w:val="en-US"/>
        </w:rPr>
        <w:t xml:space="preserve"> (cotunnite-type structure) and Cs(Sn/Pb)Cl</w:t>
      </w:r>
      <w:r w:rsidRPr="00446BBD">
        <w:rPr>
          <w:rFonts w:cstheme="minorHAnsi"/>
          <w:b w:val="0"/>
          <w:bCs/>
          <w:szCs w:val="18"/>
          <w:vertAlign w:val="subscript"/>
          <w:lang w:val="en-US"/>
        </w:rPr>
        <w:t>3</w:t>
      </w:r>
      <w:r w:rsidRPr="00446BBD">
        <w:rPr>
          <w:rFonts w:cstheme="minorHAnsi"/>
          <w:b w:val="0"/>
          <w:bCs/>
          <w:szCs w:val="18"/>
          <w:lang w:val="en-US"/>
        </w:rPr>
        <w:t xml:space="preserve"> (perovskite-type structure) achieve high ionic conductivities via cation substitution even near room temperature, for example, 2.3</w:t>
      </w:r>
      <w:r w:rsidRPr="00446BBD">
        <w:rPr>
          <w:rFonts w:cstheme="minorHAnsi"/>
          <w:b w:val="0"/>
          <w:bCs/>
          <w:szCs w:val="18"/>
        </w:rPr>
        <w:sym w:font="Symbol" w:char="F0B4"/>
      </w:r>
      <w:r w:rsidRPr="00446BBD">
        <w:rPr>
          <w:rFonts w:cstheme="minorHAnsi"/>
          <w:b w:val="0"/>
          <w:bCs/>
          <w:szCs w:val="18"/>
          <w:lang w:val="en-US"/>
        </w:rPr>
        <w:t>10</w:t>
      </w:r>
      <w:r w:rsidRPr="00446BBD">
        <w:rPr>
          <w:rFonts w:eastAsia="SimSun" w:cstheme="minorHAnsi"/>
          <w:b w:val="0"/>
          <w:bCs/>
          <w:szCs w:val="18"/>
          <w:vertAlign w:val="superscript"/>
          <w:lang w:val="en-US" w:eastAsia="zh-CN"/>
        </w:rPr>
        <w:t>–4</w:t>
      </w:r>
      <w:r w:rsidRPr="00446BBD">
        <w:rPr>
          <w:rFonts w:cstheme="minorHAnsi" w:hint="eastAsia"/>
          <w:b w:val="0"/>
          <w:bCs/>
          <w:szCs w:val="18"/>
          <w:lang w:val="en-US" w:eastAsia="ja-JP"/>
        </w:rPr>
        <w:t xml:space="preserve"> </w:t>
      </w:r>
      <w:r w:rsidRPr="00446BBD">
        <w:rPr>
          <w:rFonts w:cstheme="minorHAnsi"/>
          <w:b w:val="0"/>
          <w:bCs/>
          <w:szCs w:val="18"/>
          <w:lang w:val="en-US"/>
        </w:rPr>
        <w:t>S cm</w:t>
      </w:r>
      <w:r w:rsidRPr="00446BBD">
        <w:rPr>
          <w:rFonts w:eastAsia="SimSun" w:cstheme="minorHAnsi"/>
          <w:b w:val="0"/>
          <w:bCs/>
          <w:szCs w:val="18"/>
          <w:vertAlign w:val="superscript"/>
          <w:lang w:val="en-US" w:eastAsia="zh-CN"/>
        </w:rPr>
        <w:t>–1</w:t>
      </w:r>
      <w:r w:rsidRPr="00446BBD">
        <w:rPr>
          <w:rFonts w:cstheme="minorHAnsi"/>
          <w:b w:val="0"/>
          <w:bCs/>
          <w:szCs w:val="18"/>
          <w:lang w:val="en-US"/>
        </w:rPr>
        <w:t xml:space="preserve"> at 160°C for Pb</w:t>
      </w:r>
      <w:r w:rsidRPr="00446BBD">
        <w:rPr>
          <w:rFonts w:cstheme="minorHAnsi"/>
          <w:b w:val="0"/>
          <w:bCs/>
          <w:szCs w:val="18"/>
          <w:vertAlign w:val="subscript"/>
          <w:lang w:val="en-US"/>
        </w:rPr>
        <w:t>0.98</w:t>
      </w:r>
      <w:r w:rsidRPr="00446BBD">
        <w:rPr>
          <w:rFonts w:cstheme="minorHAnsi"/>
          <w:b w:val="0"/>
          <w:bCs/>
          <w:szCs w:val="18"/>
          <w:lang w:val="en-US"/>
        </w:rPr>
        <w:t>K</w:t>
      </w:r>
      <w:r w:rsidRPr="00446BBD">
        <w:rPr>
          <w:rFonts w:cstheme="minorHAnsi"/>
          <w:b w:val="0"/>
          <w:bCs/>
          <w:szCs w:val="18"/>
          <w:vertAlign w:val="subscript"/>
          <w:lang w:val="en-US"/>
        </w:rPr>
        <w:t>0.02</w:t>
      </w:r>
      <w:r w:rsidRPr="00446BBD">
        <w:rPr>
          <w:rFonts w:cstheme="minorHAnsi"/>
          <w:b w:val="0"/>
          <w:bCs/>
          <w:szCs w:val="18"/>
          <w:lang w:val="en-US"/>
        </w:rPr>
        <w:t>Cl</w:t>
      </w:r>
      <w:r w:rsidRPr="00446BBD">
        <w:rPr>
          <w:rFonts w:cstheme="minorHAnsi"/>
          <w:b w:val="0"/>
          <w:bCs/>
          <w:szCs w:val="18"/>
          <w:vertAlign w:val="subscript"/>
          <w:lang w:val="en-US"/>
        </w:rPr>
        <w:t>1.98</w:t>
      </w:r>
      <w:sdt>
        <w:sdtPr>
          <w:rPr>
            <w:rFonts w:cstheme="minorHAnsi"/>
            <w:b w:val="0"/>
            <w:bCs/>
            <w:color w:val="000000"/>
            <w:szCs w:val="18"/>
            <w:vertAlign w:val="superscript"/>
          </w:rPr>
          <w:tag w:val="MENDELEY_CITATION_v3_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"/>
          <w:id w:val="-319194276"/>
          <w:placeholder>
            <w:docPart w:val="44AC0D09556D4F9FB25BD97557E65EF6"/>
          </w:placeholder>
        </w:sdtPr>
        <w:sdtContent>
          <w:r w:rsidR="007363AA" w:rsidRPr="00446BBD">
            <w:rPr>
              <w:rFonts w:cstheme="minorHAnsi"/>
              <w:b w:val="0"/>
              <w:bCs/>
              <w:color w:val="000000"/>
              <w:szCs w:val="18"/>
              <w:vertAlign w:val="superscript"/>
              <w:lang w:val="en-US"/>
            </w:rPr>
            <w:t>12</w:t>
          </w:r>
        </w:sdtContent>
      </w:sdt>
      <w:r w:rsidRPr="00446BBD">
        <w:rPr>
          <w:rFonts w:cstheme="minorHAnsi"/>
          <w:b w:val="0"/>
          <w:bCs/>
          <w:szCs w:val="18"/>
          <w:lang w:val="en-US"/>
        </w:rPr>
        <w:t xml:space="preserve"> and 1.3</w:t>
      </w:r>
      <w:r w:rsidRPr="00446BBD">
        <w:rPr>
          <w:rFonts w:eastAsia="SimSun" w:cstheme="minorHAnsi"/>
          <w:b w:val="0"/>
          <w:bCs/>
          <w:szCs w:val="18"/>
          <w:lang w:val="en-US" w:eastAsia="zh-CN"/>
        </w:rPr>
        <w:t>–</w:t>
      </w:r>
      <w:r w:rsidRPr="00446BBD">
        <w:rPr>
          <w:rFonts w:cstheme="minorHAnsi"/>
          <w:b w:val="0"/>
          <w:bCs/>
          <w:szCs w:val="18"/>
          <w:lang w:val="en-US"/>
        </w:rPr>
        <w:t>3.45</w:t>
      </w:r>
      <w:r w:rsidRPr="00446BBD">
        <w:rPr>
          <w:rFonts w:cstheme="minorHAnsi"/>
          <w:b w:val="0"/>
          <w:bCs/>
          <w:szCs w:val="18"/>
        </w:rPr>
        <w:sym w:font="Symbol" w:char="F0B4"/>
      </w:r>
      <w:r w:rsidRPr="00446BBD">
        <w:rPr>
          <w:rFonts w:cstheme="minorHAnsi"/>
          <w:b w:val="0"/>
          <w:bCs/>
          <w:szCs w:val="18"/>
          <w:lang w:val="en-US"/>
        </w:rPr>
        <w:t>10</w:t>
      </w:r>
      <w:r w:rsidRPr="00446BBD">
        <w:rPr>
          <w:rFonts w:eastAsia="SimSun" w:cstheme="minorHAnsi"/>
          <w:b w:val="0"/>
          <w:bCs/>
          <w:szCs w:val="18"/>
          <w:vertAlign w:val="superscript"/>
          <w:lang w:val="en-US" w:eastAsia="zh-CN"/>
        </w:rPr>
        <w:t>–4</w:t>
      </w:r>
      <w:r w:rsidRPr="00446BBD">
        <w:rPr>
          <w:rFonts w:cstheme="minorHAnsi"/>
          <w:b w:val="0"/>
          <w:bCs/>
          <w:szCs w:val="18"/>
          <w:lang w:val="en-US"/>
        </w:rPr>
        <w:t xml:space="preserve"> S cm</w:t>
      </w:r>
      <w:r w:rsidRPr="00446BBD">
        <w:rPr>
          <w:rFonts w:eastAsia="SimSun" w:cstheme="minorHAnsi"/>
          <w:b w:val="0"/>
          <w:bCs/>
          <w:szCs w:val="18"/>
          <w:vertAlign w:val="superscript"/>
          <w:lang w:val="en-US" w:eastAsia="zh-CN"/>
        </w:rPr>
        <w:t>–1</w:t>
      </w:r>
      <w:r w:rsidRPr="00446BBD">
        <w:rPr>
          <w:rFonts w:cstheme="minorHAnsi"/>
          <w:b w:val="0"/>
          <w:bCs/>
          <w:szCs w:val="18"/>
          <w:lang w:val="en-US"/>
        </w:rPr>
        <w:t xml:space="preserve"> at 25°C for CsSn</w:t>
      </w:r>
      <w:r w:rsidRPr="00446BBD">
        <w:rPr>
          <w:rFonts w:cstheme="minorHAnsi"/>
          <w:b w:val="0"/>
          <w:bCs/>
          <w:szCs w:val="18"/>
          <w:vertAlign w:val="subscript"/>
          <w:lang w:val="en-US"/>
        </w:rPr>
        <w:t>0.9</w:t>
      </w:r>
      <w:r w:rsidRPr="00446BBD">
        <w:rPr>
          <w:rFonts w:cstheme="minorHAnsi"/>
          <w:b w:val="0"/>
          <w:bCs/>
          <w:szCs w:val="18"/>
          <w:lang w:val="en-US"/>
        </w:rPr>
        <w:t>Bi</w:t>
      </w:r>
      <w:r w:rsidRPr="00446BBD">
        <w:rPr>
          <w:rFonts w:cstheme="minorHAnsi"/>
          <w:b w:val="0"/>
          <w:bCs/>
          <w:szCs w:val="18"/>
          <w:vertAlign w:val="subscript"/>
          <w:lang w:val="en-US"/>
        </w:rPr>
        <w:t>0.1</w:t>
      </w:r>
      <w:r w:rsidRPr="00446BBD">
        <w:rPr>
          <w:rFonts w:cstheme="minorHAnsi"/>
          <w:b w:val="0"/>
          <w:bCs/>
          <w:szCs w:val="18"/>
          <w:lang w:val="en-US"/>
        </w:rPr>
        <w:t>Cl</w:t>
      </w:r>
      <w:r w:rsidRPr="00446BBD">
        <w:rPr>
          <w:rFonts w:cstheme="minorHAnsi"/>
          <w:b w:val="0"/>
          <w:bCs/>
          <w:szCs w:val="18"/>
          <w:vertAlign w:val="subscript"/>
          <w:lang w:val="en-US"/>
        </w:rPr>
        <w:t>3.1</w:t>
      </w:r>
      <w:r w:rsidRPr="00446BBD">
        <w:rPr>
          <w:rFonts w:cstheme="minorHAnsi"/>
          <w:b w:val="0"/>
          <w:bCs/>
          <w:szCs w:val="18"/>
          <w:lang w:val="en-US"/>
        </w:rPr>
        <w:t>,</w:t>
      </w:r>
      <w:sdt>
        <w:sdtPr>
          <w:rPr>
            <w:rFonts w:cstheme="minorHAnsi"/>
            <w:b w:val="0"/>
            <w:bCs/>
            <w:color w:val="000000"/>
            <w:szCs w:val="18"/>
            <w:vertAlign w:val="superscript"/>
          </w:rPr>
          <w:tag w:val="MENDELEY_CITATION_v3_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"/>
          <w:id w:val="-1742398869"/>
          <w:placeholder>
            <w:docPart w:val="C5ABF099DB7D4A5B8A3269DDFADC00F8"/>
          </w:placeholder>
        </w:sdtPr>
        <w:sdtContent>
          <w:r w:rsidR="007363AA" w:rsidRPr="00446BBD">
            <w:rPr>
              <w:rFonts w:cstheme="minorHAnsi"/>
              <w:b w:val="0"/>
              <w:bCs/>
              <w:color w:val="000000"/>
              <w:szCs w:val="18"/>
              <w:vertAlign w:val="superscript"/>
              <w:lang w:val="en-US"/>
            </w:rPr>
            <w:t>13</w:t>
          </w:r>
        </w:sdtContent>
      </w:sdt>
      <w:r w:rsidRPr="00446BBD">
        <w:rPr>
          <w:rFonts w:cstheme="minorHAnsi"/>
          <w:b w:val="0"/>
          <w:bCs/>
          <w:szCs w:val="18"/>
          <w:lang w:val="en-US"/>
        </w:rPr>
        <w:t xml:space="preserve"> CsSn</w:t>
      </w:r>
      <w:r w:rsidRPr="00446BBD">
        <w:rPr>
          <w:rFonts w:cstheme="minorHAnsi"/>
          <w:b w:val="0"/>
          <w:bCs/>
          <w:szCs w:val="18"/>
          <w:vertAlign w:val="subscript"/>
          <w:lang w:val="en-US"/>
        </w:rPr>
        <w:t>0.9</w:t>
      </w:r>
      <w:r w:rsidRPr="00446BBD">
        <w:rPr>
          <w:rFonts w:cstheme="minorHAnsi"/>
          <w:b w:val="0"/>
          <w:bCs/>
          <w:szCs w:val="18"/>
          <w:lang w:val="en-US"/>
        </w:rPr>
        <w:t>In</w:t>
      </w:r>
      <w:r w:rsidRPr="00446BBD">
        <w:rPr>
          <w:rFonts w:cstheme="minorHAnsi"/>
          <w:b w:val="0"/>
          <w:bCs/>
          <w:szCs w:val="18"/>
          <w:vertAlign w:val="subscript"/>
          <w:lang w:val="en-US"/>
        </w:rPr>
        <w:t>0.067</w:t>
      </w:r>
      <w:r w:rsidRPr="00446BBD">
        <w:rPr>
          <w:rFonts w:cstheme="minorHAnsi"/>
          <w:b w:val="0"/>
          <w:bCs/>
          <w:szCs w:val="18"/>
          <w:lang w:val="en-US"/>
        </w:rPr>
        <w:t>Cl</w:t>
      </w:r>
      <w:r w:rsidRPr="00446BBD">
        <w:rPr>
          <w:rFonts w:cstheme="minorHAnsi"/>
          <w:b w:val="0"/>
          <w:bCs/>
          <w:szCs w:val="18"/>
          <w:vertAlign w:val="subscript"/>
          <w:lang w:val="en-US"/>
        </w:rPr>
        <w:t>3</w:t>
      </w:r>
      <w:r w:rsidRPr="00446BBD">
        <w:rPr>
          <w:rFonts w:cstheme="minorHAnsi"/>
          <w:b w:val="0"/>
          <w:bCs/>
          <w:szCs w:val="18"/>
          <w:lang w:val="en-US"/>
        </w:rPr>
        <w:t>,</w:t>
      </w:r>
      <w:sdt>
        <w:sdtPr>
          <w:rPr>
            <w:rFonts w:cstheme="minorHAnsi"/>
            <w:b w:val="0"/>
            <w:bCs/>
            <w:color w:val="000000"/>
            <w:szCs w:val="18"/>
            <w:vertAlign w:val="superscript"/>
          </w:rPr>
          <w:tag w:val="MENDELEY_CITATION_v3_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"/>
          <w:id w:val="1131518993"/>
          <w:placeholder>
            <w:docPart w:val="C5ABF099DB7D4A5B8A3269DDFADC00F8"/>
          </w:placeholder>
        </w:sdtPr>
        <w:sdtContent>
          <w:r w:rsidR="007363AA" w:rsidRPr="00446BBD">
            <w:rPr>
              <w:rFonts w:cstheme="minorHAnsi"/>
              <w:b w:val="0"/>
              <w:bCs/>
              <w:color w:val="000000"/>
              <w:szCs w:val="18"/>
              <w:vertAlign w:val="superscript"/>
              <w:lang w:val="en-US"/>
            </w:rPr>
            <w:t>14</w:t>
          </w:r>
        </w:sdtContent>
      </w:sdt>
      <w:r w:rsidRPr="00446BBD">
        <w:rPr>
          <w:rFonts w:cstheme="minorHAnsi"/>
          <w:b w:val="0"/>
          <w:bCs/>
          <w:szCs w:val="18"/>
          <w:lang w:val="en-US"/>
        </w:rPr>
        <w:t xml:space="preserve"> and CsSn</w:t>
      </w:r>
      <w:r w:rsidRPr="00446BBD">
        <w:rPr>
          <w:rFonts w:cstheme="minorHAnsi"/>
          <w:b w:val="0"/>
          <w:bCs/>
          <w:szCs w:val="18"/>
          <w:vertAlign w:val="subscript"/>
          <w:lang w:val="en-US"/>
        </w:rPr>
        <w:t>0.95</w:t>
      </w:r>
      <w:r w:rsidRPr="00446BBD">
        <w:rPr>
          <w:rFonts w:cstheme="minorHAnsi"/>
          <w:b w:val="0"/>
          <w:bCs/>
          <w:szCs w:val="18"/>
          <w:lang w:val="en-US"/>
        </w:rPr>
        <w:t>Mn</w:t>
      </w:r>
      <w:r w:rsidRPr="00446BBD">
        <w:rPr>
          <w:rFonts w:cstheme="minorHAnsi"/>
          <w:b w:val="0"/>
          <w:bCs/>
          <w:szCs w:val="18"/>
          <w:vertAlign w:val="subscript"/>
          <w:lang w:val="en-US"/>
        </w:rPr>
        <w:t>0.05</w:t>
      </w:r>
      <w:r w:rsidRPr="00446BBD">
        <w:rPr>
          <w:rFonts w:cstheme="minorHAnsi"/>
          <w:b w:val="0"/>
          <w:bCs/>
          <w:szCs w:val="18"/>
          <w:lang w:val="en-US"/>
        </w:rPr>
        <w:t>Cl</w:t>
      </w:r>
      <w:r w:rsidRPr="00446BBD">
        <w:rPr>
          <w:rFonts w:cstheme="minorHAnsi"/>
          <w:b w:val="0"/>
          <w:bCs/>
          <w:szCs w:val="18"/>
          <w:vertAlign w:val="subscript"/>
          <w:lang w:val="en-US"/>
        </w:rPr>
        <w:t>3</w:t>
      </w:r>
      <w:sdt>
        <w:sdtPr>
          <w:rPr>
            <w:rFonts w:cstheme="minorHAnsi"/>
            <w:b w:val="0"/>
            <w:bCs/>
            <w:color w:val="000000"/>
            <w:szCs w:val="18"/>
            <w:vertAlign w:val="superscript"/>
          </w:rPr>
          <w:tag w:val="MENDELEY_CITATION_v3_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"/>
          <w:id w:val="1279375060"/>
          <w:placeholder>
            <w:docPart w:val="C5ABF099DB7D4A5B8A3269DDFADC00F8"/>
          </w:placeholder>
        </w:sdtPr>
        <w:sdtContent>
          <w:r w:rsidR="007363AA" w:rsidRPr="00446BBD">
            <w:rPr>
              <w:rFonts w:cstheme="minorHAnsi"/>
              <w:b w:val="0"/>
              <w:bCs/>
              <w:color w:val="000000"/>
              <w:szCs w:val="18"/>
              <w:vertAlign w:val="superscript"/>
              <w:lang w:val="en-US"/>
            </w:rPr>
            <w:t>15</w:t>
          </w:r>
        </w:sdtContent>
      </w:sdt>
      <w:r w:rsidRPr="00446BBD">
        <w:rPr>
          <w:rFonts w:cstheme="minorHAnsi"/>
          <w:b w:val="0"/>
          <w:bCs/>
          <w:szCs w:val="18"/>
          <w:lang w:val="en-US"/>
        </w:rPr>
        <w:t>. These chlorides have also been reported to exhibit promising electrochemical properties for all-solid-state chloride-ion batteries (CIBs). However, the major drawback of these chlorides, as well as other metal chlorides, is their low thermal and chemical stability, including low melting points (e.g. 501°C for PbCl</w:t>
      </w:r>
      <w:r w:rsidRPr="00446BBD">
        <w:rPr>
          <w:rFonts w:cstheme="minorHAnsi"/>
          <w:b w:val="0"/>
          <w:bCs/>
          <w:szCs w:val="18"/>
          <w:vertAlign w:val="subscript"/>
          <w:lang w:val="en-US"/>
        </w:rPr>
        <w:t>2</w:t>
      </w:r>
      <w:sdt>
        <w:sdtPr>
          <w:rPr>
            <w:rFonts w:cstheme="minorHAnsi"/>
            <w:b w:val="0"/>
            <w:bCs/>
            <w:color w:val="000000"/>
            <w:szCs w:val="18"/>
            <w:vertAlign w:val="superscript"/>
            <w:lang w:val="en-US"/>
          </w:rPr>
          <w:tag w:val="MENDELEY_CITATION_v3_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"/>
          <w:id w:val="-1963176373"/>
          <w:placeholder>
            <w:docPart w:val="302A9DFCC1E648FE9E656DE0D37F2851"/>
          </w:placeholder>
        </w:sdtPr>
        <w:sdtContent>
          <w:r w:rsidR="007363AA" w:rsidRPr="00446BBD">
            <w:rPr>
              <w:rFonts w:cstheme="minorHAnsi"/>
              <w:b w:val="0"/>
              <w:bCs/>
              <w:color w:val="000000"/>
              <w:szCs w:val="18"/>
              <w:vertAlign w:val="superscript"/>
              <w:lang w:val="en-US"/>
            </w:rPr>
            <w:t>16</w:t>
          </w:r>
        </w:sdtContent>
      </w:sdt>
      <w:r w:rsidRPr="00446BBD">
        <w:rPr>
          <w:rFonts w:cstheme="minorHAnsi"/>
          <w:b w:val="0"/>
          <w:bCs/>
          <w:szCs w:val="18"/>
          <w:lang w:val="en-US"/>
        </w:rPr>
        <w:t>, 368°C for CsSnCl</w:t>
      </w:r>
      <w:r w:rsidRPr="00446BBD">
        <w:rPr>
          <w:rFonts w:cstheme="minorHAnsi"/>
          <w:b w:val="0"/>
          <w:bCs/>
          <w:szCs w:val="18"/>
          <w:vertAlign w:val="subscript"/>
          <w:lang w:val="en-US"/>
        </w:rPr>
        <w:t>3</w:t>
      </w:r>
      <w:sdt>
        <w:sdtPr>
          <w:rPr>
            <w:rFonts w:cstheme="minorHAnsi"/>
            <w:b w:val="0"/>
            <w:bCs/>
            <w:color w:val="000000"/>
            <w:szCs w:val="18"/>
            <w:vertAlign w:val="superscript"/>
            <w:lang w:val="en-US"/>
          </w:rPr>
          <w:tag w:val="MENDELEY_CITATION_v3_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"/>
          <w:id w:val="-151833758"/>
          <w:placeholder>
            <w:docPart w:val="302A9DFCC1E648FE9E656DE0D37F2851"/>
          </w:placeholder>
        </w:sdtPr>
        <w:sdtContent>
          <w:r w:rsidR="007363AA" w:rsidRPr="00446BBD">
            <w:rPr>
              <w:rFonts w:eastAsia="Times New Roman"/>
              <w:b w:val="0"/>
              <w:color w:val="000000"/>
              <w:vertAlign w:val="superscript"/>
            </w:rPr>
            <w:t>17</w:t>
          </w:r>
        </w:sdtContent>
      </w:sdt>
      <w:r w:rsidRPr="00446BBD">
        <w:rPr>
          <w:rFonts w:cstheme="minorHAnsi"/>
          <w:b w:val="0"/>
          <w:bCs/>
          <w:szCs w:val="18"/>
          <w:lang w:val="en-US"/>
        </w:rPr>
        <w:t>) and high water solubility</w:t>
      </w:r>
      <w:sdt>
        <w:sdtPr>
          <w:rPr>
            <w:rFonts w:cstheme="minorHAnsi"/>
            <w:b w:val="0"/>
            <w:bCs/>
            <w:color w:val="000000"/>
            <w:szCs w:val="18"/>
            <w:vertAlign w:val="superscript"/>
            <w:lang w:val="en-US"/>
          </w:rPr>
          <w:tag w:val="MENDELEY_CITATION_v3_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"/>
          <w:id w:val="751863937"/>
          <w:placeholder>
            <w:docPart w:val="302A9DFCC1E648FE9E656DE0D37F2851"/>
          </w:placeholder>
        </w:sdtPr>
        <w:sdtContent>
          <w:r w:rsidR="007363AA" w:rsidRPr="00446BBD">
            <w:rPr>
              <w:rFonts w:eastAsia="Times New Roman"/>
              <w:b w:val="0"/>
              <w:color w:val="000000"/>
              <w:vertAlign w:val="superscript"/>
            </w:rPr>
            <w:t>18</w:t>
          </w:r>
        </w:sdtContent>
      </w:sdt>
      <w:r w:rsidRPr="00446BBD">
        <w:rPr>
          <w:rFonts w:cstheme="minorHAnsi"/>
          <w:b w:val="0"/>
          <w:bCs/>
          <w:szCs w:val="18"/>
          <w:lang w:val="en-US"/>
        </w:rPr>
        <w:t>. For perovskite-type chlorides, a cubic-to-monoclinic phase transition occurs under humid conditions, resulting in a significant reduction in chloride ion conductivity. In contrast, a layered mixed-anion compound La</w:t>
      </w:r>
      <w:r w:rsidRPr="00446BBD">
        <w:rPr>
          <w:rFonts w:cstheme="minorHAnsi"/>
          <w:b w:val="0"/>
          <w:bCs/>
          <w:szCs w:val="18"/>
          <w:vertAlign w:val="subscript"/>
          <w:lang w:val="en-US"/>
        </w:rPr>
        <w:t>1</w:t>
      </w:r>
      <w:r w:rsidRPr="00446BBD">
        <w:rPr>
          <w:rFonts w:eastAsia="SimSun" w:cstheme="minorHAnsi"/>
          <w:b w:val="0"/>
          <w:bCs/>
          <w:szCs w:val="18"/>
          <w:vertAlign w:val="subscript"/>
          <w:lang w:val="en-US" w:eastAsia="zh-CN"/>
        </w:rPr>
        <w:t>–</w:t>
      </w:r>
      <w:r w:rsidRPr="00446BBD">
        <w:rPr>
          <w:rFonts w:cstheme="minorHAnsi"/>
          <w:b w:val="0"/>
          <w:bCs/>
          <w:i/>
          <w:iCs/>
          <w:szCs w:val="18"/>
          <w:vertAlign w:val="subscript"/>
          <w:lang w:val="en-US"/>
        </w:rPr>
        <w:t>x</w:t>
      </w:r>
      <w:r w:rsidRPr="00446BBD">
        <w:rPr>
          <w:rFonts w:cstheme="minorHAnsi"/>
          <w:b w:val="0"/>
          <w:bCs/>
          <w:szCs w:val="18"/>
          <w:lang w:val="en-US"/>
        </w:rPr>
        <w:t>Ca</w:t>
      </w:r>
      <w:r w:rsidRPr="00446BBD">
        <w:rPr>
          <w:rFonts w:cstheme="minorHAnsi"/>
          <w:b w:val="0"/>
          <w:bCs/>
          <w:i/>
          <w:iCs/>
          <w:szCs w:val="18"/>
          <w:vertAlign w:val="subscript"/>
          <w:lang w:val="en-US"/>
        </w:rPr>
        <w:t>x</w:t>
      </w:r>
      <w:r w:rsidRPr="00446BBD">
        <w:rPr>
          <w:rFonts w:cstheme="minorHAnsi"/>
          <w:b w:val="0"/>
          <w:bCs/>
          <w:szCs w:val="18"/>
          <w:lang w:val="en-US"/>
        </w:rPr>
        <w:t>OCl</w:t>
      </w:r>
      <w:r w:rsidRPr="00446BBD">
        <w:rPr>
          <w:rFonts w:cstheme="minorHAnsi"/>
          <w:b w:val="0"/>
          <w:bCs/>
          <w:szCs w:val="18"/>
          <w:vertAlign w:val="subscript"/>
          <w:lang w:val="en-US"/>
        </w:rPr>
        <w:t>1</w:t>
      </w:r>
      <w:r w:rsidRPr="00446BBD">
        <w:rPr>
          <w:rFonts w:eastAsia="SimSun" w:cstheme="minorHAnsi"/>
          <w:b w:val="0"/>
          <w:bCs/>
          <w:szCs w:val="18"/>
          <w:vertAlign w:val="subscript"/>
          <w:lang w:val="en-US" w:eastAsia="zh-CN"/>
        </w:rPr>
        <w:t>–</w:t>
      </w:r>
      <w:r w:rsidRPr="00446BBD">
        <w:rPr>
          <w:rFonts w:cstheme="minorHAnsi"/>
          <w:b w:val="0"/>
          <w:bCs/>
          <w:i/>
          <w:iCs/>
          <w:szCs w:val="18"/>
          <w:vertAlign w:val="subscript"/>
          <w:lang w:val="en-US"/>
        </w:rPr>
        <w:t>x</w:t>
      </w:r>
      <w:r w:rsidRPr="00446BBD">
        <w:rPr>
          <w:rFonts w:cstheme="minorHAnsi"/>
          <w:b w:val="0"/>
          <w:bCs/>
          <w:szCs w:val="18"/>
          <w:lang w:val="en-US"/>
        </w:rPr>
        <w:t xml:space="preserve"> (0 ≤ </w:t>
      </w:r>
      <w:r w:rsidRPr="00446BBD">
        <w:rPr>
          <w:rFonts w:cstheme="minorHAnsi"/>
          <w:b w:val="0"/>
          <w:bCs/>
          <w:i/>
          <w:iCs/>
          <w:szCs w:val="18"/>
          <w:lang w:val="en-US"/>
        </w:rPr>
        <w:t>x</w:t>
      </w:r>
      <w:r w:rsidRPr="00446BBD">
        <w:rPr>
          <w:rFonts w:cstheme="minorHAnsi"/>
          <w:b w:val="0"/>
          <w:bCs/>
          <w:szCs w:val="18"/>
          <w:lang w:val="en-US"/>
        </w:rPr>
        <w:t xml:space="preserve"> ≤ 0.2) with the tetragonal matlockite-type structure possesses great structural stability against humidity and high temperature.</w:t>
      </w:r>
      <w:sdt>
        <w:sdtPr>
          <w:rPr>
            <w:rFonts w:cstheme="minorHAnsi"/>
            <w:b w:val="0"/>
            <w:bCs/>
            <w:color w:val="000000"/>
            <w:szCs w:val="18"/>
            <w:vertAlign w:val="superscript"/>
          </w:rPr>
          <w:tag w:val="MENDELEY_CITATION_v3_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"/>
          <w:id w:val="-578902895"/>
          <w:placeholder>
            <w:docPart w:val="C5ABF099DB7D4A5B8A3269DDFADC00F8"/>
          </w:placeholder>
        </w:sdtPr>
        <w:sdtContent>
          <w:r w:rsidR="007363AA" w:rsidRPr="00446BBD">
            <w:rPr>
              <w:rFonts w:cstheme="minorHAnsi"/>
              <w:b w:val="0"/>
              <w:bCs/>
              <w:color w:val="000000"/>
              <w:szCs w:val="18"/>
              <w:vertAlign w:val="superscript"/>
              <w:lang w:val="en-US"/>
            </w:rPr>
            <w:t>19</w:t>
          </w:r>
        </w:sdtContent>
      </w:sdt>
      <w:r w:rsidRPr="00446BBD">
        <w:rPr>
          <w:rFonts w:cstheme="minorHAnsi"/>
          <w:b w:val="0"/>
          <w:bCs/>
          <w:szCs w:val="18"/>
          <w:lang w:val="en-US"/>
        </w:rPr>
        <w:t xml:space="preserve"> Moreover, La</w:t>
      </w:r>
      <w:r w:rsidRPr="00446BBD">
        <w:rPr>
          <w:rFonts w:cstheme="minorHAnsi"/>
          <w:b w:val="0"/>
          <w:bCs/>
          <w:szCs w:val="18"/>
          <w:vertAlign w:val="subscript"/>
          <w:lang w:val="en-US"/>
        </w:rPr>
        <w:t>0.8</w:t>
      </w:r>
      <w:r w:rsidRPr="00446BBD">
        <w:rPr>
          <w:rFonts w:cstheme="minorHAnsi"/>
          <w:b w:val="0"/>
          <w:bCs/>
          <w:szCs w:val="18"/>
          <w:lang w:val="en-US"/>
        </w:rPr>
        <w:t>Ca</w:t>
      </w:r>
      <w:r w:rsidRPr="00446BBD">
        <w:rPr>
          <w:rFonts w:cstheme="minorHAnsi"/>
          <w:b w:val="0"/>
          <w:bCs/>
          <w:szCs w:val="18"/>
          <w:vertAlign w:val="subscript"/>
          <w:lang w:val="en-US"/>
        </w:rPr>
        <w:t>0.2</w:t>
      </w:r>
      <w:r w:rsidRPr="00446BBD">
        <w:rPr>
          <w:rFonts w:cstheme="minorHAnsi"/>
          <w:b w:val="0"/>
          <w:bCs/>
          <w:szCs w:val="18"/>
          <w:lang w:val="en-US"/>
        </w:rPr>
        <w:t>OCl</w:t>
      </w:r>
      <w:r w:rsidRPr="00446BBD">
        <w:rPr>
          <w:rFonts w:cstheme="minorHAnsi"/>
          <w:b w:val="0"/>
          <w:bCs/>
          <w:szCs w:val="18"/>
          <w:vertAlign w:val="subscript"/>
          <w:lang w:val="en-US"/>
        </w:rPr>
        <w:t>0.8</w:t>
      </w:r>
      <w:r w:rsidRPr="00446BBD">
        <w:rPr>
          <w:rFonts w:cstheme="minorHAnsi"/>
          <w:b w:val="0"/>
          <w:bCs/>
          <w:szCs w:val="18"/>
          <w:lang w:val="en-US"/>
        </w:rPr>
        <w:t xml:space="preserve"> (</w:t>
      </w:r>
      <w:r w:rsidRPr="00446BBD">
        <w:rPr>
          <w:rFonts w:cstheme="minorHAnsi"/>
          <w:b w:val="0"/>
          <w:bCs/>
          <w:i/>
          <w:iCs/>
          <w:szCs w:val="18"/>
          <w:lang w:val="en-US"/>
        </w:rPr>
        <w:t>x</w:t>
      </w:r>
      <w:r w:rsidRPr="00446BBD">
        <w:rPr>
          <w:rFonts w:cstheme="minorHAnsi"/>
          <w:b w:val="0"/>
          <w:bCs/>
          <w:szCs w:val="18"/>
          <w:lang w:val="en-US"/>
        </w:rPr>
        <w:t xml:space="preserve"> = 0.2) prepared via ball milling exhibited chloride-ion conductivity as high as 7</w:t>
      </w:r>
      <w:r w:rsidRPr="00446BBD">
        <w:rPr>
          <w:rFonts w:cstheme="minorHAnsi"/>
          <w:b w:val="0"/>
          <w:bCs/>
          <w:szCs w:val="18"/>
        </w:rPr>
        <w:sym w:font="Symbol" w:char="F0B4"/>
      </w:r>
      <w:r w:rsidRPr="00446BBD">
        <w:rPr>
          <w:rFonts w:cstheme="minorHAnsi"/>
          <w:b w:val="0"/>
          <w:bCs/>
          <w:szCs w:val="18"/>
          <w:lang w:val="en-US"/>
        </w:rPr>
        <w:t>10</w:t>
      </w:r>
      <w:r w:rsidRPr="00446BBD">
        <w:rPr>
          <w:rFonts w:eastAsia="SimSun" w:cstheme="minorHAnsi"/>
          <w:b w:val="0"/>
          <w:bCs/>
          <w:szCs w:val="18"/>
          <w:vertAlign w:val="superscript"/>
          <w:lang w:val="en-US" w:eastAsia="zh-CN"/>
        </w:rPr>
        <w:t>–4</w:t>
      </w:r>
      <w:r w:rsidRPr="00446BBD">
        <w:rPr>
          <w:rFonts w:cstheme="minorHAnsi"/>
          <w:b w:val="0"/>
          <w:bCs/>
          <w:szCs w:val="18"/>
          <w:lang w:val="en-US"/>
        </w:rPr>
        <w:t xml:space="preserve"> and 1</w:t>
      </w:r>
      <w:r w:rsidRPr="00446BBD">
        <w:rPr>
          <w:rFonts w:cstheme="minorHAnsi"/>
          <w:b w:val="0"/>
          <w:bCs/>
          <w:szCs w:val="18"/>
        </w:rPr>
        <w:sym w:font="Symbol" w:char="F0B4"/>
      </w:r>
      <w:r w:rsidRPr="00446BBD">
        <w:rPr>
          <w:rFonts w:cstheme="minorHAnsi"/>
          <w:b w:val="0"/>
          <w:bCs/>
          <w:szCs w:val="18"/>
          <w:lang w:val="en-US"/>
        </w:rPr>
        <w:t>10</w:t>
      </w:r>
      <w:r w:rsidRPr="00446BBD">
        <w:rPr>
          <w:rFonts w:eastAsia="SimSun" w:cstheme="minorHAnsi"/>
          <w:b w:val="0"/>
          <w:bCs/>
          <w:szCs w:val="18"/>
          <w:vertAlign w:val="superscript"/>
          <w:lang w:val="en-US" w:eastAsia="zh-CN"/>
        </w:rPr>
        <w:t>–2</w:t>
      </w:r>
      <w:r w:rsidRPr="00446BBD">
        <w:rPr>
          <w:rFonts w:cstheme="minorHAnsi"/>
          <w:b w:val="0"/>
          <w:bCs/>
          <w:szCs w:val="18"/>
          <w:lang w:val="en-US"/>
        </w:rPr>
        <w:t xml:space="preserve"> S cm</w:t>
      </w:r>
      <w:r w:rsidRPr="00446BBD">
        <w:rPr>
          <w:rFonts w:eastAsia="SimSun" w:cstheme="minorHAnsi"/>
          <w:b w:val="0"/>
          <w:bCs/>
          <w:szCs w:val="18"/>
          <w:vertAlign w:val="superscript"/>
          <w:lang w:val="en-US" w:eastAsia="zh-CN"/>
        </w:rPr>
        <w:t>–1</w:t>
      </w:r>
      <w:r w:rsidRPr="00446BBD">
        <w:rPr>
          <w:rFonts w:cstheme="minorHAnsi"/>
          <w:b w:val="0"/>
          <w:bCs/>
          <w:szCs w:val="18"/>
          <w:lang w:val="en-US"/>
        </w:rPr>
        <w:t xml:space="preserve"> at 400 and 700°C, respectively, which are comparable to those of PbCl</w:t>
      </w:r>
      <w:r w:rsidRPr="00446BBD">
        <w:rPr>
          <w:rFonts w:cstheme="minorHAnsi"/>
          <w:b w:val="0"/>
          <w:bCs/>
          <w:szCs w:val="18"/>
          <w:vertAlign w:val="subscript"/>
          <w:lang w:val="en-US"/>
        </w:rPr>
        <w:t>2</w:t>
      </w:r>
      <w:r w:rsidRPr="00446BBD">
        <w:rPr>
          <w:rFonts w:cstheme="minorHAnsi"/>
          <w:b w:val="0"/>
          <w:bCs/>
          <w:szCs w:val="18"/>
          <w:lang w:val="en-US"/>
        </w:rPr>
        <w:t xml:space="preserve"> and CsPbCl</w:t>
      </w:r>
      <w:r w:rsidRPr="00446BBD">
        <w:rPr>
          <w:rFonts w:cstheme="minorHAnsi"/>
          <w:b w:val="0"/>
          <w:bCs/>
          <w:szCs w:val="18"/>
          <w:vertAlign w:val="subscript"/>
          <w:lang w:val="en-US"/>
        </w:rPr>
        <w:t>3</w:t>
      </w:r>
      <w:r w:rsidRPr="00446BBD">
        <w:rPr>
          <w:rFonts w:cstheme="minorHAnsi"/>
          <w:b w:val="0"/>
          <w:bCs/>
          <w:szCs w:val="18"/>
          <w:lang w:val="en-US"/>
        </w:rPr>
        <w:t>. Although the lowest operating temperature is higher than those of doped PbCl</w:t>
      </w:r>
      <w:r w:rsidRPr="00446BBD">
        <w:rPr>
          <w:rFonts w:cstheme="minorHAnsi"/>
          <w:b w:val="0"/>
          <w:bCs/>
          <w:szCs w:val="18"/>
          <w:vertAlign w:val="subscript"/>
          <w:lang w:val="en-US"/>
        </w:rPr>
        <w:t>2</w:t>
      </w:r>
      <w:r w:rsidRPr="00446BBD">
        <w:rPr>
          <w:rFonts w:cstheme="minorHAnsi"/>
          <w:b w:val="0"/>
          <w:bCs/>
          <w:szCs w:val="18"/>
          <w:lang w:val="en-US"/>
        </w:rPr>
        <w:t xml:space="preserve"> and CsSnCl</w:t>
      </w:r>
      <w:r w:rsidRPr="00446BBD">
        <w:rPr>
          <w:rFonts w:cstheme="minorHAnsi"/>
          <w:b w:val="0"/>
          <w:bCs/>
          <w:szCs w:val="18"/>
          <w:vertAlign w:val="subscript"/>
          <w:lang w:val="en-US"/>
        </w:rPr>
        <w:t>3</w:t>
      </w:r>
      <w:r w:rsidRPr="00446BBD">
        <w:rPr>
          <w:rFonts w:cstheme="minorHAnsi"/>
          <w:b w:val="0"/>
          <w:bCs/>
          <w:szCs w:val="18"/>
          <w:lang w:val="en-US"/>
        </w:rPr>
        <w:t xml:space="preserve">, anion lattice engineering using both oxide and chloride ions is an attractive approach to design new chloride-ion solid electrolytes with high </w:t>
      </w:r>
    </w:p>
    <w:tbl>
      <w:tblPr>
        <w:tblStyle w:val="a9"/>
        <w:tblpPr w:leftFromText="142" w:rightFromText="142" w:vertAnchor="text" w:horzAnchor="margin" w:tblpY="16"/>
        <w:tblW w:w="0" w:type="auto"/>
        <w:tblLook w:val="04A0" w:firstRow="1" w:lastRow="0" w:firstColumn="1" w:lastColumn="0" w:noHBand="0" w:noVBand="1"/>
      </w:tblPr>
      <w:tblGrid>
        <w:gridCol w:w="4979"/>
      </w:tblGrid>
      <w:tr w:rsidR="00923B9F" w:rsidRPr="00446BBD" w14:paraId="4292C291" w14:textId="77777777" w:rsidTr="007064C2">
        <w:tc>
          <w:tcPr>
            <w:tcW w:w="4979" w:type="dxa"/>
          </w:tcPr>
          <w:p w14:paraId="39B3D22C" w14:textId="159EE01D" w:rsidR="007064C2" w:rsidRPr="00446BBD" w:rsidRDefault="00B64450" w:rsidP="007064C2">
            <w:pPr>
              <w:pStyle w:val="RSCB02ArticleText"/>
            </w:pPr>
            <w:r w:rsidRPr="00446BBD">
              <w:rPr>
                <w:noProof/>
                <w:lang w:val="en-US" w:eastAsia="ja-JP"/>
              </w:rPr>
              <w:lastRenderedPageBreak/>
              <w:drawing>
                <wp:anchor distT="0" distB="0" distL="114300" distR="114300" simplePos="0" relativeHeight="251710464" behindDoc="0" locked="0" layoutInCell="1" allowOverlap="1" wp14:anchorId="32F8A8FC" wp14:editId="60BB46E0">
                  <wp:simplePos x="0" y="0"/>
                  <wp:positionH relativeFrom="column">
                    <wp:posOffset>-65405</wp:posOffset>
                  </wp:positionH>
                  <wp:positionV relativeFrom="paragraph">
                    <wp:posOffset>0</wp:posOffset>
                  </wp:positionV>
                  <wp:extent cx="3162300" cy="1973580"/>
                  <wp:effectExtent l="0" t="0" r="0" b="7620"/>
                  <wp:wrapTopAndBottom/>
                  <wp:docPr id="18569325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1973580"/>
                          </a:xfrm>
                          <a:prstGeom prst="rect">
                            <a:avLst/>
                          </a:prstGeom>
                          <a:noFill/>
                          <a:ln>
                            <a:noFill/>
                          </a:ln>
                        </pic:spPr>
                      </pic:pic>
                    </a:graphicData>
                  </a:graphic>
                </wp:anchor>
              </w:drawing>
            </w:r>
          </w:p>
        </w:tc>
      </w:tr>
      <w:tr w:rsidR="00923B9F" w:rsidRPr="00446BBD" w14:paraId="75E306B3" w14:textId="77777777" w:rsidTr="007064C2">
        <w:tc>
          <w:tcPr>
            <w:tcW w:w="4979" w:type="dxa"/>
          </w:tcPr>
          <w:p w14:paraId="133F13B0" w14:textId="77777777" w:rsidR="007064C2" w:rsidRPr="00446BBD" w:rsidRDefault="007064C2" w:rsidP="007064C2">
            <w:pPr>
              <w:pStyle w:val="RSCB02ArticleText"/>
              <w:rPr>
                <w:rFonts w:cstheme="minorHAnsi"/>
              </w:rPr>
            </w:pPr>
            <w:r w:rsidRPr="00446BBD">
              <w:rPr>
                <w:rFonts w:cstheme="minorHAnsi"/>
                <w:b/>
                <w:sz w:val="14"/>
                <w:szCs w:val="14"/>
                <w:lang w:val="en-US"/>
              </w:rPr>
              <w:t>Figure 1.</w:t>
            </w:r>
            <w:r w:rsidRPr="00446BBD">
              <w:rPr>
                <w:rFonts w:cstheme="minorHAnsi"/>
                <w:sz w:val="14"/>
                <w:szCs w:val="14"/>
                <w:lang w:val="en-US"/>
              </w:rPr>
              <w:t xml:space="preserve"> Crystal structures of Ca</w:t>
            </w:r>
            <w:r w:rsidRPr="00446BBD">
              <w:rPr>
                <w:rFonts w:cstheme="minorHAnsi"/>
                <w:sz w:val="14"/>
                <w:szCs w:val="14"/>
                <w:vertAlign w:val="subscript"/>
                <w:lang w:val="en-US"/>
              </w:rPr>
              <w:t>2</w:t>
            </w:r>
            <w:r w:rsidRPr="00446BBD">
              <w:rPr>
                <w:rFonts w:cstheme="minorHAnsi"/>
                <w:sz w:val="14"/>
                <w:szCs w:val="14"/>
                <w:lang w:val="en-US"/>
              </w:rPr>
              <w:t>B</w:t>
            </w:r>
            <w:r w:rsidRPr="00446BBD">
              <w:rPr>
                <w:rFonts w:cstheme="minorHAnsi"/>
                <w:sz w:val="14"/>
                <w:szCs w:val="14"/>
                <w:vertAlign w:val="subscript"/>
                <w:lang w:val="en-US"/>
              </w:rPr>
              <w:t>5</w:t>
            </w:r>
            <w:r w:rsidRPr="00446BBD">
              <w:rPr>
                <w:rFonts w:cstheme="minorHAnsi"/>
                <w:sz w:val="14"/>
                <w:szCs w:val="14"/>
                <w:lang w:val="en-US"/>
              </w:rPr>
              <w:t>O</w:t>
            </w:r>
            <w:r w:rsidRPr="00446BBD">
              <w:rPr>
                <w:rFonts w:cstheme="minorHAnsi"/>
                <w:sz w:val="14"/>
                <w:szCs w:val="14"/>
                <w:vertAlign w:val="subscript"/>
                <w:lang w:val="en-US"/>
              </w:rPr>
              <w:t>9</w:t>
            </w:r>
            <w:r w:rsidRPr="00446BBD">
              <w:rPr>
                <w:rFonts w:cstheme="minorHAnsi"/>
                <w:sz w:val="14"/>
                <w:szCs w:val="14"/>
                <w:lang w:val="en-US"/>
              </w:rPr>
              <w:t>Cl (left panels) and (Ca</w:t>
            </w:r>
            <w:r w:rsidRPr="00446BBD">
              <w:rPr>
                <w:rFonts w:cstheme="minorHAnsi"/>
                <w:sz w:val="14"/>
                <w:szCs w:val="14"/>
                <w:vertAlign w:val="subscript"/>
                <w:lang w:val="en-US"/>
              </w:rPr>
              <w:t>0.92</w:t>
            </w:r>
            <w:r w:rsidRPr="00446BBD">
              <w:rPr>
                <w:rFonts w:cstheme="minorHAnsi"/>
                <w:sz w:val="14"/>
                <w:szCs w:val="14"/>
                <w:lang w:val="en-US"/>
              </w:rPr>
              <w:t>La</w:t>
            </w:r>
            <w:r w:rsidRPr="00446BBD">
              <w:rPr>
                <w:rFonts w:cstheme="minorHAnsi"/>
                <w:sz w:val="14"/>
                <w:szCs w:val="14"/>
                <w:vertAlign w:val="subscript"/>
                <w:lang w:val="en-US"/>
              </w:rPr>
              <w:t>0.08</w:t>
            </w:r>
            <w:r w:rsidRPr="00446BBD">
              <w:rPr>
                <w:rFonts w:cstheme="minorHAnsi"/>
                <w:sz w:val="14"/>
                <w:szCs w:val="14"/>
                <w:lang w:val="en-US"/>
              </w:rPr>
              <w:t>)</w:t>
            </w:r>
            <w:r w:rsidRPr="00446BBD">
              <w:rPr>
                <w:rFonts w:cstheme="minorHAnsi"/>
                <w:sz w:val="14"/>
                <w:szCs w:val="14"/>
                <w:vertAlign w:val="subscript"/>
                <w:lang w:val="en-US"/>
              </w:rPr>
              <w:t>2</w:t>
            </w:r>
            <w:r w:rsidRPr="00446BBD">
              <w:rPr>
                <w:rFonts w:cstheme="minorHAnsi"/>
                <w:sz w:val="14"/>
                <w:szCs w:val="14"/>
                <w:lang w:val="en-US"/>
              </w:rPr>
              <w:t>B</w:t>
            </w:r>
            <w:r w:rsidRPr="00446BBD">
              <w:rPr>
                <w:rFonts w:cstheme="minorHAnsi"/>
                <w:sz w:val="14"/>
                <w:szCs w:val="14"/>
                <w:vertAlign w:val="subscript"/>
                <w:lang w:val="en-US"/>
              </w:rPr>
              <w:t>5</w:t>
            </w:r>
            <w:r w:rsidRPr="00446BBD">
              <w:rPr>
                <w:rFonts w:cstheme="minorHAnsi"/>
                <w:sz w:val="14"/>
                <w:szCs w:val="14"/>
                <w:lang w:val="en-US"/>
              </w:rPr>
              <w:t>O</w:t>
            </w:r>
            <w:r w:rsidRPr="00446BBD">
              <w:rPr>
                <w:rFonts w:cstheme="minorHAnsi"/>
                <w:sz w:val="14"/>
                <w:szCs w:val="14"/>
                <w:vertAlign w:val="subscript"/>
                <w:lang w:val="en-US"/>
              </w:rPr>
              <w:t>9</w:t>
            </w:r>
            <w:r w:rsidRPr="00446BBD">
              <w:rPr>
                <w:rFonts w:cstheme="minorHAnsi"/>
                <w:sz w:val="14"/>
                <w:szCs w:val="14"/>
                <w:lang w:val="en-US"/>
              </w:rPr>
              <w:t>Cl</w:t>
            </w:r>
            <w:r w:rsidRPr="00446BBD">
              <w:rPr>
                <w:rFonts w:cstheme="minorHAnsi"/>
                <w:sz w:val="14"/>
                <w:szCs w:val="14"/>
                <w:vertAlign w:val="subscript"/>
                <w:lang w:val="en-US"/>
              </w:rPr>
              <w:t>1.16</w:t>
            </w:r>
            <w:r w:rsidRPr="00446BBD">
              <w:rPr>
                <w:rFonts w:cstheme="minorHAnsi"/>
                <w:sz w:val="14"/>
                <w:szCs w:val="14"/>
                <w:lang w:val="en-US"/>
              </w:rPr>
              <w:t xml:space="preserve"> (right panels) and the local coordination environment around Ca</w:t>
            </w:r>
            <w:r w:rsidRPr="00446BBD">
              <w:rPr>
                <w:rFonts w:cstheme="minorHAnsi"/>
                <w:sz w:val="14"/>
                <w:szCs w:val="14"/>
                <w:vertAlign w:val="superscript"/>
                <w:lang w:val="en-US"/>
              </w:rPr>
              <w:t>2+</w:t>
            </w:r>
            <w:r w:rsidRPr="00446BBD">
              <w:rPr>
                <w:rFonts w:cstheme="minorHAnsi"/>
                <w:sz w:val="14"/>
                <w:szCs w:val="14"/>
                <w:lang w:val="en-US"/>
              </w:rPr>
              <w:t xml:space="preserve"> ions, highlighting the Cl</w:t>
            </w:r>
            <w:r w:rsidRPr="00446BBD">
              <w:rPr>
                <w:rFonts w:cstheme="minorHAnsi"/>
                <w:sz w:val="14"/>
                <w:szCs w:val="14"/>
                <w:vertAlign w:val="superscript"/>
                <w:lang w:val="en-US"/>
              </w:rPr>
              <w:t>–</w:t>
            </w:r>
            <w:r w:rsidRPr="00446BBD">
              <w:rPr>
                <w:rFonts w:cstheme="minorHAnsi"/>
                <w:sz w:val="14"/>
                <w:szCs w:val="14"/>
                <w:lang w:val="en-US"/>
              </w:rPr>
              <w:t xml:space="preserve"> ion distribution. Site occupancy factors for the Ca/La and Cl atoms are presented in parentheses.</w:t>
            </w:r>
          </w:p>
        </w:tc>
      </w:tr>
    </w:tbl>
    <w:p w14:paraId="443EB99E" w14:textId="77777777" w:rsidR="007064C2" w:rsidRPr="00446BBD" w:rsidRDefault="007064C2" w:rsidP="007064C2">
      <w:pPr>
        <w:pStyle w:val="RSCB08CHeadingIn-line"/>
        <w:jc w:val="both"/>
        <w:rPr>
          <w:rFonts w:cstheme="minorHAnsi"/>
          <w:b w:val="0"/>
          <w:bCs/>
          <w:szCs w:val="18"/>
          <w:lang w:val="en-US" w:eastAsia="ja-JP"/>
        </w:rPr>
      </w:pPr>
    </w:p>
    <w:p w14:paraId="0BAC9499" w14:textId="40AAB2EF" w:rsidR="00FA2DA2" w:rsidRPr="00446BBD" w:rsidRDefault="004047EA" w:rsidP="007064C2">
      <w:pPr>
        <w:pStyle w:val="RSCB08CHeadingIn-line"/>
        <w:jc w:val="both"/>
        <w:rPr>
          <w:rFonts w:cstheme="minorHAnsi"/>
          <w:b w:val="0"/>
          <w:bCs/>
          <w:szCs w:val="18"/>
          <w:lang w:val="en-US"/>
        </w:rPr>
      </w:pPr>
      <w:r w:rsidRPr="00446BBD">
        <w:rPr>
          <w:rFonts w:cstheme="minorHAnsi"/>
          <w:b w:val="0"/>
          <w:bCs/>
          <w:szCs w:val="18"/>
          <w:lang w:val="en-US"/>
        </w:rPr>
        <w:t>structural stability and high ionic conductivity even at moderate temperatures. On the other hand, making Cl</w:t>
      </w:r>
      <w:r w:rsidRPr="00446BBD">
        <w:rPr>
          <w:rFonts w:eastAsia="SimSun" w:cstheme="minorHAnsi"/>
          <w:b w:val="0"/>
          <w:bCs/>
          <w:szCs w:val="18"/>
          <w:vertAlign w:val="superscript"/>
          <w:lang w:val="en-US" w:eastAsia="zh-CN"/>
        </w:rPr>
        <w:t>–</w:t>
      </w:r>
      <w:r w:rsidRPr="00446BBD">
        <w:rPr>
          <w:rFonts w:cstheme="minorHAnsi"/>
          <w:b w:val="0"/>
          <w:bCs/>
          <w:szCs w:val="18"/>
          <w:lang w:val="en-US"/>
        </w:rPr>
        <w:t xml:space="preserve"> transport dominant in the mixed-anion sublattices, where the migration barrier for Cl</w:t>
      </w:r>
      <w:r w:rsidRPr="00446BBD">
        <w:rPr>
          <w:rFonts w:eastAsia="SimSun" w:cstheme="minorHAnsi"/>
          <w:b w:val="0"/>
          <w:bCs/>
          <w:szCs w:val="18"/>
          <w:vertAlign w:val="superscript"/>
          <w:lang w:val="en-US" w:eastAsia="zh-CN"/>
        </w:rPr>
        <w:t>–</w:t>
      </w:r>
      <w:r w:rsidRPr="00446BBD">
        <w:rPr>
          <w:rFonts w:cstheme="minorHAnsi"/>
          <w:b w:val="0"/>
          <w:bCs/>
          <w:szCs w:val="18"/>
          <w:lang w:val="en-US"/>
        </w:rPr>
        <w:t xml:space="preserve"> ions tends to be higher than that for O</w:t>
      </w:r>
      <w:r w:rsidRPr="00446BBD">
        <w:rPr>
          <w:rFonts w:cstheme="minorHAnsi"/>
          <w:b w:val="0"/>
          <w:bCs/>
          <w:szCs w:val="18"/>
          <w:vertAlign w:val="superscript"/>
          <w:lang w:val="en-US"/>
        </w:rPr>
        <w:t>2</w:t>
      </w:r>
      <w:r w:rsidRPr="00446BBD">
        <w:rPr>
          <w:rFonts w:eastAsia="SimSun" w:cstheme="minorHAnsi"/>
          <w:b w:val="0"/>
          <w:bCs/>
          <w:szCs w:val="18"/>
          <w:vertAlign w:val="superscript"/>
          <w:lang w:val="en-US" w:eastAsia="zh-CN"/>
        </w:rPr>
        <w:t>–</w:t>
      </w:r>
      <w:r w:rsidRPr="00446BBD">
        <w:rPr>
          <w:rFonts w:cstheme="minorHAnsi"/>
          <w:b w:val="0"/>
          <w:bCs/>
          <w:szCs w:val="18"/>
          <w:lang w:val="en-US"/>
        </w:rPr>
        <w:t xml:space="preserve"> ion, remains a major challenge.</w:t>
      </w:r>
      <w:sdt>
        <w:sdtPr>
          <w:rPr>
            <w:rFonts w:cstheme="minorHAnsi"/>
            <w:b w:val="0"/>
            <w:bCs/>
            <w:color w:val="000000"/>
            <w:szCs w:val="18"/>
            <w:vertAlign w:val="superscript"/>
          </w:rPr>
          <w:tag w:val="MENDELEY_CITATION_v3_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"/>
          <w:id w:val="493236241"/>
          <w:placeholder>
            <w:docPart w:val="C5ABF099DB7D4A5B8A3269DDFADC00F8"/>
          </w:placeholder>
        </w:sdtPr>
        <w:sdtContent>
          <w:r w:rsidR="007363AA" w:rsidRPr="00446BBD">
            <w:rPr>
              <w:rFonts w:cstheme="minorHAnsi"/>
              <w:b w:val="0"/>
              <w:bCs/>
              <w:color w:val="000000"/>
              <w:szCs w:val="18"/>
              <w:vertAlign w:val="superscript"/>
              <w:lang w:val="en-US"/>
            </w:rPr>
            <w:t>20,21</w:t>
          </w:r>
        </w:sdtContent>
      </w:sdt>
      <w:r w:rsidRPr="00446BBD">
        <w:rPr>
          <w:rFonts w:cstheme="minorHAnsi"/>
          <w:b w:val="0"/>
          <w:bCs/>
          <w:szCs w:val="18"/>
          <w:lang w:val="en-US"/>
        </w:rPr>
        <w:t xml:space="preserve"> Indeed, even layered oxychlorides such as </w:t>
      </w:r>
      <w:r w:rsidRPr="00446BBD">
        <w:rPr>
          <w:rFonts w:eastAsia="SimSun" w:cstheme="minorHAnsi"/>
          <w:b w:val="0"/>
          <w:bCs/>
          <w:szCs w:val="18"/>
          <w:lang w:val="en-US" w:eastAsia="zh-CN"/>
        </w:rPr>
        <w:t>Ba</w:t>
      </w:r>
      <w:r w:rsidRPr="00446BBD">
        <w:rPr>
          <w:rFonts w:eastAsia="SimSun" w:cstheme="minorHAnsi"/>
          <w:b w:val="0"/>
          <w:bCs/>
          <w:szCs w:val="18"/>
          <w:vertAlign w:val="subscript"/>
          <w:lang w:val="en-US" w:eastAsia="zh-CN"/>
        </w:rPr>
        <w:t>3</w:t>
      </w:r>
      <w:r w:rsidRPr="00446BBD">
        <w:rPr>
          <w:rFonts w:cstheme="minorHAnsi"/>
          <w:b w:val="0"/>
          <w:bCs/>
          <w:i/>
          <w:iCs/>
          <w:szCs w:val="18"/>
          <w:lang w:val="en-US"/>
        </w:rPr>
        <w:t>M</w:t>
      </w:r>
      <w:r w:rsidRPr="00446BBD">
        <w:rPr>
          <w:rFonts w:eastAsia="SimSun" w:cstheme="minorHAnsi"/>
          <w:b w:val="0"/>
          <w:bCs/>
          <w:szCs w:val="18"/>
          <w:vertAlign w:val="subscript"/>
          <w:lang w:val="en-US" w:eastAsia="zh-CN"/>
        </w:rPr>
        <w:t>2</w:t>
      </w:r>
      <w:r w:rsidRPr="00446BBD">
        <w:rPr>
          <w:rFonts w:eastAsia="SimSun" w:cstheme="minorHAnsi"/>
          <w:b w:val="0"/>
          <w:bCs/>
          <w:szCs w:val="18"/>
          <w:lang w:val="en-US" w:eastAsia="zh-CN"/>
        </w:rPr>
        <w:t>O</w:t>
      </w:r>
      <w:r w:rsidRPr="00446BBD">
        <w:rPr>
          <w:rFonts w:eastAsia="SimSun" w:cstheme="minorHAnsi"/>
          <w:b w:val="0"/>
          <w:bCs/>
          <w:szCs w:val="18"/>
          <w:vertAlign w:val="subscript"/>
          <w:lang w:val="en-US" w:eastAsia="zh-CN"/>
        </w:rPr>
        <w:t>5</w:t>
      </w:r>
      <w:r w:rsidRPr="00446BBD">
        <w:rPr>
          <w:rFonts w:eastAsia="SimSun" w:cstheme="minorHAnsi"/>
          <w:b w:val="0"/>
          <w:bCs/>
          <w:szCs w:val="18"/>
          <w:lang w:val="en-US" w:eastAsia="zh-CN"/>
        </w:rPr>
        <w:t>Cl</w:t>
      </w:r>
      <w:r w:rsidRPr="00446BBD">
        <w:rPr>
          <w:rFonts w:eastAsia="SimSun" w:cstheme="minorHAnsi"/>
          <w:b w:val="0"/>
          <w:bCs/>
          <w:szCs w:val="18"/>
          <w:vertAlign w:val="subscript"/>
          <w:lang w:val="en-US" w:eastAsia="zh-CN"/>
        </w:rPr>
        <w:t>2</w:t>
      </w:r>
      <w:r w:rsidRPr="00446BBD">
        <w:rPr>
          <w:rFonts w:cstheme="minorHAnsi"/>
          <w:b w:val="0"/>
          <w:bCs/>
          <w:szCs w:val="18"/>
          <w:lang w:val="en-US"/>
        </w:rPr>
        <w:t xml:space="preserve"> (</w:t>
      </w:r>
      <w:r w:rsidRPr="00446BBD">
        <w:rPr>
          <w:rFonts w:cstheme="minorHAnsi"/>
          <w:b w:val="0"/>
          <w:bCs/>
          <w:i/>
          <w:iCs/>
          <w:szCs w:val="18"/>
          <w:lang w:val="en-US"/>
        </w:rPr>
        <w:t>M</w:t>
      </w:r>
      <w:r w:rsidRPr="00446BBD">
        <w:rPr>
          <w:rFonts w:cstheme="minorHAnsi"/>
          <w:b w:val="0"/>
          <w:bCs/>
          <w:szCs w:val="18"/>
          <w:lang w:val="en-US"/>
        </w:rPr>
        <w:t xml:space="preserve"> = Y, Sc)</w:t>
      </w:r>
      <w:sdt>
        <w:sdtPr>
          <w:rPr>
            <w:rFonts w:cstheme="minorHAnsi"/>
            <w:b w:val="0"/>
            <w:bCs/>
            <w:color w:val="000000"/>
            <w:szCs w:val="18"/>
            <w:vertAlign w:val="superscript"/>
            <w:lang w:val="en-US"/>
          </w:rPr>
          <w:tag w:val="MENDELEY_CITATION_v3_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"/>
          <w:id w:val="-1350405779"/>
          <w:placeholder>
            <w:docPart w:val="302A9DFCC1E648FE9E656DE0D37F2851"/>
          </w:placeholder>
        </w:sdtPr>
        <w:sdtContent>
          <w:r w:rsidR="007363AA" w:rsidRPr="00446BBD">
            <w:rPr>
              <w:rFonts w:cstheme="minorHAnsi"/>
              <w:b w:val="0"/>
              <w:bCs/>
              <w:color w:val="000000"/>
              <w:szCs w:val="18"/>
              <w:vertAlign w:val="superscript"/>
              <w:lang w:val="en-US"/>
            </w:rPr>
            <w:t>22</w:t>
          </w:r>
        </w:sdtContent>
      </w:sdt>
      <w:r w:rsidRPr="00446BBD">
        <w:rPr>
          <w:rFonts w:eastAsia="SimSun" w:cstheme="minorHAnsi"/>
          <w:b w:val="0"/>
          <w:bCs/>
          <w:szCs w:val="18"/>
          <w:lang w:val="en-US" w:eastAsia="zh-CN"/>
        </w:rPr>
        <w:t>, Sr</w:t>
      </w:r>
      <w:r w:rsidRPr="00446BBD">
        <w:rPr>
          <w:rFonts w:eastAsia="SimSun" w:cstheme="minorHAnsi"/>
          <w:b w:val="0"/>
          <w:bCs/>
          <w:szCs w:val="18"/>
          <w:vertAlign w:val="subscript"/>
          <w:lang w:val="en-US" w:eastAsia="zh-CN"/>
        </w:rPr>
        <w:t>2</w:t>
      </w:r>
      <w:r w:rsidRPr="00446BBD">
        <w:rPr>
          <w:rFonts w:eastAsia="SimSun" w:cstheme="minorHAnsi"/>
          <w:b w:val="0"/>
          <w:bCs/>
          <w:szCs w:val="18"/>
          <w:lang w:val="en-US" w:eastAsia="zh-CN"/>
        </w:rPr>
        <w:t>ScO</w:t>
      </w:r>
      <w:r w:rsidRPr="00446BBD">
        <w:rPr>
          <w:rFonts w:eastAsia="SimSun" w:cstheme="minorHAnsi"/>
          <w:b w:val="0"/>
          <w:bCs/>
          <w:szCs w:val="18"/>
          <w:vertAlign w:val="subscript"/>
          <w:lang w:val="en-US" w:eastAsia="zh-CN"/>
        </w:rPr>
        <w:t>3</w:t>
      </w:r>
      <w:r w:rsidRPr="00446BBD">
        <w:rPr>
          <w:rFonts w:eastAsia="SimSun" w:cstheme="minorHAnsi"/>
          <w:b w:val="0"/>
          <w:bCs/>
          <w:szCs w:val="18"/>
          <w:lang w:val="en-US" w:eastAsia="zh-CN"/>
        </w:rPr>
        <w:t>Cl</w:t>
      </w:r>
      <w:sdt>
        <w:sdtPr>
          <w:rPr>
            <w:rFonts w:eastAsia="SimSun" w:cstheme="minorHAnsi"/>
            <w:b w:val="0"/>
            <w:bCs/>
            <w:color w:val="000000"/>
            <w:szCs w:val="18"/>
            <w:vertAlign w:val="superscript"/>
            <w:lang w:val="en-US" w:eastAsia="zh-CN"/>
          </w:rPr>
          <w:tag w:val="MENDELEY_CITATION_v3_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"/>
          <w:id w:val="-2083819397"/>
          <w:placeholder>
            <w:docPart w:val="302A9DFCC1E648FE9E656DE0D37F2851"/>
          </w:placeholder>
        </w:sdtPr>
        <w:sdtContent>
          <w:r w:rsidR="007363AA" w:rsidRPr="00446BBD">
            <w:rPr>
              <w:rFonts w:eastAsia="SimSun" w:cstheme="minorHAnsi"/>
              <w:b w:val="0"/>
              <w:bCs/>
              <w:color w:val="000000"/>
              <w:szCs w:val="18"/>
              <w:vertAlign w:val="superscript"/>
              <w:lang w:val="en-US" w:eastAsia="zh-CN"/>
            </w:rPr>
            <w:t>22</w:t>
          </w:r>
        </w:sdtContent>
      </w:sdt>
      <w:r w:rsidRPr="00446BBD">
        <w:rPr>
          <w:rFonts w:eastAsia="SimSun" w:cstheme="minorHAnsi"/>
          <w:b w:val="0"/>
          <w:bCs/>
          <w:szCs w:val="18"/>
          <w:lang w:val="en-US" w:eastAsia="zh-CN"/>
        </w:rPr>
        <w:t>,</w:t>
      </w:r>
      <w:r w:rsidRPr="00446BBD">
        <w:rPr>
          <w:rFonts w:cstheme="minorHAnsi"/>
          <w:b w:val="0"/>
          <w:bCs/>
          <w:szCs w:val="18"/>
          <w:lang w:val="en-US"/>
        </w:rPr>
        <w:t xml:space="preserve"> Bi</w:t>
      </w:r>
      <w:r w:rsidRPr="00446BBD">
        <w:rPr>
          <w:rFonts w:cstheme="minorHAnsi"/>
          <w:b w:val="0"/>
          <w:bCs/>
          <w:szCs w:val="18"/>
          <w:vertAlign w:val="subscript"/>
          <w:lang w:val="en-US"/>
        </w:rPr>
        <w:t>4-</w:t>
      </w:r>
      <w:r w:rsidRPr="00446BBD">
        <w:rPr>
          <w:rFonts w:cstheme="minorHAnsi"/>
          <w:b w:val="0"/>
          <w:bCs/>
          <w:i/>
          <w:iCs/>
          <w:szCs w:val="18"/>
          <w:vertAlign w:val="subscript"/>
          <w:lang w:val="en-US"/>
        </w:rPr>
        <w:t>x</w:t>
      </w:r>
      <w:r w:rsidRPr="00446BBD">
        <w:rPr>
          <w:rFonts w:cstheme="minorHAnsi"/>
          <w:b w:val="0"/>
          <w:bCs/>
          <w:szCs w:val="18"/>
          <w:lang w:val="en-US"/>
        </w:rPr>
        <w:t>Sr</w:t>
      </w:r>
      <w:r w:rsidRPr="00446BBD">
        <w:rPr>
          <w:rFonts w:cstheme="minorHAnsi"/>
          <w:b w:val="0"/>
          <w:bCs/>
          <w:i/>
          <w:iCs/>
          <w:szCs w:val="18"/>
          <w:vertAlign w:val="subscript"/>
          <w:lang w:val="en-US"/>
        </w:rPr>
        <w:t>x</w:t>
      </w:r>
      <w:r w:rsidRPr="00446BBD">
        <w:rPr>
          <w:rFonts w:cstheme="minorHAnsi"/>
          <w:b w:val="0"/>
          <w:bCs/>
          <w:szCs w:val="18"/>
          <w:lang w:val="en-US"/>
        </w:rPr>
        <w:t>NbO</w:t>
      </w:r>
      <w:r w:rsidRPr="00446BBD">
        <w:rPr>
          <w:rFonts w:cstheme="minorHAnsi"/>
          <w:b w:val="0"/>
          <w:bCs/>
          <w:szCs w:val="18"/>
          <w:vertAlign w:val="subscript"/>
          <w:lang w:val="en-US"/>
        </w:rPr>
        <w:t>8</w:t>
      </w:r>
      <w:r w:rsidRPr="00446BBD">
        <w:rPr>
          <w:rFonts w:eastAsia="SimSun" w:cstheme="minorHAnsi"/>
          <w:b w:val="0"/>
          <w:bCs/>
          <w:szCs w:val="18"/>
          <w:vertAlign w:val="subscript"/>
          <w:lang w:val="en-US" w:eastAsia="zh-CN"/>
        </w:rPr>
        <w:t>–</w:t>
      </w:r>
      <w:r w:rsidRPr="00446BBD">
        <w:rPr>
          <w:rFonts w:cstheme="minorHAnsi"/>
          <w:b w:val="0"/>
          <w:bCs/>
          <w:i/>
          <w:iCs/>
          <w:szCs w:val="18"/>
          <w:vertAlign w:val="subscript"/>
          <w:lang w:val="en-US"/>
        </w:rPr>
        <w:t>d</w:t>
      </w:r>
      <w:r w:rsidRPr="00446BBD">
        <w:rPr>
          <w:rFonts w:cstheme="minorHAnsi"/>
          <w:b w:val="0"/>
          <w:bCs/>
          <w:szCs w:val="18"/>
          <w:lang w:val="en-US"/>
        </w:rPr>
        <w:t>Cl</w:t>
      </w:r>
      <w:sdt>
        <w:sdtPr>
          <w:rPr>
            <w:rFonts w:cstheme="minorHAnsi"/>
            <w:b w:val="0"/>
            <w:bCs/>
            <w:color w:val="000000"/>
            <w:szCs w:val="18"/>
            <w:vertAlign w:val="superscript"/>
            <w:lang w:val="en-US"/>
          </w:rPr>
          <w:tag w:val="MENDELEY_CITATION_v3_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"/>
          <w:id w:val="1600531983"/>
          <w:placeholder>
            <w:docPart w:val="302A9DFCC1E648FE9E656DE0D37F2851"/>
          </w:placeholder>
        </w:sdtPr>
        <w:sdtContent>
          <w:r w:rsidR="007363AA" w:rsidRPr="00446BBD">
            <w:rPr>
              <w:rFonts w:cstheme="minorHAnsi"/>
              <w:b w:val="0"/>
              <w:bCs/>
              <w:color w:val="000000"/>
              <w:szCs w:val="18"/>
              <w:vertAlign w:val="superscript"/>
              <w:lang w:val="en-US"/>
            </w:rPr>
            <w:t>23</w:t>
          </w:r>
        </w:sdtContent>
      </w:sdt>
      <w:r w:rsidRPr="00446BBD">
        <w:rPr>
          <w:rFonts w:cstheme="minorHAnsi"/>
          <w:b w:val="0"/>
          <w:bCs/>
          <w:szCs w:val="18"/>
          <w:lang w:val="en-US"/>
        </w:rPr>
        <w:t xml:space="preserve">, and </w:t>
      </w:r>
      <w:r w:rsidRPr="00446BBD">
        <w:rPr>
          <w:rFonts w:cstheme="minorHAnsi"/>
          <w:b w:val="0"/>
          <w:bCs/>
          <w:i/>
          <w:iCs/>
          <w:szCs w:val="18"/>
          <w:lang w:val="en-US"/>
        </w:rPr>
        <w:t>M</w:t>
      </w:r>
      <w:r w:rsidRPr="00446BBD">
        <w:rPr>
          <w:rFonts w:cstheme="minorHAnsi"/>
          <w:b w:val="0"/>
          <w:bCs/>
          <w:szCs w:val="18"/>
          <w:lang w:val="en-US"/>
        </w:rPr>
        <w:t>Bi</w:t>
      </w:r>
      <w:r w:rsidRPr="00446BBD">
        <w:rPr>
          <w:rFonts w:cstheme="minorHAnsi"/>
          <w:b w:val="0"/>
          <w:bCs/>
          <w:szCs w:val="18"/>
          <w:vertAlign w:val="subscript"/>
          <w:lang w:val="en-US"/>
        </w:rPr>
        <w:t>2-</w:t>
      </w:r>
      <w:r w:rsidRPr="00446BBD">
        <w:rPr>
          <w:rFonts w:cstheme="minorHAnsi"/>
          <w:b w:val="0"/>
          <w:bCs/>
          <w:i/>
          <w:iCs/>
          <w:szCs w:val="18"/>
          <w:vertAlign w:val="subscript"/>
          <w:lang w:val="en-US"/>
        </w:rPr>
        <w:t>x</w:t>
      </w:r>
      <w:r w:rsidRPr="00446BBD">
        <w:rPr>
          <w:rFonts w:cstheme="minorHAnsi"/>
          <w:b w:val="0"/>
          <w:bCs/>
          <w:szCs w:val="18"/>
          <w:lang w:val="en-US"/>
        </w:rPr>
        <w:t>Te</w:t>
      </w:r>
      <w:r w:rsidRPr="00446BBD">
        <w:rPr>
          <w:rFonts w:cstheme="minorHAnsi"/>
          <w:b w:val="0"/>
          <w:bCs/>
          <w:i/>
          <w:iCs/>
          <w:szCs w:val="18"/>
          <w:vertAlign w:val="subscript"/>
          <w:lang w:val="en-US"/>
        </w:rPr>
        <w:t>x</w:t>
      </w:r>
      <w:r w:rsidRPr="00446BBD">
        <w:rPr>
          <w:rFonts w:cstheme="minorHAnsi"/>
          <w:b w:val="0"/>
          <w:bCs/>
          <w:szCs w:val="18"/>
          <w:lang w:val="en-US"/>
        </w:rPr>
        <w:t>O</w:t>
      </w:r>
      <w:r w:rsidRPr="00446BBD">
        <w:rPr>
          <w:rFonts w:cstheme="minorHAnsi"/>
          <w:b w:val="0"/>
          <w:bCs/>
          <w:szCs w:val="18"/>
          <w:vertAlign w:val="subscript"/>
          <w:lang w:val="en-US"/>
        </w:rPr>
        <w:t>4+</w:t>
      </w:r>
      <w:r w:rsidRPr="00446BBD">
        <w:rPr>
          <w:rFonts w:cstheme="minorHAnsi"/>
          <w:b w:val="0"/>
          <w:bCs/>
          <w:i/>
          <w:iCs/>
          <w:szCs w:val="18"/>
          <w:vertAlign w:val="subscript"/>
          <w:lang w:val="en-US"/>
        </w:rPr>
        <w:t>x</w:t>
      </w:r>
      <w:r w:rsidRPr="00446BBD">
        <w:rPr>
          <w:rFonts w:cstheme="minorHAnsi"/>
          <w:b w:val="0"/>
          <w:bCs/>
          <w:szCs w:val="18"/>
          <w:vertAlign w:val="subscript"/>
          <w:lang w:val="en-US"/>
        </w:rPr>
        <w:t>/2</w:t>
      </w:r>
      <w:r w:rsidRPr="00446BBD">
        <w:rPr>
          <w:rFonts w:cstheme="minorHAnsi"/>
          <w:b w:val="0"/>
          <w:bCs/>
          <w:szCs w:val="18"/>
          <w:lang w:val="en-US"/>
        </w:rPr>
        <w:t>Cl (</w:t>
      </w:r>
      <w:r w:rsidRPr="00446BBD">
        <w:rPr>
          <w:rFonts w:cstheme="minorHAnsi"/>
          <w:b w:val="0"/>
          <w:bCs/>
          <w:i/>
          <w:iCs/>
          <w:szCs w:val="18"/>
          <w:lang w:val="en-US"/>
        </w:rPr>
        <w:t>M</w:t>
      </w:r>
      <w:r w:rsidRPr="00446BBD">
        <w:rPr>
          <w:rFonts w:cstheme="minorHAnsi"/>
          <w:b w:val="0"/>
          <w:bCs/>
          <w:szCs w:val="18"/>
          <w:lang w:val="en-US"/>
        </w:rPr>
        <w:t xml:space="preserve"> = La, Lu)</w:t>
      </w:r>
      <w:sdt>
        <w:sdtPr>
          <w:rPr>
            <w:rFonts w:cstheme="minorHAnsi"/>
            <w:b w:val="0"/>
            <w:bCs/>
            <w:color w:val="000000"/>
            <w:szCs w:val="18"/>
            <w:vertAlign w:val="superscript"/>
            <w:lang w:val="en-US"/>
          </w:rPr>
          <w:tag w:val="MENDELEY_CITATION_v3_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"/>
          <w:id w:val="-100106412"/>
          <w:placeholder>
            <w:docPart w:val="302A9DFCC1E648FE9E656DE0D37F2851"/>
          </w:placeholder>
        </w:sdtPr>
        <w:sdtContent>
          <w:r w:rsidR="007363AA" w:rsidRPr="00446BBD">
            <w:rPr>
              <w:rFonts w:cstheme="minorHAnsi"/>
              <w:b w:val="0"/>
              <w:bCs/>
              <w:color w:val="000000"/>
              <w:szCs w:val="18"/>
              <w:vertAlign w:val="superscript"/>
              <w:lang w:val="en-US"/>
            </w:rPr>
            <w:t>24,25</w:t>
          </w:r>
        </w:sdtContent>
      </w:sdt>
      <w:r w:rsidRPr="00446BBD">
        <w:rPr>
          <w:rFonts w:cstheme="minorHAnsi"/>
          <w:b w:val="0"/>
          <w:bCs/>
          <w:szCs w:val="18"/>
          <w:lang w:val="en-US"/>
        </w:rPr>
        <w:t xml:space="preserve">, </w:t>
      </w:r>
      <w:r w:rsidRPr="00446BBD">
        <w:rPr>
          <w:rFonts w:eastAsia="SimSun" w:cstheme="minorHAnsi"/>
          <w:b w:val="0"/>
          <w:bCs/>
          <w:szCs w:val="18"/>
          <w:lang w:val="en-US" w:eastAsia="zh-CN"/>
        </w:rPr>
        <w:t xml:space="preserve"> which adopt two-dimensional (2D) chloride layers </w:t>
      </w:r>
      <w:r w:rsidRPr="00446BBD">
        <w:rPr>
          <w:rFonts w:cstheme="minorHAnsi"/>
          <w:b w:val="0"/>
          <w:bCs/>
          <w:szCs w:val="18"/>
          <w:lang w:val="en-US"/>
        </w:rPr>
        <w:t>similar to</w:t>
      </w:r>
      <w:r w:rsidRPr="00446BBD">
        <w:rPr>
          <w:rFonts w:eastAsia="SimSun" w:cstheme="minorHAnsi"/>
          <w:b w:val="0"/>
          <w:bCs/>
          <w:szCs w:val="18"/>
          <w:lang w:val="en-US" w:eastAsia="zh-CN"/>
        </w:rPr>
        <w:t xml:space="preserve"> th</w:t>
      </w:r>
      <w:r w:rsidRPr="00446BBD">
        <w:rPr>
          <w:rFonts w:cstheme="minorHAnsi"/>
          <w:b w:val="0"/>
          <w:bCs/>
          <w:szCs w:val="18"/>
          <w:lang w:val="en-US"/>
        </w:rPr>
        <w:t>ose</w:t>
      </w:r>
      <w:r w:rsidRPr="00446BBD">
        <w:rPr>
          <w:rFonts w:eastAsia="SimSun" w:cstheme="minorHAnsi"/>
          <w:b w:val="0"/>
          <w:bCs/>
          <w:szCs w:val="18"/>
          <w:lang w:val="en-US" w:eastAsia="zh-CN"/>
        </w:rPr>
        <w:t xml:space="preserve"> </w:t>
      </w:r>
      <w:r w:rsidRPr="00446BBD">
        <w:rPr>
          <w:rFonts w:cstheme="minorHAnsi"/>
          <w:b w:val="0"/>
          <w:bCs/>
          <w:szCs w:val="18"/>
          <w:lang w:val="en-US"/>
        </w:rPr>
        <w:t>in</w:t>
      </w:r>
      <w:r w:rsidRPr="00446BBD">
        <w:rPr>
          <w:rFonts w:eastAsia="SimSun" w:cstheme="minorHAnsi"/>
          <w:b w:val="0"/>
          <w:bCs/>
          <w:szCs w:val="18"/>
          <w:lang w:val="en-US" w:eastAsia="zh-CN"/>
        </w:rPr>
        <w:t xml:space="preserve"> LaOCl, favor </w:t>
      </w:r>
      <w:r w:rsidRPr="00446BBD">
        <w:rPr>
          <w:rFonts w:cstheme="minorHAnsi"/>
          <w:b w:val="0"/>
          <w:bCs/>
          <w:szCs w:val="18"/>
          <w:lang w:val="en-US"/>
        </w:rPr>
        <w:t>oxide-ion conduction.</w:t>
      </w:r>
    </w:p>
    <w:p w14:paraId="77ACDFA6" w14:textId="66E26063" w:rsidR="008B4C0A" w:rsidRPr="00446BBD" w:rsidRDefault="00364FE0" w:rsidP="00903D04">
      <w:pPr>
        <w:pStyle w:val="RSCB08CHeadingIn-line"/>
        <w:ind w:firstLine="284"/>
        <w:jc w:val="both"/>
        <w:rPr>
          <w:rFonts w:cstheme="minorHAnsi"/>
          <w:b w:val="0"/>
          <w:bCs/>
          <w:szCs w:val="18"/>
          <w:lang w:val="en-US" w:eastAsia="ja-JP"/>
        </w:rPr>
      </w:pPr>
      <w:r w:rsidRPr="00446BBD">
        <w:rPr>
          <w:rFonts w:cstheme="minorHAnsi"/>
          <w:b w:val="0"/>
          <w:bCs/>
          <w:szCs w:val="18"/>
          <w:lang w:val="en-US"/>
        </w:rPr>
        <w:t>Crystalline borates are well known to exhibit a rich variety of open frameworks with 0D–3D dimensionality, which are mainly composed of triangular BO</w:t>
      </w:r>
      <w:r w:rsidRPr="00446BBD">
        <w:rPr>
          <w:rFonts w:cstheme="minorHAnsi"/>
          <w:b w:val="0"/>
          <w:bCs/>
          <w:szCs w:val="18"/>
          <w:vertAlign w:val="subscript"/>
          <w:lang w:val="en-US"/>
        </w:rPr>
        <w:t>3</w:t>
      </w:r>
      <w:r w:rsidRPr="00446BBD">
        <w:rPr>
          <w:rFonts w:cstheme="minorHAnsi"/>
          <w:b w:val="0"/>
          <w:bCs/>
          <w:szCs w:val="18"/>
          <w:lang w:val="en-US"/>
        </w:rPr>
        <w:t xml:space="preserve"> and/or tetrahedral BO</w:t>
      </w:r>
      <w:r w:rsidRPr="00446BBD">
        <w:rPr>
          <w:rFonts w:cstheme="minorHAnsi"/>
          <w:b w:val="0"/>
          <w:bCs/>
          <w:szCs w:val="18"/>
          <w:vertAlign w:val="subscript"/>
          <w:lang w:val="en-US"/>
        </w:rPr>
        <w:t>4</w:t>
      </w:r>
      <w:r w:rsidRPr="00446BBD">
        <w:rPr>
          <w:rFonts w:cstheme="minorHAnsi"/>
          <w:b w:val="0"/>
          <w:bCs/>
          <w:szCs w:val="18"/>
          <w:lang w:val="en-US"/>
        </w:rPr>
        <w:t xml:space="preserve"> units.</w:t>
      </w:r>
      <w:sdt>
        <w:sdtPr>
          <w:rPr>
            <w:rFonts w:cstheme="minorHAnsi"/>
            <w:b w:val="0"/>
            <w:bCs/>
            <w:color w:val="000000"/>
            <w:szCs w:val="18"/>
            <w:vertAlign w:val="superscript"/>
          </w:rPr>
          <w:tag w:val="MENDELEY_CITATION_v3_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"/>
          <w:id w:val="1862015515"/>
          <w:placeholder>
            <w:docPart w:val="29D7DE46F05147F7A05AD9BB1FA00645"/>
          </w:placeholder>
        </w:sdtPr>
        <w:sdtContent>
          <w:r w:rsidR="007363AA" w:rsidRPr="00446BBD">
            <w:rPr>
              <w:rFonts w:cstheme="minorHAnsi"/>
              <w:b w:val="0"/>
              <w:bCs/>
              <w:color w:val="000000"/>
              <w:szCs w:val="18"/>
              <w:vertAlign w:val="superscript"/>
              <w:lang w:val="en-US"/>
            </w:rPr>
            <w:t>26</w:t>
          </w:r>
        </w:sdtContent>
      </w:sdt>
      <w:r w:rsidRPr="00446BBD">
        <w:rPr>
          <w:rFonts w:cstheme="minorHAnsi"/>
          <w:b w:val="0"/>
          <w:bCs/>
          <w:szCs w:val="18"/>
          <w:lang w:val="en-US"/>
        </w:rPr>
        <w:t xml:space="preserve"> The negatively charged borate framework typically form open channels at the molecular scale which serve as conducting pathways for the mobile cations including Li</w:t>
      </w:r>
      <w:r w:rsidRPr="00446BBD">
        <w:rPr>
          <w:rFonts w:cstheme="minorHAnsi"/>
          <w:b w:val="0"/>
          <w:bCs/>
          <w:szCs w:val="18"/>
          <w:vertAlign w:val="superscript"/>
          <w:lang w:val="en-US"/>
        </w:rPr>
        <w:t>+</w:t>
      </w:r>
      <w:r w:rsidRPr="00446BBD">
        <w:rPr>
          <w:rFonts w:cstheme="minorHAnsi"/>
          <w:b w:val="0"/>
          <w:bCs/>
          <w:szCs w:val="18"/>
          <w:lang w:val="en-US"/>
        </w:rPr>
        <w:t>, and Na</w:t>
      </w:r>
      <w:r w:rsidRPr="00446BBD">
        <w:rPr>
          <w:rFonts w:cstheme="minorHAnsi"/>
          <w:b w:val="0"/>
          <w:bCs/>
          <w:szCs w:val="18"/>
          <w:vertAlign w:val="superscript"/>
          <w:lang w:val="en-US"/>
        </w:rPr>
        <w:t>+</w:t>
      </w:r>
      <w:r w:rsidRPr="00446BBD">
        <w:rPr>
          <w:rFonts w:cstheme="minorHAnsi"/>
          <w:b w:val="0"/>
          <w:bCs/>
          <w:szCs w:val="18"/>
          <w:lang w:val="en-US"/>
        </w:rPr>
        <w:t>.</w:t>
      </w:r>
      <w:sdt>
        <w:sdtPr>
          <w:rPr>
            <w:rFonts w:cstheme="minorHAnsi"/>
            <w:b w:val="0"/>
            <w:bCs/>
            <w:color w:val="000000"/>
            <w:szCs w:val="18"/>
            <w:vertAlign w:val="superscript"/>
          </w:rPr>
          <w:tag w:val="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"/>
          <w:id w:val="-1692291043"/>
          <w:placeholder>
            <w:docPart w:val="29D7DE46F05147F7A05AD9BB1FA00645"/>
          </w:placeholder>
        </w:sdtPr>
        <w:sdtContent>
          <w:r w:rsidR="007363AA" w:rsidRPr="00446BBD">
            <w:rPr>
              <w:rFonts w:cstheme="minorHAnsi"/>
              <w:b w:val="0"/>
              <w:bCs/>
              <w:color w:val="000000"/>
              <w:szCs w:val="18"/>
              <w:vertAlign w:val="superscript"/>
              <w:lang w:val="en-US"/>
            </w:rPr>
            <w:t>27–30</w:t>
          </w:r>
        </w:sdtContent>
      </w:sdt>
      <w:r w:rsidRPr="00446BBD">
        <w:rPr>
          <w:rFonts w:cstheme="minorHAnsi"/>
          <w:b w:val="0"/>
          <w:bCs/>
          <w:szCs w:val="18"/>
          <w:lang w:val="en-US"/>
        </w:rPr>
        <w:t xml:space="preserve"> Importantly, the borate frameworks rarely produce oxygen deficiencies due to the strong covalent interactions between B and O atoms,</w:t>
      </w:r>
      <w:sdt>
        <w:sdtPr>
          <w:rPr>
            <w:rFonts w:cstheme="minorHAnsi"/>
            <w:b w:val="0"/>
            <w:bCs/>
            <w:color w:val="000000"/>
            <w:szCs w:val="18"/>
            <w:vertAlign w:val="superscript"/>
          </w:rPr>
          <w:tag w:val="MENDELEY_CITATION_v3_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"/>
          <w:id w:val="-307937064"/>
          <w:placeholder>
            <w:docPart w:val="29D7DE46F05147F7A05AD9BB1FA00645"/>
          </w:placeholder>
        </w:sdtPr>
        <w:sdtContent>
          <w:r w:rsidR="007363AA" w:rsidRPr="00446BBD">
            <w:rPr>
              <w:rFonts w:cstheme="minorHAnsi"/>
              <w:b w:val="0"/>
              <w:bCs/>
              <w:color w:val="000000"/>
              <w:szCs w:val="18"/>
              <w:vertAlign w:val="superscript"/>
              <w:lang w:val="en-US"/>
            </w:rPr>
            <w:t>31</w:t>
          </w:r>
        </w:sdtContent>
      </w:sdt>
      <w:r w:rsidRPr="00446BBD">
        <w:rPr>
          <w:rFonts w:cstheme="minorHAnsi"/>
          <w:b w:val="0"/>
          <w:bCs/>
          <w:szCs w:val="18"/>
          <w:lang w:val="en-US"/>
        </w:rPr>
        <w:t xml:space="preserve"> and therefore no oxide-ion conduction can be expected. To examine possible chloride ion conduction in open framework borates, we chose a hilgardite-type oxychloride, Ca</w:t>
      </w:r>
      <w:r w:rsidRPr="00446BBD">
        <w:rPr>
          <w:rFonts w:cstheme="minorHAnsi"/>
          <w:b w:val="0"/>
          <w:bCs/>
          <w:szCs w:val="18"/>
          <w:vertAlign w:val="subscript"/>
          <w:lang w:val="en-US"/>
        </w:rPr>
        <w:t>2</w:t>
      </w:r>
      <w:r w:rsidRPr="00446BBD">
        <w:rPr>
          <w:rFonts w:cstheme="minorHAnsi"/>
          <w:b w:val="0"/>
          <w:bCs/>
          <w:szCs w:val="18"/>
          <w:lang w:val="en-US"/>
        </w:rPr>
        <w:t>B</w:t>
      </w:r>
      <w:r w:rsidRPr="00446BBD">
        <w:rPr>
          <w:rFonts w:cstheme="minorHAnsi"/>
          <w:b w:val="0"/>
          <w:bCs/>
          <w:szCs w:val="18"/>
          <w:vertAlign w:val="subscript"/>
          <w:lang w:val="en-US"/>
        </w:rPr>
        <w:t>5</w:t>
      </w:r>
      <w:r w:rsidRPr="00446BBD">
        <w:rPr>
          <w:rFonts w:cstheme="minorHAnsi"/>
          <w:b w:val="0"/>
          <w:bCs/>
          <w:szCs w:val="18"/>
          <w:lang w:val="en-US"/>
        </w:rPr>
        <w:t>O</w:t>
      </w:r>
      <w:r w:rsidRPr="00446BBD">
        <w:rPr>
          <w:rFonts w:cstheme="minorHAnsi"/>
          <w:b w:val="0"/>
          <w:bCs/>
          <w:szCs w:val="18"/>
          <w:vertAlign w:val="subscript"/>
          <w:lang w:val="en-US"/>
        </w:rPr>
        <w:t>9</w:t>
      </w:r>
      <w:r w:rsidRPr="00446BBD">
        <w:rPr>
          <w:rFonts w:cstheme="minorHAnsi"/>
          <w:b w:val="0"/>
          <w:bCs/>
          <w:szCs w:val="18"/>
          <w:lang w:val="en-US"/>
        </w:rPr>
        <w:t>Cl,</w:t>
      </w:r>
      <w:sdt>
        <w:sdtPr>
          <w:rPr>
            <w:rFonts w:cstheme="minorHAnsi"/>
            <w:b w:val="0"/>
            <w:bCs/>
            <w:color w:val="000000"/>
            <w:szCs w:val="18"/>
            <w:vertAlign w:val="superscript"/>
          </w:rPr>
          <w:tag w:val="MENDELEY_CITATION_v3_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"/>
          <w:id w:val="-975601534"/>
          <w:placeholder>
            <w:docPart w:val="B0229618F71C42F3AA44287C6480A7D6"/>
          </w:placeholder>
        </w:sdtPr>
        <w:sdtContent>
          <w:r w:rsidR="007363AA" w:rsidRPr="00446BBD">
            <w:rPr>
              <w:rFonts w:eastAsia="Times New Roman"/>
              <w:b w:val="0"/>
              <w:color w:val="000000"/>
              <w:vertAlign w:val="superscript"/>
            </w:rPr>
            <w:t>32</w:t>
          </w:r>
        </w:sdtContent>
      </w:sdt>
      <w:r w:rsidRPr="00446BBD">
        <w:rPr>
          <w:rFonts w:cstheme="minorHAnsi"/>
          <w:b w:val="0"/>
          <w:bCs/>
          <w:szCs w:val="18"/>
          <w:lang w:val="en-US"/>
        </w:rPr>
        <w:t xml:space="preserve"> which is water-insoluble and thermally stable </w:t>
      </w:r>
      <w:r w:rsidR="00536740" w:rsidRPr="00446BBD">
        <w:rPr>
          <w:rFonts w:cstheme="minorHAnsi" w:hint="eastAsia"/>
          <w:b w:val="0"/>
          <w:bCs/>
          <w:szCs w:val="18"/>
          <w:lang w:val="en-US" w:eastAsia="ja-JP"/>
        </w:rPr>
        <w:t>even at</w:t>
      </w:r>
      <w:r w:rsidRPr="00446BBD">
        <w:rPr>
          <w:rFonts w:cstheme="minorHAnsi"/>
          <w:b w:val="0"/>
          <w:bCs/>
          <w:szCs w:val="18"/>
          <w:lang w:val="en-US"/>
        </w:rPr>
        <w:t xml:space="preserve"> 700°C (Supporting Information, Figure S1).</w:t>
      </w:r>
      <w:r w:rsidR="00536740" w:rsidRPr="00446BBD">
        <w:rPr>
          <w:rFonts w:cstheme="minorHAnsi" w:hint="eastAsia"/>
          <w:b w:val="0"/>
          <w:bCs/>
          <w:szCs w:val="18"/>
          <w:lang w:val="en-US" w:eastAsia="ja-JP"/>
        </w:rPr>
        <w:t xml:space="preserve"> The</w:t>
      </w:r>
      <w:r w:rsidRPr="00446BBD">
        <w:rPr>
          <w:rFonts w:cstheme="minorHAnsi"/>
          <w:b w:val="0"/>
          <w:bCs/>
          <w:szCs w:val="18"/>
          <w:lang w:val="en-US"/>
        </w:rPr>
        <w:t xml:space="preserve"> borate chloride has been studied for applications of deep UV non-linear optics and photoluminescence</w:t>
      </w:r>
      <w:r w:rsidR="00536740" w:rsidRPr="00446BBD">
        <w:rPr>
          <w:rFonts w:cstheme="minorHAnsi" w:hint="eastAsia"/>
          <w:b w:val="0"/>
          <w:bCs/>
          <w:szCs w:val="18"/>
          <w:lang w:val="en-US" w:eastAsia="ja-JP"/>
        </w:rPr>
        <w:t>,</w:t>
      </w:r>
      <w:sdt>
        <w:sdtPr>
          <w:rPr>
            <w:rFonts w:cstheme="minorHAnsi"/>
            <w:b w:val="0"/>
            <w:bCs/>
            <w:color w:val="000000"/>
            <w:szCs w:val="18"/>
            <w:vertAlign w:val="superscript"/>
          </w:rPr>
          <w:tag w:val="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"/>
          <w:id w:val="-872996713"/>
          <w:placeholder>
            <w:docPart w:val="29D7DE46F05147F7A05AD9BB1FA00645"/>
          </w:placeholder>
        </w:sdtPr>
        <w:sdtContent>
          <w:r w:rsidR="007363AA" w:rsidRPr="00446BBD">
            <w:rPr>
              <w:rFonts w:cstheme="minorHAnsi"/>
              <w:b w:val="0"/>
              <w:bCs/>
              <w:color w:val="000000"/>
              <w:szCs w:val="18"/>
              <w:vertAlign w:val="superscript"/>
              <w:lang w:val="en-US"/>
            </w:rPr>
            <w:t>33–35</w:t>
          </w:r>
        </w:sdtContent>
      </w:sdt>
      <w:r w:rsidRPr="00446BBD">
        <w:rPr>
          <w:rFonts w:cstheme="minorHAnsi"/>
          <w:b w:val="0"/>
          <w:bCs/>
          <w:szCs w:val="18"/>
          <w:lang w:val="en-US"/>
        </w:rPr>
        <w:t xml:space="preserve"> </w:t>
      </w:r>
      <w:r w:rsidR="00536740" w:rsidRPr="00446BBD">
        <w:rPr>
          <w:rFonts w:cstheme="minorHAnsi" w:hint="eastAsia"/>
          <w:b w:val="0"/>
          <w:bCs/>
          <w:szCs w:val="18"/>
          <w:lang w:val="en-US" w:eastAsia="ja-JP"/>
        </w:rPr>
        <w:t xml:space="preserve">but not as ionic conductors. </w:t>
      </w:r>
      <w:r w:rsidRPr="00446BBD">
        <w:rPr>
          <w:rFonts w:cstheme="minorHAnsi"/>
          <w:b w:val="0"/>
          <w:bCs/>
          <w:szCs w:val="18"/>
          <w:lang w:val="en-US"/>
        </w:rPr>
        <w:t>Each Cl</w:t>
      </w:r>
      <w:r w:rsidRPr="00446BBD">
        <w:rPr>
          <w:rFonts w:cstheme="minorHAnsi"/>
          <w:b w:val="0"/>
          <w:bCs/>
          <w:szCs w:val="18"/>
          <w:vertAlign w:val="superscript"/>
          <w:lang w:val="en-US"/>
        </w:rPr>
        <w:t>–</w:t>
      </w:r>
      <w:r w:rsidRPr="00446BBD">
        <w:rPr>
          <w:rFonts w:cstheme="minorHAnsi"/>
          <w:b w:val="0"/>
          <w:bCs/>
          <w:szCs w:val="18"/>
          <w:lang w:val="en-US"/>
        </w:rPr>
        <w:t xml:space="preserve"> ion forms a flattened tetrahedron with Ca</w:t>
      </w:r>
      <w:r w:rsidRPr="00446BBD">
        <w:rPr>
          <w:rFonts w:cstheme="minorHAnsi"/>
          <w:b w:val="0"/>
          <w:bCs/>
          <w:szCs w:val="18"/>
          <w:vertAlign w:val="superscript"/>
          <w:lang w:val="en-US"/>
        </w:rPr>
        <w:t>2+</w:t>
      </w:r>
      <w:r w:rsidRPr="00446BBD">
        <w:rPr>
          <w:rFonts w:cstheme="minorHAnsi"/>
          <w:b w:val="0"/>
          <w:bCs/>
          <w:szCs w:val="18"/>
          <w:lang w:val="en-US"/>
        </w:rPr>
        <w:t xml:space="preserve"> ions in the </w:t>
      </w:r>
      <w:r w:rsidRPr="00446BBD">
        <w:rPr>
          <w:rFonts w:cstheme="minorHAnsi"/>
          <w:b w:val="0"/>
          <w:bCs/>
          <w:i/>
          <w:iCs/>
          <w:szCs w:val="18"/>
          <w:lang w:val="en-US"/>
        </w:rPr>
        <w:t>ab</w:t>
      </w:r>
      <w:r w:rsidRPr="00446BBD">
        <w:rPr>
          <w:rFonts w:cstheme="minorHAnsi"/>
          <w:b w:val="0"/>
          <w:bCs/>
          <w:szCs w:val="18"/>
          <w:lang w:val="en-US"/>
        </w:rPr>
        <w:t xml:space="preserve"> plane, confining the chloride ions to one-dimensional channels. In this paper, we report that La-doped Ca</w:t>
      </w:r>
      <w:r w:rsidRPr="00446BBD">
        <w:rPr>
          <w:rFonts w:cstheme="minorHAnsi"/>
          <w:b w:val="0"/>
          <w:bCs/>
          <w:szCs w:val="18"/>
          <w:vertAlign w:val="subscript"/>
          <w:lang w:val="en-US"/>
        </w:rPr>
        <w:t>2</w:t>
      </w:r>
      <w:r w:rsidRPr="00446BBD">
        <w:rPr>
          <w:rFonts w:cstheme="minorHAnsi"/>
          <w:b w:val="0"/>
          <w:bCs/>
          <w:szCs w:val="18"/>
          <w:lang w:val="en-US"/>
        </w:rPr>
        <w:t>B</w:t>
      </w:r>
      <w:r w:rsidRPr="00446BBD">
        <w:rPr>
          <w:rFonts w:cstheme="minorHAnsi"/>
          <w:b w:val="0"/>
          <w:bCs/>
          <w:szCs w:val="18"/>
          <w:vertAlign w:val="subscript"/>
          <w:lang w:val="en-US"/>
        </w:rPr>
        <w:t>5</w:t>
      </w:r>
      <w:r w:rsidRPr="00446BBD">
        <w:rPr>
          <w:rFonts w:cstheme="minorHAnsi"/>
          <w:b w:val="0"/>
          <w:bCs/>
          <w:szCs w:val="18"/>
          <w:lang w:val="en-US"/>
        </w:rPr>
        <w:t>O</w:t>
      </w:r>
      <w:r w:rsidRPr="00446BBD">
        <w:rPr>
          <w:rFonts w:cstheme="minorHAnsi"/>
          <w:b w:val="0"/>
          <w:bCs/>
          <w:szCs w:val="18"/>
          <w:vertAlign w:val="subscript"/>
          <w:lang w:val="en-US"/>
        </w:rPr>
        <w:t>9</w:t>
      </w:r>
      <w:r w:rsidRPr="00446BBD">
        <w:rPr>
          <w:rFonts w:cstheme="minorHAnsi"/>
          <w:b w:val="0"/>
          <w:bCs/>
          <w:szCs w:val="18"/>
          <w:lang w:val="en-US"/>
        </w:rPr>
        <w:t>Cl exhibits one-dimensional chloride-ion conduction within the (B</w:t>
      </w:r>
      <w:r w:rsidRPr="00446BBD">
        <w:rPr>
          <w:rFonts w:cstheme="minorHAnsi"/>
          <w:b w:val="0"/>
          <w:bCs/>
          <w:szCs w:val="18"/>
          <w:vertAlign w:val="subscript"/>
          <w:lang w:val="en-US"/>
        </w:rPr>
        <w:t>5</w:t>
      </w:r>
      <w:r w:rsidRPr="00446BBD">
        <w:rPr>
          <w:rFonts w:cstheme="minorHAnsi"/>
          <w:b w:val="0"/>
          <w:bCs/>
          <w:szCs w:val="18"/>
          <w:lang w:val="en-US"/>
        </w:rPr>
        <w:t>O</w:t>
      </w:r>
      <w:r w:rsidRPr="00446BBD">
        <w:rPr>
          <w:rFonts w:cstheme="minorHAnsi"/>
          <w:b w:val="0"/>
          <w:bCs/>
          <w:szCs w:val="18"/>
          <w:vertAlign w:val="subscript"/>
          <w:lang w:val="en-US"/>
        </w:rPr>
        <w:t>9</w:t>
      </w:r>
      <w:r w:rsidRPr="00446BBD">
        <w:rPr>
          <w:rFonts w:cstheme="minorHAnsi"/>
          <w:b w:val="0"/>
          <w:bCs/>
          <w:szCs w:val="18"/>
          <w:lang w:val="en-US"/>
        </w:rPr>
        <w:t>)</w:t>
      </w:r>
      <w:r w:rsidRPr="00446BBD">
        <w:rPr>
          <w:rFonts w:cstheme="minorHAnsi"/>
          <w:b w:val="0"/>
          <w:bCs/>
          <w:szCs w:val="18"/>
          <w:vertAlign w:val="superscript"/>
          <w:lang w:val="en-US"/>
        </w:rPr>
        <w:t>3–</w:t>
      </w:r>
      <w:r w:rsidRPr="00446BBD">
        <w:rPr>
          <w:rFonts w:cstheme="minorHAnsi"/>
          <w:b w:val="0"/>
          <w:bCs/>
          <w:szCs w:val="18"/>
          <w:lang w:val="en-US"/>
        </w:rPr>
        <w:t xml:space="preserve"> borate framework, which reaches </w:t>
      </w:r>
      <w:r w:rsidR="00C5083E" w:rsidRPr="00446BBD">
        <w:rPr>
          <w:rFonts w:cstheme="minorHAnsi" w:hint="eastAsia"/>
          <w:b w:val="0"/>
          <w:bCs/>
          <w:szCs w:val="18"/>
          <w:lang w:val="en-US" w:eastAsia="ja-JP"/>
        </w:rPr>
        <w:t>1.32</w:t>
      </w:r>
      <w:r w:rsidRPr="00446BBD">
        <w:rPr>
          <w:rFonts w:cstheme="minorHAnsi"/>
          <w:b w:val="0"/>
          <w:bCs/>
          <w:szCs w:val="18"/>
        </w:rPr>
        <w:sym w:font="Symbol" w:char="F0B4"/>
      </w:r>
      <w:r w:rsidRPr="00446BBD">
        <w:rPr>
          <w:rFonts w:cstheme="minorHAnsi"/>
          <w:b w:val="0"/>
          <w:bCs/>
          <w:szCs w:val="18"/>
          <w:lang w:val="en-US"/>
        </w:rPr>
        <w:t>10</w:t>
      </w:r>
      <w:r w:rsidRPr="00446BBD">
        <w:rPr>
          <w:rFonts w:eastAsia="SimSun" w:cstheme="minorHAnsi"/>
          <w:b w:val="0"/>
          <w:bCs/>
          <w:szCs w:val="18"/>
          <w:vertAlign w:val="superscript"/>
          <w:lang w:val="en-US" w:eastAsia="zh-CN"/>
        </w:rPr>
        <w:t>–</w:t>
      </w:r>
      <w:r w:rsidRPr="00446BBD">
        <w:rPr>
          <w:rFonts w:cstheme="minorHAnsi"/>
          <w:b w:val="0"/>
          <w:bCs/>
          <w:szCs w:val="18"/>
          <w:vertAlign w:val="superscript"/>
          <w:lang w:val="en-US"/>
        </w:rPr>
        <w:t>4</w:t>
      </w:r>
      <w:r w:rsidRPr="00446BBD">
        <w:rPr>
          <w:rFonts w:cstheme="minorHAnsi"/>
          <w:b w:val="0"/>
          <w:bCs/>
          <w:szCs w:val="18"/>
          <w:lang w:val="en-US"/>
        </w:rPr>
        <w:t xml:space="preserve"> S cm</w:t>
      </w:r>
      <w:r w:rsidRPr="00446BBD">
        <w:rPr>
          <w:rFonts w:eastAsia="SimSun" w:cstheme="minorHAnsi"/>
          <w:b w:val="0"/>
          <w:bCs/>
          <w:szCs w:val="18"/>
          <w:vertAlign w:val="superscript"/>
          <w:lang w:val="en-US" w:eastAsia="zh-CN"/>
        </w:rPr>
        <w:t>–1</w:t>
      </w:r>
      <w:r w:rsidRPr="00446BBD">
        <w:rPr>
          <w:rFonts w:cstheme="minorHAnsi"/>
          <w:b w:val="0"/>
          <w:bCs/>
          <w:szCs w:val="18"/>
          <w:lang w:val="en-US"/>
        </w:rPr>
        <w:t xml:space="preserve"> at </w:t>
      </w:r>
      <w:r w:rsidRPr="00446BBD">
        <w:rPr>
          <w:rFonts w:eastAsia="SimSun" w:cstheme="minorHAnsi"/>
          <w:b w:val="0"/>
          <w:bCs/>
          <w:szCs w:val="18"/>
          <w:lang w:val="en-US"/>
        </w:rPr>
        <w:t>700°C</w:t>
      </w:r>
      <w:r w:rsidRPr="00446BBD">
        <w:rPr>
          <w:rFonts w:cstheme="minorHAnsi"/>
          <w:b w:val="0"/>
          <w:bCs/>
          <w:szCs w:val="18"/>
          <w:lang w:val="en-US"/>
        </w:rPr>
        <w:t xml:space="preserve"> with 5% La doping. Single-crystal structure analysis revealed an increased concentration of Cl</w:t>
      </w:r>
      <w:r w:rsidRPr="00446BBD">
        <w:rPr>
          <w:rFonts w:cstheme="minorHAnsi"/>
          <w:b w:val="0"/>
          <w:bCs/>
          <w:szCs w:val="18"/>
          <w:vertAlign w:val="superscript"/>
          <w:lang w:val="en-US"/>
        </w:rPr>
        <w:t>–</w:t>
      </w:r>
      <w:r w:rsidRPr="00446BBD">
        <w:rPr>
          <w:rFonts w:cstheme="minorHAnsi"/>
          <w:b w:val="0"/>
          <w:bCs/>
          <w:szCs w:val="18"/>
          <w:lang w:val="en-US"/>
        </w:rPr>
        <w:t xml:space="preserve"> ions by La</w:t>
      </w:r>
      <w:r w:rsidRPr="00446BBD">
        <w:rPr>
          <w:rFonts w:cstheme="minorHAnsi"/>
          <w:b w:val="0"/>
          <w:bCs/>
          <w:szCs w:val="18"/>
          <w:vertAlign w:val="superscript"/>
          <w:lang w:val="en-US"/>
        </w:rPr>
        <w:t>3+</w:t>
      </w:r>
      <w:r w:rsidRPr="00446BBD">
        <w:rPr>
          <w:rFonts w:cstheme="minorHAnsi"/>
          <w:b w:val="0"/>
          <w:bCs/>
          <w:szCs w:val="18"/>
          <w:lang w:val="en-US"/>
        </w:rPr>
        <w:t xml:space="preserve"> doping in chloride-ion transport channels, involving significant chlorine deficiencies at the original site and site disorder along the channel directions. First-principles molecular dynamic simulation indicated one-dimensional diffusion of chloride ions by the interstitialcy mechanism influenced by the</w:t>
      </w:r>
      <w:r w:rsidRPr="00446BBD">
        <w:rPr>
          <w:rFonts w:cstheme="minorHAnsi"/>
          <w:b w:val="0"/>
          <w:bCs/>
          <w:szCs w:val="18"/>
          <w:lang w:val="en-US" w:eastAsia="ja-JP"/>
        </w:rPr>
        <w:t xml:space="preserve"> </w:t>
      </w:r>
      <w:r w:rsidRPr="00446BBD">
        <w:rPr>
          <w:rFonts w:cstheme="minorHAnsi"/>
          <w:b w:val="0"/>
          <w:bCs/>
          <w:szCs w:val="18"/>
          <w:lang w:val="en-US"/>
        </w:rPr>
        <w:t>association between La and Cl defects. The open borate framework would provide a useful tool for rational design of chloride-ion channels and conduction paths, further developing chloride-ion conductors</w:t>
      </w:r>
      <w:r w:rsidRPr="00446BBD">
        <w:rPr>
          <w:rFonts w:cstheme="minorHAnsi"/>
          <w:b w:val="0"/>
          <w:bCs/>
          <w:szCs w:val="18"/>
          <w:lang w:val="en-US" w:eastAsia="ja-JP"/>
        </w:rPr>
        <w:t>.</w:t>
      </w:r>
    </w:p>
    <w:p w14:paraId="2D7A59BE" w14:textId="465C49AE" w:rsidR="00364FE0" w:rsidRPr="00446BBD" w:rsidRDefault="00364FE0" w:rsidP="00364FE0">
      <w:pPr>
        <w:pStyle w:val="RSCB08CHeadingIn-line"/>
        <w:jc w:val="both"/>
        <w:rPr>
          <w:rFonts w:cstheme="minorHAnsi"/>
          <w:b w:val="0"/>
          <w:bCs/>
          <w:sz w:val="24"/>
          <w:szCs w:val="24"/>
          <w:lang w:eastAsia="ja-JP"/>
        </w:rPr>
      </w:pPr>
      <w:r w:rsidRPr="00446BBD">
        <w:rPr>
          <w:sz w:val="24"/>
          <w:szCs w:val="24"/>
        </w:rPr>
        <w:t>Results and discussion</w:t>
      </w:r>
    </w:p>
    <w:p w14:paraId="2494F208" w14:textId="4E77DD64" w:rsidR="007064C2" w:rsidRPr="00446BBD" w:rsidRDefault="008B4C0A" w:rsidP="008B4C0A">
      <w:pPr>
        <w:pStyle w:val="RSCB08CHeadingIn-line"/>
        <w:jc w:val="both"/>
        <w:rPr>
          <w:rFonts w:cs="Arial"/>
          <w:b w:val="0"/>
          <w:bCs/>
          <w:szCs w:val="18"/>
          <w:lang w:eastAsia="ja-JP"/>
        </w:rPr>
      </w:pPr>
      <w:r w:rsidRPr="00446BBD">
        <w:rPr>
          <w:rFonts w:cs="Arial"/>
          <w:b w:val="0"/>
          <w:bCs/>
          <w:szCs w:val="18"/>
        </w:rPr>
        <w:t>Colorless transparent single crystals of Ca</w:t>
      </w:r>
      <w:r w:rsidRPr="00446BBD">
        <w:rPr>
          <w:rFonts w:cs="Arial"/>
          <w:b w:val="0"/>
          <w:bCs/>
          <w:szCs w:val="18"/>
          <w:vertAlign w:val="subscript"/>
        </w:rPr>
        <w:t>2</w:t>
      </w:r>
      <w:r w:rsidRPr="00446BBD">
        <w:rPr>
          <w:rFonts w:cs="Arial"/>
          <w:b w:val="0"/>
          <w:bCs/>
          <w:szCs w:val="18"/>
        </w:rPr>
        <w:t>B</w:t>
      </w:r>
      <w:r w:rsidRPr="00446BBD">
        <w:rPr>
          <w:rFonts w:cs="Arial"/>
          <w:b w:val="0"/>
          <w:bCs/>
          <w:szCs w:val="18"/>
          <w:vertAlign w:val="subscript"/>
        </w:rPr>
        <w:t>5</w:t>
      </w:r>
      <w:r w:rsidRPr="00446BBD">
        <w:rPr>
          <w:rFonts w:cs="Arial"/>
          <w:b w:val="0"/>
          <w:bCs/>
          <w:szCs w:val="18"/>
        </w:rPr>
        <w:t>O</w:t>
      </w:r>
      <w:r w:rsidRPr="00446BBD">
        <w:rPr>
          <w:rFonts w:cs="Arial"/>
          <w:b w:val="0"/>
          <w:bCs/>
          <w:szCs w:val="18"/>
          <w:vertAlign w:val="subscript"/>
        </w:rPr>
        <w:t>9</w:t>
      </w:r>
      <w:r w:rsidRPr="00446BBD">
        <w:rPr>
          <w:rFonts w:cs="Arial"/>
          <w:b w:val="0"/>
          <w:bCs/>
          <w:szCs w:val="18"/>
        </w:rPr>
        <w:t xml:space="preserve">Cl were </w:t>
      </w:r>
      <w:r w:rsidRPr="00446BBD">
        <w:rPr>
          <w:rFonts w:cs="Arial" w:hint="eastAsia"/>
          <w:b w:val="0"/>
          <w:bCs/>
          <w:szCs w:val="18"/>
        </w:rPr>
        <w:t>grown by</w:t>
      </w:r>
      <w:r w:rsidRPr="00446BBD">
        <w:rPr>
          <w:rFonts w:cs="Arial"/>
          <w:b w:val="0"/>
          <w:bCs/>
          <w:szCs w:val="18"/>
        </w:rPr>
        <w:t xml:space="preserve"> the self-flux method using </w:t>
      </w:r>
      <w:r w:rsidRPr="00446BBD">
        <w:rPr>
          <w:rFonts w:cs="Arial" w:hint="eastAsia"/>
          <w:b w:val="0"/>
          <w:bCs/>
          <w:szCs w:val="18"/>
        </w:rPr>
        <w:t xml:space="preserve">a </w:t>
      </w:r>
      <w:r w:rsidRPr="00446BBD">
        <w:rPr>
          <w:rFonts w:cs="Arial"/>
          <w:b w:val="0"/>
          <w:bCs/>
          <w:szCs w:val="18"/>
        </w:rPr>
        <w:t>CaCl</w:t>
      </w:r>
      <w:r w:rsidRPr="00446BBD">
        <w:rPr>
          <w:rFonts w:cs="Arial"/>
          <w:b w:val="0"/>
          <w:bCs/>
          <w:szCs w:val="18"/>
          <w:vertAlign w:val="subscript"/>
        </w:rPr>
        <w:t>2</w:t>
      </w:r>
      <w:r w:rsidRPr="00446BBD">
        <w:rPr>
          <w:rFonts w:cs="Arial"/>
          <w:b w:val="0"/>
          <w:bCs/>
          <w:szCs w:val="18"/>
        </w:rPr>
        <w:t xml:space="preserve"> molten salt</w:t>
      </w:r>
      <w:r w:rsidRPr="00446BBD">
        <w:rPr>
          <w:rFonts w:cs="Arial" w:hint="eastAsia"/>
          <w:b w:val="0"/>
          <w:bCs/>
          <w:szCs w:val="18"/>
        </w:rPr>
        <w:t xml:space="preserve"> and extracted by washing the products with water</w:t>
      </w:r>
      <w:r w:rsidR="0052126F" w:rsidRPr="00446BBD">
        <w:rPr>
          <w:rFonts w:cs="Arial" w:hint="eastAsia"/>
          <w:b w:val="0"/>
          <w:bCs/>
          <w:szCs w:val="18"/>
          <w:lang w:eastAsia="ja-JP"/>
        </w:rPr>
        <w:t xml:space="preserve"> (Figure S2)</w:t>
      </w:r>
      <w:r w:rsidRPr="00446BBD">
        <w:rPr>
          <w:rFonts w:cs="Arial"/>
          <w:b w:val="0"/>
          <w:bCs/>
          <w:szCs w:val="18"/>
        </w:rPr>
        <w:t>. The crystal structure of Ca</w:t>
      </w:r>
      <w:r w:rsidRPr="00446BBD">
        <w:rPr>
          <w:rFonts w:cs="Arial"/>
          <w:b w:val="0"/>
          <w:bCs/>
          <w:szCs w:val="18"/>
          <w:vertAlign w:val="subscript"/>
        </w:rPr>
        <w:t>2</w:t>
      </w:r>
      <w:r w:rsidRPr="00446BBD">
        <w:rPr>
          <w:rFonts w:cs="Arial"/>
          <w:b w:val="0"/>
          <w:bCs/>
          <w:szCs w:val="18"/>
        </w:rPr>
        <w:t>B</w:t>
      </w:r>
      <w:r w:rsidRPr="00446BBD">
        <w:rPr>
          <w:rFonts w:cs="Arial"/>
          <w:b w:val="0"/>
          <w:bCs/>
          <w:szCs w:val="18"/>
          <w:vertAlign w:val="subscript"/>
        </w:rPr>
        <w:t>5</w:t>
      </w:r>
      <w:r w:rsidRPr="00446BBD">
        <w:rPr>
          <w:rFonts w:cs="Arial"/>
          <w:b w:val="0"/>
          <w:bCs/>
          <w:szCs w:val="18"/>
        </w:rPr>
        <w:t>O</w:t>
      </w:r>
      <w:r w:rsidRPr="00446BBD">
        <w:rPr>
          <w:rFonts w:cs="Arial"/>
          <w:b w:val="0"/>
          <w:bCs/>
          <w:szCs w:val="18"/>
          <w:vertAlign w:val="subscript"/>
        </w:rPr>
        <w:t>9</w:t>
      </w:r>
      <w:r w:rsidRPr="00446BBD">
        <w:rPr>
          <w:rFonts w:cs="Arial"/>
          <w:b w:val="0"/>
          <w:bCs/>
          <w:szCs w:val="18"/>
        </w:rPr>
        <w:t xml:space="preserve">Cl, determined by single-crystal structure analysis at room temperature, is shown in Figure 1. The borate chloride crystallizes </w:t>
      </w:r>
      <w:r w:rsidRPr="00446BBD">
        <w:rPr>
          <w:rFonts w:eastAsia="SimSun" w:cs="Arial"/>
          <w:b w:val="0"/>
          <w:bCs/>
          <w:szCs w:val="18"/>
        </w:rPr>
        <w:t xml:space="preserve">in an orthorhombic cell (space group </w:t>
      </w:r>
      <w:r w:rsidRPr="00446BBD">
        <w:rPr>
          <w:rFonts w:eastAsia="SimSun" w:cs="Arial"/>
          <w:b w:val="0"/>
          <w:bCs/>
          <w:i/>
          <w:iCs/>
          <w:szCs w:val="18"/>
        </w:rPr>
        <w:t>Pnn</w:t>
      </w:r>
      <w:r w:rsidRPr="00446BBD">
        <w:rPr>
          <w:rFonts w:eastAsia="SimSun" w:cs="Arial"/>
          <w:b w:val="0"/>
          <w:bCs/>
          <w:szCs w:val="18"/>
        </w:rPr>
        <w:t xml:space="preserve">2) with cell parameters </w:t>
      </w:r>
      <w:r w:rsidRPr="00446BBD">
        <w:rPr>
          <w:rFonts w:eastAsia="SimSun" w:cs="Arial"/>
          <w:b w:val="0"/>
          <w:bCs/>
          <w:i/>
          <w:iCs/>
          <w:szCs w:val="18"/>
        </w:rPr>
        <w:t>a</w:t>
      </w:r>
      <w:r w:rsidRPr="00446BBD">
        <w:rPr>
          <w:rFonts w:eastAsia="SimSun" w:cs="Arial"/>
          <w:b w:val="0"/>
          <w:bCs/>
          <w:szCs w:val="18"/>
        </w:rPr>
        <w:t xml:space="preserve"> = 11.3572</w:t>
      </w:r>
      <w:r w:rsidRPr="00446BBD">
        <w:rPr>
          <w:rFonts w:eastAsia="SimSun" w:cs="Arial"/>
          <w:b w:val="0"/>
          <w:bCs/>
          <w:szCs w:val="18"/>
          <w:lang w:eastAsia="zh-CN"/>
        </w:rPr>
        <w:t xml:space="preserve">(5) Å, </w:t>
      </w:r>
      <w:r w:rsidRPr="00446BBD">
        <w:rPr>
          <w:rFonts w:eastAsia="SimSun" w:cs="Arial"/>
          <w:b w:val="0"/>
          <w:bCs/>
          <w:i/>
          <w:iCs/>
          <w:szCs w:val="18"/>
          <w:lang w:eastAsia="zh-CN"/>
        </w:rPr>
        <w:t>b</w:t>
      </w:r>
      <w:r w:rsidRPr="00446BBD">
        <w:rPr>
          <w:rFonts w:eastAsia="SimSun" w:cs="Arial"/>
          <w:b w:val="0"/>
          <w:bCs/>
          <w:szCs w:val="18"/>
          <w:lang w:eastAsia="zh-CN"/>
        </w:rPr>
        <w:t xml:space="preserve"> = </w:t>
      </w:r>
      <w:r w:rsidRPr="00446BBD">
        <w:rPr>
          <w:rFonts w:eastAsia="SimSun" w:cs="Arial"/>
          <w:b w:val="0"/>
          <w:bCs/>
          <w:szCs w:val="18"/>
        </w:rPr>
        <w:t>11.2309</w:t>
      </w:r>
      <w:r w:rsidRPr="00446BBD">
        <w:rPr>
          <w:rFonts w:eastAsia="SimSun" w:cs="Arial"/>
          <w:b w:val="0"/>
          <w:bCs/>
          <w:szCs w:val="18"/>
          <w:lang w:eastAsia="zh-CN"/>
        </w:rPr>
        <w:t xml:space="preserve">(4) Å, </w:t>
      </w:r>
      <w:r w:rsidRPr="00446BBD">
        <w:rPr>
          <w:rFonts w:eastAsia="SimSun" w:cs="Arial"/>
          <w:b w:val="0"/>
          <w:bCs/>
          <w:i/>
          <w:iCs/>
          <w:szCs w:val="18"/>
          <w:lang w:eastAsia="zh-CN"/>
        </w:rPr>
        <w:t>c</w:t>
      </w:r>
      <w:r w:rsidRPr="00446BBD">
        <w:rPr>
          <w:rFonts w:eastAsia="SimSun" w:cs="Arial"/>
          <w:b w:val="0"/>
          <w:bCs/>
          <w:szCs w:val="18"/>
          <w:lang w:eastAsia="zh-CN"/>
        </w:rPr>
        <w:t xml:space="preserve"> = 6.3500(3) Å, and </w:t>
      </w:r>
      <w:r w:rsidRPr="00446BBD">
        <w:rPr>
          <w:rFonts w:eastAsia="SimSun" w:cs="Arial"/>
          <w:b w:val="0"/>
          <w:bCs/>
          <w:i/>
          <w:iCs/>
          <w:szCs w:val="18"/>
          <w:lang w:eastAsia="zh-CN"/>
        </w:rPr>
        <w:t>V</w:t>
      </w:r>
      <w:r w:rsidRPr="00446BBD">
        <w:rPr>
          <w:rFonts w:eastAsia="SimSun" w:cs="Arial"/>
          <w:b w:val="0"/>
          <w:bCs/>
          <w:szCs w:val="18"/>
          <w:lang w:eastAsia="zh-CN"/>
        </w:rPr>
        <w:t xml:space="preserve"> = 809.95(6) Å</w:t>
      </w:r>
      <w:r w:rsidRPr="00446BBD">
        <w:rPr>
          <w:rFonts w:eastAsia="SimSun" w:cs="Arial"/>
          <w:b w:val="0"/>
          <w:bCs/>
          <w:szCs w:val="18"/>
          <w:vertAlign w:val="superscript"/>
          <w:lang w:eastAsia="zh-CN"/>
        </w:rPr>
        <w:t>3</w:t>
      </w:r>
      <w:r w:rsidRPr="00446BBD">
        <w:rPr>
          <w:rFonts w:eastAsia="SimSun" w:cs="Arial"/>
          <w:b w:val="0"/>
          <w:bCs/>
          <w:szCs w:val="18"/>
          <w:lang w:eastAsia="zh-CN"/>
        </w:rPr>
        <w:t xml:space="preserve">. </w:t>
      </w:r>
      <w:r w:rsidRPr="00446BBD">
        <w:rPr>
          <w:rFonts w:cs="Arial"/>
          <w:b w:val="0"/>
          <w:bCs/>
          <w:szCs w:val="18"/>
        </w:rPr>
        <w:t>The crystallographic data including the atomic coordinates (Table</w:t>
      </w:r>
      <w:r w:rsidR="00B27D01" w:rsidRPr="00446BBD">
        <w:rPr>
          <w:rFonts w:cs="Arial"/>
          <w:b w:val="0"/>
          <w:bCs/>
          <w:szCs w:val="18"/>
        </w:rPr>
        <w:t>s</w:t>
      </w:r>
      <w:r w:rsidRPr="00446BBD">
        <w:rPr>
          <w:rFonts w:cs="Arial"/>
          <w:b w:val="0"/>
          <w:bCs/>
          <w:szCs w:val="18"/>
        </w:rPr>
        <w:t xml:space="preserve"> S1, S2,</w:t>
      </w:r>
      <w:r w:rsidR="000F3EED" w:rsidRPr="00446BBD">
        <w:rPr>
          <w:rFonts w:cs="Arial"/>
          <w:b w:val="0"/>
          <w:bCs/>
          <w:szCs w:val="18"/>
        </w:rPr>
        <w:t xml:space="preserve"> and</w:t>
      </w:r>
      <w:r w:rsidRPr="00446BBD">
        <w:rPr>
          <w:rFonts w:cs="Arial"/>
          <w:b w:val="0"/>
          <w:bCs/>
          <w:szCs w:val="18"/>
        </w:rPr>
        <w:t xml:space="preserve"> S3) are consistent with </w:t>
      </w:r>
      <w:r w:rsidRPr="00446BBD">
        <w:rPr>
          <w:rFonts w:cs="Arial" w:hint="eastAsia"/>
          <w:b w:val="0"/>
          <w:bCs/>
          <w:szCs w:val="18"/>
        </w:rPr>
        <w:t>previous</w:t>
      </w:r>
      <w:r w:rsidRPr="00446BBD">
        <w:rPr>
          <w:rFonts w:cs="Arial"/>
          <w:b w:val="0"/>
          <w:bCs/>
          <w:szCs w:val="18"/>
        </w:rPr>
        <w:t xml:space="preserve"> reports.</w:t>
      </w:r>
      <w:sdt>
        <w:sdtPr>
          <w:rPr>
            <w:rFonts w:cs="Arial"/>
            <w:b w:val="0"/>
            <w:bCs/>
            <w:color w:val="000000"/>
            <w:szCs w:val="18"/>
            <w:vertAlign w:val="superscript"/>
          </w:rPr>
          <w:tag w:val="MENDELEY_CITATION_v3_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"/>
          <w:id w:val="1021432545"/>
          <w:placeholder>
            <w:docPart w:val="DefaultPlaceholder_-1854013440"/>
          </w:placeholder>
        </w:sdtPr>
        <w:sdtContent>
          <w:r w:rsidR="007363AA" w:rsidRPr="00446BBD">
            <w:rPr>
              <w:rFonts w:cs="Arial"/>
              <w:b w:val="0"/>
              <w:bCs/>
              <w:color w:val="000000"/>
              <w:szCs w:val="18"/>
              <w:vertAlign w:val="superscript"/>
            </w:rPr>
            <w:t>32</w:t>
          </w:r>
        </w:sdtContent>
      </w:sdt>
      <w:r w:rsidRPr="00446BBD">
        <w:rPr>
          <w:rFonts w:cs="Arial"/>
          <w:b w:val="0"/>
          <w:bCs/>
          <w:szCs w:val="18"/>
        </w:rPr>
        <w:t xml:space="preserve"> We notice that the Cl1 atom placed at 2</w:t>
      </w:r>
      <w:r w:rsidRPr="00446BBD">
        <w:rPr>
          <w:rFonts w:cs="Arial"/>
          <w:b w:val="0"/>
          <w:bCs/>
          <w:i/>
          <w:iCs/>
          <w:szCs w:val="18"/>
        </w:rPr>
        <w:t>b</w:t>
      </w:r>
      <w:r w:rsidRPr="00446BBD">
        <w:rPr>
          <w:rFonts w:cs="Arial"/>
          <w:b w:val="0"/>
          <w:bCs/>
          <w:szCs w:val="18"/>
        </w:rPr>
        <w:t xml:space="preserve"> Wyckoff positions are significantly </w:t>
      </w:r>
      <w:proofErr w:type="spellStart"/>
      <w:r w:rsidRPr="00446BBD">
        <w:rPr>
          <w:rFonts w:cs="Arial"/>
          <w:b w:val="0"/>
          <w:bCs/>
          <w:szCs w:val="18"/>
        </w:rPr>
        <w:t>underbonded</w:t>
      </w:r>
      <w:proofErr w:type="spellEnd"/>
      <w:r w:rsidRPr="00446BBD">
        <w:rPr>
          <w:rFonts w:cs="Arial"/>
          <w:b w:val="0"/>
          <w:bCs/>
          <w:szCs w:val="18"/>
        </w:rPr>
        <w:t xml:space="preserve"> against the surrounding Ca atoms compared with the Cl2 atom at 2</w:t>
      </w:r>
      <w:r w:rsidRPr="00446BBD">
        <w:rPr>
          <w:rFonts w:cs="Arial"/>
          <w:b w:val="0"/>
          <w:bCs/>
          <w:i/>
          <w:iCs/>
          <w:szCs w:val="18"/>
        </w:rPr>
        <w:t>a</w:t>
      </w:r>
      <w:r w:rsidRPr="00446BBD">
        <w:rPr>
          <w:rFonts w:cs="Arial"/>
          <w:b w:val="0"/>
          <w:bCs/>
          <w:szCs w:val="18"/>
        </w:rPr>
        <w:t xml:space="preserve"> positions: the bond-valence-sum (BVS) value for the Cl1 atom is 0.69, considerably smaller than 0.98 for the Cl2 atom, reflecting the difference in the ClCa</w:t>
      </w:r>
      <w:r w:rsidRPr="00446BBD">
        <w:rPr>
          <w:rFonts w:cs="Arial"/>
          <w:b w:val="0"/>
          <w:bCs/>
          <w:szCs w:val="18"/>
          <w:vertAlign w:val="subscript"/>
        </w:rPr>
        <w:t>4</w:t>
      </w:r>
      <w:r w:rsidRPr="00446BBD">
        <w:rPr>
          <w:rFonts w:cs="Arial"/>
          <w:b w:val="0"/>
          <w:bCs/>
          <w:szCs w:val="18"/>
        </w:rPr>
        <w:t xml:space="preserve"> tetrahedral volume. The underbonding state of the Cl1</w:t>
      </w:r>
      <w:r w:rsidRPr="00446BBD">
        <w:rPr>
          <w:rFonts w:cs="Arial" w:hint="eastAsia"/>
          <w:b w:val="0"/>
          <w:bCs/>
          <w:szCs w:val="18"/>
        </w:rPr>
        <w:t xml:space="preserve"> </w:t>
      </w:r>
      <w:r w:rsidRPr="00446BBD">
        <w:rPr>
          <w:rFonts w:cs="Arial"/>
          <w:b w:val="0"/>
          <w:bCs/>
          <w:szCs w:val="18"/>
        </w:rPr>
        <w:t xml:space="preserve">atom would be </w:t>
      </w:r>
      <w:proofErr w:type="spellStart"/>
      <w:r w:rsidRPr="00446BBD">
        <w:rPr>
          <w:rFonts w:cs="Arial"/>
          <w:b w:val="0"/>
          <w:bCs/>
          <w:szCs w:val="18"/>
        </w:rPr>
        <w:t>favorable</w:t>
      </w:r>
      <w:proofErr w:type="spellEnd"/>
      <w:r w:rsidRPr="00446BBD">
        <w:rPr>
          <w:rFonts w:cs="Arial"/>
          <w:b w:val="0"/>
          <w:bCs/>
          <w:szCs w:val="18"/>
        </w:rPr>
        <w:t xml:space="preserve"> for Cl</w:t>
      </w:r>
      <w:r w:rsidRPr="00446BBD">
        <w:rPr>
          <w:rFonts w:cs="Arial"/>
          <w:b w:val="0"/>
          <w:bCs/>
          <w:szCs w:val="18"/>
          <w:vertAlign w:val="superscript"/>
        </w:rPr>
        <w:t>–</w:t>
      </w:r>
      <w:r w:rsidRPr="00446BBD">
        <w:rPr>
          <w:rFonts w:cs="Arial"/>
          <w:b w:val="0"/>
          <w:bCs/>
          <w:szCs w:val="18"/>
        </w:rPr>
        <w:t xml:space="preserve"> ion migration. However, the nearest </w:t>
      </w:r>
      <w:proofErr w:type="spellStart"/>
      <w:r w:rsidRPr="00446BBD">
        <w:rPr>
          <w:rFonts w:cs="Arial"/>
          <w:b w:val="0"/>
          <w:bCs/>
          <w:szCs w:val="18"/>
        </w:rPr>
        <w:t>neighbor</w:t>
      </w:r>
      <w:proofErr w:type="spellEnd"/>
      <w:r w:rsidRPr="00446BBD">
        <w:rPr>
          <w:rFonts w:cs="Arial"/>
          <w:b w:val="0"/>
          <w:bCs/>
          <w:szCs w:val="18"/>
        </w:rPr>
        <w:t xml:space="preserve"> (NN) distance between Cl ions in each 1D open channel is 6.3500(3) </w:t>
      </w:r>
      <w:r w:rsidRPr="00446BBD">
        <w:rPr>
          <w:rFonts w:eastAsia="SimSun" w:cs="Arial"/>
          <w:b w:val="0"/>
          <w:bCs/>
          <w:szCs w:val="18"/>
          <w:lang w:eastAsia="zh-CN"/>
        </w:rPr>
        <w:t xml:space="preserve">Å, much longer than those of fast chloride ion conductors (for example, </w:t>
      </w:r>
      <w:r w:rsidRPr="00446BBD">
        <w:rPr>
          <w:rFonts w:cs="Arial"/>
          <w:b w:val="0"/>
          <w:bCs/>
          <w:szCs w:val="18"/>
        </w:rPr>
        <w:t xml:space="preserve">3.413(6) </w:t>
      </w:r>
      <w:r w:rsidRPr="00446BBD">
        <w:rPr>
          <w:rFonts w:eastAsia="SimSun" w:cs="Arial"/>
          <w:b w:val="0"/>
          <w:bCs/>
          <w:szCs w:val="18"/>
          <w:lang w:eastAsia="zh-CN"/>
        </w:rPr>
        <w:t>Å for PbCl</w:t>
      </w:r>
      <w:r w:rsidRPr="00446BBD">
        <w:rPr>
          <w:rFonts w:eastAsia="SimSun" w:cs="Arial"/>
          <w:b w:val="0"/>
          <w:bCs/>
          <w:szCs w:val="18"/>
          <w:vertAlign w:val="subscript"/>
          <w:lang w:eastAsia="zh-CN"/>
        </w:rPr>
        <w:t>2</w:t>
      </w:r>
      <w:r w:rsidRPr="00446BBD">
        <w:rPr>
          <w:rFonts w:eastAsia="SimSun" w:cs="Arial"/>
          <w:b w:val="0"/>
          <w:bCs/>
          <w:szCs w:val="18"/>
          <w:lang w:eastAsia="zh-CN"/>
        </w:rPr>
        <w:t xml:space="preserve"> and </w:t>
      </w:r>
      <w:r w:rsidRPr="00446BBD">
        <w:rPr>
          <w:rFonts w:cs="Arial"/>
          <w:b w:val="0"/>
          <w:bCs/>
          <w:szCs w:val="18"/>
        </w:rPr>
        <w:t xml:space="preserve">3.416(3) </w:t>
      </w:r>
      <w:r w:rsidRPr="00446BBD">
        <w:rPr>
          <w:rFonts w:eastAsia="SimSun" w:cs="Arial"/>
          <w:b w:val="0"/>
          <w:bCs/>
          <w:szCs w:val="18"/>
          <w:lang w:eastAsia="zh-CN"/>
        </w:rPr>
        <w:t xml:space="preserve">Å for </w:t>
      </w:r>
      <w:proofErr w:type="spellStart"/>
      <w:r w:rsidRPr="00446BBD">
        <w:rPr>
          <w:rFonts w:eastAsia="SimSun" w:cs="Arial"/>
          <w:b w:val="0"/>
          <w:bCs/>
          <w:szCs w:val="18"/>
          <w:lang w:eastAsia="zh-CN"/>
        </w:rPr>
        <w:t>LaOCl</w:t>
      </w:r>
      <w:proofErr w:type="spellEnd"/>
      <w:r w:rsidRPr="00446BBD">
        <w:rPr>
          <w:rFonts w:eastAsia="SimSun" w:cs="Arial"/>
          <w:b w:val="0"/>
          <w:bCs/>
          <w:szCs w:val="18"/>
          <w:lang w:eastAsia="zh-CN"/>
        </w:rPr>
        <w:t>).</w:t>
      </w:r>
      <w:sdt>
        <w:sdtPr>
          <w:rPr>
            <w:rFonts w:eastAsia="SimSun" w:cs="Arial"/>
            <w:b w:val="0"/>
            <w:bCs/>
            <w:color w:val="000000"/>
            <w:szCs w:val="18"/>
            <w:vertAlign w:val="superscript"/>
            <w:lang w:eastAsia="zh-CN"/>
          </w:rPr>
          <w:tag w:val="MENDELEY_CITATION_v3_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"/>
          <w:id w:val="412752243"/>
          <w:placeholder>
            <w:docPart w:val="8963D0BE454547AD9510C5350ED8B860"/>
          </w:placeholder>
        </w:sdtPr>
        <w:sdtContent>
          <w:r w:rsidR="007363AA" w:rsidRPr="00446BBD">
            <w:rPr>
              <w:rFonts w:eastAsia="Times New Roman"/>
              <w:b w:val="0"/>
              <w:color w:val="000000"/>
              <w:vertAlign w:val="superscript"/>
            </w:rPr>
            <w:t>36,37</w:t>
          </w:r>
        </w:sdtContent>
      </w:sdt>
      <w:r w:rsidRPr="00446BBD">
        <w:rPr>
          <w:rFonts w:cs="Arial"/>
          <w:b w:val="0"/>
          <w:bCs/>
          <w:szCs w:val="18"/>
        </w:rPr>
        <w:t xml:space="preserve"> Therefore, the introduction of interstitial chloride ions or site disorder into chloride ion channels is essential for facilitating Cl</w:t>
      </w:r>
      <w:r w:rsidRPr="00446BBD">
        <w:rPr>
          <w:rFonts w:cs="Arial"/>
          <w:b w:val="0"/>
          <w:bCs/>
          <w:szCs w:val="18"/>
          <w:vertAlign w:val="superscript"/>
        </w:rPr>
        <w:t>–</w:t>
      </w:r>
      <w:r w:rsidRPr="00446BBD">
        <w:rPr>
          <w:rFonts w:cs="Arial"/>
          <w:b w:val="0"/>
          <w:bCs/>
          <w:szCs w:val="18"/>
        </w:rPr>
        <w:t xml:space="preserve"> ion migration in Ca</w:t>
      </w:r>
      <w:r w:rsidRPr="00446BBD">
        <w:rPr>
          <w:rFonts w:cs="Arial"/>
          <w:b w:val="0"/>
          <w:bCs/>
          <w:szCs w:val="18"/>
          <w:vertAlign w:val="subscript"/>
        </w:rPr>
        <w:t>2</w:t>
      </w:r>
      <w:r w:rsidRPr="00446BBD">
        <w:rPr>
          <w:rFonts w:cs="Arial"/>
          <w:b w:val="0"/>
          <w:bCs/>
          <w:szCs w:val="18"/>
        </w:rPr>
        <w:t>B</w:t>
      </w:r>
      <w:r w:rsidRPr="00446BBD">
        <w:rPr>
          <w:rFonts w:cs="Arial"/>
          <w:b w:val="0"/>
          <w:bCs/>
          <w:szCs w:val="18"/>
          <w:vertAlign w:val="subscript"/>
        </w:rPr>
        <w:t>5</w:t>
      </w:r>
      <w:r w:rsidRPr="00446BBD">
        <w:rPr>
          <w:rFonts w:cs="Arial"/>
          <w:b w:val="0"/>
          <w:bCs/>
          <w:szCs w:val="18"/>
        </w:rPr>
        <w:t>O</w:t>
      </w:r>
      <w:r w:rsidRPr="00446BBD">
        <w:rPr>
          <w:rFonts w:cs="Arial"/>
          <w:b w:val="0"/>
          <w:bCs/>
          <w:szCs w:val="18"/>
          <w:vertAlign w:val="subscript"/>
        </w:rPr>
        <w:t>9</w:t>
      </w:r>
      <w:r w:rsidRPr="00446BBD">
        <w:rPr>
          <w:rFonts w:cs="Arial"/>
          <w:b w:val="0"/>
          <w:bCs/>
          <w:szCs w:val="18"/>
        </w:rPr>
        <w:t>Cl. To examine the possibility of additional chloride ion insertion via the aliovalent substitution of Ca</w:t>
      </w:r>
      <w:r w:rsidRPr="00446BBD">
        <w:rPr>
          <w:rFonts w:cs="Arial"/>
          <w:b w:val="0"/>
          <w:bCs/>
          <w:szCs w:val="18"/>
          <w:vertAlign w:val="superscript"/>
        </w:rPr>
        <w:t>2+</w:t>
      </w:r>
      <w:r w:rsidRPr="00446BBD">
        <w:rPr>
          <w:rFonts w:cs="Arial"/>
          <w:b w:val="0"/>
          <w:bCs/>
          <w:szCs w:val="18"/>
        </w:rPr>
        <w:t xml:space="preserve"> by La</w:t>
      </w:r>
      <w:r w:rsidRPr="00446BBD">
        <w:rPr>
          <w:rFonts w:cs="Arial"/>
          <w:b w:val="0"/>
          <w:bCs/>
          <w:szCs w:val="18"/>
          <w:vertAlign w:val="superscript"/>
        </w:rPr>
        <w:t>3+</w:t>
      </w:r>
      <w:r w:rsidRPr="00446BBD">
        <w:rPr>
          <w:rFonts w:cs="Arial"/>
          <w:b w:val="0"/>
          <w:bCs/>
          <w:szCs w:val="18"/>
        </w:rPr>
        <w:t>, a flux method using a CaCl</w:t>
      </w:r>
      <w:r w:rsidRPr="00446BBD">
        <w:rPr>
          <w:rFonts w:cs="Arial"/>
          <w:b w:val="0"/>
          <w:bCs/>
          <w:szCs w:val="18"/>
          <w:vertAlign w:val="subscript"/>
        </w:rPr>
        <w:t>2</w:t>
      </w:r>
      <w:r w:rsidRPr="00446BBD">
        <w:rPr>
          <w:rFonts w:cs="Arial"/>
          <w:b w:val="0"/>
          <w:bCs/>
          <w:szCs w:val="18"/>
        </w:rPr>
        <w:t xml:space="preserve"> molten salt was employed again under conditions similar to those of undoped Ca</w:t>
      </w:r>
      <w:r w:rsidRPr="00446BBD">
        <w:rPr>
          <w:rFonts w:cs="Arial"/>
          <w:b w:val="0"/>
          <w:bCs/>
          <w:szCs w:val="18"/>
          <w:vertAlign w:val="subscript"/>
        </w:rPr>
        <w:t>2</w:t>
      </w:r>
      <w:r w:rsidRPr="00446BBD">
        <w:rPr>
          <w:rFonts w:cs="Arial"/>
          <w:b w:val="0"/>
          <w:bCs/>
          <w:szCs w:val="18"/>
        </w:rPr>
        <w:t>B</w:t>
      </w:r>
      <w:r w:rsidRPr="00446BBD">
        <w:rPr>
          <w:rFonts w:cs="Arial"/>
          <w:b w:val="0"/>
          <w:bCs/>
          <w:szCs w:val="18"/>
          <w:vertAlign w:val="subscript"/>
        </w:rPr>
        <w:t>5</w:t>
      </w:r>
      <w:r w:rsidRPr="00446BBD">
        <w:rPr>
          <w:rFonts w:cs="Arial"/>
          <w:b w:val="0"/>
          <w:bCs/>
          <w:szCs w:val="18"/>
        </w:rPr>
        <w:t>O</w:t>
      </w:r>
      <w:r w:rsidRPr="00446BBD">
        <w:rPr>
          <w:rFonts w:cs="Arial"/>
          <w:b w:val="0"/>
          <w:bCs/>
          <w:szCs w:val="18"/>
          <w:vertAlign w:val="subscript"/>
        </w:rPr>
        <w:t>9</w:t>
      </w:r>
      <w:r w:rsidRPr="00446BBD">
        <w:rPr>
          <w:rFonts w:cs="Arial"/>
          <w:b w:val="0"/>
          <w:bCs/>
          <w:szCs w:val="18"/>
        </w:rPr>
        <w:t>Cl, but La</w:t>
      </w:r>
      <w:r w:rsidRPr="00446BBD">
        <w:rPr>
          <w:rFonts w:cs="Arial"/>
          <w:b w:val="0"/>
          <w:bCs/>
          <w:szCs w:val="18"/>
          <w:vertAlign w:val="subscript"/>
        </w:rPr>
        <w:t>2</w:t>
      </w:r>
      <w:r w:rsidRPr="00446BBD">
        <w:rPr>
          <w:rFonts w:cs="Arial"/>
          <w:b w:val="0"/>
          <w:bCs/>
          <w:szCs w:val="18"/>
        </w:rPr>
        <w:t>O</w:t>
      </w:r>
      <w:r w:rsidRPr="00446BBD">
        <w:rPr>
          <w:rFonts w:cs="Arial"/>
          <w:b w:val="0"/>
          <w:bCs/>
          <w:szCs w:val="18"/>
          <w:vertAlign w:val="subscript"/>
        </w:rPr>
        <w:t>3</w:t>
      </w:r>
      <w:r w:rsidRPr="00446BBD">
        <w:rPr>
          <w:rFonts w:cs="Arial"/>
          <w:b w:val="0"/>
          <w:bCs/>
          <w:szCs w:val="18"/>
        </w:rPr>
        <w:t xml:space="preserve"> was used as a La source with an atomic ratio of Ca</w:t>
      </w:r>
      <w:r w:rsidRPr="00446BBD">
        <w:rPr>
          <w:rFonts w:cs="Arial" w:hint="eastAsia"/>
          <w:b w:val="0"/>
          <w:bCs/>
          <w:szCs w:val="18"/>
        </w:rPr>
        <w:t>/</w:t>
      </w:r>
      <w:r w:rsidRPr="00446BBD">
        <w:rPr>
          <w:rFonts w:cs="Arial"/>
          <w:b w:val="0"/>
          <w:bCs/>
          <w:szCs w:val="18"/>
        </w:rPr>
        <w:t xml:space="preserve">La = </w:t>
      </w:r>
      <w:r w:rsidRPr="00446BBD">
        <w:rPr>
          <w:rFonts w:cs="Arial" w:hint="eastAsia"/>
          <w:b w:val="0"/>
          <w:bCs/>
          <w:szCs w:val="18"/>
        </w:rPr>
        <w:t>3</w:t>
      </w:r>
      <w:r w:rsidRPr="00446BBD">
        <w:rPr>
          <w:rFonts w:cs="Arial"/>
          <w:b w:val="0"/>
          <w:bCs/>
          <w:szCs w:val="18"/>
        </w:rPr>
        <w:t>1</w:t>
      </w:r>
      <w:r w:rsidRPr="00446BBD">
        <w:rPr>
          <w:rFonts w:cs="Arial" w:hint="eastAsia"/>
          <w:b w:val="0"/>
          <w:bCs/>
          <w:szCs w:val="18"/>
        </w:rPr>
        <w:t>/</w:t>
      </w:r>
      <w:r w:rsidRPr="00446BBD">
        <w:rPr>
          <w:rFonts w:cs="Arial"/>
          <w:b w:val="0"/>
          <w:bCs/>
          <w:szCs w:val="18"/>
        </w:rPr>
        <w:t>1. La-doped Ca</w:t>
      </w:r>
      <w:r w:rsidRPr="00446BBD">
        <w:rPr>
          <w:rFonts w:cs="Arial"/>
          <w:b w:val="0"/>
          <w:bCs/>
          <w:szCs w:val="18"/>
          <w:vertAlign w:val="subscript"/>
        </w:rPr>
        <w:t>2</w:t>
      </w:r>
      <w:r w:rsidRPr="00446BBD">
        <w:rPr>
          <w:rFonts w:cs="Arial"/>
          <w:b w:val="0"/>
          <w:bCs/>
          <w:szCs w:val="18"/>
        </w:rPr>
        <w:t>B</w:t>
      </w:r>
      <w:r w:rsidRPr="00446BBD">
        <w:rPr>
          <w:rFonts w:cs="Arial"/>
          <w:b w:val="0"/>
          <w:bCs/>
          <w:szCs w:val="18"/>
          <w:vertAlign w:val="subscript"/>
        </w:rPr>
        <w:t>5</w:t>
      </w:r>
      <w:r w:rsidRPr="00446BBD">
        <w:rPr>
          <w:rFonts w:cs="Arial"/>
          <w:b w:val="0"/>
          <w:bCs/>
          <w:szCs w:val="18"/>
        </w:rPr>
        <w:t>O</w:t>
      </w:r>
      <w:r w:rsidRPr="00446BBD">
        <w:rPr>
          <w:rFonts w:cs="Arial"/>
          <w:b w:val="0"/>
          <w:bCs/>
          <w:szCs w:val="18"/>
          <w:vertAlign w:val="subscript"/>
        </w:rPr>
        <w:t>9</w:t>
      </w:r>
      <w:r w:rsidRPr="00446BBD">
        <w:rPr>
          <w:rFonts w:cs="Arial"/>
          <w:b w:val="0"/>
          <w:bCs/>
          <w:szCs w:val="18"/>
        </w:rPr>
        <w:t>Cl single crystals with similar morphologies and dimensions were obtained (Figure S</w:t>
      </w:r>
      <w:r w:rsidRPr="00446BBD">
        <w:rPr>
          <w:rFonts w:cs="Arial" w:hint="eastAsia"/>
          <w:b w:val="0"/>
          <w:bCs/>
          <w:szCs w:val="18"/>
        </w:rPr>
        <w:t>2</w:t>
      </w:r>
      <w:r w:rsidRPr="00446BBD">
        <w:rPr>
          <w:rFonts w:cs="Arial"/>
          <w:b w:val="0"/>
          <w:bCs/>
          <w:szCs w:val="18"/>
        </w:rPr>
        <w:t xml:space="preserve">). SEM-EDX elemental analysis estimated the atomic ratio of </w:t>
      </w:r>
      <w:proofErr w:type="spellStart"/>
      <w:r w:rsidRPr="00446BBD">
        <w:rPr>
          <w:rFonts w:cs="Arial"/>
          <w:b w:val="0"/>
          <w:bCs/>
          <w:szCs w:val="18"/>
        </w:rPr>
        <w:t>Ca:La</w:t>
      </w:r>
      <w:proofErr w:type="spellEnd"/>
      <w:r w:rsidRPr="00446BBD">
        <w:rPr>
          <w:rFonts w:cs="Arial"/>
          <w:b w:val="0"/>
          <w:bCs/>
          <w:szCs w:val="18"/>
        </w:rPr>
        <w:t xml:space="preserve"> to be </w:t>
      </w:r>
      <w:r w:rsidRPr="00446BBD">
        <w:rPr>
          <w:rFonts w:eastAsia="SimSun" w:cs="Arial"/>
          <w:b w:val="0"/>
          <w:bCs/>
          <w:szCs w:val="18"/>
        </w:rPr>
        <w:t>1.80:0.21, that is, approximately 10% substitution of La for Ca (Figure S</w:t>
      </w:r>
      <w:r w:rsidRPr="00446BBD">
        <w:rPr>
          <w:rFonts w:cs="Arial" w:hint="eastAsia"/>
          <w:b w:val="0"/>
          <w:bCs/>
          <w:szCs w:val="18"/>
        </w:rPr>
        <w:t>3</w:t>
      </w:r>
      <w:r w:rsidRPr="00446BBD">
        <w:rPr>
          <w:rFonts w:eastAsia="SimSun" w:cs="Arial"/>
          <w:b w:val="0"/>
          <w:bCs/>
          <w:szCs w:val="18"/>
        </w:rPr>
        <w:t xml:space="preserve">). </w:t>
      </w:r>
      <w:r w:rsidRPr="00446BBD">
        <w:rPr>
          <w:rFonts w:cs="Arial"/>
          <w:b w:val="0"/>
          <w:bCs/>
          <w:szCs w:val="18"/>
        </w:rPr>
        <w:t>The cell volume was also found to increase by 1.2% (</w:t>
      </w:r>
      <w:r w:rsidRPr="00446BBD">
        <w:rPr>
          <w:rFonts w:eastAsia="SimSun" w:cs="Arial"/>
          <w:b w:val="0"/>
          <w:bCs/>
          <w:i/>
          <w:iCs/>
          <w:szCs w:val="18"/>
        </w:rPr>
        <w:t>a</w:t>
      </w:r>
      <w:r w:rsidRPr="00446BBD">
        <w:rPr>
          <w:rFonts w:eastAsia="SimSun" w:cs="Arial"/>
          <w:b w:val="0"/>
          <w:bCs/>
          <w:szCs w:val="18"/>
        </w:rPr>
        <w:t xml:space="preserve"> = 11.3807(5) </w:t>
      </w:r>
      <w:r w:rsidRPr="00446BBD">
        <w:rPr>
          <w:rFonts w:eastAsia="SimSun" w:cs="Arial"/>
          <w:b w:val="0"/>
          <w:bCs/>
          <w:szCs w:val="18"/>
          <w:lang w:eastAsia="zh-CN"/>
        </w:rPr>
        <w:t xml:space="preserve">Å, </w:t>
      </w:r>
      <w:r w:rsidRPr="00446BBD">
        <w:rPr>
          <w:rFonts w:eastAsia="SimSun" w:cs="Arial"/>
          <w:b w:val="0"/>
          <w:bCs/>
          <w:i/>
          <w:iCs/>
          <w:szCs w:val="18"/>
          <w:lang w:eastAsia="zh-CN"/>
        </w:rPr>
        <w:t>b</w:t>
      </w:r>
      <w:r w:rsidRPr="00446BBD">
        <w:rPr>
          <w:rFonts w:eastAsia="SimSun" w:cs="Arial"/>
          <w:b w:val="0"/>
          <w:bCs/>
          <w:szCs w:val="18"/>
          <w:lang w:eastAsia="zh-CN"/>
        </w:rPr>
        <w:t xml:space="preserve"> = </w:t>
      </w:r>
      <w:r w:rsidRPr="00446BBD">
        <w:rPr>
          <w:rFonts w:eastAsia="SimSun" w:cs="Arial"/>
          <w:b w:val="0"/>
          <w:bCs/>
          <w:szCs w:val="18"/>
        </w:rPr>
        <w:t>11.3109(6)</w:t>
      </w:r>
      <w:r w:rsidRPr="00446BBD">
        <w:rPr>
          <w:rFonts w:eastAsia="SimSun" w:cs="Arial"/>
          <w:b w:val="0"/>
          <w:bCs/>
          <w:szCs w:val="18"/>
          <w:lang w:eastAsia="zh-CN"/>
        </w:rPr>
        <w:t xml:space="preserve"> Å, </w:t>
      </w:r>
      <w:r w:rsidRPr="00446BBD">
        <w:rPr>
          <w:rFonts w:eastAsia="SimSun" w:cs="Arial"/>
          <w:b w:val="0"/>
          <w:bCs/>
          <w:i/>
          <w:iCs/>
          <w:szCs w:val="18"/>
          <w:lang w:eastAsia="zh-CN"/>
        </w:rPr>
        <w:t>c</w:t>
      </w:r>
      <w:r w:rsidRPr="00446BBD">
        <w:rPr>
          <w:rFonts w:eastAsia="SimSun" w:cs="Arial"/>
          <w:b w:val="0"/>
          <w:bCs/>
          <w:szCs w:val="18"/>
          <w:lang w:eastAsia="zh-CN"/>
        </w:rPr>
        <w:t xml:space="preserve"> = 6.3692(3) Å, and </w:t>
      </w:r>
      <w:r w:rsidRPr="00446BBD">
        <w:rPr>
          <w:rFonts w:eastAsia="SimSun" w:cs="Arial"/>
          <w:b w:val="0"/>
          <w:bCs/>
          <w:i/>
          <w:iCs/>
          <w:szCs w:val="18"/>
          <w:lang w:eastAsia="zh-CN"/>
        </w:rPr>
        <w:t>V</w:t>
      </w:r>
      <w:r w:rsidRPr="00446BBD">
        <w:rPr>
          <w:rFonts w:eastAsia="SimSun" w:cs="Arial"/>
          <w:b w:val="0"/>
          <w:bCs/>
          <w:szCs w:val="18"/>
          <w:lang w:eastAsia="zh-CN"/>
        </w:rPr>
        <w:t xml:space="preserve"> = 819.88(7) Å</w:t>
      </w:r>
      <w:r w:rsidRPr="00446BBD">
        <w:rPr>
          <w:rFonts w:eastAsia="SimSun" w:cs="Arial"/>
          <w:b w:val="0"/>
          <w:bCs/>
          <w:szCs w:val="18"/>
          <w:vertAlign w:val="superscript"/>
          <w:lang w:eastAsia="zh-CN"/>
        </w:rPr>
        <w:t>3</w:t>
      </w:r>
      <w:r w:rsidRPr="00446BBD">
        <w:rPr>
          <w:rFonts w:cs="Arial"/>
          <w:b w:val="0"/>
          <w:bCs/>
          <w:szCs w:val="18"/>
        </w:rPr>
        <w:t>), thereby maintaining structural symmetry. The cell expansion can be explained by considering the introduction of La</w:t>
      </w:r>
      <w:r w:rsidRPr="00446BBD">
        <w:rPr>
          <w:rFonts w:cs="Arial"/>
          <w:b w:val="0"/>
          <w:bCs/>
          <w:szCs w:val="18"/>
          <w:vertAlign w:val="superscript"/>
        </w:rPr>
        <w:t>3+</w:t>
      </w:r>
      <w:r w:rsidRPr="00446BBD">
        <w:rPr>
          <w:rFonts w:cs="Arial"/>
          <w:b w:val="0"/>
          <w:bCs/>
          <w:szCs w:val="18"/>
        </w:rPr>
        <w:t>, which has a larger ionic radius</w:t>
      </w:r>
      <w:r w:rsidRPr="00446BBD">
        <w:rPr>
          <w:rFonts w:cs="Arial" w:hint="eastAsia"/>
          <w:b w:val="0"/>
          <w:bCs/>
          <w:szCs w:val="18"/>
        </w:rPr>
        <w:t xml:space="preserve"> (1.30 </w:t>
      </w:r>
      <w:r w:rsidRPr="00446BBD">
        <w:rPr>
          <w:rFonts w:eastAsia="SimSun" w:cs="Arial"/>
          <w:b w:val="0"/>
          <w:bCs/>
          <w:szCs w:val="18"/>
          <w:lang w:eastAsia="zh-CN"/>
        </w:rPr>
        <w:t>Å</w:t>
      </w:r>
      <w:r w:rsidRPr="00446BBD">
        <w:rPr>
          <w:rFonts w:cs="Arial" w:hint="eastAsia"/>
          <w:b w:val="0"/>
          <w:bCs/>
          <w:szCs w:val="18"/>
        </w:rPr>
        <w:t>)</w:t>
      </w:r>
      <w:r w:rsidRPr="00446BBD">
        <w:rPr>
          <w:rFonts w:cs="Arial"/>
          <w:b w:val="0"/>
          <w:bCs/>
          <w:szCs w:val="18"/>
        </w:rPr>
        <w:t xml:space="preserve"> than Ca</w:t>
      </w:r>
      <w:r w:rsidRPr="00446BBD">
        <w:rPr>
          <w:rFonts w:cs="Arial"/>
          <w:b w:val="0"/>
          <w:bCs/>
          <w:szCs w:val="18"/>
          <w:vertAlign w:val="superscript"/>
        </w:rPr>
        <w:t>2+</w:t>
      </w:r>
      <w:r w:rsidRPr="00446BBD">
        <w:rPr>
          <w:rFonts w:cs="Arial" w:hint="eastAsia"/>
          <w:b w:val="0"/>
          <w:bCs/>
          <w:szCs w:val="18"/>
        </w:rPr>
        <w:t xml:space="preserve"> (1.26 </w:t>
      </w:r>
      <w:r w:rsidRPr="00446BBD">
        <w:rPr>
          <w:rFonts w:eastAsia="SimSun" w:cs="Arial"/>
          <w:b w:val="0"/>
          <w:bCs/>
          <w:szCs w:val="18"/>
          <w:lang w:eastAsia="zh-CN"/>
        </w:rPr>
        <w:t>Å</w:t>
      </w:r>
      <w:r w:rsidRPr="00446BBD">
        <w:rPr>
          <w:rFonts w:cs="Arial" w:hint="eastAsia"/>
          <w:b w:val="0"/>
          <w:bCs/>
          <w:szCs w:val="18"/>
        </w:rPr>
        <w:t>)</w:t>
      </w:r>
      <w:r w:rsidRPr="00446BBD">
        <w:rPr>
          <w:rFonts w:cs="Arial"/>
          <w:b w:val="0"/>
          <w:bCs/>
          <w:szCs w:val="18"/>
        </w:rPr>
        <w:t>,</w:t>
      </w:r>
      <w:sdt>
        <w:sdtPr>
          <w:rPr>
            <w:rFonts w:cs="Arial"/>
            <w:b w:val="0"/>
            <w:bCs/>
            <w:color w:val="000000"/>
            <w:szCs w:val="18"/>
            <w:vertAlign w:val="superscript"/>
          </w:rPr>
          <w:tag w:val="MENDELEY_CITATION_v3_eyJjaXRhdGlvbklEIjoiTUVOREVMRVlfQ0lUQVRJT05fMTQ1ZmNlNTQtNmE4Zi00NWVkLTkwNmQtODNhZDVhMWMzMTEyIiwicHJvcGVydGllcyI6eyJub3RlSW5kZXgiOjB9LCJpc0VkaXRlZCI6ZmFsc2UsIm1hbnVhbE92ZXJyaWRlIjp7ImlzTWFudWFsbHlPdmVycmlkZGVuIjpmYWxzZSwiY2l0ZXByb2NUZXh0IjoiPHN1cD4zO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
          <w:id w:val="866030589"/>
          <w:placeholder>
            <w:docPart w:val="CA66E7AB209349D79D6C1EFF4C2BDB93"/>
          </w:placeholder>
        </w:sdtPr>
        <w:sdtContent>
          <w:r w:rsidR="007363AA" w:rsidRPr="00446BBD">
            <w:rPr>
              <w:rFonts w:cs="Arial"/>
              <w:b w:val="0"/>
              <w:bCs/>
              <w:color w:val="000000"/>
              <w:szCs w:val="18"/>
              <w:vertAlign w:val="superscript"/>
            </w:rPr>
            <w:t>38</w:t>
          </w:r>
        </w:sdtContent>
      </w:sdt>
      <w:r w:rsidRPr="00446BBD">
        <w:rPr>
          <w:rFonts w:cs="Arial"/>
          <w:b w:val="0"/>
          <w:bCs/>
          <w:szCs w:val="18"/>
        </w:rPr>
        <w:t xml:space="preserve"> and the insertion of</w:t>
      </w:r>
      <w:r w:rsidR="00BA09BE" w:rsidRPr="00446BBD">
        <w:rPr>
          <w:rFonts w:cs="Arial" w:hint="eastAsia"/>
          <w:b w:val="0"/>
          <w:bCs/>
          <w:szCs w:val="18"/>
          <w:lang w:eastAsia="ja-JP"/>
        </w:rPr>
        <w:t xml:space="preserve"> </w:t>
      </w:r>
      <w:r w:rsidR="00BA09BE" w:rsidRPr="00446BBD">
        <w:rPr>
          <w:rFonts w:cs="Arial"/>
          <w:b w:val="0"/>
          <w:bCs/>
          <w:szCs w:val="18"/>
        </w:rPr>
        <w:t>additional chloride ions, as discussed below. Single-crystal structure analysis at the initial stages could readily identif</w:t>
      </w:r>
      <w:r w:rsidR="00BA09BE" w:rsidRPr="00446BBD">
        <w:rPr>
          <w:rFonts w:cs="Arial" w:hint="eastAsia"/>
          <w:b w:val="0"/>
          <w:bCs/>
          <w:szCs w:val="18"/>
        </w:rPr>
        <w:t>ied</w:t>
      </w:r>
      <w:r w:rsidR="00BA09BE" w:rsidRPr="00446BBD">
        <w:rPr>
          <w:rFonts w:cs="Arial"/>
          <w:b w:val="0"/>
          <w:bCs/>
          <w:szCs w:val="18"/>
        </w:rPr>
        <w:t xml:space="preserve"> the borate framework composed of (B</w:t>
      </w:r>
      <w:r w:rsidR="00BA09BE" w:rsidRPr="00446BBD">
        <w:rPr>
          <w:rFonts w:cs="Arial"/>
          <w:b w:val="0"/>
          <w:bCs/>
          <w:szCs w:val="18"/>
          <w:vertAlign w:val="subscript"/>
        </w:rPr>
        <w:t>5</w:t>
      </w:r>
      <w:r w:rsidR="00BA09BE" w:rsidRPr="00446BBD">
        <w:rPr>
          <w:rFonts w:cs="Arial"/>
          <w:b w:val="0"/>
          <w:bCs/>
          <w:szCs w:val="18"/>
        </w:rPr>
        <w:t>O</w:t>
      </w:r>
      <w:r w:rsidR="00BA09BE" w:rsidRPr="00446BBD">
        <w:rPr>
          <w:rFonts w:cs="Arial"/>
          <w:b w:val="0"/>
          <w:bCs/>
          <w:szCs w:val="18"/>
          <w:vertAlign w:val="subscript"/>
        </w:rPr>
        <w:t>9</w:t>
      </w:r>
      <w:r w:rsidR="00BA09BE" w:rsidRPr="00446BBD">
        <w:rPr>
          <w:rFonts w:cs="Arial"/>
          <w:b w:val="0"/>
          <w:bCs/>
          <w:szCs w:val="18"/>
        </w:rPr>
        <w:t>)</w:t>
      </w:r>
      <w:r w:rsidR="00BA09BE" w:rsidRPr="00446BBD">
        <w:rPr>
          <w:rFonts w:cs="Arial" w:hint="eastAsia"/>
          <w:b w:val="0"/>
          <w:bCs/>
          <w:szCs w:val="18"/>
          <w:vertAlign w:val="superscript"/>
        </w:rPr>
        <w:t>3</w:t>
      </w:r>
      <w:r w:rsidR="00BA09BE" w:rsidRPr="00446BBD">
        <w:rPr>
          <w:rFonts w:cs="Arial"/>
          <w:b w:val="0"/>
          <w:bCs/>
          <w:szCs w:val="18"/>
          <w:vertAlign w:val="superscript"/>
        </w:rPr>
        <w:t>–</w:t>
      </w:r>
      <w:r w:rsidR="00BA09BE" w:rsidRPr="00446BBD">
        <w:rPr>
          <w:rFonts w:cs="Arial"/>
          <w:b w:val="0"/>
          <w:bCs/>
          <w:szCs w:val="18"/>
        </w:rPr>
        <w:t xml:space="preserve"> units, and the </w:t>
      </w:r>
    </w:p>
    <w:p w14:paraId="11937952" w14:textId="77777777" w:rsidR="00E542E6" w:rsidRPr="00446BBD" w:rsidRDefault="00F74336" w:rsidP="008B4C0A">
      <w:pPr>
        <w:pStyle w:val="RSCB08CHeadingIn-line"/>
        <w:jc w:val="both"/>
        <w:rPr>
          <w:rFonts w:cs="Arial"/>
          <w:b w:val="0"/>
          <w:szCs w:val="18"/>
        </w:rPr>
      </w:pPr>
      <w:r w:rsidRPr="00446BBD">
        <w:rPr>
          <w:rFonts w:cs="Arial"/>
          <w:b w:val="0"/>
          <w:bCs/>
          <w:szCs w:val="18"/>
        </w:rPr>
        <w:t xml:space="preserve">random occupations of two </w:t>
      </w:r>
      <w:proofErr w:type="spellStart"/>
      <w:r w:rsidRPr="00446BBD">
        <w:rPr>
          <w:rFonts w:cs="Arial"/>
          <w:b w:val="0"/>
          <w:bCs/>
          <w:szCs w:val="18"/>
        </w:rPr>
        <w:t>nonequivalent</w:t>
      </w:r>
      <w:proofErr w:type="spellEnd"/>
      <w:r w:rsidRPr="00446BBD">
        <w:rPr>
          <w:rFonts w:cs="Arial"/>
          <w:b w:val="0"/>
          <w:bCs/>
          <w:szCs w:val="18"/>
        </w:rPr>
        <w:t xml:space="preserve"> 4</w:t>
      </w:r>
      <w:r w:rsidRPr="00446BBD">
        <w:rPr>
          <w:rFonts w:cs="Arial"/>
          <w:b w:val="0"/>
          <w:bCs/>
          <w:i/>
          <w:iCs/>
          <w:szCs w:val="18"/>
        </w:rPr>
        <w:t>c</w:t>
      </w:r>
      <w:r w:rsidRPr="00446BBD">
        <w:rPr>
          <w:rFonts w:cs="Arial"/>
          <w:b w:val="0"/>
          <w:bCs/>
          <w:szCs w:val="18"/>
        </w:rPr>
        <w:t xml:space="preserve"> sites by Ca and La</w:t>
      </w:r>
      <w:r w:rsidRPr="00446BBD">
        <w:rPr>
          <w:rFonts w:cs="Arial" w:hint="eastAsia"/>
          <w:b w:val="0"/>
          <w:bCs/>
          <w:szCs w:val="18"/>
          <w:lang w:eastAsia="ja-JP"/>
        </w:rPr>
        <w:t xml:space="preserve"> </w:t>
      </w:r>
      <w:r w:rsidR="00BA09BE" w:rsidRPr="00446BBD">
        <w:rPr>
          <w:rFonts w:cs="Arial"/>
          <w:b w:val="0"/>
          <w:bCs/>
          <w:szCs w:val="18"/>
        </w:rPr>
        <w:t>atoms in ratios of 0.89</w:t>
      </w:r>
      <w:r w:rsidR="00BA09BE" w:rsidRPr="00446BBD">
        <w:rPr>
          <w:rFonts w:cs="Arial" w:hint="eastAsia"/>
          <w:b w:val="0"/>
          <w:bCs/>
          <w:szCs w:val="18"/>
        </w:rPr>
        <w:t>/</w:t>
      </w:r>
      <w:r w:rsidR="00BA09BE" w:rsidRPr="00446BBD">
        <w:rPr>
          <w:rFonts w:cs="Arial"/>
          <w:b w:val="0"/>
          <w:bCs/>
          <w:szCs w:val="18"/>
        </w:rPr>
        <w:t>0.11 (Ca1/La1) and 0.96</w:t>
      </w:r>
      <w:r w:rsidR="00BA09BE" w:rsidRPr="00446BBD">
        <w:rPr>
          <w:rFonts w:cs="Arial" w:hint="eastAsia"/>
          <w:b w:val="0"/>
          <w:bCs/>
          <w:szCs w:val="18"/>
        </w:rPr>
        <w:t>/</w:t>
      </w:r>
      <w:r w:rsidR="00BA09BE" w:rsidRPr="00446BBD">
        <w:rPr>
          <w:rFonts w:cs="Arial"/>
          <w:b w:val="0"/>
          <w:bCs/>
          <w:szCs w:val="18"/>
        </w:rPr>
        <w:t xml:space="preserve">0.04 (Ca2/La2), respectively. The total atomic ratio of Ca to La determined by SCXRD was consistent with the results of the EDX measurements. Further structure analysis revealed not only a </w:t>
      </w:r>
      <w:r w:rsidR="00BA09BE" w:rsidRPr="00446BBD">
        <w:rPr>
          <w:rFonts w:cs="Arial" w:hint="eastAsia"/>
          <w:b w:val="0"/>
          <w:bCs/>
          <w:szCs w:val="18"/>
        </w:rPr>
        <w:t>substantial reduction</w:t>
      </w:r>
      <w:r w:rsidR="00BA09BE" w:rsidRPr="00446BBD">
        <w:rPr>
          <w:rFonts w:cs="Arial"/>
          <w:b w:val="0"/>
          <w:bCs/>
          <w:szCs w:val="18"/>
        </w:rPr>
        <w:t xml:space="preserve"> in the occupancy (</w:t>
      </w:r>
      <w:r w:rsidR="00BA09BE" w:rsidRPr="00446BBD">
        <w:rPr>
          <w:rFonts w:cs="Arial"/>
          <w:b w:val="0"/>
          <w:bCs/>
          <w:i/>
          <w:iCs/>
          <w:szCs w:val="18"/>
        </w:rPr>
        <w:t>g</w:t>
      </w:r>
      <w:r w:rsidR="00BA09BE" w:rsidRPr="00446BBD">
        <w:rPr>
          <w:rFonts w:cs="Arial"/>
          <w:b w:val="0"/>
          <w:bCs/>
          <w:szCs w:val="18"/>
        </w:rPr>
        <w:t xml:space="preserve"> = 0.65) of the Cl1A atom corresponding to the Cl1 in the undoped phase but also the presence of interstitial chloride ions within the Cl1 channels at Cl1B</w:t>
      </w:r>
      <w:r w:rsidR="00BA09BE" w:rsidRPr="00446BBD">
        <w:rPr>
          <w:rFonts w:cs="Arial" w:hint="eastAsia"/>
          <w:b w:val="0"/>
          <w:bCs/>
          <w:szCs w:val="18"/>
        </w:rPr>
        <w:t xml:space="preserve"> </w:t>
      </w:r>
      <w:r w:rsidR="00BA09BE" w:rsidRPr="00446BBD">
        <w:rPr>
          <w:rFonts w:cs="Arial"/>
          <w:b w:val="0"/>
          <w:bCs/>
          <w:szCs w:val="18"/>
        </w:rPr>
        <w:t>:</w:t>
      </w:r>
      <w:r w:rsidR="00BA09BE" w:rsidRPr="00446BBD">
        <w:rPr>
          <w:rFonts w:cs="Arial" w:hint="eastAsia"/>
          <w:b w:val="0"/>
          <w:bCs/>
          <w:szCs w:val="18"/>
        </w:rPr>
        <w:t xml:space="preserve"> </w:t>
      </w:r>
      <w:r w:rsidR="00BA09BE" w:rsidRPr="00446BBD">
        <w:rPr>
          <w:rFonts w:cs="Arial"/>
          <w:b w:val="0"/>
          <w:bCs/>
          <w:szCs w:val="18"/>
        </w:rPr>
        <w:t>1.10(4)</w:t>
      </w:r>
      <w:r w:rsidR="00BA09BE" w:rsidRPr="00446BBD">
        <w:rPr>
          <w:rFonts w:cs="Arial" w:hint="eastAsia"/>
          <w:b w:val="0"/>
          <w:bCs/>
          <w:szCs w:val="18"/>
        </w:rPr>
        <w:t xml:space="preserve"> </w:t>
      </w:r>
      <w:r w:rsidR="00BA09BE" w:rsidRPr="00446BBD">
        <w:rPr>
          <w:rFonts w:eastAsia="SimSun" w:cs="Arial"/>
          <w:b w:val="0"/>
          <w:bCs/>
          <w:szCs w:val="18"/>
          <w:lang w:eastAsia="zh-CN"/>
        </w:rPr>
        <w:t>Å</w:t>
      </w:r>
      <w:r w:rsidR="00BA09BE" w:rsidRPr="00446BBD">
        <w:rPr>
          <w:rFonts w:cs="Arial"/>
          <w:b w:val="0"/>
          <w:bCs/>
          <w:szCs w:val="18"/>
        </w:rPr>
        <w:t>, Cl1C</w:t>
      </w:r>
      <w:r w:rsidR="00BA09BE" w:rsidRPr="00446BBD">
        <w:rPr>
          <w:rFonts w:cs="Arial" w:hint="eastAsia"/>
          <w:b w:val="0"/>
          <w:bCs/>
          <w:szCs w:val="18"/>
        </w:rPr>
        <w:t xml:space="preserve"> </w:t>
      </w:r>
      <w:r w:rsidR="00BA09BE" w:rsidRPr="00446BBD">
        <w:rPr>
          <w:rFonts w:cs="Arial"/>
          <w:b w:val="0"/>
          <w:bCs/>
          <w:szCs w:val="18"/>
        </w:rPr>
        <w:t>: 2.12(2)</w:t>
      </w:r>
      <w:r w:rsidR="00BA09BE" w:rsidRPr="00446BBD">
        <w:rPr>
          <w:rFonts w:cs="Arial" w:hint="eastAsia"/>
          <w:b w:val="0"/>
          <w:bCs/>
          <w:szCs w:val="18"/>
        </w:rPr>
        <w:t xml:space="preserve"> </w:t>
      </w:r>
      <w:r w:rsidR="00BA09BE" w:rsidRPr="00446BBD">
        <w:rPr>
          <w:rFonts w:eastAsia="SimSun" w:cs="Arial"/>
          <w:b w:val="0"/>
          <w:bCs/>
          <w:szCs w:val="18"/>
          <w:lang w:eastAsia="zh-CN"/>
        </w:rPr>
        <w:t>Å</w:t>
      </w:r>
      <w:r w:rsidR="00BA09BE" w:rsidRPr="00446BBD">
        <w:rPr>
          <w:rFonts w:cs="Arial"/>
          <w:b w:val="0"/>
          <w:bCs/>
          <w:szCs w:val="18"/>
        </w:rPr>
        <w:t>, Cl1D</w:t>
      </w:r>
      <w:r w:rsidR="00BA09BE" w:rsidRPr="00446BBD">
        <w:rPr>
          <w:rFonts w:cs="Arial" w:hint="eastAsia"/>
          <w:b w:val="0"/>
          <w:bCs/>
          <w:szCs w:val="18"/>
        </w:rPr>
        <w:t xml:space="preserve"> </w:t>
      </w:r>
      <w:r w:rsidR="00BA09BE" w:rsidRPr="00446BBD">
        <w:rPr>
          <w:rFonts w:cs="Arial"/>
          <w:b w:val="0"/>
          <w:bCs/>
          <w:szCs w:val="18"/>
        </w:rPr>
        <w:t xml:space="preserve">: </w:t>
      </w:r>
      <w:r w:rsidR="00E542E6" w:rsidRPr="00446BBD">
        <w:rPr>
          <w:rFonts w:cs="Arial"/>
          <w:b w:val="0"/>
          <w:bCs/>
          <w:szCs w:val="18"/>
        </w:rPr>
        <w:t>1.10(2)</w:t>
      </w:r>
      <w:r w:rsidR="00E542E6" w:rsidRPr="00446BBD">
        <w:rPr>
          <w:rFonts w:cs="Arial" w:hint="eastAsia"/>
          <w:b w:val="0"/>
          <w:bCs/>
          <w:szCs w:val="18"/>
        </w:rPr>
        <w:t xml:space="preserve"> </w:t>
      </w:r>
      <w:r w:rsidR="00E542E6" w:rsidRPr="00446BBD">
        <w:rPr>
          <w:rFonts w:eastAsia="SimSun" w:cs="Arial"/>
          <w:b w:val="0"/>
          <w:bCs/>
          <w:szCs w:val="18"/>
          <w:lang w:eastAsia="zh-CN"/>
        </w:rPr>
        <w:t>Å</w:t>
      </w:r>
      <w:r w:rsidR="00E542E6" w:rsidRPr="00446BBD">
        <w:rPr>
          <w:rFonts w:cs="Arial"/>
          <w:b w:val="0"/>
          <w:bCs/>
          <w:szCs w:val="18"/>
        </w:rPr>
        <w:t>, and Cl1E</w:t>
      </w:r>
      <w:r w:rsidR="00E542E6" w:rsidRPr="00446BBD">
        <w:rPr>
          <w:rFonts w:cs="Arial" w:hint="eastAsia"/>
          <w:b w:val="0"/>
          <w:bCs/>
          <w:szCs w:val="18"/>
        </w:rPr>
        <w:t xml:space="preserve"> </w:t>
      </w:r>
      <w:r w:rsidR="00E542E6" w:rsidRPr="00446BBD">
        <w:rPr>
          <w:rFonts w:cs="Arial"/>
          <w:b w:val="0"/>
          <w:bCs/>
          <w:szCs w:val="18"/>
        </w:rPr>
        <w:t xml:space="preserve">: 2.10(4) </w:t>
      </w:r>
      <w:r w:rsidR="00E542E6" w:rsidRPr="00446BBD">
        <w:rPr>
          <w:rFonts w:eastAsia="SimSun" w:cs="Arial"/>
          <w:b w:val="0"/>
          <w:bCs/>
          <w:szCs w:val="18"/>
          <w:lang w:eastAsia="zh-CN"/>
        </w:rPr>
        <w:t>Å</w:t>
      </w:r>
      <w:r w:rsidR="00E542E6" w:rsidRPr="00446BBD">
        <w:rPr>
          <w:rFonts w:cs="Arial"/>
          <w:b w:val="0"/>
          <w:bCs/>
          <w:szCs w:val="18"/>
        </w:rPr>
        <w:t xml:space="preserve"> from the Cl1A site, which are even shorter than the NN distances between the chloride ions in the undoped phase. The site occupancies of Cl1B–1E were refined to 0.102, 0.216, 0.214, and 0.123, respectively, based on the overall charge valence. The chloride site disorder in the Cl1 channels contrasts with the absence of interstitial chloride ions and almost no Cl2 site vacancies (</w:t>
      </w:r>
      <w:r w:rsidR="00E542E6" w:rsidRPr="00446BBD">
        <w:rPr>
          <w:rFonts w:cs="Arial"/>
          <w:b w:val="0"/>
          <w:bCs/>
          <w:i/>
          <w:iCs/>
          <w:szCs w:val="18"/>
        </w:rPr>
        <w:t>g</w:t>
      </w:r>
      <w:r w:rsidR="00E542E6" w:rsidRPr="00446BBD">
        <w:rPr>
          <w:rFonts w:cs="Arial"/>
          <w:b w:val="0"/>
          <w:bCs/>
          <w:szCs w:val="18"/>
        </w:rPr>
        <w:t xml:space="preserve"> = 0.954) within the Cl2 channels. </w:t>
      </w:r>
      <w:r w:rsidR="00E542E6" w:rsidRPr="00446BBD">
        <w:rPr>
          <w:rFonts w:cs="Arial"/>
          <w:b w:val="0"/>
          <w:szCs w:val="18"/>
        </w:rPr>
        <w:t>The final refined chemical composition was (Ca</w:t>
      </w:r>
      <w:r w:rsidR="00E542E6" w:rsidRPr="00446BBD">
        <w:rPr>
          <w:rFonts w:cs="Arial"/>
          <w:b w:val="0"/>
          <w:szCs w:val="18"/>
          <w:vertAlign w:val="subscript"/>
        </w:rPr>
        <w:t>0.92</w:t>
      </w:r>
      <w:r w:rsidR="00E542E6" w:rsidRPr="00446BBD">
        <w:rPr>
          <w:rFonts w:cs="Arial"/>
          <w:b w:val="0"/>
          <w:szCs w:val="18"/>
        </w:rPr>
        <w:t>La</w:t>
      </w:r>
      <w:r w:rsidR="00E542E6" w:rsidRPr="00446BBD">
        <w:rPr>
          <w:rFonts w:cs="Arial"/>
          <w:b w:val="0"/>
          <w:szCs w:val="18"/>
          <w:vertAlign w:val="subscript"/>
        </w:rPr>
        <w:t>0.08</w:t>
      </w:r>
      <w:r w:rsidR="00E542E6" w:rsidRPr="00446BBD">
        <w:rPr>
          <w:rFonts w:cs="Arial"/>
          <w:b w:val="0"/>
          <w:szCs w:val="18"/>
        </w:rPr>
        <w:t>)</w:t>
      </w:r>
      <w:r w:rsidR="00E542E6" w:rsidRPr="00446BBD">
        <w:rPr>
          <w:rFonts w:cs="Arial"/>
          <w:b w:val="0"/>
          <w:szCs w:val="18"/>
          <w:vertAlign w:val="subscript"/>
        </w:rPr>
        <w:t>2</w:t>
      </w:r>
      <w:r w:rsidR="00E542E6" w:rsidRPr="00446BBD">
        <w:rPr>
          <w:rFonts w:cs="Arial"/>
          <w:b w:val="0"/>
          <w:szCs w:val="18"/>
        </w:rPr>
        <w:t>B</w:t>
      </w:r>
      <w:r w:rsidR="00E542E6" w:rsidRPr="00446BBD">
        <w:rPr>
          <w:rFonts w:cs="Arial"/>
          <w:b w:val="0"/>
          <w:szCs w:val="18"/>
          <w:vertAlign w:val="subscript"/>
        </w:rPr>
        <w:t>5</w:t>
      </w:r>
      <w:r w:rsidR="00E542E6" w:rsidRPr="00446BBD">
        <w:rPr>
          <w:rFonts w:cs="Arial"/>
          <w:b w:val="0"/>
          <w:szCs w:val="18"/>
        </w:rPr>
        <w:t>O</w:t>
      </w:r>
      <w:r w:rsidR="00E542E6" w:rsidRPr="00446BBD">
        <w:rPr>
          <w:rFonts w:cs="Arial"/>
          <w:b w:val="0"/>
          <w:szCs w:val="18"/>
          <w:vertAlign w:val="subscript"/>
        </w:rPr>
        <w:t>9</w:t>
      </w:r>
      <w:r w:rsidR="00E542E6" w:rsidRPr="00446BBD">
        <w:rPr>
          <w:rFonts w:cs="Arial"/>
          <w:b w:val="0"/>
          <w:szCs w:val="18"/>
        </w:rPr>
        <w:t>Cl</w:t>
      </w:r>
      <w:r w:rsidR="00E542E6" w:rsidRPr="00446BBD">
        <w:rPr>
          <w:rFonts w:cs="Arial"/>
          <w:b w:val="0"/>
          <w:szCs w:val="18"/>
          <w:vertAlign w:val="subscript"/>
        </w:rPr>
        <w:t>1.16</w:t>
      </w:r>
      <w:r w:rsidR="00E542E6" w:rsidRPr="00446BBD">
        <w:rPr>
          <w:rFonts w:cs="Arial"/>
          <w:b w:val="0"/>
          <w:szCs w:val="18"/>
        </w:rPr>
        <w:t xml:space="preserve">. The final </w:t>
      </w:r>
    </w:p>
    <w:tbl>
      <w:tblPr>
        <w:tblStyle w:val="a9"/>
        <w:tblpPr w:leftFromText="142" w:rightFromText="142" w:vertAnchor="text" w:horzAnchor="margin" w:tblpY="46"/>
        <w:tblW w:w="0" w:type="auto"/>
        <w:tblLook w:val="04A0" w:firstRow="1" w:lastRow="0" w:firstColumn="1" w:lastColumn="0" w:noHBand="0" w:noVBand="1"/>
      </w:tblPr>
      <w:tblGrid>
        <w:gridCol w:w="4979"/>
      </w:tblGrid>
      <w:tr w:rsidR="00923B9F" w:rsidRPr="00446BBD" w14:paraId="7270A35B" w14:textId="77777777" w:rsidTr="00E542E6">
        <w:tc>
          <w:tcPr>
            <w:tcW w:w="4979" w:type="dxa"/>
          </w:tcPr>
          <w:p w14:paraId="7EF0AED8" w14:textId="77777777" w:rsidR="00E542E6" w:rsidRPr="00446BBD" w:rsidRDefault="00E542E6" w:rsidP="00E542E6">
            <w:pPr>
              <w:pStyle w:val="RSCB02ArticleText"/>
              <w:rPr>
                <w:lang w:eastAsia="ja-JP"/>
              </w:rPr>
            </w:pPr>
            <w:r w:rsidRPr="00446BBD">
              <w:rPr>
                <w:b/>
                <w:bCs/>
                <w:noProof/>
                <w:sz w:val="14"/>
                <w:szCs w:val="14"/>
                <w:lang w:val="en-US" w:eastAsia="ja-JP"/>
              </w:rPr>
              <w:lastRenderedPageBreak/>
              <w:drawing>
                <wp:anchor distT="0" distB="0" distL="114300" distR="114300" simplePos="0" relativeHeight="251701248" behindDoc="0" locked="0" layoutInCell="1" allowOverlap="1" wp14:anchorId="15013477" wp14:editId="6A468189">
                  <wp:simplePos x="0" y="0"/>
                  <wp:positionH relativeFrom="column">
                    <wp:posOffset>-65248</wp:posOffset>
                  </wp:positionH>
                  <wp:positionV relativeFrom="paragraph">
                    <wp:posOffset>73</wp:posOffset>
                  </wp:positionV>
                  <wp:extent cx="3161030" cy="1278255"/>
                  <wp:effectExtent l="0" t="0" r="1270" b="0"/>
                  <wp:wrapTopAndBottom/>
                  <wp:docPr id="1622966079" name="図 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66079" name="図 2" descr="グラフ, 散布図&#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1030" cy="12782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3B9F" w:rsidRPr="00446BBD" w14:paraId="043C3671" w14:textId="77777777" w:rsidTr="00E542E6">
        <w:tc>
          <w:tcPr>
            <w:tcW w:w="4979" w:type="dxa"/>
          </w:tcPr>
          <w:p w14:paraId="6637C2E2" w14:textId="6A0C4536" w:rsidR="00E542E6" w:rsidRPr="00446BBD" w:rsidRDefault="00E542E6" w:rsidP="00E542E6">
            <w:pPr>
              <w:pStyle w:val="RSCB02ArticleText"/>
              <w:rPr>
                <w:lang w:eastAsia="ja-JP"/>
              </w:rPr>
            </w:pPr>
            <w:r w:rsidRPr="00446BBD">
              <w:rPr>
                <w:b/>
                <w:bCs/>
                <w:sz w:val="14"/>
                <w:szCs w:val="14"/>
              </w:rPr>
              <w:t xml:space="preserve">Figure </w:t>
            </w:r>
            <w:r w:rsidRPr="00446BBD">
              <w:rPr>
                <w:rFonts w:hint="eastAsia"/>
                <w:b/>
                <w:bCs/>
                <w:sz w:val="14"/>
                <w:szCs w:val="14"/>
              </w:rPr>
              <w:t>2</w:t>
            </w:r>
            <w:r w:rsidRPr="00446BBD">
              <w:rPr>
                <w:b/>
                <w:bCs/>
                <w:sz w:val="14"/>
                <w:szCs w:val="14"/>
              </w:rPr>
              <w:t>.</w:t>
            </w:r>
            <w:r w:rsidRPr="00446BBD">
              <w:rPr>
                <w:sz w:val="14"/>
                <w:szCs w:val="14"/>
              </w:rPr>
              <w:t xml:space="preserve"> a) Formation energies of point defects as a function of Fermi level on oxidation and </w:t>
            </w:r>
            <w:proofErr w:type="spellStart"/>
            <w:r w:rsidRPr="00446BBD">
              <w:rPr>
                <w:sz w:val="14"/>
                <w:szCs w:val="14"/>
              </w:rPr>
              <w:t>chloridation</w:t>
            </w:r>
            <w:proofErr w:type="spellEnd"/>
            <w:r w:rsidRPr="00446BBD">
              <w:rPr>
                <w:sz w:val="14"/>
                <w:szCs w:val="14"/>
              </w:rPr>
              <w:t xml:space="preserve"> limits. For each defect type, only the most stable sites are depicted.</w:t>
            </w:r>
            <w:r w:rsidRPr="00446BBD">
              <w:rPr>
                <w:rFonts w:hint="eastAsia"/>
                <w:sz w:val="14"/>
                <w:szCs w:val="14"/>
              </w:rPr>
              <w:t xml:space="preserve"> </w:t>
            </w:r>
            <w:r w:rsidRPr="00446BBD">
              <w:rPr>
                <w:sz w:val="14"/>
                <w:szCs w:val="14"/>
              </w:rPr>
              <w:t xml:space="preserve">b) Obtained structure with most stable Cli’. c, d) Obtained structure seen from </w:t>
            </w:r>
            <w:r w:rsidRPr="00446BBD">
              <w:rPr>
                <w:i/>
                <w:iCs/>
                <w:sz w:val="14"/>
                <w:szCs w:val="14"/>
              </w:rPr>
              <w:t>a</w:t>
            </w:r>
            <w:r w:rsidRPr="00446BBD">
              <w:rPr>
                <w:sz w:val="14"/>
                <w:szCs w:val="14"/>
              </w:rPr>
              <w:t>-axis of perfect crystal and point defect model with Cl</w:t>
            </w:r>
            <w:r w:rsidRPr="00446BBD">
              <w:rPr>
                <w:sz w:val="14"/>
                <w:szCs w:val="14"/>
                <w:vertAlign w:val="subscript"/>
              </w:rPr>
              <w:t>i</w:t>
            </w:r>
            <w:r w:rsidRPr="00446BBD">
              <w:rPr>
                <w:sz w:val="14"/>
                <w:szCs w:val="14"/>
              </w:rPr>
              <w:t xml:space="preserve">’. Only Cl and Ca are drawn in the range of </w:t>
            </w:r>
            <w:r w:rsidRPr="00446BBD">
              <w:rPr>
                <w:rFonts w:hint="eastAsia"/>
                <w:sz w:val="14"/>
                <w:szCs w:val="14"/>
              </w:rPr>
              <w:t xml:space="preserve">the </w:t>
            </w:r>
            <w:r w:rsidRPr="00446BBD">
              <w:rPr>
                <w:sz w:val="14"/>
                <w:szCs w:val="14"/>
              </w:rPr>
              <w:t xml:space="preserve">internal coordinates of the </w:t>
            </w:r>
            <w:r w:rsidRPr="00446BBD">
              <w:rPr>
                <w:i/>
                <w:iCs/>
                <w:sz w:val="14"/>
                <w:szCs w:val="14"/>
              </w:rPr>
              <w:t>a</w:t>
            </w:r>
            <w:r w:rsidRPr="00446BBD">
              <w:rPr>
                <w:sz w:val="14"/>
                <w:szCs w:val="14"/>
              </w:rPr>
              <w:t>-axis from 0.6 to 1</w:t>
            </w:r>
            <w:r w:rsidRPr="00446BBD">
              <w:rPr>
                <w:rFonts w:hint="eastAsia"/>
                <w:sz w:val="14"/>
                <w:szCs w:val="14"/>
              </w:rPr>
              <w:t>.0</w:t>
            </w:r>
            <w:r w:rsidRPr="00446BBD">
              <w:rPr>
                <w:sz w:val="14"/>
                <w:szCs w:val="14"/>
              </w:rPr>
              <w:t xml:space="preserve">. </w:t>
            </w:r>
            <w:r w:rsidRPr="00446BBD">
              <w:rPr>
                <w:rFonts w:cs="Arial" w:hint="eastAsia"/>
                <w:sz w:val="14"/>
                <w:szCs w:val="14"/>
              </w:rPr>
              <w:t>The structure models were drawn using the VESTA program</w:t>
            </w:r>
            <w:sdt>
              <w:sdtPr>
                <w:rPr>
                  <w:rFonts w:cs="Arial" w:hint="eastAsia"/>
                  <w:color w:val="000000"/>
                  <w:sz w:val="14"/>
                  <w:szCs w:val="14"/>
                  <w:vertAlign w:val="superscript"/>
                </w:rPr>
                <w:tag w:val="MENDELEY_CITATION_v3_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"/>
                <w:id w:val="493072330"/>
                <w:placeholder>
                  <w:docPart w:val="7EE7105248E647C2AB67F3C9171320BA"/>
                </w:placeholder>
              </w:sdtPr>
              <w:sdtContent>
                <w:r w:rsidR="007363AA" w:rsidRPr="00446BBD">
                  <w:rPr>
                    <w:rFonts w:cs="Arial"/>
                    <w:color w:val="000000"/>
                    <w:sz w:val="14"/>
                    <w:szCs w:val="14"/>
                    <w:vertAlign w:val="superscript"/>
                  </w:rPr>
                  <w:t>39</w:t>
                </w:r>
              </w:sdtContent>
            </w:sdt>
            <w:r w:rsidRPr="00446BBD">
              <w:rPr>
                <w:rFonts w:cs="Arial" w:hint="eastAsia"/>
                <w:sz w:val="14"/>
                <w:szCs w:val="14"/>
              </w:rPr>
              <w:t>.</w:t>
            </w:r>
          </w:p>
        </w:tc>
      </w:tr>
    </w:tbl>
    <w:p w14:paraId="1CE36BDC" w14:textId="77777777" w:rsidR="00E542E6" w:rsidRPr="00446BBD" w:rsidRDefault="00E542E6" w:rsidP="008B4C0A">
      <w:pPr>
        <w:pStyle w:val="RSCB08CHeadingIn-line"/>
        <w:jc w:val="both"/>
        <w:rPr>
          <w:rFonts w:cs="Arial"/>
          <w:b w:val="0"/>
          <w:szCs w:val="18"/>
        </w:rPr>
      </w:pPr>
    </w:p>
    <w:tbl>
      <w:tblPr>
        <w:tblStyle w:val="a9"/>
        <w:tblpPr w:leftFromText="142" w:rightFromText="142" w:vertAnchor="text" w:horzAnchor="margin" w:tblpY="-30"/>
        <w:tblW w:w="0" w:type="auto"/>
        <w:tblLook w:val="04A0" w:firstRow="1" w:lastRow="0" w:firstColumn="1" w:lastColumn="0" w:noHBand="0" w:noVBand="1"/>
      </w:tblPr>
      <w:tblGrid>
        <w:gridCol w:w="4979"/>
      </w:tblGrid>
      <w:tr w:rsidR="00923B9F" w:rsidRPr="00446BBD" w14:paraId="79EFF20B" w14:textId="77777777" w:rsidTr="00E542E6">
        <w:tc>
          <w:tcPr>
            <w:tcW w:w="4979" w:type="dxa"/>
          </w:tcPr>
          <w:p w14:paraId="68AE1887" w14:textId="77777777" w:rsidR="00E542E6" w:rsidRPr="00446BBD" w:rsidRDefault="00E542E6" w:rsidP="00E542E6">
            <w:pPr>
              <w:pStyle w:val="RSCB02ArticleText"/>
              <w:rPr>
                <w:lang w:eastAsia="ja-JP"/>
              </w:rPr>
            </w:pPr>
            <w:r w:rsidRPr="00446BBD">
              <w:rPr>
                <w:rFonts w:hint="eastAsia"/>
                <w:noProof/>
                <w:lang w:val="en-US" w:eastAsia="ja-JP"/>
              </w:rPr>
              <w:drawing>
                <wp:anchor distT="0" distB="0" distL="114300" distR="114300" simplePos="0" relativeHeight="251703296" behindDoc="0" locked="0" layoutInCell="1" allowOverlap="1" wp14:anchorId="6A13F053" wp14:editId="19F79C03">
                  <wp:simplePos x="0" y="0"/>
                  <wp:positionH relativeFrom="column">
                    <wp:posOffset>-65405</wp:posOffset>
                  </wp:positionH>
                  <wp:positionV relativeFrom="paragraph">
                    <wp:posOffset>0</wp:posOffset>
                  </wp:positionV>
                  <wp:extent cx="3164205" cy="1661795"/>
                  <wp:effectExtent l="0" t="0" r="0" b="0"/>
                  <wp:wrapTopAndBottom/>
                  <wp:docPr id="661253291"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253291" name="図 1" descr="グラフ, 散布図&#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4205" cy="16617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3B9F" w:rsidRPr="00446BBD" w14:paraId="0C6A6E3E" w14:textId="77777777" w:rsidTr="00E542E6">
        <w:tc>
          <w:tcPr>
            <w:tcW w:w="4979" w:type="dxa"/>
          </w:tcPr>
          <w:p w14:paraId="05258BA2" w14:textId="77777777" w:rsidR="00E542E6" w:rsidRPr="00446BBD" w:rsidRDefault="00E542E6" w:rsidP="00E542E6">
            <w:pPr>
              <w:pStyle w:val="RSCB02ArticleText"/>
              <w:rPr>
                <w:lang w:eastAsia="ja-JP"/>
              </w:rPr>
            </w:pPr>
            <w:r w:rsidRPr="00446BBD">
              <w:rPr>
                <w:b/>
                <w:sz w:val="14"/>
                <w:szCs w:val="14"/>
              </w:rPr>
              <w:t xml:space="preserve">Figure </w:t>
            </w:r>
            <w:r w:rsidRPr="00446BBD">
              <w:rPr>
                <w:rFonts w:hint="eastAsia"/>
                <w:b/>
                <w:sz w:val="14"/>
                <w:szCs w:val="14"/>
              </w:rPr>
              <w:t>3</w:t>
            </w:r>
            <w:r w:rsidRPr="00446BBD">
              <w:rPr>
                <w:b/>
                <w:sz w:val="14"/>
                <w:szCs w:val="14"/>
              </w:rPr>
              <w:t>.</w:t>
            </w:r>
            <w:r w:rsidRPr="00446BBD">
              <w:rPr>
                <w:sz w:val="14"/>
                <w:szCs w:val="14"/>
              </w:rPr>
              <w:t xml:space="preserve"> (a) Powder X-ray diffraction patterns of (Ca</w:t>
            </w:r>
            <w:r w:rsidRPr="00446BBD">
              <w:rPr>
                <w:sz w:val="14"/>
                <w:szCs w:val="14"/>
                <w:vertAlign w:val="subscript"/>
              </w:rPr>
              <w:t>1–</w:t>
            </w:r>
            <w:proofErr w:type="spellStart"/>
            <w:r w:rsidRPr="00446BBD">
              <w:rPr>
                <w:i/>
                <w:iCs/>
                <w:sz w:val="14"/>
                <w:szCs w:val="14"/>
                <w:vertAlign w:val="subscript"/>
              </w:rPr>
              <w:t>x</w:t>
            </w:r>
            <w:r w:rsidRPr="00446BBD">
              <w:rPr>
                <w:sz w:val="14"/>
                <w:szCs w:val="14"/>
              </w:rPr>
              <w:t>La</w:t>
            </w:r>
            <w:r w:rsidRPr="00446BBD">
              <w:rPr>
                <w:i/>
                <w:iCs/>
                <w:sz w:val="14"/>
                <w:szCs w:val="14"/>
                <w:vertAlign w:val="subscript"/>
              </w:rPr>
              <w:t>x</w:t>
            </w:r>
            <w:proofErr w:type="spellEnd"/>
            <w:r w:rsidRPr="00446BBD">
              <w:rPr>
                <w:sz w:val="14"/>
                <w:szCs w:val="14"/>
              </w:rPr>
              <w:t>)</w:t>
            </w:r>
            <w:r w:rsidRPr="00446BBD">
              <w:rPr>
                <w:sz w:val="14"/>
                <w:szCs w:val="14"/>
                <w:vertAlign w:val="subscript"/>
              </w:rPr>
              <w:t>2</w:t>
            </w:r>
            <w:r w:rsidRPr="00446BBD">
              <w:rPr>
                <w:sz w:val="14"/>
                <w:szCs w:val="14"/>
              </w:rPr>
              <w:t>B</w:t>
            </w:r>
            <w:r w:rsidRPr="00446BBD">
              <w:rPr>
                <w:sz w:val="14"/>
                <w:szCs w:val="14"/>
                <w:vertAlign w:val="subscript"/>
              </w:rPr>
              <w:t>5</w:t>
            </w:r>
            <w:r w:rsidRPr="00446BBD">
              <w:rPr>
                <w:sz w:val="14"/>
                <w:szCs w:val="14"/>
              </w:rPr>
              <w:t>O</w:t>
            </w:r>
            <w:r w:rsidRPr="00446BBD">
              <w:rPr>
                <w:sz w:val="14"/>
                <w:szCs w:val="14"/>
                <w:vertAlign w:val="subscript"/>
              </w:rPr>
              <w:t>9</w:t>
            </w:r>
            <w:r w:rsidRPr="00446BBD">
              <w:rPr>
                <w:sz w:val="14"/>
                <w:szCs w:val="14"/>
              </w:rPr>
              <w:t>Cl</w:t>
            </w:r>
            <w:r w:rsidRPr="00446BBD">
              <w:rPr>
                <w:sz w:val="14"/>
                <w:szCs w:val="14"/>
                <w:vertAlign w:val="subscript"/>
              </w:rPr>
              <w:t>1+2</w:t>
            </w:r>
            <w:r w:rsidRPr="00446BBD">
              <w:rPr>
                <w:i/>
                <w:iCs/>
                <w:sz w:val="14"/>
                <w:szCs w:val="14"/>
                <w:vertAlign w:val="subscript"/>
              </w:rPr>
              <w:t>x</w:t>
            </w:r>
            <w:r w:rsidRPr="00446BBD">
              <w:rPr>
                <w:sz w:val="14"/>
                <w:szCs w:val="14"/>
              </w:rPr>
              <w:t xml:space="preserve"> (</w:t>
            </w:r>
            <w:r w:rsidRPr="00446BBD">
              <w:rPr>
                <w:i/>
                <w:iCs/>
                <w:sz w:val="14"/>
                <w:szCs w:val="14"/>
              </w:rPr>
              <w:t>x</w:t>
            </w:r>
            <w:r w:rsidRPr="00446BBD">
              <w:rPr>
                <w:sz w:val="14"/>
                <w:szCs w:val="14"/>
              </w:rPr>
              <w:t xml:space="preserve"> = 0</w:t>
            </w:r>
            <w:r w:rsidRPr="00446BBD">
              <w:rPr>
                <w:rFonts w:eastAsia="SimSun"/>
                <w:sz w:val="14"/>
                <w:szCs w:val="14"/>
              </w:rPr>
              <w:t>−</w:t>
            </w:r>
            <w:r w:rsidRPr="00446BBD">
              <w:rPr>
                <w:sz w:val="14"/>
                <w:szCs w:val="14"/>
              </w:rPr>
              <w:t xml:space="preserve">0.15) solid solutions measured at room temperature. (b) The cell volume as a function of </w:t>
            </w:r>
            <w:r w:rsidRPr="00446BBD">
              <w:rPr>
                <w:i/>
                <w:iCs/>
                <w:sz w:val="14"/>
                <w:szCs w:val="14"/>
              </w:rPr>
              <w:t>x</w:t>
            </w:r>
            <w:r w:rsidRPr="00446BBD">
              <w:rPr>
                <w:sz w:val="14"/>
                <w:szCs w:val="14"/>
              </w:rPr>
              <w:t xml:space="preserve"> in (Ca</w:t>
            </w:r>
            <w:r w:rsidRPr="00446BBD">
              <w:rPr>
                <w:sz w:val="14"/>
                <w:szCs w:val="14"/>
                <w:vertAlign w:val="subscript"/>
              </w:rPr>
              <w:t>1–</w:t>
            </w:r>
            <w:proofErr w:type="spellStart"/>
            <w:r w:rsidRPr="00446BBD">
              <w:rPr>
                <w:i/>
                <w:iCs/>
                <w:sz w:val="14"/>
                <w:szCs w:val="14"/>
                <w:vertAlign w:val="subscript"/>
              </w:rPr>
              <w:t>x</w:t>
            </w:r>
            <w:r w:rsidRPr="00446BBD">
              <w:rPr>
                <w:sz w:val="14"/>
                <w:szCs w:val="14"/>
              </w:rPr>
              <w:t>La</w:t>
            </w:r>
            <w:r w:rsidRPr="00446BBD">
              <w:rPr>
                <w:i/>
                <w:iCs/>
                <w:sz w:val="14"/>
                <w:szCs w:val="14"/>
                <w:vertAlign w:val="subscript"/>
              </w:rPr>
              <w:t>x</w:t>
            </w:r>
            <w:proofErr w:type="spellEnd"/>
            <w:r w:rsidRPr="00446BBD">
              <w:rPr>
                <w:sz w:val="14"/>
                <w:szCs w:val="14"/>
              </w:rPr>
              <w:t>)</w:t>
            </w:r>
            <w:r w:rsidRPr="00446BBD">
              <w:rPr>
                <w:sz w:val="14"/>
                <w:szCs w:val="14"/>
                <w:vertAlign w:val="subscript"/>
              </w:rPr>
              <w:t>2</w:t>
            </w:r>
            <w:r w:rsidRPr="00446BBD">
              <w:rPr>
                <w:sz w:val="14"/>
                <w:szCs w:val="14"/>
              </w:rPr>
              <w:t>B</w:t>
            </w:r>
            <w:r w:rsidRPr="00446BBD">
              <w:rPr>
                <w:sz w:val="14"/>
                <w:szCs w:val="14"/>
                <w:vertAlign w:val="subscript"/>
              </w:rPr>
              <w:t>5</w:t>
            </w:r>
            <w:r w:rsidRPr="00446BBD">
              <w:rPr>
                <w:sz w:val="14"/>
                <w:szCs w:val="14"/>
              </w:rPr>
              <w:t>O</w:t>
            </w:r>
            <w:r w:rsidRPr="00446BBD">
              <w:rPr>
                <w:sz w:val="14"/>
                <w:szCs w:val="14"/>
                <w:vertAlign w:val="subscript"/>
              </w:rPr>
              <w:t>9</w:t>
            </w:r>
            <w:r w:rsidRPr="00446BBD">
              <w:rPr>
                <w:sz w:val="14"/>
                <w:szCs w:val="14"/>
              </w:rPr>
              <w:t>Cl</w:t>
            </w:r>
            <w:r w:rsidRPr="00446BBD">
              <w:rPr>
                <w:sz w:val="14"/>
                <w:szCs w:val="14"/>
                <w:vertAlign w:val="subscript"/>
              </w:rPr>
              <w:t>1+2</w:t>
            </w:r>
            <w:r w:rsidRPr="00446BBD">
              <w:rPr>
                <w:i/>
                <w:iCs/>
                <w:sz w:val="14"/>
                <w:szCs w:val="14"/>
                <w:vertAlign w:val="subscript"/>
              </w:rPr>
              <w:t>x</w:t>
            </w:r>
            <w:r w:rsidRPr="00446BBD">
              <w:rPr>
                <w:sz w:val="14"/>
                <w:szCs w:val="14"/>
              </w:rPr>
              <w:t>. The dashed line is a guide to the eyes</w:t>
            </w:r>
            <w:r w:rsidRPr="00446BBD">
              <w:rPr>
                <w:rFonts w:hint="eastAsia"/>
                <w:sz w:val="14"/>
                <w:szCs w:val="14"/>
                <w:lang w:eastAsia="ja-JP"/>
              </w:rPr>
              <w:t>.</w:t>
            </w:r>
          </w:p>
        </w:tc>
      </w:tr>
    </w:tbl>
    <w:p w14:paraId="2ED957BE" w14:textId="77777777" w:rsidR="00E542E6" w:rsidRPr="00446BBD" w:rsidRDefault="00E542E6" w:rsidP="008B4C0A">
      <w:pPr>
        <w:pStyle w:val="RSCB08CHeadingIn-line"/>
        <w:jc w:val="both"/>
        <w:rPr>
          <w:rFonts w:cs="Arial"/>
          <w:b w:val="0"/>
          <w:szCs w:val="18"/>
        </w:rPr>
      </w:pPr>
    </w:p>
    <w:p w14:paraId="3E043995" w14:textId="77777777" w:rsidR="00E542E6" w:rsidRPr="00446BBD" w:rsidRDefault="00E542E6" w:rsidP="008B4C0A">
      <w:pPr>
        <w:pStyle w:val="RSCB08CHeadingIn-line"/>
        <w:jc w:val="both"/>
        <w:rPr>
          <w:rFonts w:cs="Arial"/>
          <w:b w:val="0"/>
          <w:szCs w:val="18"/>
        </w:rPr>
      </w:pPr>
    </w:p>
    <w:p w14:paraId="61BAA102" w14:textId="36F8AA6E" w:rsidR="00E542E6" w:rsidRPr="00446BBD" w:rsidRDefault="00E542E6" w:rsidP="008B4C0A">
      <w:pPr>
        <w:pStyle w:val="RSCB08CHeadingIn-line"/>
        <w:jc w:val="both"/>
        <w:rPr>
          <w:b w:val="0"/>
          <w:bCs/>
          <w:lang w:eastAsia="ja-JP"/>
        </w:rPr>
      </w:pPr>
      <w:r w:rsidRPr="00446BBD">
        <w:rPr>
          <w:rFonts w:cs="Arial"/>
          <w:b w:val="0"/>
          <w:szCs w:val="18"/>
        </w:rPr>
        <w:t>refined crystal structure and crystallographic data are shown in Figure 1 and Tables S1, S4, and S5</w:t>
      </w:r>
      <w:r w:rsidRPr="00446BBD">
        <w:rPr>
          <w:b w:val="0"/>
        </w:rPr>
        <w:t>.</w:t>
      </w:r>
    </w:p>
    <w:p w14:paraId="6E8B6CB2" w14:textId="6A1C7B7F" w:rsidR="007064C2" w:rsidRPr="00446BBD" w:rsidRDefault="00B9686B" w:rsidP="00E542E6">
      <w:pPr>
        <w:pStyle w:val="RSCB08CHeadingIn-line"/>
        <w:ind w:firstLineChars="100" w:firstLine="180"/>
        <w:jc w:val="both"/>
        <w:rPr>
          <w:b w:val="0"/>
          <w:bCs/>
        </w:rPr>
      </w:pPr>
      <w:r w:rsidRPr="00446BBD">
        <w:rPr>
          <w:rFonts w:hint="eastAsia"/>
          <w:b w:val="0"/>
          <w:szCs w:val="17"/>
        </w:rPr>
        <w:t>T</w:t>
      </w:r>
      <w:r w:rsidRPr="00446BBD">
        <w:rPr>
          <w:b w:val="0"/>
          <w:szCs w:val="17"/>
        </w:rPr>
        <w:t xml:space="preserve">o understand the defect chemistry of </w:t>
      </w:r>
      <w:r w:rsidRPr="00446BBD">
        <w:rPr>
          <w:rFonts w:cs="Arial"/>
          <w:b w:val="0"/>
          <w:szCs w:val="17"/>
        </w:rPr>
        <w:t>Ca</w:t>
      </w:r>
      <w:r w:rsidRPr="00446BBD">
        <w:rPr>
          <w:rFonts w:cs="Arial"/>
          <w:b w:val="0"/>
          <w:szCs w:val="17"/>
          <w:vertAlign w:val="subscript"/>
        </w:rPr>
        <w:t>2</w:t>
      </w:r>
      <w:r w:rsidRPr="00446BBD">
        <w:rPr>
          <w:rFonts w:cs="Arial"/>
          <w:b w:val="0"/>
          <w:szCs w:val="17"/>
        </w:rPr>
        <w:t>B</w:t>
      </w:r>
      <w:r w:rsidRPr="00446BBD">
        <w:rPr>
          <w:rFonts w:cs="Arial"/>
          <w:b w:val="0"/>
          <w:szCs w:val="17"/>
          <w:vertAlign w:val="subscript"/>
        </w:rPr>
        <w:t>5</w:t>
      </w:r>
      <w:r w:rsidRPr="00446BBD">
        <w:rPr>
          <w:rFonts w:cs="Arial"/>
          <w:b w:val="0"/>
          <w:szCs w:val="17"/>
        </w:rPr>
        <w:t>O</w:t>
      </w:r>
      <w:r w:rsidRPr="00446BBD">
        <w:rPr>
          <w:rFonts w:cs="Arial"/>
          <w:b w:val="0"/>
          <w:szCs w:val="17"/>
          <w:vertAlign w:val="subscript"/>
        </w:rPr>
        <w:t>9</w:t>
      </w:r>
      <w:r w:rsidRPr="00446BBD">
        <w:rPr>
          <w:rFonts w:cs="Arial"/>
          <w:b w:val="0"/>
          <w:szCs w:val="17"/>
        </w:rPr>
        <w:t xml:space="preserve">Cl, the formation energies of point defects were investigated </w:t>
      </w:r>
      <w:r w:rsidRPr="00446BBD">
        <w:rPr>
          <w:rFonts w:cs="Arial" w:hint="eastAsia"/>
          <w:b w:val="0"/>
          <w:szCs w:val="17"/>
        </w:rPr>
        <w:t>using</w:t>
      </w:r>
      <w:r w:rsidRPr="00446BBD">
        <w:rPr>
          <w:rFonts w:cs="Arial"/>
          <w:b w:val="0"/>
          <w:szCs w:val="17"/>
        </w:rPr>
        <w:t xml:space="preserve"> first-principles calculations.</w:t>
      </w:r>
      <w:r w:rsidR="0081431C" w:rsidRPr="00446BBD">
        <w:rPr>
          <w:rFonts w:cs="Arial"/>
          <w:b w:val="0"/>
          <w:bCs/>
          <w:szCs w:val="17"/>
        </w:rPr>
        <w:t xml:space="preserve"> Figure </w:t>
      </w:r>
      <w:r w:rsidR="0081431C" w:rsidRPr="00446BBD">
        <w:rPr>
          <w:rFonts w:cs="Arial" w:hint="eastAsia"/>
          <w:b w:val="0"/>
          <w:bCs/>
          <w:szCs w:val="17"/>
        </w:rPr>
        <w:t>2</w:t>
      </w:r>
      <w:r w:rsidR="0081431C" w:rsidRPr="00446BBD">
        <w:rPr>
          <w:rFonts w:cs="Arial"/>
          <w:b w:val="0"/>
          <w:bCs/>
          <w:szCs w:val="17"/>
        </w:rPr>
        <w:t>a</w:t>
      </w:r>
      <w:r w:rsidR="0081431C" w:rsidRPr="00446BBD">
        <w:rPr>
          <w:rFonts w:cs="Arial" w:hint="eastAsia"/>
          <w:b w:val="0"/>
          <w:bCs/>
          <w:szCs w:val="17"/>
        </w:rPr>
        <w:t xml:space="preserve"> </w:t>
      </w:r>
      <w:r w:rsidR="0081431C" w:rsidRPr="00446BBD">
        <w:rPr>
          <w:rFonts w:cs="Arial"/>
          <w:b w:val="0"/>
          <w:bCs/>
          <w:szCs w:val="17"/>
        </w:rPr>
        <w:t xml:space="preserve">shows </w:t>
      </w:r>
      <w:r w:rsidR="0081431C" w:rsidRPr="00446BBD">
        <w:rPr>
          <w:b w:val="0"/>
          <w:bCs/>
        </w:rPr>
        <w:t xml:space="preserve">the plots of the calculated formation energies against the variation of Fermi level under the assumed equilibrium condition of oxidation and </w:t>
      </w:r>
      <w:proofErr w:type="spellStart"/>
      <w:r w:rsidR="0081431C" w:rsidRPr="00446BBD">
        <w:rPr>
          <w:b w:val="0"/>
          <w:bCs/>
        </w:rPr>
        <w:t>chlori</w:t>
      </w:r>
      <w:r w:rsidR="0081431C" w:rsidRPr="00446BBD">
        <w:rPr>
          <w:rFonts w:hint="eastAsia"/>
          <w:b w:val="0"/>
          <w:bCs/>
        </w:rPr>
        <w:t>d</w:t>
      </w:r>
      <w:r w:rsidR="0081431C" w:rsidRPr="00446BBD">
        <w:rPr>
          <w:b w:val="0"/>
          <w:bCs/>
        </w:rPr>
        <w:t>ation</w:t>
      </w:r>
      <w:proofErr w:type="spellEnd"/>
      <w:r w:rsidR="0081431C" w:rsidRPr="00446BBD">
        <w:rPr>
          <w:b w:val="0"/>
          <w:bCs/>
        </w:rPr>
        <w:t xml:space="preserve"> limit</w:t>
      </w:r>
      <w:r w:rsidR="0081431C" w:rsidRPr="00446BBD">
        <w:rPr>
          <w:rFonts w:cs="Arial"/>
          <w:b w:val="0"/>
          <w:bCs/>
          <w:szCs w:val="17"/>
        </w:rPr>
        <w:t>. For each defect type, the most stable sites are depicted. T</w:t>
      </w:r>
      <w:r w:rsidR="0081431C" w:rsidRPr="00446BBD">
        <w:rPr>
          <w:b w:val="0"/>
          <w:bCs/>
        </w:rPr>
        <w:t>he gradient of the lines in the plot indicates the charge state</w:t>
      </w:r>
      <w:r w:rsidR="0081431C" w:rsidRPr="00446BBD">
        <w:rPr>
          <w:rFonts w:hint="eastAsia"/>
          <w:b w:val="0"/>
          <w:bCs/>
        </w:rPr>
        <w:t>s</w:t>
      </w:r>
      <w:r w:rsidR="0081431C" w:rsidRPr="00446BBD">
        <w:rPr>
          <w:b w:val="0"/>
          <w:bCs/>
        </w:rPr>
        <w:t xml:space="preserve"> of defects. A positive (negative) slop</w:t>
      </w:r>
      <w:r w:rsidR="0081431C" w:rsidRPr="00446BBD">
        <w:rPr>
          <w:rFonts w:hint="eastAsia"/>
          <w:b w:val="0"/>
          <w:bCs/>
        </w:rPr>
        <w:t>e</w:t>
      </w:r>
      <w:r w:rsidR="0081431C" w:rsidRPr="00446BBD">
        <w:rPr>
          <w:b w:val="0"/>
          <w:bCs/>
        </w:rPr>
        <w:t xml:space="preserve"> of the lines of defect formation energy indicates a donor</w:t>
      </w:r>
      <w:r w:rsidR="0081431C" w:rsidRPr="00446BBD">
        <w:rPr>
          <w:rFonts w:hint="eastAsia"/>
          <w:b w:val="0"/>
          <w:bCs/>
        </w:rPr>
        <w:t xml:space="preserve"> </w:t>
      </w:r>
      <w:r w:rsidR="0081431C" w:rsidRPr="00446BBD">
        <w:rPr>
          <w:b w:val="0"/>
          <w:bCs/>
        </w:rPr>
        <w:t>(acceptor)-type defect. The Fermi level position in the band gap balances the concentrations of positive and negative point defects and electronic carriers (holes and electrons) to meet the condition of charge neutrality. In the Ca</w:t>
      </w:r>
      <w:r w:rsidR="0081431C" w:rsidRPr="00446BBD">
        <w:rPr>
          <w:b w:val="0"/>
          <w:bCs/>
          <w:vertAlign w:val="subscript"/>
        </w:rPr>
        <w:t>2</w:t>
      </w:r>
      <w:r w:rsidR="0081431C" w:rsidRPr="00446BBD">
        <w:rPr>
          <w:b w:val="0"/>
          <w:bCs/>
        </w:rPr>
        <w:t>B</w:t>
      </w:r>
      <w:r w:rsidR="0081431C" w:rsidRPr="00446BBD">
        <w:rPr>
          <w:b w:val="0"/>
          <w:bCs/>
          <w:vertAlign w:val="subscript"/>
        </w:rPr>
        <w:t>5</w:t>
      </w:r>
      <w:r w:rsidR="0081431C" w:rsidRPr="00446BBD">
        <w:rPr>
          <w:b w:val="0"/>
          <w:bCs/>
        </w:rPr>
        <w:t>O</w:t>
      </w:r>
      <w:r w:rsidR="0081431C" w:rsidRPr="00446BBD">
        <w:rPr>
          <w:b w:val="0"/>
          <w:bCs/>
          <w:vertAlign w:val="subscript"/>
        </w:rPr>
        <w:t>9</w:t>
      </w:r>
      <w:r w:rsidR="0081431C" w:rsidRPr="00446BBD">
        <w:rPr>
          <w:b w:val="0"/>
          <w:bCs/>
        </w:rPr>
        <w:t xml:space="preserve">Cl system, the concentrations of positive and negative point defects determine the Fermi level because of its high insulation (Figure S4). As seen in Figure </w:t>
      </w:r>
      <w:r w:rsidR="0081431C" w:rsidRPr="00446BBD">
        <w:rPr>
          <w:rFonts w:hint="eastAsia"/>
          <w:b w:val="0"/>
          <w:bCs/>
        </w:rPr>
        <w:t>2</w:t>
      </w:r>
      <w:r w:rsidR="0081431C" w:rsidRPr="00446BBD">
        <w:rPr>
          <w:b w:val="0"/>
          <w:bCs/>
        </w:rPr>
        <w:t xml:space="preserve">a, </w:t>
      </w:r>
      <w:proofErr w:type="spellStart"/>
      <w:r w:rsidR="0081431C" w:rsidRPr="00446BBD">
        <w:rPr>
          <w:b w:val="0"/>
          <w:bCs/>
        </w:rPr>
        <w:t>La</w:t>
      </w:r>
      <w:r w:rsidR="0081431C" w:rsidRPr="00446BBD">
        <w:rPr>
          <w:b w:val="0"/>
          <w:bCs/>
          <w:vertAlign w:val="subscript"/>
        </w:rPr>
        <w:t>Ca</w:t>
      </w:r>
      <w:proofErr w:type="spellEnd"/>
      <w:r w:rsidR="0081431C" w:rsidRPr="00446BBD">
        <w:rPr>
          <w:rFonts w:cs="Arial"/>
          <w:b w:val="0"/>
          <w:bCs/>
          <w:vertAlign w:val="superscript"/>
        </w:rPr>
        <w:t>•</w:t>
      </w:r>
      <w:r w:rsidR="0081431C" w:rsidRPr="00446BBD">
        <w:rPr>
          <w:rFonts w:hint="eastAsia"/>
          <w:b w:val="0"/>
          <w:bCs/>
        </w:rPr>
        <w:t xml:space="preserve"> </w:t>
      </w:r>
      <w:r w:rsidR="0081431C" w:rsidRPr="00446BBD">
        <w:rPr>
          <w:b w:val="0"/>
          <w:bCs/>
        </w:rPr>
        <w:t>and Cl</w:t>
      </w:r>
      <w:r w:rsidR="0081431C" w:rsidRPr="00446BBD">
        <w:rPr>
          <w:b w:val="0"/>
          <w:bCs/>
          <w:vertAlign w:val="subscript"/>
        </w:rPr>
        <w:t>i</w:t>
      </w:r>
      <w:r w:rsidR="0081431C" w:rsidRPr="00446BBD">
        <w:rPr>
          <w:b w:val="0"/>
          <w:bCs/>
        </w:rPr>
        <w:t xml:space="preserve">’ have the lowest formation energies for positive and negative point defects, respectively, and thus, these defects should be dominant over the other defects. </w:t>
      </w:r>
      <w:proofErr w:type="spellStart"/>
      <w:r w:rsidR="009527DD" w:rsidRPr="00446BBD">
        <w:rPr>
          <w:b w:val="0"/>
          <w:bCs/>
        </w:rPr>
        <w:t>La</w:t>
      </w:r>
      <w:r w:rsidR="009527DD" w:rsidRPr="00446BBD">
        <w:rPr>
          <w:b w:val="0"/>
          <w:bCs/>
          <w:vertAlign w:val="subscript"/>
        </w:rPr>
        <w:t>Ca</w:t>
      </w:r>
      <w:proofErr w:type="spellEnd"/>
      <w:r w:rsidR="009527DD" w:rsidRPr="00446BBD">
        <w:rPr>
          <w:rFonts w:cs="Arial"/>
          <w:b w:val="0"/>
          <w:bCs/>
          <w:vertAlign w:val="superscript"/>
        </w:rPr>
        <w:t>•</w:t>
      </w:r>
      <w:r w:rsidR="009527DD" w:rsidRPr="00446BBD">
        <w:rPr>
          <w:rFonts w:hint="eastAsia"/>
          <w:b w:val="0"/>
          <w:bCs/>
        </w:rPr>
        <w:t xml:space="preserve"> </w:t>
      </w:r>
      <w:r w:rsidR="009527DD" w:rsidRPr="00446BBD">
        <w:rPr>
          <w:b w:val="0"/>
          <w:bCs/>
        </w:rPr>
        <w:t>and Cl</w:t>
      </w:r>
      <w:r w:rsidR="009527DD" w:rsidRPr="00446BBD">
        <w:rPr>
          <w:b w:val="0"/>
          <w:bCs/>
          <w:vertAlign w:val="subscript"/>
        </w:rPr>
        <w:t>i</w:t>
      </w:r>
      <w:r w:rsidR="009527DD" w:rsidRPr="00446BBD">
        <w:rPr>
          <w:b w:val="0"/>
          <w:bCs/>
        </w:rPr>
        <w:t xml:space="preserve">’ </w:t>
      </w:r>
      <w:r w:rsidR="009527DD" w:rsidRPr="00446BBD">
        <w:rPr>
          <w:rFonts w:hint="eastAsia"/>
          <w:b w:val="0"/>
          <w:bCs/>
          <w:lang w:eastAsia="ja-JP"/>
        </w:rPr>
        <w:t>stand for a La atom on a Ca site with single positive charge and a Cl atom on an interstitial site with single negative charge</w:t>
      </w:r>
      <w:r w:rsidR="00314475" w:rsidRPr="00446BBD">
        <w:rPr>
          <w:rFonts w:hint="eastAsia"/>
          <w:b w:val="0"/>
          <w:bCs/>
          <w:lang w:eastAsia="ja-JP"/>
        </w:rPr>
        <w:t>, respectively,</w:t>
      </w:r>
      <w:r w:rsidR="009527DD" w:rsidRPr="00446BBD">
        <w:rPr>
          <w:rFonts w:hint="eastAsia"/>
          <w:b w:val="0"/>
          <w:bCs/>
          <w:lang w:eastAsia="ja-JP"/>
        </w:rPr>
        <w:t xml:space="preserve"> in Kr</w:t>
      </w:r>
      <w:r w:rsidR="009527DD" w:rsidRPr="00446BBD">
        <w:rPr>
          <w:rFonts w:cstheme="minorHAnsi"/>
          <w:b w:val="0"/>
          <w:bCs/>
          <w:lang w:eastAsia="ja-JP"/>
        </w:rPr>
        <w:t>ö</w:t>
      </w:r>
      <w:r w:rsidR="009527DD" w:rsidRPr="00446BBD">
        <w:rPr>
          <w:rFonts w:hint="eastAsia"/>
          <w:b w:val="0"/>
          <w:bCs/>
          <w:lang w:eastAsia="ja-JP"/>
        </w:rPr>
        <w:t xml:space="preserve">ger-Vink notation. </w:t>
      </w:r>
    </w:p>
    <w:p w14:paraId="296D68BE" w14:textId="77777777" w:rsidR="007064C2" w:rsidRPr="00446BBD" w:rsidRDefault="007064C2" w:rsidP="008B4C0A">
      <w:pPr>
        <w:pStyle w:val="RSCB08CHeadingIn-line"/>
        <w:jc w:val="both"/>
        <w:rPr>
          <w:b w:val="0"/>
          <w:bCs/>
        </w:rPr>
      </w:pPr>
    </w:p>
    <w:tbl>
      <w:tblPr>
        <w:tblStyle w:val="a9"/>
        <w:tblpPr w:leftFromText="142" w:rightFromText="142" w:vertAnchor="text" w:horzAnchor="margin" w:tblpXSpec="right" w:tblpY="91"/>
        <w:tblW w:w="0" w:type="auto"/>
        <w:tblLook w:val="04A0" w:firstRow="1" w:lastRow="0" w:firstColumn="1" w:lastColumn="0" w:noHBand="0" w:noVBand="1"/>
      </w:tblPr>
      <w:tblGrid>
        <w:gridCol w:w="4979"/>
      </w:tblGrid>
      <w:tr w:rsidR="00923B9F" w:rsidRPr="00446BBD" w14:paraId="798085B1" w14:textId="77777777" w:rsidTr="00E542E6">
        <w:trPr>
          <w:trHeight w:val="4895"/>
        </w:trPr>
        <w:tc>
          <w:tcPr>
            <w:tcW w:w="4979" w:type="dxa"/>
          </w:tcPr>
          <w:p w14:paraId="6E5978E9" w14:textId="77777777" w:rsidR="00E542E6" w:rsidRPr="00446BBD" w:rsidRDefault="00E542E6" w:rsidP="00E542E6">
            <w:pPr>
              <w:pStyle w:val="RSCB02ArticleText"/>
              <w:rPr>
                <w:lang w:eastAsia="ja-JP"/>
              </w:rPr>
            </w:pPr>
            <w:r w:rsidRPr="00446BBD">
              <w:rPr>
                <w:noProof/>
                <w:lang w:val="en-US" w:eastAsia="ja-JP"/>
              </w:rPr>
              <w:drawing>
                <wp:anchor distT="0" distB="0" distL="114300" distR="114300" simplePos="0" relativeHeight="251707392" behindDoc="0" locked="0" layoutInCell="1" allowOverlap="1" wp14:anchorId="0C61834F" wp14:editId="3FBF8292">
                  <wp:simplePos x="0" y="0"/>
                  <wp:positionH relativeFrom="column">
                    <wp:posOffset>-19050</wp:posOffset>
                  </wp:positionH>
                  <wp:positionV relativeFrom="paragraph">
                    <wp:posOffset>22225</wp:posOffset>
                  </wp:positionV>
                  <wp:extent cx="2567305" cy="4522470"/>
                  <wp:effectExtent l="0" t="0" r="4445" b="0"/>
                  <wp:wrapTopAndBottom/>
                  <wp:docPr id="16663844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84478" name="図 2"/>
                          <pic:cNvPicPr>
                            <a:picLocks noChangeAspect="1" noChangeArrowheads="1"/>
                          </pic:cNvPicPr>
                        </pic:nvPicPr>
                        <pic:blipFill>
                          <a:blip r:embed="rId17"/>
                          <a:stretch>
                            <a:fillRect/>
                          </a:stretch>
                        </pic:blipFill>
                        <pic:spPr bwMode="auto">
                          <a:xfrm>
                            <a:off x="0" y="0"/>
                            <a:ext cx="2567305" cy="45224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3B9F" w:rsidRPr="00446BBD" w14:paraId="57B3160B" w14:textId="77777777" w:rsidTr="00E542E6">
        <w:tc>
          <w:tcPr>
            <w:tcW w:w="4979" w:type="dxa"/>
          </w:tcPr>
          <w:p w14:paraId="5295CBAA" w14:textId="42F58568" w:rsidR="00E542E6" w:rsidRPr="00446BBD" w:rsidRDefault="00E542E6" w:rsidP="006540FC">
            <w:pPr>
              <w:pStyle w:val="RSCB02ArticleText"/>
              <w:rPr>
                <w:lang w:eastAsia="ja-JP"/>
              </w:rPr>
            </w:pPr>
            <w:r w:rsidRPr="00446BBD">
              <w:rPr>
                <w:b/>
                <w:sz w:val="14"/>
                <w:szCs w:val="14"/>
                <w:lang w:val="en-US"/>
              </w:rPr>
              <w:t xml:space="preserve">Figure </w:t>
            </w:r>
            <w:r w:rsidRPr="00446BBD">
              <w:rPr>
                <w:rFonts w:hint="eastAsia"/>
                <w:b/>
                <w:sz w:val="14"/>
                <w:szCs w:val="14"/>
                <w:lang w:val="en-US"/>
              </w:rPr>
              <w:t>4.</w:t>
            </w:r>
            <w:r w:rsidRPr="00446BBD">
              <w:rPr>
                <w:sz w:val="14"/>
                <w:szCs w:val="14"/>
                <w:lang w:val="en-US"/>
              </w:rPr>
              <w:t xml:space="preserve"> </w:t>
            </w:r>
            <w:r w:rsidRPr="00446BBD">
              <w:rPr>
                <w:rFonts w:eastAsia="SimSun" w:hint="eastAsia"/>
                <w:sz w:val="14"/>
                <w:szCs w:val="14"/>
                <w:lang w:val="en-US" w:eastAsia="zh-CN"/>
              </w:rPr>
              <w:t xml:space="preserve">(a) </w:t>
            </w:r>
            <w:r w:rsidRPr="00446BBD">
              <w:rPr>
                <w:sz w:val="14"/>
                <w:szCs w:val="14"/>
                <w:lang w:val="en-US" w:eastAsia="ja-JP"/>
              </w:rPr>
              <w:t>Nyquist</w:t>
            </w:r>
            <w:r w:rsidRPr="00446BBD">
              <w:rPr>
                <w:rFonts w:hint="eastAsia"/>
                <w:sz w:val="14"/>
                <w:szCs w:val="14"/>
                <w:lang w:val="en-US" w:eastAsia="ja-JP"/>
              </w:rPr>
              <w:t xml:space="preserve"> plots of </w:t>
            </w:r>
            <w:r w:rsidRPr="00446BBD">
              <w:rPr>
                <w:sz w:val="14"/>
                <w:szCs w:val="14"/>
              </w:rPr>
              <w:t>(Ca</w:t>
            </w:r>
            <w:r w:rsidRPr="00446BBD">
              <w:rPr>
                <w:sz w:val="14"/>
                <w:szCs w:val="14"/>
                <w:vertAlign w:val="subscript"/>
              </w:rPr>
              <w:t>1–</w:t>
            </w:r>
            <w:proofErr w:type="spellStart"/>
            <w:r w:rsidRPr="00446BBD">
              <w:rPr>
                <w:i/>
                <w:iCs/>
                <w:sz w:val="14"/>
                <w:szCs w:val="14"/>
                <w:vertAlign w:val="subscript"/>
              </w:rPr>
              <w:t>x</w:t>
            </w:r>
            <w:r w:rsidRPr="00446BBD">
              <w:rPr>
                <w:sz w:val="14"/>
                <w:szCs w:val="14"/>
              </w:rPr>
              <w:t>La</w:t>
            </w:r>
            <w:r w:rsidRPr="00446BBD">
              <w:rPr>
                <w:i/>
                <w:iCs/>
                <w:sz w:val="14"/>
                <w:szCs w:val="14"/>
                <w:vertAlign w:val="subscript"/>
              </w:rPr>
              <w:t>x</w:t>
            </w:r>
            <w:proofErr w:type="spellEnd"/>
            <w:r w:rsidRPr="00446BBD">
              <w:rPr>
                <w:sz w:val="14"/>
                <w:szCs w:val="14"/>
              </w:rPr>
              <w:t>)</w:t>
            </w:r>
            <w:r w:rsidRPr="00446BBD">
              <w:rPr>
                <w:sz w:val="14"/>
                <w:szCs w:val="14"/>
                <w:vertAlign w:val="subscript"/>
              </w:rPr>
              <w:t>2</w:t>
            </w:r>
            <w:r w:rsidRPr="00446BBD">
              <w:rPr>
                <w:sz w:val="14"/>
                <w:szCs w:val="14"/>
              </w:rPr>
              <w:t>B</w:t>
            </w:r>
            <w:r w:rsidRPr="00446BBD">
              <w:rPr>
                <w:sz w:val="14"/>
                <w:szCs w:val="14"/>
                <w:vertAlign w:val="subscript"/>
              </w:rPr>
              <w:t>5</w:t>
            </w:r>
            <w:r w:rsidRPr="00446BBD">
              <w:rPr>
                <w:sz w:val="14"/>
                <w:szCs w:val="14"/>
              </w:rPr>
              <w:t>O</w:t>
            </w:r>
            <w:r w:rsidRPr="00446BBD">
              <w:rPr>
                <w:sz w:val="14"/>
                <w:szCs w:val="14"/>
                <w:vertAlign w:val="subscript"/>
              </w:rPr>
              <w:t>9</w:t>
            </w:r>
            <w:r w:rsidRPr="00446BBD">
              <w:rPr>
                <w:sz w:val="14"/>
                <w:szCs w:val="14"/>
              </w:rPr>
              <w:t>Cl</w:t>
            </w:r>
            <w:r w:rsidRPr="00446BBD">
              <w:rPr>
                <w:sz w:val="14"/>
                <w:szCs w:val="14"/>
                <w:vertAlign w:val="subscript"/>
              </w:rPr>
              <w:t>1+2</w:t>
            </w:r>
            <w:r w:rsidRPr="00446BBD">
              <w:rPr>
                <w:i/>
                <w:iCs/>
                <w:sz w:val="14"/>
                <w:szCs w:val="14"/>
                <w:vertAlign w:val="subscript"/>
              </w:rPr>
              <w:t>x</w:t>
            </w:r>
            <w:r w:rsidRPr="00446BBD">
              <w:rPr>
                <w:sz w:val="14"/>
                <w:szCs w:val="14"/>
              </w:rPr>
              <w:t xml:space="preserve"> (</w:t>
            </w:r>
            <w:r w:rsidRPr="00446BBD">
              <w:rPr>
                <w:i/>
                <w:iCs/>
                <w:sz w:val="14"/>
                <w:szCs w:val="14"/>
              </w:rPr>
              <w:t>x</w:t>
            </w:r>
            <w:r w:rsidRPr="00446BBD">
              <w:rPr>
                <w:sz w:val="14"/>
                <w:szCs w:val="14"/>
              </w:rPr>
              <w:t xml:space="preserve"> = 0</w:t>
            </w:r>
            <w:r w:rsidRPr="00446BBD">
              <w:rPr>
                <w:rFonts w:eastAsia="SimSun"/>
                <w:sz w:val="14"/>
                <w:szCs w:val="14"/>
              </w:rPr>
              <w:t>−</w:t>
            </w:r>
            <w:r w:rsidRPr="00446BBD">
              <w:rPr>
                <w:sz w:val="14"/>
                <w:szCs w:val="14"/>
              </w:rPr>
              <w:t>0.1</w:t>
            </w:r>
            <w:r w:rsidR="007363AA" w:rsidRPr="00446BBD">
              <w:rPr>
                <w:rFonts w:hint="eastAsia"/>
                <w:sz w:val="14"/>
                <w:szCs w:val="14"/>
                <w:lang w:eastAsia="ja-JP"/>
              </w:rPr>
              <w:t>0</w:t>
            </w:r>
            <w:r w:rsidRPr="00446BBD">
              <w:rPr>
                <w:sz w:val="14"/>
                <w:szCs w:val="14"/>
              </w:rPr>
              <w:t>)</w:t>
            </w:r>
            <w:r w:rsidRPr="00446BBD">
              <w:rPr>
                <w:rFonts w:hint="eastAsia"/>
                <w:sz w:val="14"/>
                <w:szCs w:val="14"/>
                <w:lang w:eastAsia="ja-JP"/>
              </w:rPr>
              <w:t xml:space="preserve"> </w:t>
            </w:r>
            <w:r w:rsidRPr="00446BBD">
              <w:rPr>
                <w:sz w:val="14"/>
                <w:szCs w:val="14"/>
              </w:rPr>
              <w:t>solid solutions</w:t>
            </w:r>
            <w:r w:rsidRPr="00446BBD">
              <w:rPr>
                <w:rFonts w:hint="eastAsia"/>
                <w:sz w:val="14"/>
                <w:szCs w:val="14"/>
                <w:lang w:eastAsia="ja-JP"/>
              </w:rPr>
              <w:t xml:space="preserve"> </w:t>
            </w:r>
            <w:r w:rsidRPr="00446BBD">
              <w:rPr>
                <w:sz w:val="14"/>
                <w:szCs w:val="14"/>
                <w:lang w:val="en-US" w:eastAsia="ja-JP"/>
              </w:rPr>
              <w:t>recorded</w:t>
            </w:r>
            <w:r w:rsidRPr="00446BBD">
              <w:rPr>
                <w:rFonts w:hint="eastAsia"/>
                <w:sz w:val="14"/>
                <w:szCs w:val="14"/>
                <w:lang w:val="en-US" w:eastAsia="ja-JP"/>
              </w:rPr>
              <w:t xml:space="preserve"> under an </w:t>
            </w:r>
            <w:proofErr w:type="spellStart"/>
            <w:r w:rsidRPr="00446BBD">
              <w:rPr>
                <w:rFonts w:hint="eastAsia"/>
                <w:sz w:val="14"/>
                <w:szCs w:val="14"/>
                <w:lang w:val="en-US" w:eastAsia="ja-JP"/>
              </w:rPr>
              <w:t>Ar</w:t>
            </w:r>
            <w:proofErr w:type="spellEnd"/>
            <w:r w:rsidRPr="00446BBD">
              <w:rPr>
                <w:rFonts w:hint="eastAsia"/>
                <w:sz w:val="14"/>
                <w:szCs w:val="14"/>
                <w:lang w:val="en-US" w:eastAsia="ja-JP"/>
              </w:rPr>
              <w:t xml:space="preserve"> gas atmosphere at</w:t>
            </w:r>
            <w:r w:rsidRPr="00446BBD">
              <w:rPr>
                <w:rFonts w:eastAsia="SimSun" w:hint="eastAsia"/>
                <w:sz w:val="14"/>
                <w:szCs w:val="14"/>
                <w:lang w:val="en-US" w:eastAsia="zh-CN"/>
              </w:rPr>
              <w:t xml:space="preserve"> 600</w:t>
            </w:r>
            <w:r w:rsidRPr="00446BBD">
              <w:rPr>
                <w:rFonts w:eastAsia="SimSun"/>
                <w:sz w:val="14"/>
                <w:szCs w:val="14"/>
                <w:lang w:val="en-US" w:eastAsia="zh-CN"/>
              </w:rPr>
              <w:t>°C</w:t>
            </w:r>
            <w:r w:rsidRPr="00446BBD">
              <w:rPr>
                <w:rFonts w:hint="eastAsia"/>
                <w:sz w:val="14"/>
                <w:szCs w:val="14"/>
                <w:lang w:val="en-US" w:eastAsia="ja-JP"/>
              </w:rPr>
              <w:t xml:space="preserve"> with the inset showing </w:t>
            </w:r>
            <w:bookmarkStart w:id="0" w:name="_Hlk169518962"/>
            <w:r w:rsidRPr="00446BBD">
              <w:rPr>
                <w:rFonts w:hint="eastAsia"/>
                <w:sz w:val="14"/>
                <w:szCs w:val="14"/>
                <w:lang w:val="en-US" w:eastAsia="ja-JP"/>
              </w:rPr>
              <w:t>t</w:t>
            </w:r>
            <w:r w:rsidRPr="00446BBD">
              <w:rPr>
                <w:rFonts w:eastAsia="SimSun"/>
                <w:sz w:val="14"/>
                <w:szCs w:val="14"/>
                <w:lang w:val="en-US" w:eastAsia="zh-CN"/>
              </w:rPr>
              <w:t>he equivalent circuit</w:t>
            </w:r>
            <w:r w:rsidRPr="00446BBD">
              <w:rPr>
                <w:rFonts w:eastAsia="SimSun" w:hint="eastAsia"/>
                <w:sz w:val="14"/>
                <w:szCs w:val="14"/>
                <w:lang w:val="en-US" w:eastAsia="zh-CN"/>
              </w:rPr>
              <w:t xml:space="preserve"> model </w:t>
            </w:r>
            <w:r w:rsidRPr="00446BBD">
              <w:rPr>
                <w:rFonts w:hint="eastAsia"/>
                <w:sz w:val="14"/>
                <w:szCs w:val="14"/>
                <w:lang w:val="en-US" w:eastAsia="ja-JP"/>
              </w:rPr>
              <w:t xml:space="preserve">used to fit the data. </w:t>
            </w:r>
            <w:proofErr w:type="spellStart"/>
            <w:r w:rsidRPr="00446BBD">
              <w:rPr>
                <w:rFonts w:hint="eastAsia"/>
                <w:i/>
                <w:iCs/>
                <w:sz w:val="14"/>
                <w:szCs w:val="14"/>
                <w:lang w:val="en-US" w:eastAsia="ja-JP"/>
              </w:rPr>
              <w:t>R</w:t>
            </w:r>
            <w:r w:rsidRPr="00446BBD">
              <w:rPr>
                <w:rFonts w:hint="eastAsia"/>
                <w:sz w:val="14"/>
                <w:szCs w:val="14"/>
                <w:vertAlign w:val="subscript"/>
                <w:lang w:val="en-US" w:eastAsia="ja-JP"/>
              </w:rPr>
              <w:t>total</w:t>
            </w:r>
            <w:proofErr w:type="spellEnd"/>
            <w:r w:rsidRPr="00446BBD">
              <w:rPr>
                <w:rFonts w:hint="eastAsia"/>
                <w:sz w:val="14"/>
                <w:szCs w:val="14"/>
                <w:vertAlign w:val="subscript"/>
                <w:lang w:val="en-US" w:eastAsia="ja-JP"/>
              </w:rPr>
              <w:t xml:space="preserve"> </w:t>
            </w:r>
            <w:r w:rsidRPr="00446BBD">
              <w:rPr>
                <w:rFonts w:hint="eastAsia"/>
                <w:sz w:val="14"/>
                <w:szCs w:val="14"/>
                <w:lang w:val="en-US" w:eastAsia="ja-JP"/>
              </w:rPr>
              <w:t xml:space="preserve">and </w:t>
            </w:r>
            <w:proofErr w:type="spellStart"/>
            <w:r w:rsidRPr="00446BBD">
              <w:rPr>
                <w:rFonts w:hint="eastAsia"/>
                <w:sz w:val="14"/>
                <w:szCs w:val="14"/>
                <w:lang w:val="en-US" w:eastAsia="ja-JP"/>
              </w:rPr>
              <w:t>CPE</w:t>
            </w:r>
            <w:r w:rsidRPr="00446BBD">
              <w:rPr>
                <w:sz w:val="14"/>
                <w:szCs w:val="14"/>
                <w:vertAlign w:val="subscript"/>
                <w:lang w:val="en-US" w:eastAsia="ja-JP"/>
              </w:rPr>
              <w:t>total</w:t>
            </w:r>
            <w:proofErr w:type="spellEnd"/>
            <w:r w:rsidRPr="00446BBD">
              <w:rPr>
                <w:rFonts w:hint="eastAsia"/>
                <w:sz w:val="14"/>
                <w:szCs w:val="14"/>
                <w:lang w:val="en-US" w:eastAsia="ja-JP"/>
              </w:rPr>
              <w:t xml:space="preserve"> stand for </w:t>
            </w:r>
            <w:r w:rsidRPr="00446BBD">
              <w:rPr>
                <w:sz w:val="14"/>
                <w:szCs w:val="14"/>
                <w:lang w:val="en-US" w:eastAsia="ja-JP"/>
              </w:rPr>
              <w:t>a total resistance and its constant phase element, respectively, which are</w:t>
            </w:r>
            <w:r w:rsidRPr="00446BBD">
              <w:rPr>
                <w:rFonts w:hint="eastAsia"/>
                <w:sz w:val="14"/>
                <w:szCs w:val="14"/>
                <w:lang w:val="en-US" w:eastAsia="ja-JP"/>
              </w:rPr>
              <w:t xml:space="preserve"> attributed to bulk and grain</w:t>
            </w:r>
            <w:r w:rsidRPr="00446BBD">
              <w:rPr>
                <w:sz w:val="14"/>
                <w:szCs w:val="14"/>
                <w:lang w:val="en-US" w:eastAsia="ja-JP"/>
              </w:rPr>
              <w:t>-</w:t>
            </w:r>
            <w:r w:rsidRPr="00446BBD">
              <w:rPr>
                <w:rFonts w:hint="eastAsia"/>
                <w:sz w:val="14"/>
                <w:szCs w:val="14"/>
                <w:lang w:val="en-US" w:eastAsia="ja-JP"/>
              </w:rPr>
              <w:t xml:space="preserve">boundary </w:t>
            </w:r>
            <w:r w:rsidRPr="00446BBD">
              <w:rPr>
                <w:sz w:val="14"/>
                <w:szCs w:val="14"/>
                <w:lang w:val="en-US" w:eastAsia="ja-JP"/>
              </w:rPr>
              <w:t>components</w:t>
            </w:r>
            <w:r w:rsidRPr="00446BBD">
              <w:rPr>
                <w:rFonts w:hint="eastAsia"/>
                <w:sz w:val="14"/>
                <w:szCs w:val="14"/>
                <w:lang w:val="en-US" w:eastAsia="ja-JP"/>
              </w:rPr>
              <w:t xml:space="preserve">, and </w:t>
            </w:r>
            <w:r w:rsidRPr="00446BBD">
              <w:rPr>
                <w:rFonts w:hint="eastAsia"/>
                <w:i/>
                <w:iCs/>
                <w:sz w:val="14"/>
                <w:szCs w:val="14"/>
                <w:lang w:val="en-US" w:eastAsia="ja-JP"/>
              </w:rPr>
              <w:t>R</w:t>
            </w:r>
            <w:r w:rsidRPr="00446BBD">
              <w:rPr>
                <w:sz w:val="14"/>
                <w:szCs w:val="14"/>
                <w:vertAlign w:val="subscript"/>
                <w:lang w:val="en-US" w:eastAsia="ja-JP"/>
              </w:rPr>
              <w:t>i</w:t>
            </w:r>
            <w:r w:rsidRPr="00446BBD">
              <w:rPr>
                <w:rFonts w:hint="eastAsia"/>
                <w:sz w:val="14"/>
                <w:szCs w:val="14"/>
                <w:lang w:val="en-US" w:eastAsia="ja-JP"/>
              </w:rPr>
              <w:t xml:space="preserve"> and </w:t>
            </w:r>
            <w:proofErr w:type="spellStart"/>
            <w:r w:rsidRPr="00446BBD">
              <w:rPr>
                <w:rFonts w:hint="eastAsia"/>
                <w:sz w:val="14"/>
                <w:szCs w:val="14"/>
                <w:lang w:val="en-US" w:eastAsia="ja-JP"/>
              </w:rPr>
              <w:t>CPE</w:t>
            </w:r>
            <w:r w:rsidRPr="00446BBD">
              <w:rPr>
                <w:sz w:val="14"/>
                <w:szCs w:val="14"/>
                <w:vertAlign w:val="subscript"/>
                <w:lang w:val="en-US" w:eastAsia="ja-JP"/>
              </w:rPr>
              <w:t>i</w:t>
            </w:r>
            <w:proofErr w:type="spellEnd"/>
            <w:r w:rsidRPr="00446BBD">
              <w:rPr>
                <w:rFonts w:hint="eastAsia"/>
                <w:sz w:val="14"/>
                <w:szCs w:val="14"/>
                <w:lang w:val="en-US" w:eastAsia="ja-JP"/>
              </w:rPr>
              <w:t xml:space="preserve"> for an electrode-electrolyte interface </w:t>
            </w:r>
            <w:r w:rsidRPr="00446BBD">
              <w:rPr>
                <w:sz w:val="14"/>
                <w:szCs w:val="14"/>
                <w:lang w:val="en-US" w:eastAsia="ja-JP"/>
              </w:rPr>
              <w:t>resistance</w:t>
            </w:r>
            <w:r w:rsidRPr="00446BBD">
              <w:rPr>
                <w:rFonts w:hint="eastAsia"/>
                <w:sz w:val="14"/>
                <w:szCs w:val="14"/>
                <w:lang w:val="en-US" w:eastAsia="ja-JP"/>
              </w:rPr>
              <w:t xml:space="preserve"> and its constant phase element</w:t>
            </w:r>
            <w:r w:rsidRPr="00446BBD">
              <w:rPr>
                <w:sz w:val="14"/>
                <w:szCs w:val="14"/>
                <w:lang w:val="en-US" w:eastAsia="ja-JP"/>
              </w:rPr>
              <w:t>, respectively</w:t>
            </w:r>
            <w:r w:rsidRPr="00446BBD">
              <w:rPr>
                <w:rFonts w:hint="eastAsia"/>
                <w:sz w:val="14"/>
                <w:szCs w:val="14"/>
                <w:lang w:val="en-US" w:eastAsia="ja-JP"/>
              </w:rPr>
              <w:t>.</w:t>
            </w:r>
            <w:bookmarkEnd w:id="0"/>
            <w:r w:rsidRPr="00446BBD">
              <w:rPr>
                <w:rFonts w:hint="eastAsia"/>
                <w:sz w:val="14"/>
                <w:szCs w:val="14"/>
                <w:lang w:val="en-US" w:eastAsia="ja-JP"/>
              </w:rPr>
              <w:t xml:space="preserve"> The inset plot shows the magnified image of the data for </w:t>
            </w:r>
            <w:r w:rsidRPr="00446BBD">
              <w:rPr>
                <w:rFonts w:hint="eastAsia"/>
                <w:i/>
                <w:iCs/>
                <w:sz w:val="14"/>
                <w:szCs w:val="14"/>
                <w:lang w:val="en-US" w:eastAsia="ja-JP"/>
              </w:rPr>
              <w:t>x</w:t>
            </w:r>
            <w:r w:rsidRPr="00446BBD">
              <w:rPr>
                <w:rFonts w:hint="eastAsia"/>
                <w:sz w:val="14"/>
                <w:szCs w:val="14"/>
                <w:lang w:val="en-US" w:eastAsia="ja-JP"/>
              </w:rPr>
              <w:t xml:space="preserve"> = 0.05.</w:t>
            </w:r>
            <w:r w:rsidRPr="00446BBD">
              <w:rPr>
                <w:rFonts w:eastAsia="SimSun" w:hint="eastAsia"/>
                <w:sz w:val="14"/>
                <w:szCs w:val="14"/>
                <w:lang w:val="en-US" w:eastAsia="zh-CN"/>
              </w:rPr>
              <w:t xml:space="preserve"> </w:t>
            </w:r>
            <w:r w:rsidRPr="00446BBD">
              <w:rPr>
                <w:rFonts w:eastAsia="SimSun"/>
                <w:sz w:val="14"/>
                <w:szCs w:val="14"/>
                <w:lang w:val="en-US" w:eastAsia="zh-CN"/>
              </w:rPr>
              <w:t xml:space="preserve">Fitting curves are indicated by black lines. </w:t>
            </w:r>
            <w:r w:rsidRPr="00446BBD">
              <w:rPr>
                <w:rFonts w:eastAsia="SimSun" w:hint="eastAsia"/>
                <w:sz w:val="14"/>
                <w:szCs w:val="14"/>
                <w:lang w:val="en-US" w:eastAsia="zh-CN"/>
              </w:rPr>
              <w:t xml:space="preserve">(b) </w:t>
            </w:r>
            <w:r w:rsidRPr="00446BBD">
              <w:rPr>
                <w:sz w:val="14"/>
                <w:szCs w:val="14"/>
              </w:rPr>
              <w:t xml:space="preserve">Arrhenius plots of the </w:t>
            </w:r>
            <w:r w:rsidR="006540FC" w:rsidRPr="00446BBD">
              <w:rPr>
                <w:sz w:val="14"/>
                <w:szCs w:val="14"/>
                <w:lang w:eastAsia="ja-JP"/>
              </w:rPr>
              <w:t>ac</w:t>
            </w:r>
            <w:r w:rsidR="006540FC" w:rsidRPr="00446BBD">
              <w:rPr>
                <w:rFonts w:hint="eastAsia"/>
                <w:sz w:val="14"/>
                <w:szCs w:val="14"/>
                <w:lang w:eastAsia="ja-JP"/>
              </w:rPr>
              <w:t xml:space="preserve"> </w:t>
            </w:r>
            <w:r w:rsidRPr="00446BBD">
              <w:rPr>
                <w:sz w:val="14"/>
                <w:szCs w:val="14"/>
              </w:rPr>
              <w:t>conductivity</w:t>
            </w:r>
            <w:r w:rsidRPr="00446BBD">
              <w:rPr>
                <w:rFonts w:hint="eastAsia"/>
                <w:sz w:val="14"/>
                <w:szCs w:val="14"/>
                <w:lang w:eastAsia="ja-JP"/>
              </w:rPr>
              <w:t xml:space="preserve"> (</w:t>
            </w:r>
            <w:r w:rsidRPr="00446BBD">
              <w:rPr>
                <w:rFonts w:ascii="Symbol" w:hAnsi="Symbol"/>
                <w:i/>
                <w:iCs/>
                <w:sz w:val="14"/>
                <w:szCs w:val="14"/>
                <w:lang w:eastAsia="ja-JP"/>
              </w:rPr>
              <w:t></w:t>
            </w:r>
            <w:r w:rsidRPr="00446BBD">
              <w:rPr>
                <w:sz w:val="14"/>
                <w:szCs w:val="14"/>
                <w:vertAlign w:val="subscript"/>
                <w:lang w:eastAsia="ja-JP"/>
              </w:rPr>
              <w:t>ac</w:t>
            </w:r>
            <w:r w:rsidRPr="00446BBD">
              <w:rPr>
                <w:rFonts w:hint="eastAsia"/>
                <w:sz w:val="14"/>
                <w:szCs w:val="14"/>
                <w:lang w:eastAsia="ja-JP"/>
              </w:rPr>
              <w:t>)</w:t>
            </w:r>
            <w:r w:rsidRPr="00446BBD">
              <w:rPr>
                <w:sz w:val="14"/>
                <w:szCs w:val="14"/>
              </w:rPr>
              <w:t xml:space="preserve"> of (Ca</w:t>
            </w:r>
            <w:r w:rsidRPr="00446BBD">
              <w:rPr>
                <w:sz w:val="14"/>
                <w:szCs w:val="14"/>
                <w:vertAlign w:val="subscript"/>
              </w:rPr>
              <w:t>1–</w:t>
            </w:r>
            <w:proofErr w:type="spellStart"/>
            <w:r w:rsidRPr="00446BBD">
              <w:rPr>
                <w:i/>
                <w:iCs/>
                <w:sz w:val="14"/>
                <w:szCs w:val="14"/>
                <w:vertAlign w:val="subscript"/>
              </w:rPr>
              <w:t>x</w:t>
            </w:r>
            <w:r w:rsidRPr="00446BBD">
              <w:rPr>
                <w:sz w:val="14"/>
                <w:szCs w:val="14"/>
              </w:rPr>
              <w:t>La</w:t>
            </w:r>
            <w:r w:rsidRPr="00446BBD">
              <w:rPr>
                <w:i/>
                <w:iCs/>
                <w:sz w:val="14"/>
                <w:szCs w:val="14"/>
                <w:vertAlign w:val="subscript"/>
              </w:rPr>
              <w:t>x</w:t>
            </w:r>
            <w:proofErr w:type="spellEnd"/>
            <w:r w:rsidRPr="00446BBD">
              <w:rPr>
                <w:sz w:val="14"/>
                <w:szCs w:val="14"/>
              </w:rPr>
              <w:t>)</w:t>
            </w:r>
            <w:r w:rsidRPr="00446BBD">
              <w:rPr>
                <w:sz w:val="14"/>
                <w:szCs w:val="14"/>
                <w:vertAlign w:val="subscript"/>
              </w:rPr>
              <w:t>2</w:t>
            </w:r>
            <w:r w:rsidRPr="00446BBD">
              <w:rPr>
                <w:sz w:val="14"/>
                <w:szCs w:val="14"/>
              </w:rPr>
              <w:t>B</w:t>
            </w:r>
            <w:r w:rsidRPr="00446BBD">
              <w:rPr>
                <w:sz w:val="14"/>
                <w:szCs w:val="14"/>
                <w:vertAlign w:val="subscript"/>
              </w:rPr>
              <w:t>5</w:t>
            </w:r>
            <w:r w:rsidRPr="00446BBD">
              <w:rPr>
                <w:sz w:val="14"/>
                <w:szCs w:val="14"/>
              </w:rPr>
              <w:t>O</w:t>
            </w:r>
            <w:r w:rsidRPr="00446BBD">
              <w:rPr>
                <w:sz w:val="14"/>
                <w:szCs w:val="14"/>
                <w:vertAlign w:val="subscript"/>
              </w:rPr>
              <w:t>9</w:t>
            </w:r>
            <w:r w:rsidRPr="00446BBD">
              <w:rPr>
                <w:sz w:val="14"/>
                <w:szCs w:val="14"/>
              </w:rPr>
              <w:t>Cl</w:t>
            </w:r>
            <w:r w:rsidRPr="00446BBD">
              <w:rPr>
                <w:sz w:val="14"/>
                <w:szCs w:val="14"/>
                <w:vertAlign w:val="subscript"/>
              </w:rPr>
              <w:t>1+2</w:t>
            </w:r>
            <w:r w:rsidRPr="00446BBD">
              <w:rPr>
                <w:i/>
                <w:iCs/>
                <w:sz w:val="14"/>
                <w:szCs w:val="14"/>
                <w:vertAlign w:val="subscript"/>
              </w:rPr>
              <w:t>x</w:t>
            </w:r>
            <w:r w:rsidRPr="00446BBD">
              <w:rPr>
                <w:sz w:val="14"/>
                <w:szCs w:val="14"/>
              </w:rPr>
              <w:t xml:space="preserve"> (</w:t>
            </w:r>
            <w:r w:rsidRPr="00446BBD">
              <w:rPr>
                <w:i/>
                <w:iCs/>
                <w:sz w:val="14"/>
                <w:szCs w:val="14"/>
              </w:rPr>
              <w:t>x</w:t>
            </w:r>
            <w:r w:rsidRPr="00446BBD">
              <w:rPr>
                <w:sz w:val="14"/>
                <w:szCs w:val="14"/>
              </w:rPr>
              <w:t xml:space="preserve"> = 0</w:t>
            </w:r>
            <w:r w:rsidRPr="00446BBD">
              <w:rPr>
                <w:rFonts w:eastAsia="SimSun"/>
                <w:sz w:val="14"/>
                <w:szCs w:val="14"/>
              </w:rPr>
              <w:t>−</w:t>
            </w:r>
            <w:r w:rsidRPr="00446BBD">
              <w:rPr>
                <w:sz w:val="14"/>
                <w:szCs w:val="14"/>
              </w:rPr>
              <w:t>0.</w:t>
            </w:r>
            <w:r w:rsidR="007363AA" w:rsidRPr="00446BBD">
              <w:rPr>
                <w:rFonts w:hint="eastAsia"/>
                <w:sz w:val="14"/>
                <w:szCs w:val="14"/>
                <w:lang w:eastAsia="ja-JP"/>
              </w:rPr>
              <w:t xml:space="preserve">10) </w:t>
            </w:r>
            <w:r w:rsidRPr="00446BBD">
              <w:rPr>
                <w:sz w:val="14"/>
                <w:szCs w:val="14"/>
              </w:rPr>
              <w:t xml:space="preserve">as a function of temperature. The data for </w:t>
            </w:r>
            <w:proofErr w:type="spellStart"/>
            <w:r w:rsidRPr="00446BBD">
              <w:rPr>
                <w:sz w:val="14"/>
                <w:szCs w:val="14"/>
              </w:rPr>
              <w:t>LaOCl</w:t>
            </w:r>
            <w:proofErr w:type="spellEnd"/>
            <w:r w:rsidR="007363AA" w:rsidRPr="00446BBD">
              <w:rPr>
                <w:rFonts w:hint="eastAsia"/>
                <w:sz w:val="14"/>
                <w:szCs w:val="14"/>
                <w:lang w:eastAsia="ja-JP"/>
              </w:rPr>
              <w:t xml:space="preserve"> </w:t>
            </w:r>
            <w:r w:rsidR="007363AA" w:rsidRPr="00446BBD">
              <w:rPr>
                <w:sz w:val="14"/>
                <w:szCs w:val="14"/>
              </w:rPr>
              <w:t>(</w:t>
            </w:r>
            <w:r w:rsidR="007363AA" w:rsidRPr="00446BBD">
              <w:rPr>
                <w:rFonts w:hint="eastAsia"/>
                <w:sz w:val="14"/>
                <w:szCs w:val="14"/>
                <w:lang w:eastAsia="ja-JP"/>
              </w:rPr>
              <w:t>dash</w:t>
            </w:r>
            <w:r w:rsidR="007363AA" w:rsidRPr="00446BBD">
              <w:rPr>
                <w:sz w:val="14"/>
                <w:szCs w:val="14"/>
              </w:rPr>
              <w:t xml:space="preserve"> line)</w:t>
            </w:r>
            <w:r w:rsidR="007363AA" w:rsidRPr="00446BBD">
              <w:rPr>
                <w:rFonts w:hint="eastAsia"/>
                <w:sz w:val="14"/>
                <w:szCs w:val="14"/>
                <w:lang w:eastAsia="ja-JP"/>
              </w:rPr>
              <w:t xml:space="preserve"> and</w:t>
            </w:r>
            <w:r w:rsidRPr="00446BBD">
              <w:rPr>
                <w:sz w:val="14"/>
                <w:szCs w:val="14"/>
              </w:rPr>
              <w:t xml:space="preserve"> </w:t>
            </w:r>
            <w:r w:rsidR="007363AA" w:rsidRPr="00446BBD">
              <w:rPr>
                <w:rFonts w:hint="eastAsia"/>
                <w:sz w:val="14"/>
                <w:szCs w:val="14"/>
                <w:lang w:eastAsia="ja-JP"/>
              </w:rPr>
              <w:t xml:space="preserve">non-ball-milled </w:t>
            </w:r>
            <w:r w:rsidRPr="00446BBD">
              <w:rPr>
                <w:sz w:val="14"/>
                <w:szCs w:val="14"/>
              </w:rPr>
              <w:t>La</w:t>
            </w:r>
            <w:r w:rsidRPr="00446BBD">
              <w:rPr>
                <w:sz w:val="14"/>
                <w:szCs w:val="14"/>
                <w:vertAlign w:val="subscript"/>
              </w:rPr>
              <w:t>0.8</w:t>
            </w:r>
            <w:r w:rsidRPr="00446BBD">
              <w:rPr>
                <w:sz w:val="14"/>
                <w:szCs w:val="14"/>
              </w:rPr>
              <w:t>Ca</w:t>
            </w:r>
            <w:r w:rsidRPr="00446BBD">
              <w:rPr>
                <w:sz w:val="14"/>
                <w:szCs w:val="14"/>
                <w:vertAlign w:val="subscript"/>
              </w:rPr>
              <w:t>0.2</w:t>
            </w:r>
            <w:r w:rsidRPr="00446BBD">
              <w:rPr>
                <w:sz w:val="14"/>
                <w:szCs w:val="14"/>
              </w:rPr>
              <w:t>OCl</w:t>
            </w:r>
            <w:r w:rsidRPr="00446BBD">
              <w:rPr>
                <w:sz w:val="14"/>
                <w:szCs w:val="14"/>
                <w:vertAlign w:val="subscript"/>
              </w:rPr>
              <w:t>0.8</w:t>
            </w:r>
            <w:r w:rsidRPr="00446BBD">
              <w:rPr>
                <w:sz w:val="14"/>
                <w:szCs w:val="14"/>
              </w:rPr>
              <w:t xml:space="preserve"> (</w:t>
            </w:r>
            <w:r w:rsidR="007363AA" w:rsidRPr="00446BBD">
              <w:rPr>
                <w:rFonts w:hint="eastAsia"/>
                <w:sz w:val="14"/>
                <w:szCs w:val="14"/>
                <w:lang w:eastAsia="ja-JP"/>
              </w:rPr>
              <w:t>dotted</w:t>
            </w:r>
            <w:r w:rsidRPr="00446BBD">
              <w:rPr>
                <w:sz w:val="14"/>
                <w:szCs w:val="14"/>
              </w:rPr>
              <w:t xml:space="preserve"> line) are also shown together.</w:t>
            </w:r>
            <w:sdt>
              <w:sdtPr>
                <w:rPr>
                  <w:color w:val="000000"/>
                  <w:sz w:val="14"/>
                  <w:szCs w:val="14"/>
                  <w:vertAlign w:val="superscript"/>
                </w:rPr>
                <w:tag w:val="MENDELEY_CITATION_v3_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"/>
                <w:id w:val="883689959"/>
                <w:placeholder>
                  <w:docPart w:val="1984133AE054442D8DD9B470BEE4348F"/>
                </w:placeholder>
              </w:sdtPr>
              <w:sdtContent>
                <w:r w:rsidR="007363AA" w:rsidRPr="00446BBD">
                  <w:rPr>
                    <w:color w:val="000000"/>
                    <w:sz w:val="14"/>
                    <w:szCs w:val="14"/>
                    <w:vertAlign w:val="superscript"/>
                  </w:rPr>
                  <w:t>40</w:t>
                </w:r>
              </w:sdtContent>
            </w:sdt>
          </w:p>
        </w:tc>
      </w:tr>
    </w:tbl>
    <w:p w14:paraId="602673CB" w14:textId="77777777" w:rsidR="007064C2" w:rsidRPr="00446BBD" w:rsidRDefault="007064C2" w:rsidP="008B4C0A">
      <w:pPr>
        <w:pStyle w:val="RSCB08CHeadingIn-line"/>
        <w:jc w:val="both"/>
        <w:rPr>
          <w:b w:val="0"/>
          <w:bCs/>
          <w:lang w:eastAsia="ja-JP"/>
        </w:rPr>
      </w:pPr>
    </w:p>
    <w:p w14:paraId="09C12651" w14:textId="6E4D4DE0" w:rsidR="007064C2" w:rsidRPr="00446BBD" w:rsidRDefault="007064C2" w:rsidP="008B4C0A">
      <w:pPr>
        <w:pStyle w:val="RSCB08CHeadingIn-line"/>
        <w:jc w:val="both"/>
        <w:rPr>
          <w:b w:val="0"/>
          <w:bCs/>
          <w:lang w:eastAsia="ja-JP"/>
        </w:rPr>
      </w:pPr>
      <w:r w:rsidRPr="00446BBD">
        <w:rPr>
          <w:rFonts w:hint="eastAsia"/>
          <w:b w:val="0"/>
          <w:bCs/>
          <w:lang w:eastAsia="ja-JP"/>
        </w:rPr>
        <w:t>T</w:t>
      </w:r>
      <w:r w:rsidRPr="00446BBD">
        <w:rPr>
          <w:b w:val="0"/>
          <w:bCs/>
        </w:rPr>
        <w:t xml:space="preserve">he association energy between </w:t>
      </w:r>
      <w:proofErr w:type="spellStart"/>
      <w:r w:rsidRPr="00446BBD">
        <w:rPr>
          <w:b w:val="0"/>
          <w:bCs/>
        </w:rPr>
        <w:t>La</w:t>
      </w:r>
      <w:r w:rsidRPr="00446BBD">
        <w:rPr>
          <w:b w:val="0"/>
          <w:bCs/>
          <w:vertAlign w:val="subscript"/>
        </w:rPr>
        <w:t>Ca</w:t>
      </w:r>
      <w:proofErr w:type="spellEnd"/>
      <w:r w:rsidRPr="00446BBD">
        <w:rPr>
          <w:rFonts w:cs="Arial"/>
          <w:b w:val="0"/>
          <w:bCs/>
          <w:vertAlign w:val="superscript"/>
        </w:rPr>
        <w:t>•</w:t>
      </w:r>
      <w:r w:rsidRPr="00446BBD">
        <w:rPr>
          <w:rFonts w:hint="eastAsia"/>
          <w:b w:val="0"/>
          <w:bCs/>
        </w:rPr>
        <w:t xml:space="preserve"> </w:t>
      </w:r>
      <w:r w:rsidRPr="00446BBD">
        <w:rPr>
          <w:b w:val="0"/>
          <w:bCs/>
        </w:rPr>
        <w:t>and Cl</w:t>
      </w:r>
      <w:r w:rsidRPr="00446BBD">
        <w:rPr>
          <w:b w:val="0"/>
          <w:bCs/>
          <w:vertAlign w:val="subscript"/>
        </w:rPr>
        <w:t>i</w:t>
      </w:r>
      <w:r w:rsidRPr="00446BBD">
        <w:rPr>
          <w:b w:val="0"/>
          <w:bCs/>
        </w:rPr>
        <w:t>’ was</w:t>
      </w:r>
      <w:r w:rsidRPr="00446BBD">
        <w:rPr>
          <w:rFonts w:hint="eastAsia"/>
          <w:b w:val="0"/>
          <w:bCs/>
          <w:lang w:eastAsia="ja-JP"/>
        </w:rPr>
        <w:t xml:space="preserve"> also</w:t>
      </w:r>
      <w:r w:rsidRPr="00446BBD">
        <w:rPr>
          <w:b w:val="0"/>
          <w:bCs/>
        </w:rPr>
        <w:t xml:space="preserve"> estimated to be 0.70 eV from all possible configurations of </w:t>
      </w:r>
      <w:proofErr w:type="spellStart"/>
      <w:r w:rsidRPr="00446BBD">
        <w:rPr>
          <w:b w:val="0"/>
          <w:bCs/>
        </w:rPr>
        <w:t>La</w:t>
      </w:r>
      <w:r w:rsidRPr="00446BBD">
        <w:rPr>
          <w:b w:val="0"/>
          <w:bCs/>
          <w:vertAlign w:val="subscript"/>
        </w:rPr>
        <w:t>Ca</w:t>
      </w:r>
      <w:proofErr w:type="spellEnd"/>
      <w:r w:rsidRPr="00446BBD">
        <w:rPr>
          <w:rFonts w:cs="Arial"/>
          <w:b w:val="0"/>
          <w:bCs/>
          <w:vertAlign w:val="superscript"/>
        </w:rPr>
        <w:t>•</w:t>
      </w:r>
      <w:r w:rsidRPr="00446BBD">
        <w:rPr>
          <w:b w:val="0"/>
          <w:bCs/>
        </w:rPr>
        <w:t xml:space="preserve"> in the cell </w:t>
      </w:r>
      <w:r w:rsidR="0081431C" w:rsidRPr="00446BBD">
        <w:rPr>
          <w:b w:val="0"/>
          <w:bCs/>
        </w:rPr>
        <w:t>containing the most</w:t>
      </w:r>
      <w:r w:rsidR="0081431C" w:rsidRPr="00446BBD">
        <w:rPr>
          <w:rFonts w:hint="eastAsia"/>
          <w:b w:val="0"/>
          <w:bCs/>
          <w:lang w:eastAsia="ja-JP"/>
        </w:rPr>
        <w:t xml:space="preserve"> </w:t>
      </w:r>
      <w:r w:rsidR="0081431C" w:rsidRPr="00446BBD">
        <w:rPr>
          <w:b w:val="0"/>
          <w:bCs/>
        </w:rPr>
        <w:t>stable Cl</w:t>
      </w:r>
      <w:r w:rsidR="0081431C" w:rsidRPr="00446BBD">
        <w:rPr>
          <w:b w:val="0"/>
          <w:bCs/>
          <w:vertAlign w:val="subscript"/>
        </w:rPr>
        <w:t>i</w:t>
      </w:r>
      <w:r w:rsidR="0081431C" w:rsidRPr="00446BBD">
        <w:rPr>
          <w:b w:val="0"/>
          <w:bCs/>
        </w:rPr>
        <w:t xml:space="preserve">’. The formation energies of the complex defects of </w:t>
      </w:r>
      <w:proofErr w:type="spellStart"/>
      <w:r w:rsidR="0081431C" w:rsidRPr="00446BBD">
        <w:rPr>
          <w:b w:val="0"/>
          <w:bCs/>
        </w:rPr>
        <w:t>La</w:t>
      </w:r>
      <w:r w:rsidR="0081431C" w:rsidRPr="00446BBD">
        <w:rPr>
          <w:b w:val="0"/>
          <w:bCs/>
          <w:vertAlign w:val="subscript"/>
        </w:rPr>
        <w:t>Ca</w:t>
      </w:r>
      <w:proofErr w:type="spellEnd"/>
      <w:r w:rsidR="0081431C" w:rsidRPr="00446BBD">
        <w:rPr>
          <w:rFonts w:cs="Arial"/>
          <w:b w:val="0"/>
          <w:bCs/>
          <w:vertAlign w:val="superscript"/>
        </w:rPr>
        <w:t>•</w:t>
      </w:r>
      <w:r w:rsidR="0081431C" w:rsidRPr="00446BBD">
        <w:rPr>
          <w:rFonts w:hint="eastAsia"/>
          <w:b w:val="0"/>
          <w:bCs/>
        </w:rPr>
        <w:t xml:space="preserve"> </w:t>
      </w:r>
      <w:r w:rsidR="0081431C" w:rsidRPr="00446BBD">
        <w:rPr>
          <w:b w:val="0"/>
          <w:bCs/>
        </w:rPr>
        <w:t>and Cl</w:t>
      </w:r>
      <w:r w:rsidR="0081431C" w:rsidRPr="00446BBD">
        <w:rPr>
          <w:b w:val="0"/>
          <w:bCs/>
          <w:vertAlign w:val="subscript"/>
        </w:rPr>
        <w:t>i</w:t>
      </w:r>
      <w:r w:rsidR="0081431C" w:rsidRPr="00446BBD">
        <w:rPr>
          <w:b w:val="0"/>
          <w:bCs/>
        </w:rPr>
        <w:t xml:space="preserve">’ are lower than those of isolated </w:t>
      </w:r>
      <w:proofErr w:type="spellStart"/>
      <w:r w:rsidR="0081431C" w:rsidRPr="00446BBD">
        <w:rPr>
          <w:b w:val="0"/>
          <w:bCs/>
        </w:rPr>
        <w:t>La</w:t>
      </w:r>
      <w:r w:rsidR="0081431C" w:rsidRPr="00446BBD">
        <w:rPr>
          <w:b w:val="0"/>
          <w:bCs/>
          <w:vertAlign w:val="subscript"/>
        </w:rPr>
        <w:t>Ca</w:t>
      </w:r>
      <w:proofErr w:type="spellEnd"/>
      <w:r w:rsidR="0081431C" w:rsidRPr="00446BBD">
        <w:rPr>
          <w:rFonts w:cs="Arial"/>
          <w:b w:val="0"/>
          <w:bCs/>
          <w:vertAlign w:val="superscript"/>
        </w:rPr>
        <w:t>•</w:t>
      </w:r>
      <w:r w:rsidR="0081431C" w:rsidRPr="00446BBD">
        <w:rPr>
          <w:rFonts w:hint="eastAsia"/>
          <w:b w:val="0"/>
          <w:bCs/>
        </w:rPr>
        <w:t xml:space="preserve"> </w:t>
      </w:r>
      <w:r w:rsidR="0081431C" w:rsidRPr="00446BBD">
        <w:rPr>
          <w:b w:val="0"/>
          <w:bCs/>
        </w:rPr>
        <w:t>and Cl</w:t>
      </w:r>
      <w:r w:rsidR="0081431C" w:rsidRPr="00446BBD">
        <w:rPr>
          <w:b w:val="0"/>
          <w:bCs/>
          <w:vertAlign w:val="subscript"/>
        </w:rPr>
        <w:t>i</w:t>
      </w:r>
      <w:r w:rsidR="0081431C" w:rsidRPr="00446BBD">
        <w:rPr>
          <w:b w:val="0"/>
          <w:bCs/>
        </w:rPr>
        <w:t>’ under</w:t>
      </w:r>
      <w:r w:rsidR="0081431C" w:rsidRPr="00446BBD">
        <w:rPr>
          <w:rFonts w:hint="eastAsia"/>
          <w:b w:val="0"/>
          <w:bCs/>
        </w:rPr>
        <w:t xml:space="preserve"> </w:t>
      </w:r>
      <w:r w:rsidR="0081431C" w:rsidRPr="00446BBD">
        <w:rPr>
          <w:b w:val="0"/>
          <w:bCs/>
        </w:rPr>
        <w:t>the condition of charge neutrality, suggesting the presence of these associated defects in La-doped Ca</w:t>
      </w:r>
      <w:r w:rsidR="0081431C" w:rsidRPr="00446BBD">
        <w:rPr>
          <w:b w:val="0"/>
          <w:bCs/>
          <w:vertAlign w:val="subscript"/>
        </w:rPr>
        <w:t>2</w:t>
      </w:r>
      <w:r w:rsidR="0081431C" w:rsidRPr="00446BBD">
        <w:rPr>
          <w:b w:val="0"/>
          <w:bCs/>
        </w:rPr>
        <w:t>B</w:t>
      </w:r>
      <w:r w:rsidR="0081431C" w:rsidRPr="00446BBD">
        <w:rPr>
          <w:b w:val="0"/>
          <w:bCs/>
          <w:vertAlign w:val="subscript"/>
        </w:rPr>
        <w:t>5</w:t>
      </w:r>
      <w:r w:rsidR="0081431C" w:rsidRPr="00446BBD">
        <w:rPr>
          <w:b w:val="0"/>
          <w:bCs/>
        </w:rPr>
        <w:t>O</w:t>
      </w:r>
      <w:r w:rsidR="0081431C" w:rsidRPr="00446BBD">
        <w:rPr>
          <w:b w:val="0"/>
          <w:bCs/>
          <w:vertAlign w:val="subscript"/>
        </w:rPr>
        <w:t>9</w:t>
      </w:r>
      <w:r w:rsidR="0081431C" w:rsidRPr="00446BBD">
        <w:rPr>
          <w:b w:val="0"/>
          <w:bCs/>
        </w:rPr>
        <w:t xml:space="preserve">Cl. Figure </w:t>
      </w:r>
      <w:r w:rsidR="0081431C" w:rsidRPr="00446BBD">
        <w:rPr>
          <w:rFonts w:hint="eastAsia"/>
          <w:b w:val="0"/>
          <w:bCs/>
        </w:rPr>
        <w:t>2</w:t>
      </w:r>
      <w:r w:rsidR="0081431C" w:rsidRPr="00446BBD">
        <w:rPr>
          <w:b w:val="0"/>
          <w:bCs/>
        </w:rPr>
        <w:t>b shows the calculated structure containing the most stable Cl</w:t>
      </w:r>
      <w:r w:rsidR="0081431C" w:rsidRPr="00446BBD">
        <w:rPr>
          <w:b w:val="0"/>
          <w:bCs/>
          <w:vertAlign w:val="subscript"/>
        </w:rPr>
        <w:t>i</w:t>
      </w:r>
      <w:r w:rsidR="0081431C" w:rsidRPr="00446BBD">
        <w:rPr>
          <w:b w:val="0"/>
          <w:bCs/>
        </w:rPr>
        <w:t>’, which is located in the Cl1 channel. Figure</w:t>
      </w:r>
      <w:r w:rsidR="006135CF" w:rsidRPr="00446BBD">
        <w:rPr>
          <w:b w:val="0"/>
          <w:bCs/>
        </w:rPr>
        <w:t>s</w:t>
      </w:r>
      <w:r w:rsidR="0081431C" w:rsidRPr="00446BBD">
        <w:rPr>
          <w:b w:val="0"/>
          <w:bCs/>
        </w:rPr>
        <w:t xml:space="preserve"> </w:t>
      </w:r>
      <w:r w:rsidR="0081431C" w:rsidRPr="00446BBD">
        <w:rPr>
          <w:rFonts w:hint="eastAsia"/>
          <w:b w:val="0"/>
          <w:bCs/>
        </w:rPr>
        <w:t>2</w:t>
      </w:r>
      <w:r w:rsidR="0081431C" w:rsidRPr="00446BBD">
        <w:rPr>
          <w:b w:val="0"/>
          <w:bCs/>
        </w:rPr>
        <w:t>c and d show the structures of the perfect crystal and Cl</w:t>
      </w:r>
      <w:r w:rsidR="0081431C" w:rsidRPr="00446BBD">
        <w:rPr>
          <w:b w:val="0"/>
          <w:bCs/>
          <w:vertAlign w:val="subscript"/>
        </w:rPr>
        <w:t>i</w:t>
      </w:r>
      <w:r w:rsidR="0081431C" w:rsidRPr="00446BBD">
        <w:rPr>
          <w:b w:val="0"/>
          <w:bCs/>
        </w:rPr>
        <w:t xml:space="preserve">’ defect model, respectively, viewed along the </w:t>
      </w:r>
      <w:r w:rsidR="0081431C" w:rsidRPr="00446BBD">
        <w:rPr>
          <w:b w:val="0"/>
          <w:bCs/>
          <w:i/>
          <w:iCs/>
        </w:rPr>
        <w:t>a</w:t>
      </w:r>
      <w:r w:rsidR="0081431C" w:rsidRPr="00446BBD">
        <w:rPr>
          <w:b w:val="0"/>
          <w:bCs/>
        </w:rPr>
        <w:t xml:space="preserve">-axis. For clarity, only Ca and Cl atoms are drawn in the range of internal coordinates of the </w:t>
      </w:r>
      <w:r w:rsidR="0081431C" w:rsidRPr="00446BBD">
        <w:rPr>
          <w:b w:val="0"/>
          <w:bCs/>
          <w:i/>
          <w:iCs/>
        </w:rPr>
        <w:t>a</w:t>
      </w:r>
      <w:r w:rsidR="0081431C" w:rsidRPr="00446BBD">
        <w:rPr>
          <w:b w:val="0"/>
          <w:bCs/>
        </w:rPr>
        <w:t>-axis from 0.6 to 1.0. It should be noted that the Cl atom at the original Cl1 site closest to the</w:t>
      </w:r>
      <w:r w:rsidR="00E542E6" w:rsidRPr="00446BBD">
        <w:rPr>
          <w:rFonts w:hint="eastAsia"/>
          <w:b w:val="0"/>
          <w:bCs/>
          <w:lang w:eastAsia="ja-JP"/>
        </w:rPr>
        <w:t xml:space="preserve"> </w:t>
      </w:r>
    </w:p>
    <w:tbl>
      <w:tblPr>
        <w:tblStyle w:val="a9"/>
        <w:tblpPr w:leftFromText="142" w:rightFromText="142" w:vertAnchor="text" w:horzAnchor="margin" w:tblpY="-14"/>
        <w:tblW w:w="0" w:type="auto"/>
        <w:tblLook w:val="04A0" w:firstRow="1" w:lastRow="0" w:firstColumn="1" w:lastColumn="0" w:noHBand="0" w:noVBand="1"/>
      </w:tblPr>
      <w:tblGrid>
        <w:gridCol w:w="4979"/>
      </w:tblGrid>
      <w:tr w:rsidR="00923B9F" w:rsidRPr="00446BBD" w14:paraId="75689DED" w14:textId="77777777" w:rsidTr="00E542E6">
        <w:tc>
          <w:tcPr>
            <w:tcW w:w="4979" w:type="dxa"/>
          </w:tcPr>
          <w:p w14:paraId="34A6932B" w14:textId="77777777" w:rsidR="00E542E6" w:rsidRPr="00446BBD" w:rsidRDefault="00E542E6" w:rsidP="00E542E6">
            <w:pPr>
              <w:pStyle w:val="RSCB02ArticleText"/>
              <w:rPr>
                <w:lang w:eastAsia="ja-JP"/>
              </w:rPr>
            </w:pPr>
            <w:r w:rsidRPr="00446BBD">
              <w:rPr>
                <w:b/>
                <w:bCs/>
                <w:noProof/>
                <w:lang w:val="en-US" w:eastAsia="ja-JP"/>
              </w:rPr>
              <w:lastRenderedPageBreak/>
              <w:drawing>
                <wp:anchor distT="0" distB="0" distL="114300" distR="114300" simplePos="0" relativeHeight="251709440" behindDoc="0" locked="0" layoutInCell="1" allowOverlap="1" wp14:anchorId="0439105A" wp14:editId="1C34F7EE">
                  <wp:simplePos x="0" y="0"/>
                  <wp:positionH relativeFrom="column">
                    <wp:posOffset>-64770</wp:posOffset>
                  </wp:positionH>
                  <wp:positionV relativeFrom="paragraph">
                    <wp:posOffset>0</wp:posOffset>
                  </wp:positionV>
                  <wp:extent cx="3145155" cy="2194560"/>
                  <wp:effectExtent l="0" t="0" r="0" b="0"/>
                  <wp:wrapTopAndBottom/>
                  <wp:docPr id="529580817"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80817" name="図 1" descr="グラフ, 折れ線グラフ&#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5155"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BBD">
              <w:rPr>
                <w:b/>
                <w:bCs/>
                <w:lang w:val="en-US" w:eastAsia="ja-JP"/>
              </w:rPr>
              <w:t xml:space="preserve"> </w:t>
            </w:r>
          </w:p>
        </w:tc>
      </w:tr>
      <w:tr w:rsidR="00923B9F" w:rsidRPr="00446BBD" w14:paraId="3D76737B" w14:textId="77777777" w:rsidTr="00E542E6">
        <w:tc>
          <w:tcPr>
            <w:tcW w:w="4979" w:type="dxa"/>
          </w:tcPr>
          <w:p w14:paraId="497F8DF9" w14:textId="77777777" w:rsidR="00E542E6" w:rsidRPr="00446BBD" w:rsidRDefault="00E542E6" w:rsidP="00E542E6">
            <w:pPr>
              <w:pStyle w:val="RSCB02ArticleText"/>
              <w:rPr>
                <w:lang w:eastAsia="ja-JP"/>
              </w:rPr>
            </w:pPr>
            <w:r w:rsidRPr="00446BBD">
              <w:rPr>
                <w:b/>
                <w:bCs/>
                <w:sz w:val="14"/>
                <w:szCs w:val="14"/>
              </w:rPr>
              <w:t>Figure 5.</w:t>
            </w:r>
            <w:r w:rsidRPr="00446BBD">
              <w:rPr>
                <w:sz w:val="14"/>
                <w:szCs w:val="14"/>
              </w:rPr>
              <w:t xml:space="preserve"> a, b) </w:t>
            </w:r>
            <w:r w:rsidRPr="00446BBD">
              <w:rPr>
                <w:rFonts w:hint="eastAsia"/>
                <w:sz w:val="14"/>
                <w:szCs w:val="14"/>
              </w:rPr>
              <w:t xml:space="preserve">The </w:t>
            </w:r>
            <w:r w:rsidRPr="00446BBD">
              <w:rPr>
                <w:rFonts w:cs="Arial" w:hint="eastAsia"/>
                <w:sz w:val="14"/>
                <w:szCs w:val="14"/>
              </w:rPr>
              <w:t>m</w:t>
            </w:r>
            <w:r w:rsidRPr="00446BBD">
              <w:rPr>
                <w:rFonts w:cs="Arial"/>
                <w:sz w:val="14"/>
                <w:szCs w:val="14"/>
              </w:rPr>
              <w:t>ost stable stru</w:t>
            </w:r>
            <w:r w:rsidRPr="00446BBD">
              <w:rPr>
                <w:rFonts w:cs="Arial" w:hint="eastAsia"/>
                <w:sz w:val="14"/>
                <w:szCs w:val="14"/>
              </w:rPr>
              <w:t>c</w:t>
            </w:r>
            <w:r w:rsidRPr="00446BBD">
              <w:rPr>
                <w:rFonts w:cs="Arial"/>
                <w:sz w:val="14"/>
                <w:szCs w:val="14"/>
              </w:rPr>
              <w:t xml:space="preserve">ture containing a complex defect of </w:t>
            </w:r>
            <w:proofErr w:type="spellStart"/>
            <w:r w:rsidRPr="00446BBD">
              <w:rPr>
                <w:rFonts w:cs="Arial"/>
                <w:sz w:val="14"/>
                <w:szCs w:val="14"/>
              </w:rPr>
              <w:t>La</w:t>
            </w:r>
            <w:r w:rsidRPr="00446BBD">
              <w:rPr>
                <w:rFonts w:cs="Arial"/>
                <w:sz w:val="14"/>
                <w:szCs w:val="14"/>
                <w:vertAlign w:val="subscript"/>
              </w:rPr>
              <w:t>Ca</w:t>
            </w:r>
            <w:proofErr w:type="spellEnd"/>
            <w:r w:rsidRPr="00446BBD">
              <w:rPr>
                <w:rFonts w:cs="Arial"/>
                <w:sz w:val="14"/>
                <w:szCs w:val="14"/>
              </w:rPr>
              <w:t xml:space="preserve"> and Cl</w:t>
            </w:r>
            <w:r w:rsidRPr="00446BBD">
              <w:rPr>
                <w:rFonts w:cs="Arial"/>
                <w:sz w:val="14"/>
                <w:szCs w:val="14"/>
                <w:vertAlign w:val="subscript"/>
              </w:rPr>
              <w:t>i</w:t>
            </w:r>
            <w:r w:rsidRPr="00446BBD">
              <w:rPr>
                <w:sz w:val="14"/>
                <w:szCs w:val="14"/>
              </w:rPr>
              <w:t>’</w:t>
            </w:r>
            <w:r w:rsidRPr="00446BBD">
              <w:rPr>
                <w:rFonts w:cs="Arial"/>
                <w:sz w:val="14"/>
                <w:szCs w:val="14"/>
              </w:rPr>
              <w:t xml:space="preserve">. and the corresponding atomic distribution of Cl during MD simulation. c) Root mean squared displacements during MD simulations of the model containing a complex defect of </w:t>
            </w:r>
            <w:proofErr w:type="spellStart"/>
            <w:r w:rsidRPr="00446BBD">
              <w:rPr>
                <w:rFonts w:cs="Arial"/>
                <w:sz w:val="14"/>
                <w:szCs w:val="14"/>
              </w:rPr>
              <w:t>La</w:t>
            </w:r>
            <w:r w:rsidRPr="00446BBD">
              <w:rPr>
                <w:rFonts w:cs="Arial"/>
                <w:sz w:val="14"/>
                <w:szCs w:val="14"/>
                <w:vertAlign w:val="subscript"/>
              </w:rPr>
              <w:t>Ca</w:t>
            </w:r>
            <w:proofErr w:type="spellEnd"/>
            <w:r w:rsidRPr="00446BBD">
              <w:rPr>
                <w:rFonts w:cs="Arial"/>
                <w:sz w:val="14"/>
                <w:szCs w:val="14"/>
                <w:vertAlign w:val="superscript"/>
              </w:rPr>
              <w:t>•</w:t>
            </w:r>
            <w:r w:rsidRPr="00446BBD">
              <w:rPr>
                <w:rFonts w:cs="Arial"/>
                <w:sz w:val="14"/>
                <w:szCs w:val="14"/>
              </w:rPr>
              <w:t xml:space="preserve"> and Cl</w:t>
            </w:r>
            <w:r w:rsidRPr="00446BBD">
              <w:rPr>
                <w:rFonts w:cs="Arial"/>
                <w:sz w:val="14"/>
                <w:szCs w:val="14"/>
                <w:vertAlign w:val="subscript"/>
              </w:rPr>
              <w:t>i</w:t>
            </w:r>
            <w:r w:rsidRPr="00446BBD">
              <w:rPr>
                <w:sz w:val="14"/>
                <w:szCs w:val="14"/>
              </w:rPr>
              <w:t>’</w:t>
            </w:r>
            <w:r w:rsidRPr="00446BBD">
              <w:rPr>
                <w:rFonts w:cs="Arial"/>
                <w:sz w:val="14"/>
                <w:szCs w:val="14"/>
              </w:rPr>
              <w:t>.</w:t>
            </w:r>
            <w:r w:rsidRPr="00446BBD">
              <w:rPr>
                <w:rFonts w:cs="Arial" w:hint="eastAsia"/>
                <w:sz w:val="14"/>
                <w:szCs w:val="14"/>
              </w:rPr>
              <w:t xml:space="preserve"> </w:t>
            </w:r>
            <w:r w:rsidRPr="00446BBD">
              <w:rPr>
                <w:sz w:val="14"/>
                <w:szCs w:val="14"/>
              </w:rPr>
              <w:t>Migration energy of Cl</w:t>
            </w:r>
            <w:r w:rsidRPr="00446BBD">
              <w:rPr>
                <w:sz w:val="14"/>
                <w:szCs w:val="14"/>
                <w:vertAlign w:val="subscript"/>
              </w:rPr>
              <w:t>i</w:t>
            </w:r>
            <w:r w:rsidRPr="00446BBD">
              <w:rPr>
                <w:sz w:val="14"/>
                <w:szCs w:val="14"/>
              </w:rPr>
              <w:t>’ in models with (d) point defect Cl</w:t>
            </w:r>
            <w:r w:rsidRPr="00446BBD">
              <w:rPr>
                <w:sz w:val="14"/>
                <w:szCs w:val="14"/>
                <w:vertAlign w:val="subscript"/>
              </w:rPr>
              <w:t>i</w:t>
            </w:r>
            <w:r w:rsidRPr="00446BBD">
              <w:rPr>
                <w:sz w:val="14"/>
                <w:szCs w:val="14"/>
              </w:rPr>
              <w:t xml:space="preserve">’ and (e) complex defect of </w:t>
            </w:r>
            <w:proofErr w:type="spellStart"/>
            <w:r w:rsidRPr="00446BBD">
              <w:rPr>
                <w:sz w:val="14"/>
                <w:szCs w:val="14"/>
              </w:rPr>
              <w:t>La</w:t>
            </w:r>
            <w:r w:rsidRPr="00446BBD">
              <w:rPr>
                <w:sz w:val="14"/>
                <w:szCs w:val="14"/>
                <w:vertAlign w:val="subscript"/>
              </w:rPr>
              <w:t>Ca</w:t>
            </w:r>
            <w:proofErr w:type="spellEnd"/>
            <w:r w:rsidRPr="00446BBD">
              <w:rPr>
                <w:rFonts w:cs="Arial"/>
                <w:sz w:val="14"/>
                <w:szCs w:val="14"/>
                <w:vertAlign w:val="superscript"/>
              </w:rPr>
              <w:t>•</w:t>
            </w:r>
            <w:r w:rsidRPr="00446BBD">
              <w:rPr>
                <w:sz w:val="14"/>
                <w:szCs w:val="14"/>
              </w:rPr>
              <w:t xml:space="preserve"> and Cl</w:t>
            </w:r>
            <w:r w:rsidRPr="00446BBD">
              <w:rPr>
                <w:sz w:val="14"/>
                <w:szCs w:val="14"/>
                <w:vertAlign w:val="subscript"/>
              </w:rPr>
              <w:t>i</w:t>
            </w:r>
            <w:r w:rsidRPr="00446BBD">
              <w:rPr>
                <w:sz w:val="14"/>
                <w:szCs w:val="14"/>
              </w:rPr>
              <w:t>’.</w:t>
            </w:r>
          </w:p>
        </w:tc>
      </w:tr>
    </w:tbl>
    <w:p w14:paraId="3724AB73" w14:textId="77777777" w:rsidR="00E542E6" w:rsidRPr="00446BBD" w:rsidRDefault="00E542E6" w:rsidP="008B4C0A">
      <w:pPr>
        <w:pStyle w:val="RSCB08CHeadingIn-line"/>
        <w:jc w:val="both"/>
        <w:rPr>
          <w:b w:val="0"/>
          <w:bCs/>
        </w:rPr>
      </w:pPr>
    </w:p>
    <w:p w14:paraId="4829CF18" w14:textId="371837E2" w:rsidR="009D6A95" w:rsidRPr="00446BBD" w:rsidRDefault="0081431C" w:rsidP="008B4C0A">
      <w:pPr>
        <w:pStyle w:val="RSCB08CHeadingIn-line"/>
        <w:jc w:val="both"/>
        <w:rPr>
          <w:b w:val="0"/>
          <w:bCs/>
          <w:lang w:eastAsia="ja-JP"/>
        </w:rPr>
      </w:pPr>
      <w:r w:rsidRPr="00446BBD">
        <w:rPr>
          <w:b w:val="0"/>
          <w:bCs/>
        </w:rPr>
        <w:t xml:space="preserve">interstitial Cl atom </w:t>
      </w:r>
      <w:r w:rsidRPr="00446BBD">
        <w:rPr>
          <w:rFonts w:hint="eastAsia"/>
          <w:b w:val="0"/>
          <w:bCs/>
        </w:rPr>
        <w:t>is</w:t>
      </w:r>
      <w:r w:rsidRPr="00446BBD">
        <w:rPr>
          <w:b w:val="0"/>
          <w:bCs/>
        </w:rPr>
        <w:t xml:space="preserve"> significantly displaced along the </w:t>
      </w:r>
      <w:r w:rsidRPr="00446BBD">
        <w:rPr>
          <w:b w:val="0"/>
          <w:bCs/>
          <w:i/>
          <w:iCs/>
        </w:rPr>
        <w:t>c</w:t>
      </w:r>
      <w:r w:rsidRPr="00446BBD">
        <w:rPr>
          <w:b w:val="0"/>
          <w:bCs/>
        </w:rPr>
        <w:t>-axis. This result is consistent with the single-crystal structure analysis</w:t>
      </w:r>
      <w:r w:rsidRPr="00446BBD">
        <w:rPr>
          <w:rFonts w:hint="eastAsia"/>
          <w:b w:val="0"/>
          <w:bCs/>
        </w:rPr>
        <w:t>,</w:t>
      </w:r>
      <w:r w:rsidRPr="00446BBD">
        <w:rPr>
          <w:b w:val="0"/>
          <w:bCs/>
        </w:rPr>
        <w:t xml:space="preserve"> revealing complex Cl-site disorder in the Cl1 channel</w:t>
      </w:r>
      <w:r w:rsidRPr="00446BBD">
        <w:rPr>
          <w:rFonts w:hint="eastAsia"/>
          <w:b w:val="0"/>
          <w:bCs/>
          <w:lang w:eastAsia="ja-JP"/>
        </w:rPr>
        <w:t>.</w:t>
      </w:r>
    </w:p>
    <w:p w14:paraId="00DB3C90" w14:textId="5E4E4FC8" w:rsidR="0081431C" w:rsidRPr="00446BBD" w:rsidRDefault="0081431C" w:rsidP="0081431C">
      <w:pPr>
        <w:pStyle w:val="RSCB08CHeadingIn-line"/>
        <w:ind w:firstLine="284"/>
        <w:jc w:val="both"/>
        <w:rPr>
          <w:b w:val="0"/>
          <w:bCs/>
          <w:szCs w:val="18"/>
          <w:lang w:eastAsia="ja-JP"/>
        </w:rPr>
      </w:pPr>
      <w:r w:rsidRPr="00446BBD">
        <w:rPr>
          <w:b w:val="0"/>
          <w:bCs/>
          <w:szCs w:val="18"/>
        </w:rPr>
        <w:t>From the chloride site disorder observed by the single</w:t>
      </w:r>
      <w:r w:rsidRPr="00446BBD">
        <w:rPr>
          <w:rFonts w:hint="eastAsia"/>
          <w:b w:val="0"/>
          <w:bCs/>
          <w:szCs w:val="18"/>
        </w:rPr>
        <w:t>-</w:t>
      </w:r>
      <w:r w:rsidRPr="00446BBD">
        <w:rPr>
          <w:b w:val="0"/>
          <w:bCs/>
          <w:szCs w:val="18"/>
        </w:rPr>
        <w:t>crystal structure analysis and first-principles calculations, we can expect Cl</w:t>
      </w:r>
      <w:r w:rsidRPr="00446BBD">
        <w:rPr>
          <w:b w:val="0"/>
          <w:bCs/>
          <w:szCs w:val="18"/>
        </w:rPr>
        <w:softHyphen/>
      </w:r>
      <w:r w:rsidRPr="00446BBD">
        <w:rPr>
          <w:b w:val="0"/>
          <w:bCs/>
          <w:szCs w:val="18"/>
        </w:rPr>
        <w:softHyphen/>
      </w:r>
      <w:r w:rsidRPr="00446BBD">
        <w:rPr>
          <w:b w:val="0"/>
          <w:bCs/>
          <w:szCs w:val="18"/>
        </w:rPr>
        <w:softHyphen/>
      </w:r>
      <w:r w:rsidRPr="00446BBD">
        <w:rPr>
          <w:b w:val="0"/>
          <w:bCs/>
          <w:szCs w:val="18"/>
          <w:vertAlign w:val="superscript"/>
        </w:rPr>
        <w:t>–</w:t>
      </w:r>
      <w:r w:rsidRPr="00446BBD">
        <w:rPr>
          <w:b w:val="0"/>
          <w:bCs/>
          <w:szCs w:val="18"/>
        </w:rPr>
        <w:t xml:space="preserve"> ion </w:t>
      </w:r>
      <w:r w:rsidRPr="00446BBD">
        <w:rPr>
          <w:rFonts w:hint="eastAsia"/>
          <w:b w:val="0"/>
          <w:bCs/>
          <w:szCs w:val="18"/>
        </w:rPr>
        <w:t>conduction</w:t>
      </w:r>
      <w:r w:rsidRPr="00446BBD">
        <w:rPr>
          <w:b w:val="0"/>
          <w:bCs/>
          <w:szCs w:val="18"/>
        </w:rPr>
        <w:t>, especially along the Cl1 channels. To investigate the possible chloride ion conductivity and carrier concentration dependence, polycrystalline samples of (Ca</w:t>
      </w:r>
      <w:r w:rsidRPr="00446BBD">
        <w:rPr>
          <w:b w:val="0"/>
          <w:bCs/>
          <w:szCs w:val="18"/>
          <w:vertAlign w:val="subscript"/>
        </w:rPr>
        <w:t>1–</w:t>
      </w:r>
      <w:proofErr w:type="spellStart"/>
      <w:r w:rsidRPr="00446BBD">
        <w:rPr>
          <w:b w:val="0"/>
          <w:bCs/>
          <w:i/>
          <w:iCs/>
          <w:szCs w:val="18"/>
          <w:vertAlign w:val="subscript"/>
        </w:rPr>
        <w:t>x</w:t>
      </w:r>
      <w:r w:rsidRPr="00446BBD">
        <w:rPr>
          <w:b w:val="0"/>
          <w:bCs/>
          <w:szCs w:val="18"/>
        </w:rPr>
        <w:t>La</w:t>
      </w:r>
      <w:r w:rsidRPr="00446BBD">
        <w:rPr>
          <w:b w:val="0"/>
          <w:bCs/>
          <w:szCs w:val="18"/>
          <w:vertAlign w:val="subscript"/>
        </w:rPr>
        <w:t>x</w:t>
      </w:r>
      <w:proofErr w:type="spellEnd"/>
      <w:r w:rsidRPr="00446BBD">
        <w:rPr>
          <w:b w:val="0"/>
          <w:bCs/>
          <w:szCs w:val="18"/>
        </w:rPr>
        <w:t>)</w:t>
      </w:r>
      <w:r w:rsidRPr="00446BBD">
        <w:rPr>
          <w:b w:val="0"/>
          <w:bCs/>
          <w:szCs w:val="18"/>
          <w:vertAlign w:val="subscript"/>
        </w:rPr>
        <w:t>2</w:t>
      </w:r>
      <w:r w:rsidRPr="00446BBD">
        <w:rPr>
          <w:b w:val="0"/>
          <w:bCs/>
          <w:szCs w:val="18"/>
        </w:rPr>
        <w:t>B</w:t>
      </w:r>
      <w:r w:rsidRPr="00446BBD">
        <w:rPr>
          <w:b w:val="0"/>
          <w:bCs/>
          <w:szCs w:val="18"/>
          <w:vertAlign w:val="subscript"/>
        </w:rPr>
        <w:t>5</w:t>
      </w:r>
      <w:r w:rsidRPr="00446BBD">
        <w:rPr>
          <w:b w:val="0"/>
          <w:bCs/>
          <w:szCs w:val="18"/>
        </w:rPr>
        <w:t>O</w:t>
      </w:r>
      <w:r w:rsidRPr="00446BBD">
        <w:rPr>
          <w:b w:val="0"/>
          <w:bCs/>
          <w:szCs w:val="18"/>
          <w:vertAlign w:val="subscript"/>
        </w:rPr>
        <w:t>9</w:t>
      </w:r>
      <w:r w:rsidRPr="00446BBD">
        <w:rPr>
          <w:b w:val="0"/>
          <w:bCs/>
          <w:szCs w:val="18"/>
        </w:rPr>
        <w:t>Cl</w:t>
      </w:r>
      <w:r w:rsidRPr="00446BBD">
        <w:rPr>
          <w:b w:val="0"/>
          <w:bCs/>
          <w:szCs w:val="18"/>
          <w:vertAlign w:val="subscript"/>
        </w:rPr>
        <w:t>1+2</w:t>
      </w:r>
      <w:r w:rsidRPr="00446BBD">
        <w:rPr>
          <w:b w:val="0"/>
          <w:bCs/>
          <w:i/>
          <w:iCs/>
          <w:szCs w:val="18"/>
          <w:vertAlign w:val="subscript"/>
        </w:rPr>
        <w:t>x</w:t>
      </w:r>
      <w:r w:rsidRPr="00446BBD">
        <w:rPr>
          <w:b w:val="0"/>
          <w:bCs/>
          <w:szCs w:val="18"/>
        </w:rPr>
        <w:t xml:space="preserve"> (</w:t>
      </w:r>
      <w:r w:rsidRPr="00446BBD">
        <w:rPr>
          <w:b w:val="0"/>
          <w:bCs/>
          <w:i/>
          <w:iCs/>
          <w:szCs w:val="18"/>
        </w:rPr>
        <w:t>x</w:t>
      </w:r>
      <w:r w:rsidRPr="00446BBD">
        <w:rPr>
          <w:b w:val="0"/>
          <w:bCs/>
          <w:szCs w:val="18"/>
        </w:rPr>
        <w:t xml:space="preserve"> = 0−0.1</w:t>
      </w:r>
      <w:r w:rsidR="005646E5" w:rsidRPr="00446BBD">
        <w:rPr>
          <w:rFonts w:hint="eastAsia"/>
          <w:b w:val="0"/>
          <w:bCs/>
          <w:szCs w:val="18"/>
          <w:lang w:eastAsia="ja-JP"/>
        </w:rPr>
        <w:t>5</w:t>
      </w:r>
      <w:r w:rsidRPr="00446BBD">
        <w:rPr>
          <w:b w:val="0"/>
          <w:bCs/>
          <w:szCs w:val="18"/>
        </w:rPr>
        <w:t xml:space="preserve">) solid solutions were synthesized using a conventional solid-state reaction. Figure </w:t>
      </w:r>
      <w:r w:rsidRPr="00446BBD">
        <w:rPr>
          <w:rFonts w:hint="eastAsia"/>
          <w:b w:val="0"/>
          <w:bCs/>
          <w:szCs w:val="18"/>
        </w:rPr>
        <w:t>3</w:t>
      </w:r>
      <w:r w:rsidRPr="00446BBD">
        <w:rPr>
          <w:b w:val="0"/>
          <w:bCs/>
          <w:szCs w:val="18"/>
        </w:rPr>
        <w:t xml:space="preserve"> shows the room-temperature powder X-ray diffraction (PXRD) patterns of the La-doped Ca</w:t>
      </w:r>
      <w:r w:rsidRPr="00446BBD">
        <w:rPr>
          <w:b w:val="0"/>
          <w:bCs/>
          <w:szCs w:val="18"/>
          <w:vertAlign w:val="subscript"/>
        </w:rPr>
        <w:t>2</w:t>
      </w:r>
      <w:r w:rsidRPr="00446BBD">
        <w:rPr>
          <w:b w:val="0"/>
          <w:bCs/>
          <w:szCs w:val="18"/>
        </w:rPr>
        <w:t>B</w:t>
      </w:r>
      <w:r w:rsidRPr="00446BBD">
        <w:rPr>
          <w:b w:val="0"/>
          <w:bCs/>
          <w:szCs w:val="18"/>
          <w:vertAlign w:val="subscript"/>
        </w:rPr>
        <w:t>5</w:t>
      </w:r>
      <w:r w:rsidRPr="00446BBD">
        <w:rPr>
          <w:b w:val="0"/>
          <w:bCs/>
          <w:szCs w:val="18"/>
        </w:rPr>
        <w:t>O</w:t>
      </w:r>
      <w:r w:rsidRPr="00446BBD">
        <w:rPr>
          <w:b w:val="0"/>
          <w:bCs/>
          <w:szCs w:val="18"/>
          <w:vertAlign w:val="subscript"/>
        </w:rPr>
        <w:t>9</w:t>
      </w:r>
      <w:r w:rsidRPr="00446BBD">
        <w:rPr>
          <w:b w:val="0"/>
          <w:bCs/>
          <w:szCs w:val="18"/>
        </w:rPr>
        <w:t>Cl along with the data for the undoped phase.</w:t>
      </w:r>
      <w:r w:rsidRPr="00446BBD">
        <w:rPr>
          <w:rFonts w:hint="eastAsia"/>
          <w:b w:val="0"/>
          <w:bCs/>
          <w:szCs w:val="18"/>
        </w:rPr>
        <w:t xml:space="preserve"> </w:t>
      </w:r>
      <w:r w:rsidRPr="00446BBD">
        <w:rPr>
          <w:b w:val="0"/>
          <w:bCs/>
          <w:szCs w:val="18"/>
        </w:rPr>
        <w:t xml:space="preserve">All solid solutions </w:t>
      </w:r>
      <w:r w:rsidRPr="00446BBD">
        <w:rPr>
          <w:rFonts w:hint="eastAsia"/>
          <w:b w:val="0"/>
          <w:bCs/>
          <w:szCs w:val="18"/>
        </w:rPr>
        <w:t>could be</w:t>
      </w:r>
      <w:r w:rsidRPr="00446BBD">
        <w:rPr>
          <w:b w:val="0"/>
          <w:bCs/>
          <w:szCs w:val="18"/>
        </w:rPr>
        <w:t xml:space="preserve"> obtained as the main phase, but several tiny peaks assigned to LaBO</w:t>
      </w:r>
      <w:r w:rsidRPr="00446BBD">
        <w:rPr>
          <w:b w:val="0"/>
          <w:bCs/>
          <w:szCs w:val="18"/>
          <w:vertAlign w:val="subscript"/>
        </w:rPr>
        <w:t>3</w:t>
      </w:r>
      <w:r w:rsidRPr="00446BBD">
        <w:rPr>
          <w:b w:val="0"/>
          <w:bCs/>
          <w:szCs w:val="18"/>
        </w:rPr>
        <w:t xml:space="preserve"> and/or La(BO</w:t>
      </w:r>
      <w:r w:rsidRPr="00446BBD">
        <w:rPr>
          <w:b w:val="0"/>
          <w:bCs/>
          <w:szCs w:val="18"/>
          <w:vertAlign w:val="subscript"/>
        </w:rPr>
        <w:t>2</w:t>
      </w:r>
      <w:r w:rsidRPr="00446BBD">
        <w:rPr>
          <w:b w:val="0"/>
          <w:bCs/>
          <w:szCs w:val="18"/>
        </w:rPr>
        <w:t>)</w:t>
      </w:r>
      <w:r w:rsidRPr="00446BBD">
        <w:rPr>
          <w:b w:val="0"/>
          <w:bCs/>
          <w:szCs w:val="18"/>
          <w:vertAlign w:val="subscript"/>
        </w:rPr>
        <w:t>2</w:t>
      </w:r>
      <w:r w:rsidRPr="00446BBD">
        <w:rPr>
          <w:b w:val="0"/>
          <w:bCs/>
          <w:szCs w:val="18"/>
        </w:rPr>
        <w:t>Cl</w:t>
      </w:r>
      <w:r w:rsidRPr="00446BBD">
        <w:rPr>
          <w:rFonts w:eastAsia="SimSun"/>
          <w:b w:val="0"/>
          <w:bCs/>
          <w:szCs w:val="18"/>
        </w:rPr>
        <w:t xml:space="preserve"> were detected, suggesting deviation from the nominal chemical compositions. The cell volume increased monotonically with an increase in</w:t>
      </w:r>
      <w:r w:rsidRPr="00446BBD">
        <w:rPr>
          <w:rFonts w:eastAsia="SimSun"/>
          <w:b w:val="0"/>
          <w:bCs/>
          <w:i/>
          <w:iCs/>
          <w:szCs w:val="18"/>
        </w:rPr>
        <w:t xml:space="preserve"> x</w:t>
      </w:r>
      <w:r w:rsidRPr="00446BBD">
        <w:rPr>
          <w:rFonts w:eastAsia="SimSun"/>
          <w:b w:val="0"/>
          <w:bCs/>
          <w:szCs w:val="18"/>
        </w:rPr>
        <w:t xml:space="preserve"> ≤ 0.10; however, it remained almost unchanged at 0.125 ≤ </w:t>
      </w:r>
      <w:r w:rsidRPr="00446BBD">
        <w:rPr>
          <w:rFonts w:eastAsia="SimSun"/>
          <w:b w:val="0"/>
          <w:bCs/>
          <w:i/>
          <w:iCs/>
          <w:szCs w:val="18"/>
        </w:rPr>
        <w:t>x</w:t>
      </w:r>
      <w:r w:rsidRPr="00446BBD">
        <w:rPr>
          <w:rFonts w:eastAsia="SimSun"/>
          <w:b w:val="0"/>
          <w:bCs/>
          <w:szCs w:val="18"/>
        </w:rPr>
        <w:t>. It is likely that the solid solubility limit was between 0.10 and 0.125.</w:t>
      </w:r>
    </w:p>
    <w:p w14:paraId="7146E6B2" w14:textId="09026B2C" w:rsidR="00363FC9" w:rsidRPr="00446BBD" w:rsidRDefault="00363FC9" w:rsidP="0081431C">
      <w:pPr>
        <w:pStyle w:val="RSCB08CHeadingIn-line"/>
        <w:ind w:firstLine="284"/>
        <w:jc w:val="both"/>
        <w:rPr>
          <w:rFonts w:cstheme="minorHAnsi"/>
          <w:b w:val="0"/>
          <w:bCs/>
          <w:szCs w:val="18"/>
          <w:lang w:eastAsia="ja-JP"/>
        </w:rPr>
      </w:pPr>
      <w:r w:rsidRPr="00446BBD">
        <w:rPr>
          <w:rFonts w:eastAsia="SimSun" w:cstheme="minorHAnsi"/>
          <w:b w:val="0"/>
          <w:bCs/>
          <w:szCs w:val="17"/>
        </w:rPr>
        <w:t xml:space="preserve">Figure </w:t>
      </w:r>
      <w:r w:rsidRPr="00446BBD">
        <w:rPr>
          <w:rFonts w:cstheme="minorHAnsi"/>
          <w:b w:val="0"/>
          <w:bCs/>
          <w:szCs w:val="17"/>
        </w:rPr>
        <w:t>4</w:t>
      </w:r>
      <w:r w:rsidR="00BD6974" w:rsidRPr="00446BBD">
        <w:rPr>
          <w:rFonts w:cstheme="minorHAnsi" w:hint="eastAsia"/>
          <w:b w:val="0"/>
          <w:bCs/>
          <w:szCs w:val="17"/>
          <w:lang w:eastAsia="ja-JP"/>
        </w:rPr>
        <w:t xml:space="preserve">a shows the typical </w:t>
      </w:r>
      <w:r w:rsidR="00D926CB" w:rsidRPr="00446BBD">
        <w:rPr>
          <w:rFonts w:cstheme="minorHAnsi" w:hint="eastAsia"/>
          <w:b w:val="0"/>
          <w:bCs/>
          <w:szCs w:val="17"/>
          <w:lang w:eastAsia="ja-JP"/>
        </w:rPr>
        <w:t>Ny</w:t>
      </w:r>
      <w:r w:rsidR="00D926CB" w:rsidRPr="00446BBD">
        <w:rPr>
          <w:rFonts w:cstheme="minorHAnsi"/>
          <w:b w:val="0"/>
          <w:bCs/>
          <w:szCs w:val="17"/>
          <w:lang w:eastAsia="ja-JP"/>
        </w:rPr>
        <w:t>quist plots</w:t>
      </w:r>
      <w:r w:rsidR="00BD6974" w:rsidRPr="00446BBD">
        <w:rPr>
          <w:rFonts w:cstheme="minorHAnsi" w:hint="eastAsia"/>
          <w:b w:val="0"/>
          <w:bCs/>
          <w:szCs w:val="17"/>
          <w:lang w:eastAsia="ja-JP"/>
        </w:rPr>
        <w:t xml:space="preserve"> of </w:t>
      </w:r>
      <w:r w:rsidR="00BD6974" w:rsidRPr="00446BBD">
        <w:rPr>
          <w:rFonts w:cstheme="minorHAnsi"/>
          <w:b w:val="0"/>
          <w:bCs/>
          <w:szCs w:val="17"/>
        </w:rPr>
        <w:t>(Ca</w:t>
      </w:r>
      <w:r w:rsidR="00BD6974" w:rsidRPr="00446BBD">
        <w:rPr>
          <w:rFonts w:cstheme="minorHAnsi"/>
          <w:b w:val="0"/>
          <w:bCs/>
          <w:szCs w:val="17"/>
          <w:vertAlign w:val="subscript"/>
        </w:rPr>
        <w:t>1–</w:t>
      </w:r>
      <w:proofErr w:type="spellStart"/>
      <w:r w:rsidR="00BD6974" w:rsidRPr="00446BBD">
        <w:rPr>
          <w:rFonts w:cstheme="minorHAnsi"/>
          <w:b w:val="0"/>
          <w:bCs/>
          <w:i/>
          <w:iCs/>
          <w:szCs w:val="17"/>
          <w:vertAlign w:val="subscript"/>
        </w:rPr>
        <w:t>x</w:t>
      </w:r>
      <w:r w:rsidR="00BD6974" w:rsidRPr="00446BBD">
        <w:rPr>
          <w:rFonts w:cstheme="minorHAnsi"/>
          <w:b w:val="0"/>
          <w:bCs/>
          <w:szCs w:val="17"/>
        </w:rPr>
        <w:t>La</w:t>
      </w:r>
      <w:r w:rsidR="00BD6974" w:rsidRPr="00446BBD">
        <w:rPr>
          <w:rFonts w:cstheme="minorHAnsi"/>
          <w:b w:val="0"/>
          <w:bCs/>
          <w:i/>
          <w:iCs/>
          <w:szCs w:val="17"/>
          <w:vertAlign w:val="subscript"/>
        </w:rPr>
        <w:t>x</w:t>
      </w:r>
      <w:proofErr w:type="spellEnd"/>
      <w:r w:rsidR="00BD6974" w:rsidRPr="00446BBD">
        <w:rPr>
          <w:rFonts w:cstheme="minorHAnsi"/>
          <w:b w:val="0"/>
          <w:bCs/>
          <w:szCs w:val="17"/>
        </w:rPr>
        <w:t>)</w:t>
      </w:r>
      <w:r w:rsidR="00BD6974" w:rsidRPr="00446BBD">
        <w:rPr>
          <w:rFonts w:cstheme="minorHAnsi"/>
          <w:b w:val="0"/>
          <w:bCs/>
          <w:szCs w:val="17"/>
          <w:vertAlign w:val="subscript"/>
        </w:rPr>
        <w:t>2</w:t>
      </w:r>
      <w:r w:rsidR="00BD6974" w:rsidRPr="00446BBD">
        <w:rPr>
          <w:rFonts w:cstheme="minorHAnsi"/>
          <w:b w:val="0"/>
          <w:bCs/>
          <w:szCs w:val="17"/>
        </w:rPr>
        <w:t>B</w:t>
      </w:r>
      <w:r w:rsidR="00BD6974" w:rsidRPr="00446BBD">
        <w:rPr>
          <w:rFonts w:cstheme="minorHAnsi"/>
          <w:b w:val="0"/>
          <w:bCs/>
          <w:szCs w:val="17"/>
          <w:vertAlign w:val="subscript"/>
        </w:rPr>
        <w:t>5</w:t>
      </w:r>
      <w:r w:rsidR="00BD6974" w:rsidRPr="00446BBD">
        <w:rPr>
          <w:rFonts w:cstheme="minorHAnsi"/>
          <w:b w:val="0"/>
          <w:bCs/>
          <w:szCs w:val="17"/>
        </w:rPr>
        <w:t>O</w:t>
      </w:r>
      <w:r w:rsidR="00BD6974" w:rsidRPr="00446BBD">
        <w:rPr>
          <w:rFonts w:cstheme="minorHAnsi"/>
          <w:b w:val="0"/>
          <w:bCs/>
          <w:szCs w:val="17"/>
          <w:vertAlign w:val="subscript"/>
        </w:rPr>
        <w:t>9</w:t>
      </w:r>
      <w:r w:rsidR="00BD6974" w:rsidRPr="00446BBD">
        <w:rPr>
          <w:rFonts w:cstheme="minorHAnsi"/>
          <w:b w:val="0"/>
          <w:bCs/>
          <w:szCs w:val="17"/>
        </w:rPr>
        <w:t>Cl</w:t>
      </w:r>
      <w:r w:rsidR="00BD6974" w:rsidRPr="00446BBD">
        <w:rPr>
          <w:rFonts w:cstheme="minorHAnsi"/>
          <w:b w:val="0"/>
          <w:bCs/>
          <w:szCs w:val="17"/>
          <w:vertAlign w:val="subscript"/>
        </w:rPr>
        <w:t>1+2</w:t>
      </w:r>
      <w:r w:rsidR="00BD6974" w:rsidRPr="00446BBD">
        <w:rPr>
          <w:rFonts w:cstheme="minorHAnsi"/>
          <w:b w:val="0"/>
          <w:bCs/>
          <w:i/>
          <w:iCs/>
          <w:szCs w:val="17"/>
          <w:vertAlign w:val="subscript"/>
        </w:rPr>
        <w:t>x</w:t>
      </w:r>
      <w:r w:rsidR="00BD6974" w:rsidRPr="00446BBD">
        <w:rPr>
          <w:rFonts w:cstheme="minorHAnsi"/>
          <w:b w:val="0"/>
          <w:bCs/>
          <w:szCs w:val="17"/>
        </w:rPr>
        <w:t xml:space="preserve"> (</w:t>
      </w:r>
      <w:r w:rsidR="00BD6974" w:rsidRPr="00446BBD">
        <w:rPr>
          <w:rFonts w:cstheme="minorHAnsi"/>
          <w:b w:val="0"/>
          <w:bCs/>
          <w:i/>
          <w:iCs/>
          <w:szCs w:val="17"/>
        </w:rPr>
        <w:t>x</w:t>
      </w:r>
      <w:r w:rsidR="00BD6974" w:rsidRPr="00446BBD">
        <w:rPr>
          <w:rFonts w:cstheme="minorHAnsi"/>
          <w:b w:val="0"/>
          <w:bCs/>
          <w:szCs w:val="17"/>
        </w:rPr>
        <w:t xml:space="preserve"> = 0</w:t>
      </w:r>
      <w:r w:rsidR="00BD6974" w:rsidRPr="00446BBD">
        <w:rPr>
          <w:rFonts w:cstheme="minorHAnsi" w:hint="eastAsia"/>
          <w:b w:val="0"/>
          <w:bCs/>
          <w:szCs w:val="17"/>
          <w:lang w:eastAsia="ja-JP"/>
        </w:rPr>
        <w:t>, 0.05, 0.10</w:t>
      </w:r>
      <w:r w:rsidR="00BD6974" w:rsidRPr="00446BBD">
        <w:rPr>
          <w:rFonts w:cstheme="minorHAnsi"/>
          <w:b w:val="0"/>
          <w:bCs/>
          <w:szCs w:val="17"/>
        </w:rPr>
        <w:t>)</w:t>
      </w:r>
      <w:r w:rsidR="002F2B38" w:rsidRPr="00446BBD">
        <w:rPr>
          <w:rFonts w:cstheme="minorHAnsi"/>
          <w:b w:val="0"/>
          <w:bCs/>
          <w:szCs w:val="17"/>
        </w:rPr>
        <w:t xml:space="preserve"> at 600</w:t>
      </w:r>
      <w:r w:rsidR="002F2B38" w:rsidRPr="00446BBD">
        <w:rPr>
          <w:rFonts w:eastAsia="SimSun" w:cstheme="minorHAnsi"/>
          <w:b w:val="0"/>
          <w:bCs/>
          <w:szCs w:val="17"/>
        </w:rPr>
        <w:t>°</w:t>
      </w:r>
      <w:r w:rsidR="002F2B38" w:rsidRPr="00446BBD">
        <w:rPr>
          <w:rFonts w:cstheme="minorHAnsi"/>
          <w:b w:val="0"/>
          <w:bCs/>
          <w:szCs w:val="17"/>
        </w:rPr>
        <w:t>C</w:t>
      </w:r>
      <w:r w:rsidR="00BD6974" w:rsidRPr="00446BBD">
        <w:rPr>
          <w:rFonts w:cstheme="minorHAnsi" w:hint="eastAsia"/>
          <w:b w:val="0"/>
          <w:bCs/>
          <w:szCs w:val="17"/>
          <w:lang w:eastAsia="ja-JP"/>
        </w:rPr>
        <w:t xml:space="preserve">, </w:t>
      </w:r>
      <w:r w:rsidR="00BD6974" w:rsidRPr="00446BBD">
        <w:rPr>
          <w:rFonts w:cstheme="minorHAnsi"/>
          <w:b w:val="0"/>
          <w:bCs/>
          <w:szCs w:val="17"/>
        </w:rPr>
        <w:t xml:space="preserve">measured </w:t>
      </w:r>
      <w:r w:rsidR="00BD6974" w:rsidRPr="00446BBD">
        <w:rPr>
          <w:rFonts w:eastAsia="SimSun" w:cstheme="minorHAnsi"/>
          <w:b w:val="0"/>
          <w:bCs/>
          <w:szCs w:val="17"/>
        </w:rPr>
        <w:t xml:space="preserve">by impedance methods in </w:t>
      </w:r>
      <w:r w:rsidR="004F59CA" w:rsidRPr="00446BBD">
        <w:rPr>
          <w:rFonts w:cstheme="minorHAnsi" w:hint="eastAsia"/>
          <w:b w:val="0"/>
          <w:bCs/>
          <w:szCs w:val="17"/>
          <w:lang w:eastAsia="ja-JP"/>
        </w:rPr>
        <w:t xml:space="preserve">an </w:t>
      </w:r>
      <w:proofErr w:type="spellStart"/>
      <w:r w:rsidR="00BD6974" w:rsidRPr="00446BBD">
        <w:rPr>
          <w:rFonts w:eastAsia="SimSun" w:cstheme="minorHAnsi"/>
          <w:b w:val="0"/>
          <w:bCs/>
          <w:szCs w:val="17"/>
        </w:rPr>
        <w:t>Ar</w:t>
      </w:r>
      <w:proofErr w:type="spellEnd"/>
      <w:r w:rsidR="00BD6974" w:rsidRPr="00446BBD">
        <w:rPr>
          <w:rFonts w:eastAsia="SimSun" w:cstheme="minorHAnsi"/>
          <w:b w:val="0"/>
          <w:bCs/>
          <w:szCs w:val="17"/>
        </w:rPr>
        <w:t xml:space="preserve"> gas atmosphere</w:t>
      </w:r>
      <w:r w:rsidR="004F59CA" w:rsidRPr="00446BBD">
        <w:rPr>
          <w:rFonts w:cstheme="minorHAnsi" w:hint="eastAsia"/>
          <w:b w:val="0"/>
          <w:bCs/>
          <w:szCs w:val="17"/>
          <w:lang w:eastAsia="ja-JP"/>
        </w:rPr>
        <w:t>. T</w:t>
      </w:r>
      <w:r w:rsidR="008B193C" w:rsidRPr="00446BBD">
        <w:rPr>
          <w:rFonts w:eastAsia="SimSun" w:cstheme="minorHAnsi"/>
          <w:b w:val="0"/>
          <w:bCs/>
          <w:szCs w:val="17"/>
        </w:rPr>
        <w:t>he data obtained at 400, 500, and 700°</w:t>
      </w:r>
      <w:r w:rsidR="008B193C" w:rsidRPr="00446BBD">
        <w:rPr>
          <w:rFonts w:cstheme="minorHAnsi"/>
          <w:b w:val="0"/>
          <w:bCs/>
          <w:szCs w:val="17"/>
          <w:lang w:eastAsia="ja-JP"/>
        </w:rPr>
        <w:t>C</w:t>
      </w:r>
      <w:r w:rsidR="008B193C" w:rsidRPr="00446BBD">
        <w:rPr>
          <w:rFonts w:eastAsia="SimSun" w:cstheme="minorHAnsi"/>
          <w:b w:val="0"/>
          <w:bCs/>
          <w:szCs w:val="17"/>
        </w:rPr>
        <w:t xml:space="preserve"> are presented in Figure S5</w:t>
      </w:r>
      <w:r w:rsidR="00BD6974" w:rsidRPr="00446BBD">
        <w:rPr>
          <w:rFonts w:eastAsia="SimSun" w:cstheme="minorHAnsi"/>
          <w:b w:val="0"/>
          <w:bCs/>
          <w:szCs w:val="17"/>
        </w:rPr>
        <w:t xml:space="preserve">. </w:t>
      </w:r>
      <w:r w:rsidR="002F2B38" w:rsidRPr="00446BBD">
        <w:rPr>
          <w:rFonts w:eastAsia="SimSun" w:cstheme="minorHAnsi"/>
          <w:b w:val="0"/>
          <w:bCs/>
          <w:szCs w:val="17"/>
        </w:rPr>
        <w:t>For each sample, the plot was fitted using a total resistance (</w:t>
      </w:r>
      <w:proofErr w:type="spellStart"/>
      <w:r w:rsidR="002F2B38" w:rsidRPr="00446BBD">
        <w:rPr>
          <w:rFonts w:eastAsia="SimSun" w:cstheme="minorHAnsi"/>
          <w:b w:val="0"/>
          <w:bCs/>
          <w:i/>
          <w:iCs/>
          <w:szCs w:val="17"/>
        </w:rPr>
        <w:t>R</w:t>
      </w:r>
      <w:r w:rsidR="002F2B38" w:rsidRPr="00446BBD">
        <w:rPr>
          <w:rFonts w:eastAsia="SimSun" w:cstheme="minorHAnsi"/>
          <w:b w:val="0"/>
          <w:bCs/>
          <w:szCs w:val="17"/>
          <w:vertAlign w:val="subscript"/>
        </w:rPr>
        <w:t>total</w:t>
      </w:r>
      <w:proofErr w:type="spellEnd"/>
      <w:r w:rsidR="002F2B38" w:rsidRPr="00446BBD">
        <w:rPr>
          <w:rFonts w:eastAsia="SimSun" w:cstheme="minorHAnsi"/>
          <w:b w:val="0"/>
          <w:bCs/>
          <w:szCs w:val="17"/>
        </w:rPr>
        <w:t>), its constant phase element (</w:t>
      </w:r>
      <w:proofErr w:type="spellStart"/>
      <w:r w:rsidR="002F2B38" w:rsidRPr="00446BBD">
        <w:rPr>
          <w:rFonts w:eastAsia="SimSun" w:cstheme="minorHAnsi"/>
          <w:b w:val="0"/>
          <w:bCs/>
          <w:szCs w:val="17"/>
        </w:rPr>
        <w:t>CPE</w:t>
      </w:r>
      <w:r w:rsidR="002F2B38" w:rsidRPr="00446BBD">
        <w:rPr>
          <w:rFonts w:eastAsia="SimSun" w:cstheme="minorHAnsi"/>
          <w:b w:val="0"/>
          <w:bCs/>
          <w:szCs w:val="17"/>
          <w:vertAlign w:val="subscript"/>
        </w:rPr>
        <w:t>total</w:t>
      </w:r>
      <w:proofErr w:type="spellEnd"/>
      <w:r w:rsidR="002F2B38" w:rsidRPr="00446BBD">
        <w:rPr>
          <w:rFonts w:eastAsia="SimSun" w:cstheme="minorHAnsi"/>
          <w:b w:val="0"/>
          <w:bCs/>
          <w:szCs w:val="17"/>
        </w:rPr>
        <w:t>), a</w:t>
      </w:r>
      <w:r w:rsidR="00613682" w:rsidRPr="00446BBD">
        <w:rPr>
          <w:rFonts w:eastAsia="SimSun" w:cstheme="minorHAnsi"/>
          <w:b w:val="0"/>
          <w:bCs/>
          <w:szCs w:val="17"/>
        </w:rPr>
        <w:t>n</w:t>
      </w:r>
      <w:r w:rsidR="002F2B38" w:rsidRPr="00446BBD">
        <w:rPr>
          <w:rFonts w:eastAsia="SimSun" w:cstheme="minorHAnsi"/>
          <w:b w:val="0"/>
          <w:bCs/>
          <w:szCs w:val="17"/>
        </w:rPr>
        <w:t xml:space="preserve"> </w:t>
      </w:r>
      <w:r w:rsidR="002F2B38" w:rsidRPr="00446BBD">
        <w:rPr>
          <w:rFonts w:cstheme="minorHAnsi" w:hint="eastAsia"/>
          <w:b w:val="0"/>
          <w:bCs/>
          <w:szCs w:val="17"/>
          <w:lang w:eastAsia="ja-JP"/>
        </w:rPr>
        <w:t>electrode-electrolyte interface</w:t>
      </w:r>
      <w:r w:rsidR="002F2B38" w:rsidRPr="00446BBD">
        <w:rPr>
          <w:rFonts w:cstheme="minorHAnsi"/>
          <w:b w:val="0"/>
          <w:bCs/>
          <w:szCs w:val="17"/>
          <w:lang w:eastAsia="ja-JP"/>
        </w:rPr>
        <w:t xml:space="preserve"> resistance (R</w:t>
      </w:r>
      <w:r w:rsidR="002F2B38" w:rsidRPr="00446BBD">
        <w:rPr>
          <w:rFonts w:cstheme="minorHAnsi"/>
          <w:b w:val="0"/>
          <w:bCs/>
          <w:szCs w:val="17"/>
          <w:vertAlign w:val="subscript"/>
          <w:lang w:eastAsia="ja-JP"/>
        </w:rPr>
        <w:t>i</w:t>
      </w:r>
      <w:r w:rsidR="002F2B38" w:rsidRPr="00446BBD">
        <w:rPr>
          <w:rFonts w:cstheme="minorHAnsi"/>
          <w:b w:val="0"/>
          <w:bCs/>
          <w:szCs w:val="17"/>
          <w:lang w:eastAsia="ja-JP"/>
        </w:rPr>
        <w:t>), and its constant phase element (</w:t>
      </w:r>
      <w:proofErr w:type="spellStart"/>
      <w:r w:rsidR="002F2B38" w:rsidRPr="00446BBD">
        <w:rPr>
          <w:rFonts w:cstheme="minorHAnsi"/>
          <w:b w:val="0"/>
          <w:bCs/>
          <w:szCs w:val="17"/>
          <w:lang w:eastAsia="ja-JP"/>
        </w:rPr>
        <w:t>CPE</w:t>
      </w:r>
      <w:r w:rsidR="002F2B38" w:rsidRPr="00446BBD">
        <w:rPr>
          <w:rFonts w:cstheme="minorHAnsi"/>
          <w:b w:val="0"/>
          <w:bCs/>
          <w:szCs w:val="17"/>
          <w:vertAlign w:val="subscript"/>
          <w:lang w:eastAsia="ja-JP"/>
        </w:rPr>
        <w:t>i</w:t>
      </w:r>
      <w:proofErr w:type="spellEnd"/>
      <w:r w:rsidR="002F2B38" w:rsidRPr="00446BBD">
        <w:rPr>
          <w:rFonts w:cstheme="minorHAnsi"/>
          <w:b w:val="0"/>
          <w:bCs/>
          <w:szCs w:val="17"/>
          <w:lang w:eastAsia="ja-JP"/>
        </w:rPr>
        <w:t xml:space="preserve">), where </w:t>
      </w:r>
      <w:r w:rsidR="00B27560" w:rsidRPr="00446BBD">
        <w:rPr>
          <w:rFonts w:cstheme="minorHAnsi"/>
          <w:b w:val="0"/>
          <w:bCs/>
          <w:szCs w:val="17"/>
          <w:lang w:eastAsia="ja-JP"/>
        </w:rPr>
        <w:t xml:space="preserve">the total components include the contributions from bulk and grain-boundary components. </w:t>
      </w:r>
      <w:r w:rsidR="0022481C" w:rsidRPr="00446BBD">
        <w:rPr>
          <w:rFonts w:cstheme="minorHAnsi" w:hint="eastAsia"/>
          <w:b w:val="0"/>
          <w:bCs/>
          <w:szCs w:val="17"/>
          <w:lang w:eastAsia="ja-JP"/>
        </w:rPr>
        <w:t>Figure 4b shows</w:t>
      </w:r>
      <w:r w:rsidRPr="00446BBD">
        <w:rPr>
          <w:rFonts w:eastAsia="SimSun" w:cstheme="minorHAnsi"/>
          <w:b w:val="0"/>
          <w:bCs/>
          <w:szCs w:val="17"/>
        </w:rPr>
        <w:t xml:space="preserve"> the temperature dependence of the </w:t>
      </w:r>
      <w:r w:rsidR="006540FC" w:rsidRPr="00446BBD">
        <w:rPr>
          <w:rFonts w:eastAsia="SimSun" w:cstheme="minorHAnsi"/>
          <w:b w:val="0"/>
          <w:bCs/>
          <w:szCs w:val="17"/>
        </w:rPr>
        <w:t>ac conductivity (</w:t>
      </w:r>
      <w:r w:rsidR="002414BF" w:rsidRPr="00446BBD">
        <w:rPr>
          <w:rFonts w:ascii="Symbol" w:hAnsi="Symbol" w:cstheme="minorHAnsi"/>
          <w:b w:val="0"/>
          <w:bCs/>
          <w:i/>
          <w:iCs/>
          <w:szCs w:val="17"/>
          <w:lang w:eastAsia="ja-JP"/>
        </w:rPr>
        <w:t></w:t>
      </w:r>
      <w:r w:rsidR="00D926CB" w:rsidRPr="00446BBD">
        <w:rPr>
          <w:rFonts w:cstheme="minorHAnsi"/>
          <w:b w:val="0"/>
          <w:bCs/>
          <w:szCs w:val="17"/>
          <w:vertAlign w:val="subscript"/>
          <w:lang w:eastAsia="ja-JP"/>
        </w:rPr>
        <w:t>ac</w:t>
      </w:r>
      <w:r w:rsidR="006540FC" w:rsidRPr="00446BBD">
        <w:rPr>
          <w:rFonts w:cstheme="minorHAnsi"/>
          <w:b w:val="0"/>
          <w:bCs/>
          <w:szCs w:val="17"/>
          <w:lang w:eastAsia="ja-JP"/>
        </w:rPr>
        <w:t>)</w:t>
      </w:r>
      <w:r w:rsidR="00D926CB" w:rsidRPr="00446BBD">
        <w:rPr>
          <w:rFonts w:eastAsia="SimSun" w:cstheme="minorHAnsi"/>
          <w:b w:val="0"/>
          <w:bCs/>
          <w:szCs w:val="17"/>
        </w:rPr>
        <w:t xml:space="preserve"> </w:t>
      </w:r>
      <w:r w:rsidRPr="00446BBD">
        <w:rPr>
          <w:rFonts w:eastAsia="SimSun" w:cstheme="minorHAnsi"/>
          <w:b w:val="0"/>
          <w:bCs/>
          <w:szCs w:val="17"/>
        </w:rPr>
        <w:t xml:space="preserve">of </w:t>
      </w:r>
      <w:r w:rsidRPr="00446BBD">
        <w:rPr>
          <w:rFonts w:cstheme="minorHAnsi"/>
          <w:b w:val="0"/>
          <w:bCs/>
          <w:szCs w:val="17"/>
        </w:rPr>
        <w:t>(Ca</w:t>
      </w:r>
      <w:r w:rsidRPr="00446BBD">
        <w:rPr>
          <w:rFonts w:cstheme="minorHAnsi"/>
          <w:b w:val="0"/>
          <w:bCs/>
          <w:szCs w:val="17"/>
          <w:vertAlign w:val="subscript"/>
        </w:rPr>
        <w:t>1–</w:t>
      </w:r>
      <w:proofErr w:type="spellStart"/>
      <w:r w:rsidRPr="00446BBD">
        <w:rPr>
          <w:rFonts w:cstheme="minorHAnsi"/>
          <w:b w:val="0"/>
          <w:bCs/>
          <w:i/>
          <w:iCs/>
          <w:szCs w:val="17"/>
          <w:vertAlign w:val="subscript"/>
        </w:rPr>
        <w:t>x</w:t>
      </w:r>
      <w:r w:rsidRPr="00446BBD">
        <w:rPr>
          <w:rFonts w:cstheme="minorHAnsi"/>
          <w:b w:val="0"/>
          <w:bCs/>
          <w:szCs w:val="17"/>
        </w:rPr>
        <w:t>La</w:t>
      </w:r>
      <w:r w:rsidRPr="00446BBD">
        <w:rPr>
          <w:rFonts w:cstheme="minorHAnsi"/>
          <w:b w:val="0"/>
          <w:bCs/>
          <w:i/>
          <w:iCs/>
          <w:szCs w:val="17"/>
          <w:vertAlign w:val="subscript"/>
        </w:rPr>
        <w:t>x</w:t>
      </w:r>
      <w:proofErr w:type="spellEnd"/>
      <w:r w:rsidRPr="00446BBD">
        <w:rPr>
          <w:rFonts w:cstheme="minorHAnsi"/>
          <w:b w:val="0"/>
          <w:bCs/>
          <w:szCs w:val="17"/>
        </w:rPr>
        <w:t>)</w:t>
      </w:r>
      <w:r w:rsidRPr="00446BBD">
        <w:rPr>
          <w:rFonts w:cstheme="minorHAnsi"/>
          <w:b w:val="0"/>
          <w:bCs/>
          <w:szCs w:val="17"/>
          <w:vertAlign w:val="subscript"/>
        </w:rPr>
        <w:t>2</w:t>
      </w:r>
      <w:r w:rsidRPr="00446BBD">
        <w:rPr>
          <w:rFonts w:cstheme="minorHAnsi"/>
          <w:b w:val="0"/>
          <w:bCs/>
          <w:szCs w:val="17"/>
        </w:rPr>
        <w:t>B</w:t>
      </w:r>
      <w:r w:rsidRPr="00446BBD">
        <w:rPr>
          <w:rFonts w:cstheme="minorHAnsi"/>
          <w:b w:val="0"/>
          <w:bCs/>
          <w:szCs w:val="17"/>
          <w:vertAlign w:val="subscript"/>
        </w:rPr>
        <w:t>5</w:t>
      </w:r>
      <w:r w:rsidRPr="00446BBD">
        <w:rPr>
          <w:rFonts w:cstheme="minorHAnsi"/>
          <w:b w:val="0"/>
          <w:bCs/>
          <w:szCs w:val="17"/>
        </w:rPr>
        <w:t>O</w:t>
      </w:r>
      <w:r w:rsidRPr="00446BBD">
        <w:rPr>
          <w:rFonts w:cstheme="minorHAnsi"/>
          <w:b w:val="0"/>
          <w:bCs/>
          <w:szCs w:val="17"/>
          <w:vertAlign w:val="subscript"/>
        </w:rPr>
        <w:t>9</w:t>
      </w:r>
      <w:r w:rsidRPr="00446BBD">
        <w:rPr>
          <w:rFonts w:cstheme="minorHAnsi"/>
          <w:b w:val="0"/>
          <w:bCs/>
          <w:szCs w:val="17"/>
        </w:rPr>
        <w:t>Cl</w:t>
      </w:r>
      <w:r w:rsidRPr="00446BBD">
        <w:rPr>
          <w:rFonts w:cstheme="minorHAnsi"/>
          <w:b w:val="0"/>
          <w:bCs/>
          <w:szCs w:val="17"/>
          <w:vertAlign w:val="subscript"/>
        </w:rPr>
        <w:t>1+2</w:t>
      </w:r>
      <w:r w:rsidRPr="00446BBD">
        <w:rPr>
          <w:rFonts w:cstheme="minorHAnsi"/>
          <w:b w:val="0"/>
          <w:bCs/>
          <w:i/>
          <w:iCs/>
          <w:szCs w:val="17"/>
          <w:vertAlign w:val="subscript"/>
        </w:rPr>
        <w:t>x</w:t>
      </w:r>
      <w:r w:rsidRPr="00446BBD">
        <w:rPr>
          <w:rFonts w:cstheme="minorHAnsi"/>
          <w:b w:val="0"/>
          <w:bCs/>
          <w:szCs w:val="17"/>
        </w:rPr>
        <w:t xml:space="preserve"> (</w:t>
      </w:r>
      <w:r w:rsidRPr="00446BBD">
        <w:rPr>
          <w:rFonts w:cstheme="minorHAnsi"/>
          <w:b w:val="0"/>
          <w:bCs/>
          <w:i/>
          <w:iCs/>
          <w:szCs w:val="17"/>
        </w:rPr>
        <w:t>x</w:t>
      </w:r>
      <w:r w:rsidRPr="00446BBD">
        <w:rPr>
          <w:rFonts w:cstheme="minorHAnsi"/>
          <w:b w:val="0"/>
          <w:bCs/>
          <w:szCs w:val="17"/>
        </w:rPr>
        <w:t xml:space="preserve"> = 0</w:t>
      </w:r>
      <w:bookmarkStart w:id="1" w:name="_Hlk165735099"/>
      <w:r w:rsidRPr="00446BBD">
        <w:rPr>
          <w:rFonts w:eastAsia="SimSun" w:cstheme="minorHAnsi"/>
          <w:b w:val="0"/>
          <w:bCs/>
          <w:szCs w:val="17"/>
        </w:rPr>
        <w:t>−</w:t>
      </w:r>
      <w:bookmarkEnd w:id="1"/>
      <w:r w:rsidRPr="00446BBD">
        <w:rPr>
          <w:rFonts w:cstheme="minorHAnsi"/>
          <w:b w:val="0"/>
          <w:bCs/>
          <w:szCs w:val="17"/>
        </w:rPr>
        <w:t>0.</w:t>
      </w:r>
      <w:r w:rsidR="005646E5" w:rsidRPr="00446BBD">
        <w:rPr>
          <w:rFonts w:cstheme="minorHAnsi" w:hint="eastAsia"/>
          <w:b w:val="0"/>
          <w:bCs/>
          <w:szCs w:val="17"/>
          <w:lang w:eastAsia="ja-JP"/>
        </w:rPr>
        <w:t>10</w:t>
      </w:r>
      <w:r w:rsidRPr="00446BBD">
        <w:rPr>
          <w:rFonts w:cstheme="minorHAnsi"/>
          <w:b w:val="0"/>
          <w:bCs/>
          <w:szCs w:val="17"/>
        </w:rPr>
        <w:t>) solid solutions</w:t>
      </w:r>
      <w:r w:rsidR="00D926CB" w:rsidRPr="00446BBD">
        <w:rPr>
          <w:rFonts w:cstheme="minorHAnsi"/>
          <w:b w:val="0"/>
          <w:bCs/>
          <w:szCs w:val="17"/>
        </w:rPr>
        <w:t>, estimated from the total resistance</w:t>
      </w:r>
      <w:r w:rsidRPr="00446BBD">
        <w:rPr>
          <w:rFonts w:eastAsia="SimSun" w:cstheme="minorHAnsi"/>
          <w:b w:val="0"/>
          <w:bCs/>
          <w:szCs w:val="17"/>
        </w:rPr>
        <w:t xml:space="preserve">. The </w:t>
      </w:r>
      <w:r w:rsidRPr="00446BBD">
        <w:rPr>
          <w:rFonts w:ascii="Symbol" w:eastAsia="SimSun" w:hAnsi="Symbol" w:cstheme="minorHAnsi"/>
          <w:b w:val="0"/>
          <w:bCs/>
          <w:i/>
          <w:iCs/>
          <w:szCs w:val="17"/>
        </w:rPr>
        <w:t></w:t>
      </w:r>
      <w:r w:rsidR="004F59CA" w:rsidRPr="00446BBD">
        <w:rPr>
          <w:rFonts w:cstheme="minorHAnsi" w:hint="eastAsia"/>
          <w:b w:val="0"/>
          <w:bCs/>
          <w:szCs w:val="17"/>
          <w:vertAlign w:val="subscript"/>
          <w:lang w:eastAsia="ja-JP"/>
        </w:rPr>
        <w:t>ac</w:t>
      </w:r>
      <w:r w:rsidRPr="00446BBD">
        <w:rPr>
          <w:rFonts w:eastAsia="SimSun" w:cstheme="minorHAnsi"/>
          <w:b w:val="0"/>
          <w:bCs/>
          <w:szCs w:val="17"/>
        </w:rPr>
        <w:t xml:space="preserve"> of the undoped </w:t>
      </w:r>
      <w:r w:rsidRPr="00446BBD">
        <w:rPr>
          <w:rFonts w:cstheme="minorHAnsi"/>
          <w:b w:val="0"/>
          <w:bCs/>
          <w:szCs w:val="17"/>
        </w:rPr>
        <w:t>phase</w:t>
      </w:r>
      <w:r w:rsidRPr="00446BBD">
        <w:rPr>
          <w:rFonts w:eastAsia="SimSun" w:cstheme="minorHAnsi"/>
          <w:b w:val="0"/>
          <w:bCs/>
          <w:szCs w:val="17"/>
        </w:rPr>
        <w:t xml:space="preserve"> is </w:t>
      </w:r>
      <w:r w:rsidR="00E72335" w:rsidRPr="00446BBD">
        <w:rPr>
          <w:rFonts w:cstheme="minorHAnsi" w:hint="eastAsia"/>
          <w:b w:val="0"/>
          <w:bCs/>
          <w:szCs w:val="17"/>
          <w:lang w:eastAsia="ja-JP"/>
        </w:rPr>
        <w:t>comparable to the ionic conductivity of LaOCl at 600</w:t>
      </w:r>
      <w:r w:rsidR="00E72335" w:rsidRPr="00446BBD">
        <w:rPr>
          <w:rFonts w:eastAsia="SimSun" w:cstheme="minorHAnsi"/>
          <w:b w:val="0"/>
          <w:bCs/>
          <w:szCs w:val="17"/>
        </w:rPr>
        <w:t>–</w:t>
      </w:r>
      <w:r w:rsidR="00E72335" w:rsidRPr="00446BBD">
        <w:rPr>
          <w:rFonts w:cstheme="minorHAnsi" w:hint="eastAsia"/>
          <w:b w:val="0"/>
          <w:bCs/>
          <w:szCs w:val="17"/>
          <w:lang w:eastAsia="ja-JP"/>
        </w:rPr>
        <w:t>700</w:t>
      </w:r>
      <w:r w:rsidR="00E72335" w:rsidRPr="00446BBD">
        <w:rPr>
          <w:rFonts w:eastAsia="SimSun" w:cstheme="minorHAnsi"/>
          <w:b w:val="0"/>
          <w:bCs/>
          <w:szCs w:val="17"/>
        </w:rPr>
        <w:t>°C</w:t>
      </w:r>
      <w:r w:rsidR="00E72335" w:rsidRPr="00446BBD">
        <w:rPr>
          <w:rFonts w:cstheme="minorHAnsi" w:hint="eastAsia"/>
          <w:b w:val="0"/>
          <w:bCs/>
          <w:szCs w:val="17"/>
          <w:lang w:eastAsia="ja-JP"/>
        </w:rPr>
        <w:t xml:space="preserve">, and </w:t>
      </w:r>
      <w:r w:rsidRPr="00446BBD">
        <w:rPr>
          <w:rFonts w:cstheme="minorHAnsi"/>
          <w:b w:val="0"/>
          <w:bCs/>
          <w:szCs w:val="17"/>
        </w:rPr>
        <w:t>on</w:t>
      </w:r>
      <w:r w:rsidRPr="00446BBD">
        <w:rPr>
          <w:rFonts w:eastAsia="SimSun" w:cstheme="minorHAnsi"/>
          <w:b w:val="0"/>
          <w:bCs/>
          <w:szCs w:val="17"/>
        </w:rPr>
        <w:t xml:space="preserve"> the order of 10</w:t>
      </w:r>
      <w:r w:rsidRPr="00446BBD">
        <w:rPr>
          <w:rFonts w:eastAsia="SimSun" w:cstheme="minorHAnsi"/>
          <w:b w:val="0"/>
          <w:bCs/>
          <w:szCs w:val="17"/>
          <w:vertAlign w:val="superscript"/>
        </w:rPr>
        <w:t>−</w:t>
      </w:r>
      <w:r w:rsidR="002821EE" w:rsidRPr="00446BBD">
        <w:rPr>
          <w:rFonts w:cstheme="minorHAnsi" w:hint="eastAsia"/>
          <w:b w:val="0"/>
          <w:bCs/>
          <w:szCs w:val="17"/>
          <w:vertAlign w:val="superscript"/>
          <w:lang w:eastAsia="ja-JP"/>
        </w:rPr>
        <w:t>5</w:t>
      </w:r>
      <w:r w:rsidRPr="00446BBD">
        <w:rPr>
          <w:rFonts w:eastAsia="SimSun" w:cstheme="minorHAnsi"/>
          <w:b w:val="0"/>
          <w:bCs/>
          <w:szCs w:val="17"/>
        </w:rPr>
        <w:t xml:space="preserve"> </w:t>
      </w:r>
      <w:r w:rsidRPr="00446BBD">
        <w:rPr>
          <w:rFonts w:eastAsia="DengXian" w:cstheme="minorHAnsi"/>
          <w:b w:val="0"/>
          <w:bCs/>
          <w:szCs w:val="17"/>
          <w:lang w:eastAsia="zh-CN"/>
        </w:rPr>
        <w:t>S</w:t>
      </w:r>
      <w:r w:rsidRPr="00446BBD">
        <w:rPr>
          <w:rFonts w:cstheme="minorHAnsi"/>
          <w:b w:val="0"/>
          <w:bCs/>
          <w:szCs w:val="17"/>
        </w:rPr>
        <w:t xml:space="preserve"> </w:t>
      </w:r>
      <w:r w:rsidRPr="00446BBD">
        <w:rPr>
          <w:rFonts w:eastAsia="DengXian" w:cstheme="minorHAnsi"/>
          <w:b w:val="0"/>
          <w:bCs/>
          <w:szCs w:val="17"/>
          <w:lang w:eastAsia="zh-CN"/>
        </w:rPr>
        <w:t>cm</w:t>
      </w:r>
      <w:r w:rsidRPr="00446BBD">
        <w:rPr>
          <w:rFonts w:eastAsia="DengXian" w:cstheme="minorHAnsi"/>
          <w:b w:val="0"/>
          <w:bCs/>
          <w:szCs w:val="17"/>
          <w:vertAlign w:val="superscript"/>
          <w:lang w:eastAsia="zh-CN"/>
        </w:rPr>
        <w:t>–1</w:t>
      </w:r>
      <w:r w:rsidRPr="00446BBD">
        <w:rPr>
          <w:rFonts w:eastAsia="SimSun" w:cstheme="minorHAnsi"/>
          <w:b w:val="0"/>
          <w:bCs/>
          <w:szCs w:val="17"/>
        </w:rPr>
        <w:t xml:space="preserve"> at 700°C</w:t>
      </w:r>
      <w:r w:rsidR="00E72335" w:rsidRPr="00446BBD">
        <w:rPr>
          <w:rFonts w:cstheme="minorHAnsi" w:hint="eastAsia"/>
          <w:b w:val="0"/>
          <w:bCs/>
          <w:szCs w:val="17"/>
          <w:lang w:eastAsia="ja-JP"/>
        </w:rPr>
        <w:t>.</w:t>
      </w:r>
      <w:r w:rsidRPr="00446BBD">
        <w:rPr>
          <w:rFonts w:eastAsia="SimSun" w:cstheme="minorHAnsi"/>
          <w:b w:val="0"/>
          <w:bCs/>
          <w:szCs w:val="17"/>
        </w:rPr>
        <w:t xml:space="preserve"> </w:t>
      </w:r>
      <w:r w:rsidR="00E72335" w:rsidRPr="00446BBD">
        <w:rPr>
          <w:rFonts w:cstheme="minorHAnsi" w:hint="eastAsia"/>
          <w:b w:val="0"/>
          <w:bCs/>
          <w:szCs w:val="17"/>
          <w:lang w:eastAsia="ja-JP"/>
        </w:rPr>
        <w:t>Interestingly</w:t>
      </w:r>
      <w:r w:rsidRPr="00446BBD">
        <w:rPr>
          <w:rFonts w:eastAsia="SimSun" w:cstheme="minorHAnsi"/>
          <w:b w:val="0"/>
          <w:bCs/>
          <w:szCs w:val="17"/>
        </w:rPr>
        <w:t>, 5</w:t>
      </w:r>
      <w:r w:rsidR="00EE2F32" w:rsidRPr="00446BBD">
        <w:rPr>
          <w:rFonts w:cstheme="minorHAnsi" w:hint="eastAsia"/>
          <w:b w:val="0"/>
          <w:bCs/>
          <w:szCs w:val="17"/>
          <w:lang w:eastAsia="ja-JP"/>
        </w:rPr>
        <w:t xml:space="preserve"> </w:t>
      </w:r>
      <w:r w:rsidRPr="00446BBD">
        <w:rPr>
          <w:rFonts w:eastAsia="SimSun" w:cstheme="minorHAnsi"/>
          <w:b w:val="0"/>
          <w:bCs/>
          <w:szCs w:val="17"/>
        </w:rPr>
        <w:t>% La doping into Ca</w:t>
      </w:r>
      <w:r w:rsidRPr="00446BBD">
        <w:rPr>
          <w:rFonts w:eastAsia="SimSun" w:cstheme="minorHAnsi"/>
          <w:b w:val="0"/>
          <w:bCs/>
          <w:szCs w:val="17"/>
          <w:vertAlign w:val="subscript"/>
        </w:rPr>
        <w:t>2</w:t>
      </w:r>
      <w:r w:rsidRPr="00446BBD">
        <w:rPr>
          <w:rFonts w:eastAsia="SimSun" w:cstheme="minorHAnsi"/>
          <w:b w:val="0"/>
          <w:bCs/>
          <w:szCs w:val="17"/>
        </w:rPr>
        <w:t>B</w:t>
      </w:r>
      <w:r w:rsidRPr="00446BBD">
        <w:rPr>
          <w:rFonts w:eastAsia="SimSun" w:cstheme="minorHAnsi"/>
          <w:b w:val="0"/>
          <w:bCs/>
          <w:szCs w:val="17"/>
          <w:vertAlign w:val="subscript"/>
        </w:rPr>
        <w:t>5</w:t>
      </w:r>
      <w:r w:rsidRPr="00446BBD">
        <w:rPr>
          <w:rFonts w:eastAsia="SimSun" w:cstheme="minorHAnsi"/>
          <w:b w:val="0"/>
          <w:bCs/>
          <w:szCs w:val="17"/>
        </w:rPr>
        <w:t>O</w:t>
      </w:r>
      <w:r w:rsidRPr="00446BBD">
        <w:rPr>
          <w:rFonts w:eastAsia="SimSun" w:cstheme="minorHAnsi"/>
          <w:b w:val="0"/>
          <w:bCs/>
          <w:szCs w:val="17"/>
          <w:vertAlign w:val="subscript"/>
        </w:rPr>
        <w:t>9</w:t>
      </w:r>
      <w:r w:rsidRPr="00446BBD">
        <w:rPr>
          <w:rFonts w:eastAsia="SimSun" w:cstheme="minorHAnsi"/>
          <w:b w:val="0"/>
          <w:bCs/>
          <w:szCs w:val="17"/>
        </w:rPr>
        <w:t xml:space="preserve">Cl improved the conductivity of </w:t>
      </w:r>
      <w:r w:rsidRPr="00446BBD">
        <w:rPr>
          <w:rFonts w:eastAsia="SimSun" w:cstheme="minorHAnsi"/>
          <w:b w:val="0"/>
          <w:bCs/>
          <w:i/>
          <w:iCs/>
          <w:szCs w:val="17"/>
        </w:rPr>
        <w:t>x</w:t>
      </w:r>
      <w:r w:rsidRPr="00446BBD">
        <w:rPr>
          <w:rFonts w:eastAsia="SimSun" w:cstheme="minorHAnsi"/>
          <w:b w:val="0"/>
          <w:bCs/>
          <w:szCs w:val="17"/>
        </w:rPr>
        <w:t xml:space="preserve"> = 0 by </w:t>
      </w:r>
      <w:r w:rsidR="00CB6A38" w:rsidRPr="00446BBD">
        <w:rPr>
          <w:rFonts w:cstheme="minorHAnsi" w:hint="eastAsia"/>
          <w:b w:val="0"/>
          <w:bCs/>
          <w:szCs w:val="17"/>
          <w:lang w:eastAsia="ja-JP"/>
        </w:rPr>
        <w:t>more than one order of magnitude</w:t>
      </w:r>
      <w:r w:rsidRPr="00446BBD">
        <w:rPr>
          <w:rFonts w:eastAsia="SimSun" w:cstheme="minorHAnsi"/>
          <w:b w:val="0"/>
          <w:bCs/>
          <w:szCs w:val="17"/>
        </w:rPr>
        <w:t xml:space="preserve">. </w:t>
      </w:r>
      <w:r w:rsidRPr="00446BBD">
        <w:rPr>
          <w:rFonts w:cstheme="minorHAnsi"/>
          <w:b w:val="0"/>
          <w:bCs/>
          <w:i/>
          <w:iCs/>
          <w:szCs w:val="17"/>
        </w:rPr>
        <w:t>x</w:t>
      </w:r>
      <w:r w:rsidRPr="00446BBD">
        <w:rPr>
          <w:rFonts w:cstheme="minorHAnsi"/>
          <w:b w:val="0"/>
          <w:bCs/>
          <w:szCs w:val="17"/>
        </w:rPr>
        <w:t xml:space="preserve"> = 0.05 exhibits the highest conductivity </w:t>
      </w:r>
      <w:r w:rsidR="00CB6A38" w:rsidRPr="00446BBD">
        <w:rPr>
          <w:rFonts w:cstheme="minorHAnsi" w:hint="eastAsia"/>
          <w:b w:val="0"/>
          <w:bCs/>
          <w:szCs w:val="17"/>
          <w:lang w:eastAsia="ja-JP"/>
        </w:rPr>
        <w:t xml:space="preserve">of </w:t>
      </w:r>
      <w:r w:rsidR="00A767CB" w:rsidRPr="00446BBD">
        <w:rPr>
          <w:rFonts w:cstheme="minorHAnsi" w:hint="eastAsia"/>
          <w:b w:val="0"/>
          <w:bCs/>
          <w:szCs w:val="17"/>
          <w:lang w:eastAsia="ja-JP"/>
        </w:rPr>
        <w:t>1.32</w:t>
      </w:r>
      <w:r w:rsidRPr="00446BBD">
        <w:rPr>
          <w:rFonts w:eastAsia="DengXian" w:cstheme="minorHAnsi"/>
          <w:b w:val="0"/>
          <w:bCs/>
          <w:szCs w:val="17"/>
          <w:lang w:eastAsia="zh-CN"/>
        </w:rPr>
        <w:t>×10</w:t>
      </w:r>
      <w:r w:rsidRPr="00446BBD">
        <w:rPr>
          <w:rFonts w:eastAsia="SimSun" w:cstheme="minorHAnsi"/>
          <w:b w:val="0"/>
          <w:bCs/>
          <w:szCs w:val="17"/>
          <w:vertAlign w:val="superscript"/>
        </w:rPr>
        <w:t>−</w:t>
      </w:r>
      <w:r w:rsidRPr="00446BBD">
        <w:rPr>
          <w:rFonts w:eastAsia="DengXian" w:cstheme="minorHAnsi"/>
          <w:b w:val="0"/>
          <w:bCs/>
          <w:szCs w:val="17"/>
          <w:vertAlign w:val="superscript"/>
          <w:lang w:eastAsia="zh-CN"/>
        </w:rPr>
        <w:t>4</w:t>
      </w:r>
      <w:r w:rsidRPr="00446BBD">
        <w:rPr>
          <w:rFonts w:eastAsia="DengXian" w:cstheme="minorHAnsi"/>
          <w:b w:val="0"/>
          <w:bCs/>
          <w:szCs w:val="17"/>
          <w:lang w:eastAsia="zh-CN"/>
        </w:rPr>
        <w:t xml:space="preserve"> S</w:t>
      </w:r>
      <w:r w:rsidRPr="00446BBD">
        <w:rPr>
          <w:rFonts w:cstheme="minorHAnsi"/>
          <w:b w:val="0"/>
          <w:bCs/>
          <w:szCs w:val="17"/>
        </w:rPr>
        <w:t xml:space="preserve"> </w:t>
      </w:r>
      <w:r w:rsidRPr="00446BBD">
        <w:rPr>
          <w:rFonts w:eastAsia="DengXian" w:cstheme="minorHAnsi"/>
          <w:b w:val="0"/>
          <w:bCs/>
          <w:szCs w:val="17"/>
          <w:lang w:eastAsia="zh-CN"/>
        </w:rPr>
        <w:t>cm</w:t>
      </w:r>
      <w:r w:rsidRPr="00446BBD">
        <w:rPr>
          <w:rFonts w:eastAsia="DengXian" w:cstheme="minorHAnsi"/>
          <w:b w:val="0"/>
          <w:bCs/>
          <w:szCs w:val="17"/>
          <w:vertAlign w:val="superscript"/>
          <w:lang w:eastAsia="zh-CN"/>
        </w:rPr>
        <w:t>–1</w:t>
      </w:r>
      <w:r w:rsidRPr="00446BBD">
        <w:rPr>
          <w:rFonts w:cstheme="minorHAnsi"/>
          <w:b w:val="0"/>
          <w:bCs/>
          <w:szCs w:val="17"/>
        </w:rPr>
        <w:t xml:space="preserve"> at 700 </w:t>
      </w:r>
      <w:r w:rsidRPr="00446BBD">
        <w:rPr>
          <w:rFonts w:eastAsia="SimSun" w:cstheme="minorHAnsi"/>
          <w:b w:val="0"/>
          <w:bCs/>
          <w:szCs w:val="17"/>
        </w:rPr>
        <w:t>°C.</w:t>
      </w:r>
      <w:r w:rsidRPr="00446BBD">
        <w:rPr>
          <w:rFonts w:cstheme="minorHAnsi"/>
          <w:b w:val="0"/>
          <w:bCs/>
          <w:szCs w:val="17"/>
        </w:rPr>
        <w:t xml:space="preserve"> The conductivities of </w:t>
      </w:r>
      <w:r w:rsidR="007029E2" w:rsidRPr="00446BBD">
        <w:rPr>
          <w:rFonts w:cstheme="minorHAnsi"/>
          <w:b w:val="0"/>
          <w:bCs/>
          <w:szCs w:val="17"/>
        </w:rPr>
        <w:t>(Ca</w:t>
      </w:r>
      <w:r w:rsidR="007029E2" w:rsidRPr="00446BBD">
        <w:rPr>
          <w:rFonts w:cstheme="minorHAnsi"/>
          <w:b w:val="0"/>
          <w:bCs/>
          <w:szCs w:val="17"/>
          <w:vertAlign w:val="subscript"/>
        </w:rPr>
        <w:t>1–</w:t>
      </w:r>
      <w:proofErr w:type="spellStart"/>
      <w:r w:rsidR="007029E2" w:rsidRPr="00446BBD">
        <w:rPr>
          <w:rFonts w:cstheme="minorHAnsi"/>
          <w:b w:val="0"/>
          <w:bCs/>
          <w:i/>
          <w:iCs/>
          <w:szCs w:val="17"/>
          <w:vertAlign w:val="subscript"/>
        </w:rPr>
        <w:t>x</w:t>
      </w:r>
      <w:r w:rsidR="007029E2" w:rsidRPr="00446BBD">
        <w:rPr>
          <w:rFonts w:cstheme="minorHAnsi"/>
          <w:b w:val="0"/>
          <w:bCs/>
          <w:szCs w:val="17"/>
        </w:rPr>
        <w:t>La</w:t>
      </w:r>
      <w:r w:rsidR="007029E2" w:rsidRPr="00446BBD">
        <w:rPr>
          <w:rFonts w:cstheme="minorHAnsi"/>
          <w:b w:val="0"/>
          <w:bCs/>
          <w:i/>
          <w:iCs/>
          <w:szCs w:val="17"/>
          <w:vertAlign w:val="subscript"/>
        </w:rPr>
        <w:t>x</w:t>
      </w:r>
      <w:proofErr w:type="spellEnd"/>
      <w:r w:rsidR="007029E2" w:rsidRPr="00446BBD">
        <w:rPr>
          <w:rFonts w:cstheme="minorHAnsi"/>
          <w:b w:val="0"/>
          <w:bCs/>
          <w:szCs w:val="17"/>
        </w:rPr>
        <w:t>)</w:t>
      </w:r>
      <w:r w:rsidR="007029E2" w:rsidRPr="00446BBD">
        <w:rPr>
          <w:rFonts w:cstheme="minorHAnsi"/>
          <w:b w:val="0"/>
          <w:bCs/>
          <w:szCs w:val="17"/>
          <w:vertAlign w:val="subscript"/>
        </w:rPr>
        <w:t>2</w:t>
      </w:r>
      <w:r w:rsidR="007029E2" w:rsidRPr="00446BBD">
        <w:rPr>
          <w:rFonts w:cstheme="minorHAnsi"/>
          <w:b w:val="0"/>
          <w:bCs/>
          <w:szCs w:val="17"/>
        </w:rPr>
        <w:t>B</w:t>
      </w:r>
      <w:r w:rsidR="007029E2" w:rsidRPr="00446BBD">
        <w:rPr>
          <w:rFonts w:cstheme="minorHAnsi"/>
          <w:b w:val="0"/>
          <w:bCs/>
          <w:szCs w:val="17"/>
          <w:vertAlign w:val="subscript"/>
        </w:rPr>
        <w:t>5</w:t>
      </w:r>
      <w:r w:rsidR="007029E2" w:rsidRPr="00446BBD">
        <w:rPr>
          <w:rFonts w:cstheme="minorHAnsi"/>
          <w:b w:val="0"/>
          <w:bCs/>
          <w:szCs w:val="17"/>
        </w:rPr>
        <w:t>O</w:t>
      </w:r>
      <w:r w:rsidR="007029E2" w:rsidRPr="00446BBD">
        <w:rPr>
          <w:rFonts w:cstheme="minorHAnsi"/>
          <w:b w:val="0"/>
          <w:bCs/>
          <w:szCs w:val="17"/>
          <w:vertAlign w:val="subscript"/>
        </w:rPr>
        <w:t>9</w:t>
      </w:r>
      <w:r w:rsidR="007029E2" w:rsidRPr="00446BBD">
        <w:rPr>
          <w:rFonts w:cstheme="minorHAnsi"/>
          <w:b w:val="0"/>
          <w:bCs/>
          <w:szCs w:val="17"/>
        </w:rPr>
        <w:t>Cl</w:t>
      </w:r>
      <w:r w:rsidR="007029E2" w:rsidRPr="00446BBD">
        <w:rPr>
          <w:rFonts w:cstheme="minorHAnsi"/>
          <w:b w:val="0"/>
          <w:bCs/>
          <w:szCs w:val="17"/>
          <w:vertAlign w:val="subscript"/>
        </w:rPr>
        <w:t>1+2</w:t>
      </w:r>
      <w:r w:rsidR="007029E2" w:rsidRPr="00446BBD">
        <w:rPr>
          <w:rFonts w:cstheme="minorHAnsi"/>
          <w:b w:val="0"/>
          <w:bCs/>
          <w:i/>
          <w:iCs/>
          <w:szCs w:val="17"/>
          <w:vertAlign w:val="subscript"/>
        </w:rPr>
        <w:t>x</w:t>
      </w:r>
      <w:r w:rsidRPr="00446BBD">
        <w:rPr>
          <w:rFonts w:cstheme="minorHAnsi"/>
          <w:b w:val="0"/>
          <w:bCs/>
          <w:szCs w:val="17"/>
        </w:rPr>
        <w:t xml:space="preserve"> are lower than those of </w:t>
      </w:r>
      <w:r w:rsidR="00AB2059" w:rsidRPr="00446BBD">
        <w:rPr>
          <w:rFonts w:cstheme="minorHAnsi" w:hint="eastAsia"/>
          <w:b w:val="0"/>
          <w:bCs/>
          <w:szCs w:val="17"/>
          <w:lang w:eastAsia="ja-JP"/>
        </w:rPr>
        <w:t xml:space="preserve">the </w:t>
      </w:r>
      <w:r w:rsidR="00AB2059" w:rsidRPr="00446BBD">
        <w:rPr>
          <w:rFonts w:cstheme="minorHAnsi" w:hint="eastAsia"/>
          <w:b w:val="0"/>
          <w:bCs/>
          <w:szCs w:val="17"/>
          <w:lang w:eastAsia="ja-JP"/>
        </w:rPr>
        <w:t xml:space="preserve">ball-milled </w:t>
      </w:r>
      <w:r w:rsidRPr="00446BBD">
        <w:rPr>
          <w:rFonts w:cstheme="minorHAnsi"/>
          <w:b w:val="0"/>
          <w:bCs/>
          <w:szCs w:val="17"/>
        </w:rPr>
        <w:t>La</w:t>
      </w:r>
      <w:r w:rsidRPr="00446BBD">
        <w:rPr>
          <w:rFonts w:cstheme="minorHAnsi"/>
          <w:b w:val="0"/>
          <w:bCs/>
          <w:szCs w:val="17"/>
          <w:vertAlign w:val="subscript"/>
        </w:rPr>
        <w:t>0.8</w:t>
      </w:r>
      <w:r w:rsidRPr="00446BBD">
        <w:rPr>
          <w:rFonts w:cstheme="minorHAnsi"/>
          <w:b w:val="0"/>
          <w:bCs/>
          <w:szCs w:val="17"/>
        </w:rPr>
        <w:t>Ca</w:t>
      </w:r>
      <w:r w:rsidRPr="00446BBD">
        <w:rPr>
          <w:rFonts w:cstheme="minorHAnsi"/>
          <w:b w:val="0"/>
          <w:bCs/>
          <w:szCs w:val="17"/>
          <w:vertAlign w:val="subscript"/>
        </w:rPr>
        <w:t>0.2</w:t>
      </w:r>
      <w:r w:rsidRPr="00446BBD">
        <w:rPr>
          <w:rFonts w:cstheme="minorHAnsi"/>
          <w:b w:val="0"/>
          <w:bCs/>
          <w:szCs w:val="17"/>
        </w:rPr>
        <w:t>OCl</w:t>
      </w:r>
      <w:r w:rsidRPr="00446BBD">
        <w:rPr>
          <w:rFonts w:cstheme="minorHAnsi"/>
          <w:b w:val="0"/>
          <w:bCs/>
          <w:szCs w:val="17"/>
          <w:vertAlign w:val="subscript"/>
        </w:rPr>
        <w:t>0.8</w:t>
      </w:r>
      <w:r w:rsidRPr="00446BBD">
        <w:rPr>
          <w:rFonts w:cstheme="minorHAnsi"/>
          <w:b w:val="0"/>
          <w:bCs/>
          <w:szCs w:val="17"/>
        </w:rPr>
        <w:t xml:space="preserve"> but become </w:t>
      </w:r>
      <w:r w:rsidR="00AB2059" w:rsidRPr="00446BBD">
        <w:rPr>
          <w:rFonts w:cstheme="minorHAnsi" w:hint="eastAsia"/>
          <w:b w:val="0"/>
          <w:bCs/>
          <w:szCs w:val="17"/>
          <w:lang w:eastAsia="ja-JP"/>
        </w:rPr>
        <w:t>comparable to tho</w:t>
      </w:r>
      <w:r w:rsidRPr="00446BBD">
        <w:rPr>
          <w:rFonts w:cstheme="minorHAnsi"/>
          <w:b w:val="0"/>
          <w:bCs/>
          <w:szCs w:val="17"/>
        </w:rPr>
        <w:t xml:space="preserve">se of </w:t>
      </w:r>
      <w:r w:rsidR="00AB2059" w:rsidRPr="00446BBD">
        <w:rPr>
          <w:rFonts w:cstheme="minorHAnsi" w:hint="eastAsia"/>
          <w:b w:val="0"/>
          <w:bCs/>
          <w:szCs w:val="17"/>
          <w:lang w:eastAsia="ja-JP"/>
        </w:rPr>
        <w:t xml:space="preserve">the </w:t>
      </w:r>
      <w:r w:rsidRPr="00446BBD">
        <w:rPr>
          <w:rFonts w:cstheme="minorHAnsi"/>
          <w:b w:val="0"/>
          <w:bCs/>
          <w:szCs w:val="17"/>
        </w:rPr>
        <w:t>non-ball-milled La</w:t>
      </w:r>
      <w:r w:rsidRPr="00446BBD">
        <w:rPr>
          <w:rFonts w:cstheme="minorHAnsi"/>
          <w:b w:val="0"/>
          <w:bCs/>
          <w:szCs w:val="17"/>
          <w:vertAlign w:val="subscript"/>
        </w:rPr>
        <w:t>0.8</w:t>
      </w:r>
      <w:r w:rsidRPr="00446BBD">
        <w:rPr>
          <w:rFonts w:cstheme="minorHAnsi"/>
          <w:b w:val="0"/>
          <w:bCs/>
          <w:szCs w:val="17"/>
        </w:rPr>
        <w:t>Ca</w:t>
      </w:r>
      <w:r w:rsidRPr="00446BBD">
        <w:rPr>
          <w:rFonts w:cstheme="minorHAnsi"/>
          <w:b w:val="0"/>
          <w:bCs/>
          <w:szCs w:val="17"/>
          <w:vertAlign w:val="subscript"/>
        </w:rPr>
        <w:t>0.2</w:t>
      </w:r>
      <w:r w:rsidRPr="00446BBD">
        <w:rPr>
          <w:rFonts w:cstheme="minorHAnsi"/>
          <w:b w:val="0"/>
          <w:bCs/>
          <w:szCs w:val="17"/>
        </w:rPr>
        <w:t>OCl</w:t>
      </w:r>
      <w:r w:rsidRPr="00446BBD">
        <w:rPr>
          <w:rFonts w:cstheme="minorHAnsi"/>
          <w:b w:val="0"/>
          <w:bCs/>
          <w:szCs w:val="17"/>
          <w:vertAlign w:val="subscript"/>
        </w:rPr>
        <w:t>0.8</w:t>
      </w:r>
      <w:r w:rsidRPr="00446BBD">
        <w:rPr>
          <w:rFonts w:cstheme="minorHAnsi"/>
          <w:b w:val="0"/>
          <w:bCs/>
          <w:szCs w:val="17"/>
        </w:rPr>
        <w:t xml:space="preserve"> with increasing temperature</w:t>
      </w:r>
      <w:r w:rsidR="00E20FAF" w:rsidRPr="00446BBD">
        <w:rPr>
          <w:rFonts w:cstheme="minorHAnsi" w:hint="eastAsia"/>
          <w:b w:val="0"/>
          <w:bCs/>
          <w:szCs w:val="17"/>
          <w:lang w:eastAsia="ja-JP"/>
        </w:rPr>
        <w:t xml:space="preserve"> (Figure 4b and Figure S6)</w:t>
      </w:r>
      <w:r w:rsidRPr="00446BBD">
        <w:rPr>
          <w:rFonts w:cstheme="minorHAnsi"/>
          <w:b w:val="0"/>
          <w:bCs/>
          <w:szCs w:val="17"/>
        </w:rPr>
        <w:t xml:space="preserve">. </w:t>
      </w:r>
      <w:r w:rsidRPr="00446BBD">
        <w:rPr>
          <w:rFonts w:eastAsia="SimSun" w:cstheme="minorHAnsi"/>
          <w:b w:val="0"/>
          <w:bCs/>
          <w:szCs w:val="17"/>
        </w:rPr>
        <w:t xml:space="preserve">The enhanced conductivity of </w:t>
      </w:r>
      <w:r w:rsidRPr="00446BBD">
        <w:rPr>
          <w:rFonts w:cstheme="minorHAnsi"/>
          <w:b w:val="0"/>
          <w:bCs/>
          <w:szCs w:val="17"/>
        </w:rPr>
        <w:t>(Ca</w:t>
      </w:r>
      <w:r w:rsidRPr="00446BBD">
        <w:rPr>
          <w:rFonts w:cstheme="minorHAnsi"/>
          <w:b w:val="0"/>
          <w:bCs/>
          <w:szCs w:val="17"/>
          <w:vertAlign w:val="subscript"/>
        </w:rPr>
        <w:t>1–</w:t>
      </w:r>
      <w:proofErr w:type="spellStart"/>
      <w:r w:rsidRPr="00446BBD">
        <w:rPr>
          <w:rFonts w:cstheme="minorHAnsi"/>
          <w:b w:val="0"/>
          <w:bCs/>
          <w:i/>
          <w:iCs/>
          <w:szCs w:val="17"/>
          <w:vertAlign w:val="subscript"/>
        </w:rPr>
        <w:t>x</w:t>
      </w:r>
      <w:r w:rsidRPr="00446BBD">
        <w:rPr>
          <w:rFonts w:cstheme="minorHAnsi"/>
          <w:b w:val="0"/>
          <w:bCs/>
          <w:szCs w:val="17"/>
        </w:rPr>
        <w:t>La</w:t>
      </w:r>
      <w:r w:rsidRPr="00446BBD">
        <w:rPr>
          <w:rFonts w:cstheme="minorHAnsi"/>
          <w:b w:val="0"/>
          <w:bCs/>
          <w:i/>
          <w:iCs/>
          <w:szCs w:val="17"/>
          <w:vertAlign w:val="subscript"/>
        </w:rPr>
        <w:t>x</w:t>
      </w:r>
      <w:proofErr w:type="spellEnd"/>
      <w:r w:rsidRPr="00446BBD">
        <w:rPr>
          <w:rFonts w:cstheme="minorHAnsi"/>
          <w:b w:val="0"/>
          <w:bCs/>
          <w:szCs w:val="17"/>
        </w:rPr>
        <w:t>)</w:t>
      </w:r>
      <w:r w:rsidRPr="00446BBD">
        <w:rPr>
          <w:rFonts w:cstheme="minorHAnsi"/>
          <w:b w:val="0"/>
          <w:bCs/>
          <w:szCs w:val="17"/>
          <w:vertAlign w:val="subscript"/>
        </w:rPr>
        <w:t>2</w:t>
      </w:r>
      <w:r w:rsidRPr="00446BBD">
        <w:rPr>
          <w:rFonts w:cstheme="minorHAnsi"/>
          <w:b w:val="0"/>
          <w:bCs/>
          <w:szCs w:val="17"/>
        </w:rPr>
        <w:t>B</w:t>
      </w:r>
      <w:r w:rsidRPr="00446BBD">
        <w:rPr>
          <w:rFonts w:cstheme="minorHAnsi"/>
          <w:b w:val="0"/>
          <w:bCs/>
          <w:szCs w:val="17"/>
          <w:vertAlign w:val="subscript"/>
        </w:rPr>
        <w:t>5</w:t>
      </w:r>
      <w:r w:rsidRPr="00446BBD">
        <w:rPr>
          <w:rFonts w:cstheme="minorHAnsi"/>
          <w:b w:val="0"/>
          <w:bCs/>
          <w:szCs w:val="17"/>
        </w:rPr>
        <w:t>O</w:t>
      </w:r>
      <w:r w:rsidRPr="00446BBD">
        <w:rPr>
          <w:rFonts w:cstheme="minorHAnsi"/>
          <w:b w:val="0"/>
          <w:bCs/>
          <w:szCs w:val="17"/>
          <w:vertAlign w:val="subscript"/>
        </w:rPr>
        <w:t>9</w:t>
      </w:r>
      <w:r w:rsidRPr="00446BBD">
        <w:rPr>
          <w:rFonts w:cstheme="minorHAnsi"/>
          <w:b w:val="0"/>
          <w:bCs/>
          <w:szCs w:val="17"/>
        </w:rPr>
        <w:t>Cl</w:t>
      </w:r>
      <w:r w:rsidRPr="00446BBD">
        <w:rPr>
          <w:rFonts w:cstheme="minorHAnsi"/>
          <w:b w:val="0"/>
          <w:bCs/>
          <w:szCs w:val="17"/>
          <w:vertAlign w:val="subscript"/>
        </w:rPr>
        <w:t>1+2</w:t>
      </w:r>
      <w:r w:rsidRPr="00446BBD">
        <w:rPr>
          <w:rFonts w:cstheme="minorHAnsi"/>
          <w:b w:val="0"/>
          <w:bCs/>
          <w:i/>
          <w:iCs/>
          <w:szCs w:val="17"/>
          <w:vertAlign w:val="subscript"/>
        </w:rPr>
        <w:t>x</w:t>
      </w:r>
      <w:r w:rsidRPr="00446BBD">
        <w:rPr>
          <w:rFonts w:cstheme="minorHAnsi"/>
          <w:b w:val="0"/>
          <w:bCs/>
          <w:i/>
          <w:iCs/>
          <w:szCs w:val="17"/>
        </w:rPr>
        <w:t xml:space="preserve"> </w:t>
      </w:r>
      <w:r w:rsidRPr="00446BBD">
        <w:rPr>
          <w:rFonts w:eastAsia="SimSun" w:cstheme="minorHAnsi"/>
          <w:b w:val="0"/>
          <w:bCs/>
          <w:szCs w:val="17"/>
        </w:rPr>
        <w:t>can be attributed to the increased carrier (or chloride ion) concentration and the presence of interstitial chloride</w:t>
      </w:r>
      <w:r w:rsidRPr="00446BBD">
        <w:rPr>
          <w:rFonts w:cstheme="minorHAnsi"/>
          <w:b w:val="0"/>
          <w:bCs/>
          <w:szCs w:val="17"/>
          <w:lang w:eastAsia="ja-JP"/>
        </w:rPr>
        <w:t xml:space="preserve"> </w:t>
      </w:r>
      <w:r w:rsidRPr="00446BBD">
        <w:rPr>
          <w:rFonts w:eastAsia="SimSun" w:cstheme="minorHAnsi"/>
          <w:b w:val="0"/>
          <w:bCs/>
          <w:szCs w:val="17"/>
        </w:rPr>
        <w:t>ions</w:t>
      </w:r>
      <w:r w:rsidRPr="00446BBD">
        <w:rPr>
          <w:rFonts w:cstheme="minorHAnsi"/>
          <w:b w:val="0"/>
          <w:bCs/>
          <w:szCs w:val="17"/>
        </w:rPr>
        <w:t>.</w:t>
      </w:r>
      <w:r w:rsidRPr="00446BBD">
        <w:rPr>
          <w:rFonts w:eastAsia="SimSun" w:cstheme="minorHAnsi"/>
          <w:b w:val="0"/>
          <w:bCs/>
          <w:szCs w:val="17"/>
        </w:rPr>
        <w:t xml:space="preserve"> However, a further increase in the amount of La doping tends to reduce the conductivity, which is probably because of the </w:t>
      </w:r>
      <w:proofErr w:type="spellStart"/>
      <w:r w:rsidRPr="00446BBD">
        <w:rPr>
          <w:rFonts w:eastAsia="SimSun" w:cstheme="minorHAnsi"/>
          <w:b w:val="0"/>
          <w:bCs/>
          <w:szCs w:val="17"/>
        </w:rPr>
        <w:t>overdoping</w:t>
      </w:r>
      <w:proofErr w:type="spellEnd"/>
      <w:r w:rsidRPr="00446BBD">
        <w:rPr>
          <w:rFonts w:eastAsia="SimSun" w:cstheme="minorHAnsi"/>
          <w:b w:val="0"/>
          <w:bCs/>
          <w:szCs w:val="17"/>
        </w:rPr>
        <w:t xml:space="preserve"> effects associated with clustering among the dopants (i.e., La</w:t>
      </w:r>
      <w:r w:rsidRPr="00446BBD">
        <w:rPr>
          <w:rFonts w:eastAsia="SimSun" w:cstheme="minorHAnsi"/>
          <w:b w:val="0"/>
          <w:bCs/>
          <w:szCs w:val="17"/>
          <w:vertAlign w:val="superscript"/>
        </w:rPr>
        <w:t>3+</w:t>
      </w:r>
      <w:r w:rsidRPr="00446BBD">
        <w:rPr>
          <w:rFonts w:cstheme="minorHAnsi"/>
          <w:b w:val="0"/>
          <w:bCs/>
          <w:szCs w:val="17"/>
        </w:rPr>
        <w:t xml:space="preserve"> </w:t>
      </w:r>
      <w:r w:rsidRPr="00446BBD">
        <w:rPr>
          <w:rFonts w:eastAsia="SimSun" w:cstheme="minorHAnsi"/>
          <w:b w:val="0"/>
          <w:bCs/>
          <w:szCs w:val="17"/>
        </w:rPr>
        <w:t xml:space="preserve">ions) and interstitial chloride ions. </w:t>
      </w:r>
      <w:r w:rsidR="00880353" w:rsidRPr="00446BBD">
        <w:rPr>
          <w:rFonts w:cstheme="minorHAnsi" w:hint="eastAsia"/>
          <w:b w:val="0"/>
          <w:bCs/>
          <w:szCs w:val="17"/>
          <w:lang w:eastAsia="ja-JP"/>
        </w:rPr>
        <w:t xml:space="preserve">In </w:t>
      </w:r>
      <w:r w:rsidR="005646E5" w:rsidRPr="00446BBD">
        <w:rPr>
          <w:rFonts w:cstheme="minorHAnsi" w:hint="eastAsia"/>
          <w:b w:val="0"/>
          <w:bCs/>
          <w:szCs w:val="17"/>
          <w:lang w:eastAsia="ja-JP"/>
        </w:rPr>
        <w:t>fact</w:t>
      </w:r>
      <w:r w:rsidR="00880353" w:rsidRPr="00446BBD">
        <w:rPr>
          <w:rFonts w:cstheme="minorHAnsi" w:hint="eastAsia"/>
          <w:b w:val="0"/>
          <w:bCs/>
          <w:szCs w:val="17"/>
          <w:lang w:eastAsia="ja-JP"/>
        </w:rPr>
        <w:t xml:space="preserve">, no </w:t>
      </w:r>
      <w:r w:rsidR="007A6D01" w:rsidRPr="00446BBD">
        <w:rPr>
          <w:rFonts w:cstheme="minorHAnsi" w:hint="eastAsia"/>
          <w:b w:val="0"/>
          <w:bCs/>
          <w:szCs w:val="17"/>
          <w:lang w:eastAsia="ja-JP"/>
        </w:rPr>
        <w:t>sign of sample degradation for x = 0.10 was not observed</w:t>
      </w:r>
      <w:r w:rsidR="00880353" w:rsidRPr="00446BBD">
        <w:rPr>
          <w:rFonts w:cstheme="minorHAnsi" w:hint="eastAsia"/>
          <w:b w:val="0"/>
          <w:bCs/>
          <w:szCs w:val="17"/>
          <w:lang w:eastAsia="ja-JP"/>
        </w:rPr>
        <w:t xml:space="preserve"> in </w:t>
      </w:r>
      <w:r w:rsidR="007A6D01" w:rsidRPr="00446BBD">
        <w:rPr>
          <w:rFonts w:cstheme="minorHAnsi" w:hint="eastAsia"/>
          <w:b w:val="0"/>
          <w:bCs/>
          <w:szCs w:val="17"/>
          <w:lang w:eastAsia="ja-JP"/>
        </w:rPr>
        <w:t>t</w:t>
      </w:r>
      <w:r w:rsidR="00880353" w:rsidRPr="00446BBD">
        <w:rPr>
          <w:rFonts w:cstheme="minorHAnsi" w:hint="eastAsia"/>
          <w:b w:val="0"/>
          <w:bCs/>
          <w:szCs w:val="17"/>
          <w:lang w:eastAsia="ja-JP"/>
        </w:rPr>
        <w:t>he PXRD and thermogravimetric measurements</w:t>
      </w:r>
      <w:r w:rsidR="007A6D01" w:rsidRPr="00446BBD">
        <w:rPr>
          <w:rFonts w:cstheme="minorHAnsi" w:hint="eastAsia"/>
          <w:b w:val="0"/>
          <w:bCs/>
          <w:szCs w:val="17"/>
          <w:lang w:eastAsia="ja-JP"/>
        </w:rPr>
        <w:t xml:space="preserve"> </w:t>
      </w:r>
      <w:r w:rsidR="00880353" w:rsidRPr="00446BBD">
        <w:rPr>
          <w:rFonts w:cstheme="minorHAnsi" w:hint="eastAsia"/>
          <w:b w:val="0"/>
          <w:bCs/>
          <w:szCs w:val="17"/>
          <w:lang w:eastAsia="ja-JP"/>
        </w:rPr>
        <w:t>(Figure S</w:t>
      </w:r>
      <w:r w:rsidR="00E20FAF" w:rsidRPr="00446BBD">
        <w:rPr>
          <w:rFonts w:cstheme="minorHAnsi" w:hint="eastAsia"/>
          <w:b w:val="0"/>
          <w:bCs/>
          <w:szCs w:val="17"/>
          <w:lang w:eastAsia="ja-JP"/>
        </w:rPr>
        <w:t>7</w:t>
      </w:r>
      <w:r w:rsidR="00880353" w:rsidRPr="00446BBD">
        <w:rPr>
          <w:rFonts w:cstheme="minorHAnsi" w:hint="eastAsia"/>
          <w:b w:val="0"/>
          <w:bCs/>
          <w:szCs w:val="17"/>
          <w:lang w:eastAsia="ja-JP"/>
        </w:rPr>
        <w:t xml:space="preserve">). </w:t>
      </w:r>
      <w:r w:rsidRPr="00446BBD">
        <w:rPr>
          <w:rFonts w:eastAsia="SimSun" w:cstheme="minorHAnsi"/>
          <w:b w:val="0"/>
          <w:bCs/>
          <w:szCs w:val="17"/>
        </w:rPr>
        <w:t>The activation energy (</w:t>
      </w:r>
      <w:proofErr w:type="spellStart"/>
      <w:r w:rsidRPr="00446BBD">
        <w:rPr>
          <w:rFonts w:eastAsia="SimSun" w:cstheme="minorHAnsi"/>
          <w:b w:val="0"/>
          <w:bCs/>
          <w:i/>
          <w:iCs/>
          <w:szCs w:val="17"/>
        </w:rPr>
        <w:t>E</w:t>
      </w:r>
      <w:r w:rsidRPr="00446BBD">
        <w:rPr>
          <w:rFonts w:eastAsia="SimSun" w:cstheme="minorHAnsi"/>
          <w:b w:val="0"/>
          <w:bCs/>
          <w:szCs w:val="17"/>
          <w:vertAlign w:val="subscript"/>
        </w:rPr>
        <w:t>a</w:t>
      </w:r>
      <w:proofErr w:type="spellEnd"/>
      <w:r w:rsidRPr="00446BBD">
        <w:rPr>
          <w:rFonts w:eastAsia="SimSun" w:cstheme="minorHAnsi"/>
          <w:b w:val="0"/>
          <w:bCs/>
          <w:szCs w:val="17"/>
        </w:rPr>
        <w:t xml:space="preserve">) of </w:t>
      </w:r>
      <w:r w:rsidRPr="00446BBD">
        <w:rPr>
          <w:rFonts w:cstheme="minorHAnsi"/>
          <w:b w:val="0"/>
          <w:bCs/>
          <w:szCs w:val="17"/>
        </w:rPr>
        <w:t>(Ca</w:t>
      </w:r>
      <w:r w:rsidRPr="00446BBD">
        <w:rPr>
          <w:rFonts w:cstheme="minorHAnsi"/>
          <w:b w:val="0"/>
          <w:bCs/>
          <w:szCs w:val="17"/>
          <w:vertAlign w:val="subscript"/>
        </w:rPr>
        <w:t>1–</w:t>
      </w:r>
      <w:proofErr w:type="spellStart"/>
      <w:r w:rsidRPr="00446BBD">
        <w:rPr>
          <w:rFonts w:cstheme="minorHAnsi"/>
          <w:b w:val="0"/>
          <w:bCs/>
          <w:i/>
          <w:iCs/>
          <w:szCs w:val="17"/>
          <w:vertAlign w:val="subscript"/>
        </w:rPr>
        <w:t>x</w:t>
      </w:r>
      <w:r w:rsidRPr="00446BBD">
        <w:rPr>
          <w:rFonts w:cstheme="minorHAnsi"/>
          <w:b w:val="0"/>
          <w:bCs/>
          <w:szCs w:val="17"/>
        </w:rPr>
        <w:t>La</w:t>
      </w:r>
      <w:r w:rsidRPr="00446BBD">
        <w:rPr>
          <w:rFonts w:cstheme="minorHAnsi"/>
          <w:b w:val="0"/>
          <w:bCs/>
          <w:i/>
          <w:iCs/>
          <w:szCs w:val="17"/>
          <w:vertAlign w:val="subscript"/>
        </w:rPr>
        <w:t>x</w:t>
      </w:r>
      <w:proofErr w:type="spellEnd"/>
      <w:r w:rsidRPr="00446BBD">
        <w:rPr>
          <w:rFonts w:cstheme="minorHAnsi"/>
          <w:b w:val="0"/>
          <w:bCs/>
          <w:szCs w:val="17"/>
        </w:rPr>
        <w:t>)</w:t>
      </w:r>
      <w:r w:rsidRPr="00446BBD">
        <w:rPr>
          <w:rFonts w:cstheme="minorHAnsi"/>
          <w:b w:val="0"/>
          <w:bCs/>
          <w:szCs w:val="17"/>
          <w:vertAlign w:val="subscript"/>
        </w:rPr>
        <w:t>2</w:t>
      </w:r>
      <w:r w:rsidRPr="00446BBD">
        <w:rPr>
          <w:rFonts w:cstheme="minorHAnsi"/>
          <w:b w:val="0"/>
          <w:bCs/>
          <w:szCs w:val="17"/>
        </w:rPr>
        <w:t>B</w:t>
      </w:r>
      <w:r w:rsidRPr="00446BBD">
        <w:rPr>
          <w:rFonts w:cstheme="minorHAnsi"/>
          <w:b w:val="0"/>
          <w:bCs/>
          <w:szCs w:val="17"/>
          <w:vertAlign w:val="subscript"/>
        </w:rPr>
        <w:t>5</w:t>
      </w:r>
      <w:r w:rsidRPr="00446BBD">
        <w:rPr>
          <w:rFonts w:cstheme="minorHAnsi"/>
          <w:b w:val="0"/>
          <w:bCs/>
          <w:szCs w:val="17"/>
        </w:rPr>
        <w:t>O</w:t>
      </w:r>
      <w:r w:rsidRPr="00446BBD">
        <w:rPr>
          <w:rFonts w:cstheme="minorHAnsi"/>
          <w:b w:val="0"/>
          <w:bCs/>
          <w:szCs w:val="17"/>
          <w:vertAlign w:val="subscript"/>
        </w:rPr>
        <w:t>9</w:t>
      </w:r>
      <w:r w:rsidRPr="00446BBD">
        <w:rPr>
          <w:rFonts w:cstheme="minorHAnsi"/>
          <w:b w:val="0"/>
          <w:bCs/>
          <w:szCs w:val="17"/>
        </w:rPr>
        <w:t>Cl</w:t>
      </w:r>
      <w:r w:rsidRPr="00446BBD">
        <w:rPr>
          <w:rFonts w:cstheme="minorHAnsi"/>
          <w:b w:val="0"/>
          <w:bCs/>
          <w:szCs w:val="17"/>
          <w:vertAlign w:val="subscript"/>
        </w:rPr>
        <w:t>1+2</w:t>
      </w:r>
      <w:r w:rsidRPr="00446BBD">
        <w:rPr>
          <w:rFonts w:cstheme="minorHAnsi"/>
          <w:b w:val="0"/>
          <w:bCs/>
          <w:i/>
          <w:iCs/>
          <w:szCs w:val="17"/>
          <w:vertAlign w:val="subscript"/>
        </w:rPr>
        <w:t>x</w:t>
      </w:r>
      <w:r w:rsidRPr="00446BBD">
        <w:rPr>
          <w:rFonts w:eastAsia="SimSun" w:cstheme="minorHAnsi"/>
          <w:b w:val="0"/>
          <w:bCs/>
          <w:szCs w:val="17"/>
        </w:rPr>
        <w:t xml:space="preserve"> estimated using the </w:t>
      </w:r>
      <w:r w:rsidRPr="00446BBD">
        <w:rPr>
          <w:rFonts w:eastAsia="DengXian" w:cstheme="minorHAnsi"/>
          <w:b w:val="0"/>
          <w:bCs/>
          <w:szCs w:val="17"/>
          <w:lang w:eastAsia="zh-CN"/>
        </w:rPr>
        <w:t xml:space="preserve">Arrhenius equation is </w:t>
      </w:r>
      <w:r w:rsidR="00880353" w:rsidRPr="00446BBD">
        <w:rPr>
          <w:rFonts w:cstheme="minorHAnsi" w:hint="eastAsia"/>
          <w:b w:val="0"/>
          <w:bCs/>
          <w:szCs w:val="17"/>
          <w:lang w:eastAsia="ja-JP"/>
        </w:rPr>
        <w:t>1.67</w:t>
      </w:r>
      <w:r w:rsidRPr="00446BBD">
        <w:rPr>
          <w:rFonts w:eastAsia="SimSun" w:cstheme="minorHAnsi"/>
          <w:b w:val="0"/>
          <w:bCs/>
          <w:szCs w:val="17"/>
        </w:rPr>
        <w:t xml:space="preserve">, </w:t>
      </w:r>
      <w:r w:rsidR="00880353" w:rsidRPr="00446BBD">
        <w:rPr>
          <w:rFonts w:cstheme="minorHAnsi" w:hint="eastAsia"/>
          <w:b w:val="0"/>
          <w:bCs/>
          <w:szCs w:val="17"/>
          <w:lang w:eastAsia="ja-JP"/>
        </w:rPr>
        <w:t>1.1</w:t>
      </w:r>
      <w:r w:rsidRPr="00446BBD">
        <w:rPr>
          <w:rFonts w:eastAsia="SimSun" w:cstheme="minorHAnsi"/>
          <w:b w:val="0"/>
          <w:bCs/>
          <w:szCs w:val="17"/>
        </w:rPr>
        <w:t>, and 1.2</w:t>
      </w:r>
      <w:r w:rsidR="00880353" w:rsidRPr="00446BBD">
        <w:rPr>
          <w:rFonts w:cstheme="minorHAnsi" w:hint="eastAsia"/>
          <w:b w:val="0"/>
          <w:bCs/>
          <w:szCs w:val="17"/>
          <w:lang w:eastAsia="ja-JP"/>
        </w:rPr>
        <w:t>1</w:t>
      </w:r>
      <w:r w:rsidRPr="00446BBD">
        <w:rPr>
          <w:rFonts w:eastAsia="SimSun" w:cstheme="minorHAnsi"/>
          <w:b w:val="0"/>
          <w:bCs/>
          <w:szCs w:val="17"/>
        </w:rPr>
        <w:t xml:space="preserve"> eV</w:t>
      </w:r>
      <w:r w:rsidRPr="00446BBD">
        <w:rPr>
          <w:rFonts w:cstheme="minorHAnsi"/>
          <w:b w:val="0"/>
          <w:bCs/>
        </w:rPr>
        <w:t xml:space="preserve"> for </w:t>
      </w:r>
      <w:r w:rsidRPr="00446BBD">
        <w:rPr>
          <w:rFonts w:eastAsia="DengXian" w:cstheme="minorHAnsi"/>
          <w:b w:val="0"/>
          <w:bCs/>
          <w:i/>
          <w:iCs/>
          <w:szCs w:val="17"/>
          <w:lang w:eastAsia="zh-CN"/>
        </w:rPr>
        <w:t>x</w:t>
      </w:r>
      <w:r w:rsidRPr="00446BBD">
        <w:rPr>
          <w:rFonts w:eastAsia="DengXian" w:cstheme="minorHAnsi"/>
          <w:b w:val="0"/>
          <w:bCs/>
          <w:szCs w:val="17"/>
          <w:lang w:eastAsia="zh-CN"/>
        </w:rPr>
        <w:t xml:space="preserve"> = 0, 0.05, and 0.10, respectively.</w:t>
      </w:r>
      <w:r w:rsidRPr="00446BBD">
        <w:rPr>
          <w:rFonts w:eastAsia="SimSun" w:cstheme="minorHAnsi"/>
          <w:b w:val="0"/>
          <w:bCs/>
          <w:szCs w:val="17"/>
        </w:rPr>
        <w:t xml:space="preserve"> 5</w:t>
      </w:r>
      <w:r w:rsidR="00880353" w:rsidRPr="00446BBD">
        <w:rPr>
          <w:rFonts w:cstheme="minorHAnsi" w:hint="eastAsia"/>
          <w:b w:val="0"/>
          <w:bCs/>
          <w:szCs w:val="17"/>
          <w:lang w:eastAsia="ja-JP"/>
        </w:rPr>
        <w:t>-10</w:t>
      </w:r>
      <w:r w:rsidRPr="00446BBD">
        <w:rPr>
          <w:rFonts w:eastAsia="SimSun" w:cstheme="minorHAnsi"/>
          <w:b w:val="0"/>
          <w:bCs/>
          <w:szCs w:val="17"/>
        </w:rPr>
        <w:t xml:space="preserve">% La doping into </w:t>
      </w:r>
      <w:r w:rsidRPr="00446BBD">
        <w:rPr>
          <w:rFonts w:cstheme="minorHAnsi"/>
          <w:b w:val="0"/>
          <w:bCs/>
        </w:rPr>
        <w:t>Ca</w:t>
      </w:r>
      <w:r w:rsidRPr="00446BBD">
        <w:rPr>
          <w:rFonts w:cstheme="minorHAnsi"/>
          <w:b w:val="0"/>
          <w:bCs/>
          <w:vertAlign w:val="subscript"/>
        </w:rPr>
        <w:t>2</w:t>
      </w:r>
      <w:r w:rsidRPr="00446BBD">
        <w:rPr>
          <w:rFonts w:cstheme="minorHAnsi"/>
          <w:b w:val="0"/>
          <w:bCs/>
        </w:rPr>
        <w:t>B</w:t>
      </w:r>
      <w:r w:rsidRPr="00446BBD">
        <w:rPr>
          <w:rFonts w:cstheme="minorHAnsi"/>
          <w:b w:val="0"/>
          <w:bCs/>
          <w:vertAlign w:val="subscript"/>
        </w:rPr>
        <w:t>5</w:t>
      </w:r>
      <w:r w:rsidRPr="00446BBD">
        <w:rPr>
          <w:rFonts w:cstheme="minorHAnsi"/>
          <w:b w:val="0"/>
          <w:bCs/>
        </w:rPr>
        <w:t>O</w:t>
      </w:r>
      <w:r w:rsidRPr="00446BBD">
        <w:rPr>
          <w:rFonts w:cstheme="minorHAnsi"/>
          <w:b w:val="0"/>
          <w:bCs/>
          <w:vertAlign w:val="subscript"/>
        </w:rPr>
        <w:t>9</w:t>
      </w:r>
      <w:r w:rsidRPr="00446BBD">
        <w:rPr>
          <w:rFonts w:cstheme="minorHAnsi"/>
          <w:b w:val="0"/>
          <w:bCs/>
        </w:rPr>
        <w:t>Cl reduces the activation energy in comparison with that of the undoped phase</w:t>
      </w:r>
      <w:r w:rsidR="00880353" w:rsidRPr="00446BBD">
        <w:rPr>
          <w:rFonts w:cstheme="minorHAnsi" w:hint="eastAsia"/>
          <w:b w:val="0"/>
          <w:bCs/>
          <w:lang w:eastAsia="ja-JP"/>
        </w:rPr>
        <w:t xml:space="preserve">. </w:t>
      </w:r>
      <w:r w:rsidRPr="00446BBD">
        <w:rPr>
          <w:rFonts w:cstheme="minorHAnsi"/>
          <w:b w:val="0"/>
          <w:bCs/>
          <w:szCs w:val="17"/>
        </w:rPr>
        <w:t>To gain insight into the conducting species in (Ca</w:t>
      </w:r>
      <w:r w:rsidRPr="00446BBD">
        <w:rPr>
          <w:rFonts w:cstheme="minorHAnsi"/>
          <w:b w:val="0"/>
          <w:bCs/>
          <w:szCs w:val="17"/>
          <w:vertAlign w:val="subscript"/>
        </w:rPr>
        <w:t>1–</w:t>
      </w:r>
      <w:proofErr w:type="spellStart"/>
      <w:r w:rsidRPr="00446BBD">
        <w:rPr>
          <w:rFonts w:cstheme="minorHAnsi"/>
          <w:b w:val="0"/>
          <w:bCs/>
          <w:i/>
          <w:iCs/>
          <w:szCs w:val="17"/>
          <w:vertAlign w:val="subscript"/>
        </w:rPr>
        <w:t>x</w:t>
      </w:r>
      <w:r w:rsidRPr="00446BBD">
        <w:rPr>
          <w:rFonts w:cstheme="minorHAnsi"/>
          <w:b w:val="0"/>
          <w:bCs/>
          <w:szCs w:val="17"/>
        </w:rPr>
        <w:t>La</w:t>
      </w:r>
      <w:r w:rsidRPr="00446BBD">
        <w:rPr>
          <w:rFonts w:cstheme="minorHAnsi"/>
          <w:b w:val="0"/>
          <w:bCs/>
          <w:i/>
          <w:iCs/>
          <w:szCs w:val="17"/>
          <w:vertAlign w:val="subscript"/>
        </w:rPr>
        <w:t>x</w:t>
      </w:r>
      <w:proofErr w:type="spellEnd"/>
      <w:r w:rsidRPr="00446BBD">
        <w:rPr>
          <w:rFonts w:cstheme="minorHAnsi"/>
          <w:b w:val="0"/>
          <w:bCs/>
          <w:szCs w:val="17"/>
        </w:rPr>
        <w:t>)</w:t>
      </w:r>
      <w:r w:rsidRPr="00446BBD">
        <w:rPr>
          <w:rFonts w:cstheme="minorHAnsi"/>
          <w:b w:val="0"/>
          <w:bCs/>
          <w:szCs w:val="17"/>
          <w:vertAlign w:val="subscript"/>
        </w:rPr>
        <w:t>2</w:t>
      </w:r>
      <w:r w:rsidRPr="00446BBD">
        <w:rPr>
          <w:rFonts w:cstheme="minorHAnsi"/>
          <w:b w:val="0"/>
          <w:bCs/>
          <w:szCs w:val="17"/>
        </w:rPr>
        <w:t>B</w:t>
      </w:r>
      <w:r w:rsidRPr="00446BBD">
        <w:rPr>
          <w:rFonts w:cstheme="minorHAnsi"/>
          <w:b w:val="0"/>
          <w:bCs/>
          <w:szCs w:val="17"/>
          <w:vertAlign w:val="subscript"/>
        </w:rPr>
        <w:t>5</w:t>
      </w:r>
      <w:r w:rsidRPr="00446BBD">
        <w:rPr>
          <w:rFonts w:cstheme="minorHAnsi"/>
          <w:b w:val="0"/>
          <w:bCs/>
          <w:szCs w:val="17"/>
        </w:rPr>
        <w:t>O</w:t>
      </w:r>
      <w:r w:rsidRPr="00446BBD">
        <w:rPr>
          <w:rFonts w:cstheme="minorHAnsi"/>
          <w:b w:val="0"/>
          <w:bCs/>
          <w:szCs w:val="17"/>
          <w:vertAlign w:val="subscript"/>
        </w:rPr>
        <w:t>9</w:t>
      </w:r>
      <w:r w:rsidRPr="00446BBD">
        <w:rPr>
          <w:rFonts w:cstheme="minorHAnsi"/>
          <w:b w:val="0"/>
          <w:bCs/>
          <w:szCs w:val="17"/>
        </w:rPr>
        <w:t>Cl</w:t>
      </w:r>
      <w:r w:rsidRPr="00446BBD">
        <w:rPr>
          <w:rFonts w:cstheme="minorHAnsi"/>
          <w:b w:val="0"/>
          <w:bCs/>
          <w:szCs w:val="17"/>
          <w:vertAlign w:val="subscript"/>
        </w:rPr>
        <w:t>1+2</w:t>
      </w:r>
      <w:r w:rsidRPr="00446BBD">
        <w:rPr>
          <w:rFonts w:cstheme="minorHAnsi"/>
          <w:b w:val="0"/>
          <w:bCs/>
          <w:i/>
          <w:iCs/>
          <w:szCs w:val="17"/>
          <w:vertAlign w:val="subscript"/>
        </w:rPr>
        <w:t>x</w:t>
      </w:r>
      <w:r w:rsidRPr="00446BBD">
        <w:rPr>
          <w:rFonts w:cstheme="minorHAnsi"/>
          <w:b w:val="0"/>
          <w:bCs/>
          <w:szCs w:val="17"/>
        </w:rPr>
        <w:t xml:space="preserve">, polarization measurements for </w:t>
      </w:r>
      <w:r w:rsidRPr="00446BBD">
        <w:rPr>
          <w:rFonts w:cstheme="minorHAnsi"/>
          <w:b w:val="0"/>
          <w:bCs/>
          <w:i/>
          <w:iCs/>
          <w:szCs w:val="17"/>
        </w:rPr>
        <w:t>x</w:t>
      </w:r>
      <w:r w:rsidRPr="00446BBD">
        <w:rPr>
          <w:rFonts w:cstheme="minorHAnsi"/>
          <w:b w:val="0"/>
          <w:bCs/>
          <w:szCs w:val="17"/>
        </w:rPr>
        <w:t xml:space="preserve"> = 0.</w:t>
      </w:r>
      <w:r w:rsidR="00A767CB" w:rsidRPr="00446BBD">
        <w:rPr>
          <w:rFonts w:cstheme="minorHAnsi" w:hint="eastAsia"/>
          <w:b w:val="0"/>
          <w:bCs/>
          <w:szCs w:val="17"/>
          <w:lang w:eastAsia="ja-JP"/>
        </w:rPr>
        <w:t>05</w:t>
      </w:r>
      <w:r w:rsidRPr="00446BBD">
        <w:rPr>
          <w:rFonts w:cstheme="minorHAnsi"/>
          <w:b w:val="0"/>
          <w:bCs/>
          <w:szCs w:val="17"/>
        </w:rPr>
        <w:t xml:space="preserve"> were carried out at 700</w:t>
      </w:r>
      <w:r w:rsidRPr="00446BBD">
        <w:rPr>
          <w:rFonts w:eastAsia="SimSun" w:cstheme="minorHAnsi"/>
          <w:b w:val="0"/>
          <w:bCs/>
          <w:szCs w:val="17"/>
        </w:rPr>
        <w:t xml:space="preserve">°C in </w:t>
      </w:r>
      <w:r w:rsidR="00B9686B" w:rsidRPr="00446BBD">
        <w:rPr>
          <w:rFonts w:cstheme="minorHAnsi" w:hint="eastAsia"/>
          <w:b w:val="0"/>
          <w:bCs/>
          <w:szCs w:val="17"/>
          <w:lang w:eastAsia="ja-JP"/>
        </w:rPr>
        <w:t xml:space="preserve">an </w:t>
      </w:r>
      <w:proofErr w:type="spellStart"/>
      <w:r w:rsidRPr="00446BBD">
        <w:rPr>
          <w:rFonts w:eastAsia="SimSun" w:cstheme="minorHAnsi"/>
          <w:b w:val="0"/>
          <w:bCs/>
          <w:szCs w:val="17"/>
        </w:rPr>
        <w:t>Ar</w:t>
      </w:r>
      <w:proofErr w:type="spellEnd"/>
      <w:r w:rsidRPr="00446BBD">
        <w:rPr>
          <w:rFonts w:eastAsia="SimSun" w:cstheme="minorHAnsi"/>
          <w:b w:val="0"/>
          <w:bCs/>
          <w:szCs w:val="17"/>
        </w:rPr>
        <w:t xml:space="preserve"> </w:t>
      </w:r>
      <w:r w:rsidRPr="00446BBD">
        <w:rPr>
          <w:rFonts w:cstheme="minorHAnsi"/>
          <w:b w:val="0"/>
          <w:bCs/>
          <w:szCs w:val="17"/>
        </w:rPr>
        <w:t>gas</w:t>
      </w:r>
      <w:r w:rsidRPr="00446BBD">
        <w:rPr>
          <w:rFonts w:eastAsia="SimSun" w:cstheme="minorHAnsi"/>
          <w:b w:val="0"/>
          <w:bCs/>
          <w:szCs w:val="17"/>
        </w:rPr>
        <w:t xml:space="preserve"> atmosphere (Figure </w:t>
      </w:r>
      <w:r w:rsidRPr="00446BBD">
        <w:rPr>
          <w:rFonts w:cstheme="minorHAnsi"/>
          <w:b w:val="0"/>
          <w:bCs/>
          <w:szCs w:val="17"/>
        </w:rPr>
        <w:t>S</w:t>
      </w:r>
      <w:r w:rsidR="00E20FAF" w:rsidRPr="00446BBD">
        <w:rPr>
          <w:rFonts w:cstheme="minorHAnsi" w:hint="eastAsia"/>
          <w:b w:val="0"/>
          <w:bCs/>
          <w:szCs w:val="17"/>
          <w:lang w:eastAsia="ja-JP"/>
        </w:rPr>
        <w:t>8</w:t>
      </w:r>
      <w:r w:rsidRPr="00446BBD">
        <w:rPr>
          <w:rFonts w:eastAsia="SimSun" w:cstheme="minorHAnsi"/>
          <w:b w:val="0"/>
          <w:bCs/>
          <w:szCs w:val="17"/>
        </w:rPr>
        <w:t>).</w:t>
      </w:r>
      <w:r w:rsidRPr="00446BBD">
        <w:rPr>
          <w:rFonts w:cstheme="minorHAnsi"/>
          <w:b w:val="0"/>
          <w:bCs/>
          <w:szCs w:val="17"/>
        </w:rPr>
        <w:t xml:space="preserve"> The time evolution of </w:t>
      </w:r>
      <w:r w:rsidRPr="00446BBD">
        <w:rPr>
          <w:rFonts w:ascii="Symbol" w:eastAsia="SimSun" w:hAnsi="Symbol" w:cstheme="minorHAnsi"/>
          <w:b w:val="0"/>
          <w:bCs/>
          <w:i/>
          <w:iCs/>
          <w:szCs w:val="17"/>
        </w:rPr>
        <w:t></w:t>
      </w:r>
      <w:r w:rsidRPr="00446BBD">
        <w:rPr>
          <w:rFonts w:eastAsia="SimSun" w:cstheme="minorHAnsi"/>
          <w:b w:val="0"/>
          <w:bCs/>
          <w:szCs w:val="17"/>
          <w:vertAlign w:val="subscript"/>
        </w:rPr>
        <w:t>dc</w:t>
      </w:r>
      <w:r w:rsidRPr="00446BBD">
        <w:rPr>
          <w:rFonts w:cstheme="minorHAnsi"/>
          <w:b w:val="0"/>
          <w:bCs/>
          <w:szCs w:val="17"/>
        </w:rPr>
        <w:t>/</w:t>
      </w:r>
      <w:r w:rsidRPr="00446BBD">
        <w:rPr>
          <w:rFonts w:ascii="Symbol" w:eastAsia="SimSun" w:hAnsi="Symbol" w:cstheme="minorHAnsi"/>
          <w:b w:val="0"/>
          <w:bCs/>
          <w:i/>
          <w:iCs/>
          <w:szCs w:val="17"/>
        </w:rPr>
        <w:t></w:t>
      </w:r>
      <w:proofErr w:type="spellStart"/>
      <w:r w:rsidR="00B9686B" w:rsidRPr="00446BBD">
        <w:rPr>
          <w:rFonts w:cstheme="minorHAnsi" w:hint="eastAsia"/>
          <w:b w:val="0"/>
          <w:bCs/>
          <w:szCs w:val="17"/>
          <w:vertAlign w:val="subscript"/>
          <w:lang w:eastAsia="ja-JP"/>
        </w:rPr>
        <w:t>ac</w:t>
      </w:r>
      <w:r w:rsidR="00880353" w:rsidRPr="00446BBD">
        <w:rPr>
          <w:rFonts w:cstheme="minorHAnsi" w:hint="eastAsia"/>
          <w:b w:val="0"/>
          <w:bCs/>
          <w:szCs w:val="17"/>
          <w:vertAlign w:val="subscript"/>
          <w:lang w:eastAsia="ja-JP"/>
        </w:rPr>
        <w:t>l</w:t>
      </w:r>
      <w:proofErr w:type="spellEnd"/>
      <w:r w:rsidRPr="00446BBD">
        <w:rPr>
          <w:rFonts w:cstheme="minorHAnsi"/>
          <w:b w:val="0"/>
          <w:bCs/>
          <w:szCs w:val="17"/>
        </w:rPr>
        <w:t xml:space="preserve">, where </w:t>
      </w:r>
      <w:r w:rsidRPr="00446BBD">
        <w:rPr>
          <w:rFonts w:ascii="Symbol" w:eastAsia="SimSun" w:hAnsi="Symbol" w:cstheme="minorHAnsi"/>
          <w:b w:val="0"/>
          <w:bCs/>
          <w:i/>
          <w:iCs/>
          <w:szCs w:val="17"/>
        </w:rPr>
        <w:t></w:t>
      </w:r>
      <w:r w:rsidRPr="00446BBD">
        <w:rPr>
          <w:rFonts w:eastAsia="SimSun" w:cstheme="minorHAnsi"/>
          <w:b w:val="0"/>
          <w:bCs/>
          <w:szCs w:val="17"/>
          <w:vertAlign w:val="subscript"/>
        </w:rPr>
        <w:t>dc</w:t>
      </w:r>
      <w:r w:rsidRPr="00446BBD">
        <w:rPr>
          <w:rFonts w:cstheme="minorHAnsi"/>
          <w:b w:val="0"/>
          <w:bCs/>
          <w:szCs w:val="17"/>
        </w:rPr>
        <w:t xml:space="preserve"> stands for the dc conductivity, exhibited a considerably high degree of polarization (</w:t>
      </w:r>
      <w:r w:rsidRPr="00446BBD">
        <w:rPr>
          <w:rFonts w:ascii="Symbol" w:eastAsia="SimSun" w:hAnsi="Symbol" w:cstheme="minorHAnsi"/>
          <w:b w:val="0"/>
          <w:bCs/>
          <w:i/>
          <w:iCs/>
          <w:szCs w:val="17"/>
        </w:rPr>
        <w:t></w:t>
      </w:r>
      <w:r w:rsidRPr="00446BBD">
        <w:rPr>
          <w:rFonts w:eastAsia="SimSun" w:cstheme="minorHAnsi"/>
          <w:b w:val="0"/>
          <w:bCs/>
          <w:szCs w:val="17"/>
          <w:vertAlign w:val="subscript"/>
        </w:rPr>
        <w:t>dc</w:t>
      </w:r>
      <w:r w:rsidRPr="00446BBD">
        <w:rPr>
          <w:rFonts w:cstheme="minorHAnsi"/>
          <w:b w:val="0"/>
          <w:bCs/>
          <w:szCs w:val="17"/>
        </w:rPr>
        <w:t>/</w:t>
      </w:r>
      <w:r w:rsidRPr="00446BBD">
        <w:rPr>
          <w:rFonts w:ascii="Symbol" w:eastAsia="SimSun" w:hAnsi="Symbol" w:cstheme="minorHAnsi"/>
          <w:b w:val="0"/>
          <w:bCs/>
          <w:i/>
          <w:iCs/>
          <w:szCs w:val="17"/>
        </w:rPr>
        <w:t></w:t>
      </w:r>
      <w:r w:rsidR="00B9686B" w:rsidRPr="00446BBD">
        <w:rPr>
          <w:rFonts w:cstheme="minorHAnsi" w:hint="eastAsia"/>
          <w:b w:val="0"/>
          <w:bCs/>
          <w:szCs w:val="17"/>
          <w:vertAlign w:val="subscript"/>
          <w:lang w:eastAsia="ja-JP"/>
        </w:rPr>
        <w:t>ac</w:t>
      </w:r>
      <w:r w:rsidRPr="00446BBD">
        <w:rPr>
          <w:rFonts w:cstheme="minorHAnsi"/>
          <w:b w:val="0"/>
          <w:bCs/>
          <w:szCs w:val="17"/>
        </w:rPr>
        <w:t xml:space="preserve"> &lt; 0.1 over 30 min), suggesting that ions are the dominant migrating species, not electrons</w:t>
      </w:r>
      <w:r w:rsidR="00880353" w:rsidRPr="00446BBD">
        <w:rPr>
          <w:rFonts w:cstheme="minorHAnsi" w:hint="eastAsia"/>
          <w:b w:val="0"/>
          <w:bCs/>
          <w:szCs w:val="17"/>
          <w:lang w:eastAsia="ja-JP"/>
        </w:rPr>
        <w:t>, as expected from its high insulating nature.</w:t>
      </w:r>
    </w:p>
    <w:p w14:paraId="2AB8FD94" w14:textId="75CEB65B" w:rsidR="00363FC9" w:rsidRPr="00446BBD" w:rsidRDefault="00363FC9" w:rsidP="00363FC9">
      <w:pPr>
        <w:pStyle w:val="P1"/>
        <w:spacing w:line="240" w:lineRule="atLeast"/>
        <w:ind w:firstLine="284"/>
        <w:rPr>
          <w:rFonts w:asciiTheme="minorHAnsi" w:hAnsiTheme="minorHAnsi" w:cstheme="minorHAnsi"/>
          <w:sz w:val="18"/>
        </w:rPr>
      </w:pPr>
      <w:r w:rsidRPr="00446BBD">
        <w:rPr>
          <w:rFonts w:asciiTheme="minorHAnsi" w:eastAsiaTheme="minorEastAsia" w:hAnsiTheme="minorHAnsi" w:cstheme="minorHAnsi"/>
          <w:sz w:val="18"/>
        </w:rPr>
        <w:t xml:space="preserve">Based on the results of the single-crystal structure analysis and point defect calculations, </w:t>
      </w:r>
      <w:r w:rsidRPr="00446BBD">
        <w:rPr>
          <w:rFonts w:asciiTheme="minorHAnsi" w:hAnsiTheme="minorHAnsi" w:cstheme="minorHAnsi"/>
          <w:sz w:val="18"/>
        </w:rPr>
        <w:t>Cl</w:t>
      </w:r>
      <w:r w:rsidRPr="00446BBD">
        <w:rPr>
          <w:rFonts w:asciiTheme="minorHAnsi" w:hAnsiTheme="minorHAnsi" w:cstheme="minorHAnsi"/>
          <w:sz w:val="18"/>
          <w:vertAlign w:val="subscript"/>
        </w:rPr>
        <w:t>i</w:t>
      </w:r>
      <w:r w:rsidRPr="00446BBD">
        <w:rPr>
          <w:rFonts w:asciiTheme="minorHAnsi" w:hAnsiTheme="minorHAnsi" w:cstheme="minorHAnsi"/>
          <w:sz w:val="18"/>
        </w:rPr>
        <w:t xml:space="preserve">’ should be a dominant conduction species. To identify chloride ion diffusion and its conduction mechanism, first-principles molecular dynamics calculations were performed for the association model involving </w:t>
      </w:r>
      <w:proofErr w:type="spellStart"/>
      <w:r w:rsidRPr="00446BBD">
        <w:rPr>
          <w:rFonts w:asciiTheme="minorHAnsi" w:hAnsiTheme="minorHAnsi" w:cstheme="minorHAnsi"/>
          <w:sz w:val="18"/>
        </w:rPr>
        <w:t>La</w:t>
      </w:r>
      <w:r w:rsidRPr="00446BBD">
        <w:rPr>
          <w:rFonts w:asciiTheme="minorHAnsi" w:hAnsiTheme="minorHAnsi" w:cstheme="minorHAnsi"/>
          <w:sz w:val="18"/>
          <w:vertAlign w:val="subscript"/>
        </w:rPr>
        <w:t>Ca</w:t>
      </w:r>
      <w:proofErr w:type="spellEnd"/>
      <w:r w:rsidRPr="00446BBD">
        <w:rPr>
          <w:rFonts w:asciiTheme="minorHAnsi" w:hAnsiTheme="minorHAnsi" w:cstheme="minorHAnsi"/>
          <w:sz w:val="18"/>
          <w:vertAlign w:val="superscript"/>
        </w:rPr>
        <w:t>•</w:t>
      </w:r>
      <w:r w:rsidRPr="00446BBD">
        <w:rPr>
          <w:rFonts w:asciiTheme="minorHAnsi" w:hAnsiTheme="minorHAnsi" w:cstheme="minorHAnsi"/>
          <w:sz w:val="18"/>
        </w:rPr>
        <w:t xml:space="preserve"> and Cl</w:t>
      </w:r>
      <w:r w:rsidRPr="00446BBD">
        <w:rPr>
          <w:rFonts w:asciiTheme="minorHAnsi" w:hAnsiTheme="minorHAnsi" w:cstheme="minorHAnsi"/>
          <w:sz w:val="18"/>
          <w:vertAlign w:val="subscript"/>
        </w:rPr>
        <w:t>i</w:t>
      </w:r>
      <w:r w:rsidRPr="00446BBD">
        <w:rPr>
          <w:rFonts w:asciiTheme="minorHAnsi" w:hAnsiTheme="minorHAnsi" w:cstheme="minorHAnsi"/>
          <w:sz w:val="18"/>
        </w:rPr>
        <w:t>’ (Figure 5a). The O</w:t>
      </w:r>
      <w:r w:rsidRPr="00446BBD">
        <w:rPr>
          <w:rFonts w:asciiTheme="minorHAnsi" w:hAnsiTheme="minorHAnsi" w:cstheme="minorHAnsi"/>
          <w:sz w:val="18"/>
          <w:vertAlign w:val="subscript"/>
        </w:rPr>
        <w:t>i</w:t>
      </w:r>
      <w:r w:rsidRPr="00446BBD">
        <w:rPr>
          <w:rFonts w:asciiTheme="minorHAnsi" w:hAnsiTheme="minorHAnsi" w:cstheme="minorHAnsi"/>
          <w:sz w:val="18"/>
        </w:rPr>
        <w:t xml:space="preserve"> model, which has a higher formation energy than Cl</w:t>
      </w:r>
      <w:r w:rsidRPr="00446BBD">
        <w:rPr>
          <w:rFonts w:asciiTheme="minorHAnsi" w:hAnsiTheme="minorHAnsi" w:cstheme="minorHAnsi"/>
          <w:sz w:val="18"/>
          <w:vertAlign w:val="subscript"/>
        </w:rPr>
        <w:t>i</w:t>
      </w:r>
      <w:r w:rsidRPr="00446BBD">
        <w:rPr>
          <w:rFonts w:asciiTheme="minorHAnsi" w:hAnsiTheme="minorHAnsi" w:cstheme="minorHAnsi"/>
          <w:sz w:val="18"/>
        </w:rPr>
        <w:t>’, was also used to determine whether oxide ion conduction occurred. The Cl-ion distribution density revealed 1D Cl</w:t>
      </w:r>
      <w:r w:rsidRPr="00446BBD">
        <w:rPr>
          <w:rFonts w:asciiTheme="minorHAnsi" w:hAnsiTheme="minorHAnsi" w:cstheme="minorHAnsi"/>
          <w:sz w:val="18"/>
          <w:vertAlign w:val="superscript"/>
        </w:rPr>
        <w:t>–</w:t>
      </w:r>
      <w:r w:rsidRPr="00446BBD">
        <w:rPr>
          <w:rFonts w:asciiTheme="minorHAnsi" w:hAnsiTheme="minorHAnsi" w:cstheme="minorHAnsi"/>
          <w:sz w:val="18"/>
        </w:rPr>
        <w:t xml:space="preserve">-ion diffusion along the </w:t>
      </w:r>
      <w:r w:rsidRPr="00446BBD">
        <w:rPr>
          <w:rFonts w:asciiTheme="minorHAnsi" w:hAnsiTheme="minorHAnsi" w:cstheme="minorHAnsi"/>
          <w:i/>
          <w:iCs/>
          <w:sz w:val="18"/>
        </w:rPr>
        <w:t>c</w:t>
      </w:r>
      <w:r w:rsidRPr="00446BBD">
        <w:rPr>
          <w:rFonts w:asciiTheme="minorHAnsi" w:hAnsiTheme="minorHAnsi" w:cstheme="minorHAnsi"/>
          <w:sz w:val="18"/>
        </w:rPr>
        <w:t>-axis in the Cl1 channel during the simulation of the Cl</w:t>
      </w:r>
      <w:r w:rsidRPr="00446BBD">
        <w:rPr>
          <w:rFonts w:asciiTheme="minorHAnsi" w:hAnsiTheme="minorHAnsi" w:cstheme="minorHAnsi"/>
          <w:sz w:val="18"/>
          <w:vertAlign w:val="subscript"/>
        </w:rPr>
        <w:t>i</w:t>
      </w:r>
      <w:r w:rsidRPr="00446BBD">
        <w:rPr>
          <w:rFonts w:asciiTheme="minorHAnsi" w:hAnsiTheme="minorHAnsi" w:cstheme="minorHAnsi"/>
          <w:sz w:val="18"/>
        </w:rPr>
        <w:t>’ model, while the Cl ions in other channels remained stationary (Figure 5b). The root mean squared displacement (RMSD) result clearly showed only Cl jumps associated with the diffusion of Cl atoms, in contrast to the absence of jumps of the other elements, including O atoms (Figure 5c). Furthermore, the root squared displacement (RSD) calculations for Cl atoms revealed that three Cl atoms in the Cl1 channel cooperatively jump (Figure S</w:t>
      </w:r>
      <w:r w:rsidR="00DD4438" w:rsidRPr="00446BBD">
        <w:rPr>
          <w:rFonts w:asciiTheme="minorHAnsi" w:hAnsiTheme="minorHAnsi" w:cstheme="minorHAnsi" w:hint="eastAsia"/>
          <w:sz w:val="18"/>
        </w:rPr>
        <w:t>9</w:t>
      </w:r>
      <w:r w:rsidRPr="00446BBD">
        <w:rPr>
          <w:rFonts w:asciiTheme="minorHAnsi" w:hAnsiTheme="minorHAnsi" w:cstheme="minorHAnsi"/>
          <w:sz w:val="18"/>
        </w:rPr>
        <w:t>), suggesting Cl-ion diffusion via the interstitialcy mechanism. In contrast, no jumps of the O atoms were observed in the O</w:t>
      </w:r>
      <w:r w:rsidRPr="00446BBD">
        <w:rPr>
          <w:rFonts w:asciiTheme="minorHAnsi" w:hAnsiTheme="minorHAnsi" w:cstheme="minorHAnsi"/>
          <w:sz w:val="18"/>
          <w:vertAlign w:val="subscript"/>
        </w:rPr>
        <w:t>i</w:t>
      </w:r>
      <w:r w:rsidRPr="00446BBD">
        <w:rPr>
          <w:rFonts w:asciiTheme="minorHAnsi" w:hAnsiTheme="minorHAnsi" w:cstheme="minorHAnsi"/>
          <w:sz w:val="18"/>
        </w:rPr>
        <w:t xml:space="preserve"> model (Figure S</w:t>
      </w:r>
      <w:r w:rsidR="00DD4438" w:rsidRPr="00446BBD">
        <w:rPr>
          <w:rFonts w:asciiTheme="minorHAnsi" w:hAnsiTheme="minorHAnsi" w:cstheme="minorHAnsi" w:hint="eastAsia"/>
          <w:sz w:val="18"/>
        </w:rPr>
        <w:t>10</w:t>
      </w:r>
      <w:r w:rsidRPr="00446BBD">
        <w:rPr>
          <w:rFonts w:asciiTheme="minorHAnsi" w:hAnsiTheme="minorHAnsi" w:cstheme="minorHAnsi"/>
          <w:sz w:val="18"/>
        </w:rPr>
        <w:t>). Therefore, we can conclude that Cl</w:t>
      </w:r>
      <w:r w:rsidRPr="00446BBD">
        <w:rPr>
          <w:rFonts w:asciiTheme="minorHAnsi" w:hAnsiTheme="minorHAnsi" w:cstheme="minorHAnsi"/>
          <w:sz w:val="18"/>
          <w:vertAlign w:val="subscript"/>
        </w:rPr>
        <w:t>i</w:t>
      </w:r>
      <w:r w:rsidRPr="00446BBD">
        <w:rPr>
          <w:rFonts w:asciiTheme="minorHAnsi" w:hAnsiTheme="minorHAnsi" w:cstheme="minorHAnsi"/>
          <w:sz w:val="18"/>
        </w:rPr>
        <w:t xml:space="preserve">’ is the dominant point defect for ionic conduction. </w:t>
      </w:r>
    </w:p>
    <w:p w14:paraId="2D8688FF" w14:textId="4608A11F" w:rsidR="00363FC9" w:rsidRPr="00446BBD" w:rsidRDefault="00363FC9" w:rsidP="00363FC9">
      <w:pPr>
        <w:pStyle w:val="RSCB08CHeadingIn-line"/>
        <w:ind w:firstLine="284"/>
        <w:jc w:val="both"/>
        <w:rPr>
          <w:rFonts w:cs="Arial"/>
          <w:b w:val="0"/>
          <w:bCs/>
          <w:szCs w:val="17"/>
        </w:rPr>
      </w:pPr>
      <w:r w:rsidRPr="00446BBD">
        <w:rPr>
          <w:b w:val="0"/>
          <w:bCs/>
        </w:rPr>
        <w:t>Chloride ion migration in Ca</w:t>
      </w:r>
      <w:r w:rsidRPr="00446BBD">
        <w:rPr>
          <w:b w:val="0"/>
          <w:bCs/>
          <w:vertAlign w:val="subscript"/>
        </w:rPr>
        <w:t>2</w:t>
      </w:r>
      <w:r w:rsidRPr="00446BBD">
        <w:rPr>
          <w:b w:val="0"/>
          <w:bCs/>
        </w:rPr>
        <w:t>B</w:t>
      </w:r>
      <w:r w:rsidRPr="00446BBD">
        <w:rPr>
          <w:b w:val="0"/>
          <w:bCs/>
          <w:vertAlign w:val="subscript"/>
        </w:rPr>
        <w:t>5</w:t>
      </w:r>
      <w:r w:rsidRPr="00446BBD">
        <w:rPr>
          <w:b w:val="0"/>
          <w:bCs/>
        </w:rPr>
        <w:t>O</w:t>
      </w:r>
      <w:r w:rsidRPr="00446BBD">
        <w:rPr>
          <w:b w:val="0"/>
          <w:bCs/>
          <w:vertAlign w:val="subscript"/>
        </w:rPr>
        <w:t>9</w:t>
      </w:r>
      <w:r w:rsidRPr="00446BBD">
        <w:rPr>
          <w:b w:val="0"/>
          <w:bCs/>
        </w:rPr>
        <w:t xml:space="preserve">Cl was also investigated by </w:t>
      </w:r>
      <w:r w:rsidRPr="00446BBD">
        <w:rPr>
          <w:rFonts w:cs="Arial"/>
          <w:b w:val="0"/>
          <w:bCs/>
          <w:shd w:val="clear" w:color="auto" w:fill="FFFFFF"/>
        </w:rPr>
        <w:t>nudged elastic band (</w:t>
      </w:r>
      <w:r w:rsidRPr="00446BBD">
        <w:rPr>
          <w:b w:val="0"/>
          <w:bCs/>
        </w:rPr>
        <w:t>NEB) calculations</w:t>
      </w:r>
      <w:sdt>
        <w:sdtPr>
          <w:rPr>
            <w:b w:val="0"/>
            <w:bCs/>
            <w:color w:val="000000"/>
            <w:vertAlign w:val="superscript"/>
          </w:rPr>
          <w:tag w:val="MENDELEY_CITATION_v3_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"/>
          <w:id w:val="1251159208"/>
          <w:placeholder>
            <w:docPart w:val="22BE2B92D69741D89FD50C839A941FA3"/>
          </w:placeholder>
        </w:sdtPr>
        <w:sdtContent>
          <w:r w:rsidR="007363AA" w:rsidRPr="00446BBD">
            <w:rPr>
              <w:rFonts w:eastAsia="Times New Roman"/>
              <w:b w:val="0"/>
              <w:color w:val="000000"/>
              <w:vertAlign w:val="superscript"/>
            </w:rPr>
            <w:t>41,42</w:t>
          </w:r>
        </w:sdtContent>
      </w:sdt>
      <w:r w:rsidRPr="00446BBD">
        <w:rPr>
          <w:b w:val="0"/>
          <w:bCs/>
        </w:rPr>
        <w:t xml:space="preserve"> for two models of the Cl</w:t>
      </w:r>
      <w:r w:rsidRPr="00446BBD">
        <w:rPr>
          <w:b w:val="0"/>
          <w:bCs/>
          <w:vertAlign w:val="subscript"/>
        </w:rPr>
        <w:t>i</w:t>
      </w:r>
      <w:r w:rsidRPr="00446BBD">
        <w:rPr>
          <w:b w:val="0"/>
          <w:bCs/>
        </w:rPr>
        <w:t>’ point defect and associated defect</w:t>
      </w:r>
      <w:r w:rsidRPr="00446BBD">
        <w:rPr>
          <w:rFonts w:hint="eastAsia"/>
          <w:b w:val="0"/>
          <w:bCs/>
        </w:rPr>
        <w:t>s</w:t>
      </w:r>
      <w:r w:rsidRPr="00446BBD">
        <w:rPr>
          <w:b w:val="0"/>
          <w:bCs/>
        </w:rPr>
        <w:t xml:space="preserve"> with </w:t>
      </w:r>
      <w:proofErr w:type="spellStart"/>
      <w:r w:rsidRPr="00446BBD">
        <w:rPr>
          <w:b w:val="0"/>
          <w:bCs/>
        </w:rPr>
        <w:t>La</w:t>
      </w:r>
      <w:r w:rsidRPr="00446BBD">
        <w:rPr>
          <w:b w:val="0"/>
          <w:bCs/>
          <w:vertAlign w:val="subscript"/>
        </w:rPr>
        <w:t>Ca</w:t>
      </w:r>
      <w:proofErr w:type="spellEnd"/>
      <w:r w:rsidRPr="00446BBD">
        <w:rPr>
          <w:rFonts w:cs="Arial"/>
          <w:b w:val="0"/>
          <w:bCs/>
          <w:vertAlign w:val="superscript"/>
        </w:rPr>
        <w:t>•</w:t>
      </w:r>
      <w:r w:rsidRPr="00446BBD">
        <w:rPr>
          <w:rFonts w:hint="eastAsia"/>
          <w:b w:val="0"/>
          <w:bCs/>
        </w:rPr>
        <w:t xml:space="preserve"> </w:t>
      </w:r>
      <w:r w:rsidRPr="00446BBD">
        <w:rPr>
          <w:b w:val="0"/>
          <w:bCs/>
        </w:rPr>
        <w:t>and Cl</w:t>
      </w:r>
      <w:r w:rsidRPr="00446BBD">
        <w:rPr>
          <w:b w:val="0"/>
          <w:bCs/>
          <w:vertAlign w:val="subscript"/>
        </w:rPr>
        <w:t>i</w:t>
      </w:r>
      <w:r w:rsidRPr="00446BBD">
        <w:rPr>
          <w:b w:val="0"/>
          <w:bCs/>
        </w:rPr>
        <w:t xml:space="preserve">’ via </w:t>
      </w:r>
      <w:r w:rsidRPr="00446BBD">
        <w:rPr>
          <w:rFonts w:hint="eastAsia"/>
          <w:b w:val="0"/>
          <w:bCs/>
        </w:rPr>
        <w:t>the</w:t>
      </w:r>
      <w:r w:rsidRPr="00446BBD">
        <w:rPr>
          <w:b w:val="0"/>
          <w:bCs/>
        </w:rPr>
        <w:t xml:space="preserve"> interstitialcy mechanism. The estimated energy barrier for the Cl ion migration in the former model was 0.52 eV (Figure </w:t>
      </w:r>
      <w:r w:rsidRPr="00446BBD">
        <w:rPr>
          <w:rFonts w:hint="eastAsia"/>
          <w:b w:val="0"/>
          <w:bCs/>
        </w:rPr>
        <w:t>5</w:t>
      </w:r>
      <w:r w:rsidRPr="00446BBD">
        <w:rPr>
          <w:b w:val="0"/>
          <w:bCs/>
        </w:rPr>
        <w:t xml:space="preserve">d). This value is much lower than the experimental activation energies of </w:t>
      </w:r>
      <w:r w:rsidRPr="00446BBD">
        <w:rPr>
          <w:rFonts w:cs="Arial"/>
          <w:b w:val="0"/>
          <w:bCs/>
          <w:szCs w:val="17"/>
        </w:rPr>
        <w:t>(Ca</w:t>
      </w:r>
      <w:r w:rsidRPr="00446BBD">
        <w:rPr>
          <w:rFonts w:cs="Arial"/>
          <w:b w:val="0"/>
          <w:bCs/>
          <w:szCs w:val="17"/>
          <w:vertAlign w:val="subscript"/>
        </w:rPr>
        <w:t>1–</w:t>
      </w:r>
      <w:proofErr w:type="spellStart"/>
      <w:r w:rsidRPr="00446BBD">
        <w:rPr>
          <w:rFonts w:cs="Arial"/>
          <w:b w:val="0"/>
          <w:bCs/>
          <w:i/>
          <w:iCs/>
          <w:szCs w:val="17"/>
          <w:vertAlign w:val="subscript"/>
        </w:rPr>
        <w:t>x</w:t>
      </w:r>
      <w:r w:rsidRPr="00446BBD">
        <w:rPr>
          <w:rFonts w:cs="Arial"/>
          <w:b w:val="0"/>
          <w:bCs/>
          <w:szCs w:val="17"/>
        </w:rPr>
        <w:t>La</w:t>
      </w:r>
      <w:r w:rsidRPr="00446BBD">
        <w:rPr>
          <w:rFonts w:cs="Arial"/>
          <w:b w:val="0"/>
          <w:bCs/>
          <w:i/>
          <w:iCs/>
          <w:szCs w:val="17"/>
          <w:vertAlign w:val="subscript"/>
        </w:rPr>
        <w:t>x</w:t>
      </w:r>
      <w:proofErr w:type="spellEnd"/>
      <w:r w:rsidRPr="00446BBD">
        <w:rPr>
          <w:rFonts w:cs="Arial"/>
          <w:b w:val="0"/>
          <w:bCs/>
          <w:szCs w:val="17"/>
        </w:rPr>
        <w:t>)</w:t>
      </w:r>
      <w:r w:rsidRPr="00446BBD">
        <w:rPr>
          <w:rFonts w:cs="Arial"/>
          <w:b w:val="0"/>
          <w:bCs/>
          <w:szCs w:val="17"/>
          <w:vertAlign w:val="subscript"/>
        </w:rPr>
        <w:t>2</w:t>
      </w:r>
      <w:r w:rsidRPr="00446BBD">
        <w:rPr>
          <w:rFonts w:cs="Arial"/>
          <w:b w:val="0"/>
          <w:bCs/>
          <w:szCs w:val="17"/>
        </w:rPr>
        <w:t>B</w:t>
      </w:r>
      <w:r w:rsidRPr="00446BBD">
        <w:rPr>
          <w:rFonts w:cs="Arial"/>
          <w:b w:val="0"/>
          <w:bCs/>
          <w:szCs w:val="17"/>
          <w:vertAlign w:val="subscript"/>
        </w:rPr>
        <w:t>5</w:t>
      </w:r>
      <w:r w:rsidRPr="00446BBD">
        <w:rPr>
          <w:rFonts w:cs="Arial"/>
          <w:b w:val="0"/>
          <w:bCs/>
          <w:szCs w:val="17"/>
        </w:rPr>
        <w:t>O</w:t>
      </w:r>
      <w:r w:rsidRPr="00446BBD">
        <w:rPr>
          <w:rFonts w:cs="Arial"/>
          <w:b w:val="0"/>
          <w:bCs/>
          <w:szCs w:val="17"/>
          <w:vertAlign w:val="subscript"/>
        </w:rPr>
        <w:t>9</w:t>
      </w:r>
      <w:r w:rsidRPr="00446BBD">
        <w:rPr>
          <w:rFonts w:cs="Arial"/>
          <w:b w:val="0"/>
          <w:bCs/>
          <w:szCs w:val="17"/>
        </w:rPr>
        <w:t>Cl</w:t>
      </w:r>
      <w:r w:rsidRPr="00446BBD">
        <w:rPr>
          <w:rFonts w:cs="Arial"/>
          <w:b w:val="0"/>
          <w:bCs/>
          <w:szCs w:val="17"/>
          <w:vertAlign w:val="subscript"/>
        </w:rPr>
        <w:t>1+2</w:t>
      </w:r>
      <w:r w:rsidRPr="00446BBD">
        <w:rPr>
          <w:rFonts w:cs="Arial"/>
          <w:b w:val="0"/>
          <w:bCs/>
          <w:i/>
          <w:iCs/>
          <w:szCs w:val="17"/>
          <w:vertAlign w:val="subscript"/>
        </w:rPr>
        <w:t>x</w:t>
      </w:r>
      <w:r w:rsidRPr="00446BBD">
        <w:rPr>
          <w:rFonts w:cs="Arial"/>
          <w:b w:val="0"/>
          <w:bCs/>
          <w:szCs w:val="17"/>
        </w:rPr>
        <w:t xml:space="preserve">. </w:t>
      </w:r>
      <w:r w:rsidRPr="00446BBD">
        <w:rPr>
          <w:rFonts w:eastAsia="DengXian" w:cs="Arial"/>
          <w:b w:val="0"/>
          <w:bCs/>
          <w:szCs w:val="17"/>
          <w:lang w:eastAsia="zh-CN"/>
        </w:rPr>
        <w:t xml:space="preserve">The discrepancy between the experimental and calculated values can be attributed to </w:t>
      </w:r>
      <w:r w:rsidRPr="00446BBD">
        <w:rPr>
          <w:rFonts w:eastAsia="DengXian" w:cs="Arial"/>
          <w:b w:val="0"/>
          <w:bCs/>
          <w:szCs w:val="17"/>
        </w:rPr>
        <w:t>the formation of 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and the association between </w:t>
      </w:r>
      <w:proofErr w:type="spellStart"/>
      <w:r w:rsidRPr="00446BBD">
        <w:rPr>
          <w:rFonts w:eastAsia="DengXian" w:cs="Arial"/>
          <w:b w:val="0"/>
          <w:bCs/>
          <w:szCs w:val="17"/>
        </w:rPr>
        <w:t>La</w:t>
      </w:r>
      <w:r w:rsidRPr="00446BBD">
        <w:rPr>
          <w:rFonts w:eastAsia="DengXian" w:cs="Arial"/>
          <w:b w:val="0"/>
          <w:bCs/>
          <w:szCs w:val="17"/>
          <w:vertAlign w:val="subscript"/>
        </w:rPr>
        <w:t>Ca</w:t>
      </w:r>
      <w:proofErr w:type="spellEnd"/>
      <w:r w:rsidRPr="00446BBD">
        <w:rPr>
          <w:rFonts w:cs="Arial"/>
          <w:b w:val="0"/>
          <w:bCs/>
          <w:vertAlign w:val="superscript"/>
        </w:rPr>
        <w:t>•</w:t>
      </w:r>
      <w:r w:rsidRPr="00446BBD">
        <w:rPr>
          <w:rFonts w:eastAsia="DengXian" w:cs="Arial"/>
          <w:b w:val="0"/>
          <w:bCs/>
          <w:szCs w:val="17"/>
        </w:rPr>
        <w:t xml:space="preserve"> and</w:t>
      </w:r>
      <w:r w:rsidRPr="00446BBD">
        <w:rPr>
          <w:rFonts w:cs="Arial" w:hint="eastAsia"/>
          <w:b w:val="0"/>
          <w:bCs/>
          <w:szCs w:val="17"/>
        </w:rPr>
        <w:t xml:space="preserve"> </w:t>
      </w:r>
      <w:r w:rsidRPr="00446BBD">
        <w:rPr>
          <w:rFonts w:eastAsia="DengXian" w:cs="Arial"/>
          <w:b w:val="0"/>
          <w:bCs/>
          <w:szCs w:val="17"/>
        </w:rPr>
        <w:t>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w:t>
      </w:r>
      <w:r w:rsidR="00DD4438" w:rsidRPr="00446BBD">
        <w:rPr>
          <w:rFonts w:cs="Arial" w:hint="eastAsia"/>
          <w:b w:val="0"/>
          <w:bCs/>
          <w:szCs w:val="17"/>
          <w:lang w:eastAsia="ja-JP"/>
        </w:rPr>
        <w:t>in</w:t>
      </w:r>
      <w:r w:rsidRPr="00446BBD">
        <w:rPr>
          <w:rFonts w:eastAsia="DengXian" w:cs="Arial"/>
          <w:b w:val="0"/>
          <w:bCs/>
          <w:szCs w:val="17"/>
        </w:rPr>
        <w:t xml:space="preserve"> the </w:t>
      </w:r>
      <w:r w:rsidRPr="00446BBD">
        <w:rPr>
          <w:rFonts w:cs="Arial" w:hint="eastAsia"/>
          <w:b w:val="0"/>
          <w:bCs/>
          <w:szCs w:val="17"/>
        </w:rPr>
        <w:t>undoped</w:t>
      </w:r>
      <w:r w:rsidRPr="00446BBD">
        <w:rPr>
          <w:rFonts w:eastAsia="DengXian" w:cs="Arial"/>
          <w:b w:val="0"/>
          <w:bCs/>
          <w:szCs w:val="17"/>
        </w:rPr>
        <w:t xml:space="preserve"> and La-doped phases, respectively. Assuming that conducting 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is perfectly released from the association with La </w:t>
      </w:r>
      <w:r w:rsidRPr="00446BBD">
        <w:rPr>
          <w:rFonts w:cs="Arial" w:hint="eastAsia"/>
          <w:b w:val="0"/>
          <w:bCs/>
          <w:szCs w:val="17"/>
        </w:rPr>
        <w:t xml:space="preserve">in the </w:t>
      </w:r>
      <w:r w:rsidRPr="00446BBD">
        <w:rPr>
          <w:rFonts w:eastAsia="DengXian" w:cs="Arial"/>
          <w:b w:val="0"/>
          <w:bCs/>
          <w:szCs w:val="17"/>
        </w:rPr>
        <w:t>dilute state of the La-doped system, the activation energy can be expressed as the sum of the migration energy of 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and the association energy of </w:t>
      </w:r>
      <w:proofErr w:type="spellStart"/>
      <w:r w:rsidRPr="00446BBD">
        <w:rPr>
          <w:rFonts w:eastAsia="DengXian" w:cs="Arial"/>
          <w:b w:val="0"/>
          <w:bCs/>
          <w:szCs w:val="17"/>
        </w:rPr>
        <w:t>La</w:t>
      </w:r>
      <w:r w:rsidRPr="00446BBD">
        <w:rPr>
          <w:rFonts w:eastAsia="DengXian" w:cs="Arial"/>
          <w:b w:val="0"/>
          <w:bCs/>
          <w:szCs w:val="17"/>
          <w:vertAlign w:val="subscript"/>
        </w:rPr>
        <w:t>Ca</w:t>
      </w:r>
      <w:proofErr w:type="spellEnd"/>
      <w:r w:rsidRPr="00446BBD">
        <w:rPr>
          <w:rFonts w:cs="Arial"/>
          <w:b w:val="0"/>
          <w:bCs/>
          <w:vertAlign w:val="superscript"/>
        </w:rPr>
        <w:t>•</w:t>
      </w:r>
      <w:r w:rsidRPr="00446BBD">
        <w:rPr>
          <w:rFonts w:eastAsia="DengXian" w:cs="Arial"/>
          <w:b w:val="0"/>
          <w:bCs/>
          <w:szCs w:val="17"/>
        </w:rPr>
        <w:t>–Cl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This value was 1.22 eV, </w:t>
      </w:r>
      <w:r w:rsidRPr="00446BBD">
        <w:rPr>
          <w:rFonts w:cs="Arial" w:hint="eastAsia"/>
          <w:b w:val="0"/>
          <w:bCs/>
          <w:szCs w:val="17"/>
        </w:rPr>
        <w:t xml:space="preserve">which is </w:t>
      </w:r>
      <w:r w:rsidRPr="00446BBD">
        <w:rPr>
          <w:rFonts w:eastAsia="DengXian" w:cs="Arial"/>
          <w:b w:val="0"/>
          <w:bCs/>
          <w:szCs w:val="17"/>
        </w:rPr>
        <w:t>higher tha</w:t>
      </w:r>
      <w:r w:rsidRPr="00446BBD">
        <w:rPr>
          <w:rFonts w:cs="Arial" w:hint="eastAsia"/>
          <w:b w:val="0"/>
          <w:bCs/>
          <w:szCs w:val="17"/>
        </w:rPr>
        <w:t>n</w:t>
      </w:r>
      <w:r w:rsidRPr="00446BBD">
        <w:rPr>
          <w:rFonts w:eastAsia="DengXian" w:cs="Arial"/>
          <w:b w:val="0"/>
          <w:bCs/>
          <w:szCs w:val="17"/>
        </w:rPr>
        <w:t xml:space="preserve"> </w:t>
      </w:r>
      <w:r w:rsidRPr="00446BBD">
        <w:rPr>
          <w:rFonts w:cs="Arial" w:hint="eastAsia"/>
          <w:b w:val="0"/>
          <w:bCs/>
          <w:szCs w:val="17"/>
        </w:rPr>
        <w:t xml:space="preserve">that </w:t>
      </w:r>
      <w:r w:rsidRPr="00446BBD">
        <w:rPr>
          <w:rFonts w:eastAsia="DengXian" w:cs="Arial"/>
          <w:b w:val="0"/>
          <w:bCs/>
          <w:szCs w:val="17"/>
        </w:rPr>
        <w:t xml:space="preserve">of </w:t>
      </w:r>
      <w:r w:rsidRPr="00446BBD">
        <w:rPr>
          <w:rFonts w:eastAsia="DengXian" w:cs="Arial"/>
          <w:b w:val="0"/>
          <w:bCs/>
          <w:i/>
          <w:iCs/>
          <w:szCs w:val="17"/>
        </w:rPr>
        <w:t>x</w:t>
      </w:r>
      <w:r w:rsidRPr="00446BBD">
        <w:rPr>
          <w:rFonts w:eastAsia="DengXian" w:cs="Arial"/>
          <w:b w:val="0"/>
          <w:bCs/>
          <w:szCs w:val="17"/>
        </w:rPr>
        <w:t xml:space="preserve"> = 0.05, implying the possibility that conducting Cl is not </w:t>
      </w:r>
      <w:r w:rsidRPr="00446BBD">
        <w:rPr>
          <w:rFonts w:cs="Arial" w:hint="eastAsia"/>
          <w:b w:val="0"/>
          <w:bCs/>
          <w:szCs w:val="17"/>
        </w:rPr>
        <w:t>fully</w:t>
      </w:r>
      <w:r w:rsidRPr="00446BBD">
        <w:rPr>
          <w:rFonts w:eastAsia="DengXian" w:cs="Arial"/>
          <w:b w:val="0"/>
          <w:bCs/>
          <w:szCs w:val="17"/>
        </w:rPr>
        <w:t xml:space="preserve"> released</w:t>
      </w:r>
      <w:r w:rsidRPr="00446BBD">
        <w:rPr>
          <w:rFonts w:eastAsia="DengXian" w:cs="Arial" w:hint="eastAsia"/>
          <w:b w:val="0"/>
          <w:bCs/>
          <w:szCs w:val="17"/>
        </w:rPr>
        <w:t xml:space="preserve"> </w:t>
      </w:r>
      <w:r w:rsidRPr="00446BBD">
        <w:rPr>
          <w:rFonts w:eastAsia="DengXian" w:cs="Arial"/>
          <w:b w:val="0"/>
          <w:bCs/>
          <w:szCs w:val="17"/>
        </w:rPr>
        <w:t xml:space="preserve">from the </w:t>
      </w:r>
      <w:r w:rsidRPr="00446BBD">
        <w:rPr>
          <w:rFonts w:eastAsia="DengXian" w:cs="Arial"/>
          <w:b w:val="0"/>
          <w:bCs/>
          <w:szCs w:val="17"/>
        </w:rPr>
        <w:lastRenderedPageBreak/>
        <w:t>association with the dopant like other ionic conductors</w:t>
      </w:r>
      <w:sdt>
        <w:sdtPr>
          <w:rPr>
            <w:rFonts w:eastAsia="DengXian" w:cs="Arial"/>
            <w:b w:val="0"/>
            <w:bCs/>
            <w:color w:val="000000"/>
            <w:szCs w:val="17"/>
            <w:vertAlign w:val="superscript"/>
          </w:rPr>
          <w:tag w:val="MENDELEY_CITATION_v3_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"/>
          <w:id w:val="-301229676"/>
          <w:placeholder>
            <w:docPart w:val="22BE2B92D69741D89FD50C839A941FA3"/>
          </w:placeholder>
        </w:sdtPr>
        <w:sdtContent>
          <w:r w:rsidR="007363AA" w:rsidRPr="00446BBD">
            <w:rPr>
              <w:rFonts w:eastAsia="DengXian" w:cs="Arial"/>
              <w:b w:val="0"/>
              <w:bCs/>
              <w:color w:val="000000"/>
              <w:szCs w:val="17"/>
              <w:vertAlign w:val="superscript"/>
            </w:rPr>
            <w:t>43</w:t>
          </w:r>
        </w:sdtContent>
      </w:sdt>
      <w:r w:rsidRPr="00446BBD">
        <w:rPr>
          <w:rFonts w:eastAsia="DengXian" w:cs="Arial"/>
          <w:b w:val="0"/>
          <w:bCs/>
          <w:szCs w:val="17"/>
        </w:rPr>
        <w:t>.</w:t>
      </w:r>
      <w:r w:rsidRPr="00446BBD">
        <w:rPr>
          <w:rFonts w:cs="Arial" w:hint="eastAsia"/>
          <w:b w:val="0"/>
          <w:bCs/>
          <w:szCs w:val="17"/>
        </w:rPr>
        <w:t xml:space="preserve"> </w:t>
      </w:r>
      <w:r w:rsidRPr="00446BBD">
        <w:rPr>
          <w:rFonts w:eastAsia="DengXian" w:cs="Arial"/>
          <w:b w:val="0"/>
          <w:bCs/>
          <w:szCs w:val="17"/>
        </w:rPr>
        <w:t>Thus, the migration energy of 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in the association model of a 1×1×</w:t>
      </w:r>
      <w:r w:rsidR="001E17AF" w:rsidRPr="00446BBD">
        <w:rPr>
          <w:rFonts w:eastAsia="DengXian" w:cs="Arial"/>
          <w:b w:val="0"/>
          <w:bCs/>
          <w:szCs w:val="17"/>
        </w:rPr>
        <w:t>3</w:t>
      </w:r>
      <w:r w:rsidRPr="00446BBD">
        <w:rPr>
          <w:rFonts w:eastAsia="DengXian" w:cs="Arial"/>
          <w:b w:val="0"/>
          <w:bCs/>
          <w:szCs w:val="17"/>
        </w:rPr>
        <w:t xml:space="preserve"> supercell with Ca</w:t>
      </w:r>
      <w:r w:rsidR="001E17AF" w:rsidRPr="00446BBD">
        <w:rPr>
          <w:rFonts w:eastAsia="DengXian" w:cs="Arial"/>
          <w:b w:val="0"/>
          <w:bCs/>
          <w:szCs w:val="17"/>
          <w:vertAlign w:val="subscript"/>
        </w:rPr>
        <w:t>23</w:t>
      </w:r>
      <w:r w:rsidRPr="00446BBD">
        <w:rPr>
          <w:rFonts w:eastAsia="DengXian" w:cs="Arial"/>
          <w:b w:val="0"/>
          <w:bCs/>
          <w:szCs w:val="17"/>
        </w:rPr>
        <w:t>La</w:t>
      </w:r>
      <w:r w:rsidRPr="00446BBD">
        <w:rPr>
          <w:rFonts w:eastAsia="DengXian" w:cs="Arial"/>
          <w:b w:val="0"/>
          <w:bCs/>
          <w:szCs w:val="17"/>
          <w:vertAlign w:val="subscript"/>
        </w:rPr>
        <w:t>1</w:t>
      </w:r>
      <w:r w:rsidRPr="00446BBD">
        <w:rPr>
          <w:rFonts w:eastAsia="DengXian" w:cs="Arial"/>
          <w:b w:val="0"/>
          <w:bCs/>
          <w:szCs w:val="17"/>
        </w:rPr>
        <w:t>Cl</w:t>
      </w:r>
      <w:r w:rsidR="001E17AF" w:rsidRPr="00446BBD">
        <w:rPr>
          <w:rFonts w:eastAsia="DengXian" w:cs="Arial"/>
          <w:b w:val="0"/>
          <w:bCs/>
          <w:szCs w:val="17"/>
          <w:vertAlign w:val="subscript"/>
        </w:rPr>
        <w:t>13</w:t>
      </w:r>
      <w:r w:rsidRPr="00446BBD">
        <w:rPr>
          <w:rFonts w:eastAsia="DengXian" w:cs="Arial"/>
          <w:b w:val="0"/>
          <w:bCs/>
          <w:szCs w:val="17"/>
        </w:rPr>
        <w:t>B</w:t>
      </w:r>
      <w:r w:rsidR="001E17AF" w:rsidRPr="00446BBD">
        <w:rPr>
          <w:rFonts w:eastAsia="DengXian" w:cs="Arial"/>
          <w:b w:val="0"/>
          <w:bCs/>
          <w:szCs w:val="17"/>
          <w:vertAlign w:val="subscript"/>
        </w:rPr>
        <w:t>60</w:t>
      </w:r>
      <w:r w:rsidRPr="00446BBD">
        <w:rPr>
          <w:rFonts w:eastAsia="DengXian" w:cs="Arial"/>
          <w:b w:val="0"/>
          <w:bCs/>
          <w:szCs w:val="17"/>
        </w:rPr>
        <w:t>O</w:t>
      </w:r>
      <w:r w:rsidR="001E17AF" w:rsidRPr="00446BBD">
        <w:rPr>
          <w:rFonts w:eastAsia="DengXian" w:cs="Arial"/>
          <w:b w:val="0"/>
          <w:bCs/>
          <w:szCs w:val="17"/>
          <w:vertAlign w:val="subscript"/>
        </w:rPr>
        <w:t>108</w:t>
      </w:r>
      <w:r w:rsidRPr="00446BBD">
        <w:rPr>
          <w:rFonts w:eastAsia="DengXian" w:cs="Arial"/>
          <w:b w:val="0"/>
          <w:bCs/>
          <w:szCs w:val="17"/>
        </w:rPr>
        <w:t xml:space="preserve"> (</w:t>
      </w:r>
      <w:r w:rsidRPr="00446BBD">
        <w:rPr>
          <w:rFonts w:eastAsia="DengXian" w:cs="Arial"/>
          <w:b w:val="0"/>
          <w:bCs/>
          <w:i/>
          <w:iCs/>
          <w:szCs w:val="17"/>
        </w:rPr>
        <w:t>x</w:t>
      </w:r>
      <w:r w:rsidRPr="00446BBD">
        <w:rPr>
          <w:rFonts w:eastAsia="DengXian" w:cs="Arial"/>
          <w:b w:val="0"/>
          <w:bCs/>
          <w:szCs w:val="17"/>
        </w:rPr>
        <w:t xml:space="preserve"> = 0.</w:t>
      </w:r>
      <w:r w:rsidR="001E17AF" w:rsidRPr="00446BBD">
        <w:rPr>
          <w:rFonts w:eastAsia="DengXian" w:cs="Arial"/>
          <w:b w:val="0"/>
          <w:bCs/>
          <w:szCs w:val="17"/>
        </w:rPr>
        <w:t>0417</w:t>
      </w:r>
      <w:r w:rsidRPr="00446BBD">
        <w:rPr>
          <w:rFonts w:eastAsia="DengXian" w:cs="Arial"/>
          <w:b w:val="0"/>
          <w:bCs/>
          <w:szCs w:val="17"/>
        </w:rPr>
        <w:t>)</w:t>
      </w:r>
      <w:r w:rsidRPr="00446BBD">
        <w:rPr>
          <w:rFonts w:cs="Arial" w:hint="eastAsia"/>
          <w:b w:val="0"/>
          <w:bCs/>
          <w:szCs w:val="17"/>
        </w:rPr>
        <w:t xml:space="preserve"> </w:t>
      </w:r>
      <w:r w:rsidRPr="00446BBD">
        <w:rPr>
          <w:rFonts w:eastAsia="DengXian" w:cs="Arial"/>
          <w:b w:val="0"/>
          <w:bCs/>
          <w:szCs w:val="17"/>
        </w:rPr>
        <w:t>was calculated</w:t>
      </w:r>
      <w:r w:rsidRPr="00446BBD">
        <w:rPr>
          <w:rFonts w:cs="Arial" w:hint="eastAsia"/>
          <w:b w:val="0"/>
          <w:bCs/>
          <w:szCs w:val="17"/>
        </w:rPr>
        <w:t xml:space="preserve"> (</w:t>
      </w:r>
      <w:r w:rsidRPr="00446BBD">
        <w:rPr>
          <w:rFonts w:eastAsia="DengXian" w:cs="Arial"/>
          <w:b w:val="0"/>
          <w:bCs/>
          <w:szCs w:val="17"/>
        </w:rPr>
        <w:t xml:space="preserve">Figure </w:t>
      </w:r>
      <w:r w:rsidRPr="00446BBD">
        <w:rPr>
          <w:rFonts w:cs="Arial" w:hint="eastAsia"/>
          <w:b w:val="0"/>
          <w:bCs/>
          <w:szCs w:val="17"/>
        </w:rPr>
        <w:t>5</w:t>
      </w:r>
      <w:r w:rsidRPr="00446BBD">
        <w:rPr>
          <w:rFonts w:eastAsia="DengXian" w:cs="Arial"/>
          <w:b w:val="0"/>
          <w:bCs/>
          <w:szCs w:val="17"/>
        </w:rPr>
        <w:t>e)</w:t>
      </w:r>
      <w:r w:rsidRPr="00446BBD">
        <w:rPr>
          <w:rFonts w:cs="Arial" w:hint="eastAsia"/>
          <w:b w:val="0"/>
          <w:bCs/>
          <w:szCs w:val="17"/>
        </w:rPr>
        <w:t xml:space="preserve">, yielding </w:t>
      </w:r>
      <w:r w:rsidR="001E17AF" w:rsidRPr="00446BBD">
        <w:rPr>
          <w:rFonts w:eastAsia="DengXian" w:cs="Arial"/>
          <w:b w:val="0"/>
          <w:bCs/>
          <w:szCs w:val="17"/>
        </w:rPr>
        <w:t>1.05</w:t>
      </w:r>
      <w:r w:rsidRPr="00446BBD">
        <w:rPr>
          <w:rFonts w:eastAsia="DengXian" w:cs="Arial"/>
          <w:b w:val="0"/>
          <w:bCs/>
          <w:szCs w:val="17"/>
        </w:rPr>
        <w:t xml:space="preserve"> eV</w:t>
      </w:r>
      <w:r w:rsidRPr="00446BBD">
        <w:rPr>
          <w:rFonts w:cs="Arial" w:hint="eastAsia"/>
          <w:b w:val="0"/>
          <w:bCs/>
          <w:szCs w:val="17"/>
        </w:rPr>
        <w:t xml:space="preserve">. This value </w:t>
      </w:r>
      <w:r w:rsidR="001E17AF" w:rsidRPr="00446BBD">
        <w:rPr>
          <w:rFonts w:cs="Arial"/>
          <w:b w:val="0"/>
          <w:bCs/>
          <w:szCs w:val="17"/>
          <w:lang w:eastAsia="ja-JP"/>
        </w:rPr>
        <w:t>agrees well with</w:t>
      </w:r>
      <w:r w:rsidR="00841F6F" w:rsidRPr="00446BBD">
        <w:rPr>
          <w:rFonts w:cs="Arial" w:hint="eastAsia"/>
          <w:b w:val="0"/>
          <w:bCs/>
          <w:szCs w:val="17"/>
          <w:lang w:eastAsia="ja-JP"/>
        </w:rPr>
        <w:t xml:space="preserve"> </w:t>
      </w:r>
      <w:r w:rsidRPr="00446BBD">
        <w:rPr>
          <w:rFonts w:eastAsia="SimSun" w:cs="Arial"/>
          <w:b w:val="0"/>
          <w:bCs/>
          <w:szCs w:val="17"/>
        </w:rPr>
        <w:t xml:space="preserve">the </w:t>
      </w:r>
      <w:r w:rsidRPr="00446BBD">
        <w:rPr>
          <w:rFonts w:eastAsia="DengXian" w:cs="Arial"/>
          <w:b w:val="0"/>
          <w:bCs/>
          <w:szCs w:val="17"/>
        </w:rPr>
        <w:t xml:space="preserve">experimental </w:t>
      </w:r>
      <w:proofErr w:type="spellStart"/>
      <w:r w:rsidRPr="00446BBD">
        <w:rPr>
          <w:rFonts w:eastAsia="DengXian" w:cs="Arial"/>
          <w:b w:val="0"/>
          <w:bCs/>
          <w:i/>
          <w:iCs/>
          <w:szCs w:val="17"/>
        </w:rPr>
        <w:t>E</w:t>
      </w:r>
      <w:r w:rsidRPr="00446BBD">
        <w:rPr>
          <w:rFonts w:eastAsia="DengXian" w:cs="Arial"/>
          <w:b w:val="0"/>
          <w:bCs/>
          <w:szCs w:val="17"/>
          <w:vertAlign w:val="subscript"/>
        </w:rPr>
        <w:t>a</w:t>
      </w:r>
      <w:proofErr w:type="spellEnd"/>
      <w:r w:rsidRPr="00446BBD">
        <w:rPr>
          <w:rFonts w:eastAsia="DengXian" w:cs="Arial"/>
          <w:b w:val="0"/>
          <w:bCs/>
          <w:szCs w:val="17"/>
        </w:rPr>
        <w:t xml:space="preserve"> value for </w:t>
      </w:r>
      <w:r w:rsidRPr="00446BBD">
        <w:rPr>
          <w:rFonts w:eastAsia="DengXian" w:cs="Arial"/>
          <w:b w:val="0"/>
          <w:bCs/>
          <w:i/>
          <w:iCs/>
          <w:szCs w:val="17"/>
        </w:rPr>
        <w:t>x</w:t>
      </w:r>
      <w:r w:rsidRPr="00446BBD">
        <w:rPr>
          <w:rFonts w:eastAsia="DengXian" w:cs="Arial"/>
          <w:b w:val="0"/>
          <w:bCs/>
          <w:szCs w:val="17"/>
        </w:rPr>
        <w:t xml:space="preserve"> = 0.05</w:t>
      </w:r>
      <w:r w:rsidR="001E17AF" w:rsidRPr="00446BBD">
        <w:rPr>
          <w:rFonts w:cs="Arial"/>
          <w:b w:val="0"/>
          <w:bCs/>
          <w:szCs w:val="17"/>
          <w:lang w:eastAsia="ja-JP"/>
        </w:rPr>
        <w:t xml:space="preserve">, which </w:t>
      </w:r>
      <w:r w:rsidRPr="00446BBD">
        <w:rPr>
          <w:rFonts w:cs="Arial" w:hint="eastAsia"/>
          <w:b w:val="0"/>
          <w:bCs/>
          <w:szCs w:val="17"/>
        </w:rPr>
        <w:t>suggest</w:t>
      </w:r>
      <w:r w:rsidR="00483FA1" w:rsidRPr="00446BBD">
        <w:rPr>
          <w:rFonts w:cs="Arial"/>
          <w:b w:val="0"/>
          <w:bCs/>
          <w:szCs w:val="17"/>
        </w:rPr>
        <w:t>s</w:t>
      </w:r>
      <w:r w:rsidRPr="00446BBD">
        <w:rPr>
          <w:rFonts w:cs="Arial" w:hint="eastAsia"/>
          <w:b w:val="0"/>
          <w:bCs/>
          <w:szCs w:val="17"/>
        </w:rPr>
        <w:t xml:space="preserve"> </w:t>
      </w:r>
      <w:r w:rsidRPr="00446BBD">
        <w:rPr>
          <w:rFonts w:cs="Arial"/>
          <w:b w:val="0"/>
          <w:bCs/>
          <w:szCs w:val="17"/>
        </w:rPr>
        <w:t>that</w:t>
      </w:r>
      <w:r w:rsidRPr="00446BBD">
        <w:rPr>
          <w:rFonts w:cs="Arial" w:hint="eastAsia"/>
          <w:b w:val="0"/>
          <w:bCs/>
          <w:szCs w:val="17"/>
        </w:rPr>
        <w:t xml:space="preserve"> t</w:t>
      </w:r>
      <w:r w:rsidRPr="00446BBD">
        <w:rPr>
          <w:rFonts w:eastAsia="DengXian" w:cs="Arial"/>
          <w:b w:val="0"/>
          <w:bCs/>
          <w:szCs w:val="17"/>
        </w:rPr>
        <w:t xml:space="preserve">he association with </w:t>
      </w:r>
      <w:proofErr w:type="spellStart"/>
      <w:r w:rsidRPr="00446BBD">
        <w:rPr>
          <w:rFonts w:eastAsia="DengXian" w:cs="Arial"/>
          <w:b w:val="0"/>
          <w:bCs/>
          <w:szCs w:val="17"/>
        </w:rPr>
        <w:t>La</w:t>
      </w:r>
      <w:r w:rsidRPr="00446BBD">
        <w:rPr>
          <w:rFonts w:eastAsia="DengXian" w:cs="Arial"/>
          <w:b w:val="0"/>
          <w:bCs/>
          <w:szCs w:val="17"/>
          <w:vertAlign w:val="subscript"/>
        </w:rPr>
        <w:t>Ca</w:t>
      </w:r>
      <w:proofErr w:type="spellEnd"/>
      <w:r w:rsidRPr="00446BBD">
        <w:rPr>
          <w:rFonts w:cs="Arial"/>
          <w:b w:val="0"/>
          <w:bCs/>
          <w:vertAlign w:val="superscript"/>
        </w:rPr>
        <w:t>•</w:t>
      </w:r>
      <w:r w:rsidRPr="00446BBD">
        <w:rPr>
          <w:rFonts w:eastAsia="DengXian" w:cs="Arial"/>
          <w:b w:val="0"/>
          <w:bCs/>
          <w:szCs w:val="17"/>
        </w:rPr>
        <w:t xml:space="preserve"> significantly affect</w:t>
      </w:r>
      <w:r w:rsidRPr="00446BBD">
        <w:rPr>
          <w:rFonts w:cs="Arial" w:hint="eastAsia"/>
          <w:b w:val="0"/>
          <w:bCs/>
          <w:szCs w:val="17"/>
        </w:rPr>
        <w:t>s</w:t>
      </w:r>
      <w:r w:rsidRPr="00446BBD">
        <w:rPr>
          <w:rFonts w:eastAsia="DengXian" w:cs="Arial"/>
          <w:b w:val="0"/>
          <w:bCs/>
          <w:szCs w:val="17"/>
        </w:rPr>
        <w:t xml:space="preserve"> the activation energy of Cl</w:t>
      </w:r>
      <w:r w:rsidRPr="00446BBD">
        <w:rPr>
          <w:rFonts w:eastAsia="DengXian" w:cs="Arial"/>
          <w:b w:val="0"/>
          <w:bCs/>
          <w:szCs w:val="17"/>
          <w:vertAlign w:val="subscript"/>
        </w:rPr>
        <w:t>i</w:t>
      </w:r>
      <w:r w:rsidRPr="00446BBD">
        <w:rPr>
          <w:b w:val="0"/>
          <w:bCs/>
        </w:rPr>
        <w:t>’</w:t>
      </w:r>
      <w:r w:rsidRPr="00446BBD">
        <w:rPr>
          <w:rFonts w:eastAsia="DengXian" w:cs="Arial"/>
          <w:b w:val="0"/>
          <w:bCs/>
          <w:szCs w:val="17"/>
        </w:rPr>
        <w:t xml:space="preserve"> conduction in La-doped </w:t>
      </w:r>
      <w:r w:rsidRPr="00446BBD">
        <w:rPr>
          <w:rFonts w:cs="Arial"/>
          <w:b w:val="0"/>
          <w:bCs/>
          <w:szCs w:val="17"/>
        </w:rPr>
        <w:t>Ca</w:t>
      </w:r>
      <w:r w:rsidRPr="00446BBD">
        <w:rPr>
          <w:rFonts w:cs="Arial"/>
          <w:b w:val="0"/>
          <w:bCs/>
          <w:szCs w:val="17"/>
          <w:vertAlign w:val="subscript"/>
        </w:rPr>
        <w:t>2</w:t>
      </w:r>
      <w:r w:rsidRPr="00446BBD">
        <w:rPr>
          <w:rFonts w:cs="Arial"/>
          <w:b w:val="0"/>
          <w:bCs/>
          <w:szCs w:val="17"/>
        </w:rPr>
        <w:t>B</w:t>
      </w:r>
      <w:r w:rsidRPr="00446BBD">
        <w:rPr>
          <w:rFonts w:cs="Arial"/>
          <w:b w:val="0"/>
          <w:bCs/>
          <w:szCs w:val="17"/>
          <w:vertAlign w:val="subscript"/>
        </w:rPr>
        <w:t>5</w:t>
      </w:r>
      <w:r w:rsidRPr="00446BBD">
        <w:rPr>
          <w:rFonts w:cs="Arial"/>
          <w:b w:val="0"/>
          <w:bCs/>
          <w:szCs w:val="17"/>
        </w:rPr>
        <w:t>O</w:t>
      </w:r>
      <w:r w:rsidRPr="00446BBD">
        <w:rPr>
          <w:rFonts w:cs="Arial"/>
          <w:b w:val="0"/>
          <w:bCs/>
          <w:szCs w:val="17"/>
          <w:vertAlign w:val="subscript"/>
        </w:rPr>
        <w:t>9</w:t>
      </w:r>
      <w:r w:rsidRPr="00446BBD">
        <w:rPr>
          <w:rFonts w:cs="Arial"/>
          <w:b w:val="0"/>
          <w:bCs/>
          <w:szCs w:val="17"/>
        </w:rPr>
        <w:t xml:space="preserve">Cl. </w:t>
      </w:r>
      <w:r w:rsidR="00922E00" w:rsidRPr="00446BBD">
        <w:rPr>
          <w:rFonts w:cs="Arial" w:hint="eastAsia"/>
          <w:b w:val="0"/>
          <w:bCs/>
          <w:szCs w:val="17"/>
          <w:lang w:eastAsia="ja-JP"/>
        </w:rPr>
        <w:t>Since</w:t>
      </w:r>
      <w:r w:rsidRPr="00446BBD">
        <w:rPr>
          <w:rFonts w:cs="Arial"/>
          <w:b w:val="0"/>
          <w:bCs/>
          <w:szCs w:val="17"/>
        </w:rPr>
        <w:t xml:space="preserve"> </w:t>
      </w:r>
      <w:r w:rsidRPr="00446BBD">
        <w:rPr>
          <w:rFonts w:eastAsia="SimSun" w:cs="Arial"/>
          <w:b w:val="0"/>
          <w:bCs/>
          <w:szCs w:val="17"/>
        </w:rPr>
        <w:t>the migration energy of free Cl</w:t>
      </w:r>
      <w:r w:rsidRPr="00446BBD">
        <w:rPr>
          <w:rFonts w:eastAsia="SimSun" w:cs="Arial"/>
          <w:b w:val="0"/>
          <w:bCs/>
          <w:szCs w:val="17"/>
          <w:vertAlign w:val="subscript"/>
        </w:rPr>
        <w:t>i</w:t>
      </w:r>
      <w:r w:rsidRPr="00446BBD">
        <w:rPr>
          <w:b w:val="0"/>
          <w:bCs/>
        </w:rPr>
        <w:t>’</w:t>
      </w:r>
      <w:r w:rsidRPr="00446BBD">
        <w:rPr>
          <w:rFonts w:eastAsia="SimSun" w:cs="Arial"/>
          <w:b w:val="0"/>
          <w:bCs/>
          <w:szCs w:val="17"/>
        </w:rPr>
        <w:t xml:space="preserve"> from association with La in </w:t>
      </w:r>
      <w:r w:rsidRPr="00446BBD">
        <w:rPr>
          <w:rFonts w:cs="Arial"/>
          <w:b w:val="0"/>
          <w:bCs/>
          <w:szCs w:val="17"/>
        </w:rPr>
        <w:t>Ca</w:t>
      </w:r>
      <w:r w:rsidRPr="00446BBD">
        <w:rPr>
          <w:rFonts w:cs="Arial"/>
          <w:b w:val="0"/>
          <w:bCs/>
          <w:szCs w:val="17"/>
          <w:vertAlign w:val="subscript"/>
        </w:rPr>
        <w:t>2</w:t>
      </w:r>
      <w:r w:rsidRPr="00446BBD">
        <w:rPr>
          <w:rFonts w:cs="Arial"/>
          <w:b w:val="0"/>
          <w:bCs/>
          <w:szCs w:val="17"/>
        </w:rPr>
        <w:t>B</w:t>
      </w:r>
      <w:r w:rsidRPr="00446BBD">
        <w:rPr>
          <w:rFonts w:cs="Arial"/>
          <w:b w:val="0"/>
          <w:bCs/>
          <w:szCs w:val="17"/>
          <w:vertAlign w:val="subscript"/>
        </w:rPr>
        <w:t>5</w:t>
      </w:r>
      <w:r w:rsidRPr="00446BBD">
        <w:rPr>
          <w:rFonts w:cs="Arial"/>
          <w:b w:val="0"/>
          <w:bCs/>
          <w:szCs w:val="17"/>
        </w:rPr>
        <w:t>O</w:t>
      </w:r>
      <w:r w:rsidRPr="00446BBD">
        <w:rPr>
          <w:rFonts w:cs="Arial"/>
          <w:b w:val="0"/>
          <w:bCs/>
          <w:szCs w:val="17"/>
          <w:vertAlign w:val="subscript"/>
        </w:rPr>
        <w:t>9</w:t>
      </w:r>
      <w:r w:rsidRPr="00446BBD">
        <w:rPr>
          <w:rFonts w:cs="Arial"/>
          <w:b w:val="0"/>
          <w:bCs/>
          <w:szCs w:val="17"/>
        </w:rPr>
        <w:t xml:space="preserve">Cl </w:t>
      </w:r>
      <w:r w:rsidRPr="00446BBD">
        <w:rPr>
          <w:rFonts w:eastAsia="SimSun" w:cs="Arial"/>
          <w:b w:val="0"/>
          <w:bCs/>
          <w:szCs w:val="17"/>
        </w:rPr>
        <w:t>is comparable to those of related metal (oxy)chlorides</w:t>
      </w:r>
      <w:r w:rsidRPr="00446BBD">
        <w:rPr>
          <w:b w:val="0"/>
          <w:bCs/>
        </w:rPr>
        <w:t xml:space="preserve"> </w:t>
      </w:r>
      <w:r w:rsidRPr="00446BBD">
        <w:rPr>
          <w:rFonts w:cs="Arial"/>
          <w:b w:val="0"/>
          <w:bCs/>
          <w:szCs w:val="17"/>
        </w:rPr>
        <w:t>(e.g. 0.54 eV for La</w:t>
      </w:r>
      <w:r w:rsidRPr="00446BBD">
        <w:rPr>
          <w:rFonts w:cs="Arial"/>
          <w:b w:val="0"/>
          <w:bCs/>
          <w:szCs w:val="17"/>
          <w:vertAlign w:val="subscript"/>
        </w:rPr>
        <w:t>0.8</w:t>
      </w:r>
      <w:r w:rsidRPr="00446BBD">
        <w:rPr>
          <w:rFonts w:cs="Arial"/>
          <w:b w:val="0"/>
          <w:bCs/>
          <w:szCs w:val="17"/>
        </w:rPr>
        <w:t>Ca</w:t>
      </w:r>
      <w:r w:rsidRPr="00446BBD">
        <w:rPr>
          <w:rFonts w:cs="Arial"/>
          <w:b w:val="0"/>
          <w:bCs/>
          <w:szCs w:val="17"/>
          <w:vertAlign w:val="subscript"/>
        </w:rPr>
        <w:t>0.2</w:t>
      </w:r>
      <w:r w:rsidRPr="00446BBD">
        <w:rPr>
          <w:rFonts w:cs="Arial"/>
          <w:b w:val="0"/>
          <w:bCs/>
          <w:szCs w:val="17"/>
        </w:rPr>
        <w:t>OCl</w:t>
      </w:r>
      <w:r w:rsidRPr="00446BBD">
        <w:rPr>
          <w:rFonts w:cs="Arial"/>
          <w:b w:val="0"/>
          <w:bCs/>
          <w:szCs w:val="17"/>
          <w:vertAlign w:val="subscript"/>
        </w:rPr>
        <w:t>0.8</w:t>
      </w:r>
      <w:r w:rsidRPr="00446BBD">
        <w:rPr>
          <w:rFonts w:cs="Arial"/>
          <w:b w:val="0"/>
          <w:bCs/>
          <w:szCs w:val="17"/>
        </w:rPr>
        <w:t xml:space="preserve"> </w:t>
      </w:r>
      <w:r w:rsidRPr="00446BBD">
        <w:rPr>
          <w:rFonts w:eastAsia="SimSun" w:cs="Arial"/>
          <w:b w:val="0"/>
          <w:bCs/>
          <w:szCs w:val="17"/>
        </w:rPr>
        <w:t xml:space="preserve">and 0.15–0.69 eV for </w:t>
      </w:r>
      <w:r w:rsidRPr="00446BBD">
        <w:rPr>
          <w:rFonts w:cs="Arial"/>
          <w:b w:val="0"/>
          <w:bCs/>
          <w:szCs w:val="17"/>
        </w:rPr>
        <w:t>CsSn</w:t>
      </w:r>
      <w:r w:rsidRPr="00446BBD">
        <w:rPr>
          <w:rFonts w:eastAsia="SimSun" w:cs="Arial"/>
          <w:b w:val="0"/>
          <w:bCs/>
          <w:szCs w:val="17"/>
        </w:rPr>
        <w:t>Cl</w:t>
      </w:r>
      <w:r w:rsidRPr="00446BBD">
        <w:rPr>
          <w:rFonts w:cs="Arial" w:hint="eastAsia"/>
          <w:b w:val="0"/>
          <w:bCs/>
          <w:szCs w:val="17"/>
          <w:vertAlign w:val="subscript"/>
        </w:rPr>
        <w:t>3</w:t>
      </w:r>
      <w:r w:rsidRPr="00446BBD">
        <w:rPr>
          <w:rFonts w:eastAsia="SimSun" w:cs="Arial"/>
          <w:b w:val="0"/>
          <w:bCs/>
          <w:szCs w:val="17"/>
        </w:rPr>
        <w:t>), optimizing dopant species and compositions could improve the ionic conductivity of C</w:t>
      </w:r>
      <w:r w:rsidRPr="00446BBD">
        <w:rPr>
          <w:rFonts w:cs="Arial"/>
          <w:b w:val="0"/>
          <w:bCs/>
          <w:szCs w:val="17"/>
        </w:rPr>
        <w:t>a</w:t>
      </w:r>
      <w:r w:rsidRPr="00446BBD">
        <w:rPr>
          <w:rFonts w:cs="Arial"/>
          <w:b w:val="0"/>
          <w:bCs/>
          <w:szCs w:val="17"/>
          <w:vertAlign w:val="subscript"/>
        </w:rPr>
        <w:t>2</w:t>
      </w:r>
      <w:r w:rsidRPr="00446BBD">
        <w:rPr>
          <w:rFonts w:cs="Arial"/>
          <w:b w:val="0"/>
          <w:bCs/>
          <w:szCs w:val="17"/>
        </w:rPr>
        <w:t>B</w:t>
      </w:r>
      <w:r w:rsidRPr="00446BBD">
        <w:rPr>
          <w:rFonts w:cs="Arial"/>
          <w:b w:val="0"/>
          <w:bCs/>
          <w:szCs w:val="17"/>
          <w:vertAlign w:val="subscript"/>
        </w:rPr>
        <w:t>5</w:t>
      </w:r>
      <w:r w:rsidRPr="00446BBD">
        <w:rPr>
          <w:rFonts w:cs="Arial"/>
          <w:b w:val="0"/>
          <w:bCs/>
          <w:szCs w:val="17"/>
        </w:rPr>
        <w:t>O</w:t>
      </w:r>
      <w:r w:rsidRPr="00446BBD">
        <w:rPr>
          <w:rFonts w:cs="Arial"/>
          <w:b w:val="0"/>
          <w:bCs/>
          <w:szCs w:val="17"/>
          <w:vertAlign w:val="subscript"/>
        </w:rPr>
        <w:t>9</w:t>
      </w:r>
      <w:r w:rsidRPr="00446BBD">
        <w:rPr>
          <w:rFonts w:cs="Arial"/>
          <w:b w:val="0"/>
          <w:bCs/>
          <w:szCs w:val="17"/>
        </w:rPr>
        <w:t>Cl.</w:t>
      </w:r>
    </w:p>
    <w:p w14:paraId="7F948B1F" w14:textId="4374D2B2" w:rsidR="00E61949" w:rsidRPr="00446BBD" w:rsidRDefault="00180ABE" w:rsidP="00AF4737">
      <w:pPr>
        <w:pStyle w:val="RSCB04AHeadingSection"/>
      </w:pPr>
      <w:r w:rsidRPr="00446BBD">
        <w:t>Conclusions</w:t>
      </w:r>
    </w:p>
    <w:p w14:paraId="7EC769A5" w14:textId="7E2576CC" w:rsidR="00BB2E7A" w:rsidRPr="00446BBD" w:rsidRDefault="00903D04" w:rsidP="00E61949">
      <w:pPr>
        <w:pStyle w:val="RSCB02ArticleText"/>
        <w:rPr>
          <w:lang w:eastAsia="ja-JP"/>
        </w:rPr>
      </w:pPr>
      <w:r w:rsidRPr="00446BBD">
        <w:rPr>
          <w:rFonts w:cs="Arial" w:hint="eastAsia"/>
          <w:szCs w:val="17"/>
        </w:rPr>
        <w:t>I</w:t>
      </w:r>
      <w:r w:rsidRPr="00446BBD">
        <w:rPr>
          <w:rFonts w:cs="Arial"/>
          <w:szCs w:val="17"/>
        </w:rPr>
        <w:t xml:space="preserve">n summary, </w:t>
      </w:r>
      <w:r w:rsidRPr="00446BBD">
        <w:rPr>
          <w:rFonts w:cs="Arial" w:hint="eastAsia"/>
          <w:szCs w:val="17"/>
        </w:rPr>
        <w:t xml:space="preserve">we </w:t>
      </w:r>
      <w:r w:rsidR="003463B0" w:rsidRPr="00446BBD">
        <w:rPr>
          <w:rFonts w:cs="Arial" w:hint="eastAsia"/>
          <w:szCs w:val="17"/>
          <w:lang w:eastAsia="ja-JP"/>
        </w:rPr>
        <w:t>demonstrated</w:t>
      </w:r>
      <w:r w:rsidRPr="00446BBD">
        <w:rPr>
          <w:rFonts w:cs="Arial" w:hint="eastAsia"/>
          <w:szCs w:val="17"/>
        </w:rPr>
        <w:t xml:space="preserve"> a </w:t>
      </w:r>
      <w:r w:rsidR="005B6CC4" w:rsidRPr="00446BBD">
        <w:rPr>
          <w:rFonts w:cs="Arial" w:hint="eastAsia"/>
          <w:szCs w:val="17"/>
          <w:lang w:eastAsia="ja-JP"/>
        </w:rPr>
        <w:t xml:space="preserve">unique strategy to design </w:t>
      </w:r>
      <w:r w:rsidRPr="00446BBD">
        <w:rPr>
          <w:rFonts w:cs="Arial" w:hint="eastAsia"/>
          <w:szCs w:val="17"/>
        </w:rPr>
        <w:t xml:space="preserve">chloride-ion </w:t>
      </w:r>
      <w:r w:rsidR="003463B0" w:rsidRPr="00446BBD">
        <w:rPr>
          <w:rFonts w:cs="Arial" w:hint="eastAsia"/>
          <w:szCs w:val="17"/>
          <w:lang w:eastAsia="ja-JP"/>
        </w:rPr>
        <w:t>conducting channels</w:t>
      </w:r>
      <w:r w:rsidRPr="00446BBD">
        <w:rPr>
          <w:rFonts w:cs="Arial" w:hint="eastAsia"/>
          <w:szCs w:val="17"/>
        </w:rPr>
        <w:t xml:space="preserve"> </w:t>
      </w:r>
      <w:r w:rsidR="003463B0" w:rsidRPr="00446BBD">
        <w:rPr>
          <w:rFonts w:cs="Arial" w:hint="eastAsia"/>
          <w:szCs w:val="17"/>
          <w:lang w:eastAsia="ja-JP"/>
        </w:rPr>
        <w:t xml:space="preserve">using an </w:t>
      </w:r>
      <w:r w:rsidRPr="00446BBD">
        <w:rPr>
          <w:rFonts w:cs="Arial" w:hint="eastAsia"/>
          <w:szCs w:val="17"/>
        </w:rPr>
        <w:t>open borate framework</w:t>
      </w:r>
      <w:r w:rsidR="003463B0" w:rsidRPr="00446BBD">
        <w:rPr>
          <w:rFonts w:cs="Arial" w:hint="eastAsia"/>
          <w:szCs w:val="17"/>
          <w:lang w:eastAsia="ja-JP"/>
        </w:rPr>
        <w:t xml:space="preserve"> compound</w:t>
      </w:r>
      <w:r w:rsidRPr="00446BBD">
        <w:rPr>
          <w:rFonts w:cs="Arial" w:hint="eastAsia"/>
          <w:szCs w:val="17"/>
        </w:rPr>
        <w:t xml:space="preserve">, </w:t>
      </w:r>
      <w:r w:rsidRPr="00446BBD">
        <w:rPr>
          <w:rFonts w:cs="Arial"/>
          <w:szCs w:val="17"/>
        </w:rPr>
        <w:t>(Ca</w:t>
      </w:r>
      <w:r w:rsidRPr="00446BBD">
        <w:rPr>
          <w:rFonts w:cs="Arial"/>
          <w:szCs w:val="17"/>
          <w:vertAlign w:val="subscript"/>
        </w:rPr>
        <w:t>1–</w:t>
      </w:r>
      <w:proofErr w:type="spellStart"/>
      <w:r w:rsidRPr="00446BBD">
        <w:rPr>
          <w:rFonts w:cs="Arial"/>
          <w:i/>
          <w:iCs/>
          <w:szCs w:val="17"/>
          <w:vertAlign w:val="subscript"/>
        </w:rPr>
        <w:t>x</w:t>
      </w:r>
      <w:r w:rsidRPr="00446BBD">
        <w:rPr>
          <w:rFonts w:cs="Arial"/>
          <w:szCs w:val="17"/>
        </w:rPr>
        <w:t>La</w:t>
      </w:r>
      <w:r w:rsidRPr="00446BBD">
        <w:rPr>
          <w:rFonts w:cs="Arial"/>
          <w:i/>
          <w:iCs/>
          <w:szCs w:val="17"/>
          <w:vertAlign w:val="subscript"/>
        </w:rPr>
        <w:t>x</w:t>
      </w:r>
      <w:proofErr w:type="spellEnd"/>
      <w:r w:rsidRPr="00446BBD">
        <w:rPr>
          <w:rFonts w:cs="Arial"/>
          <w:szCs w:val="17"/>
        </w:rPr>
        <w:t>)</w:t>
      </w:r>
      <w:r w:rsidRPr="00446BBD">
        <w:rPr>
          <w:rFonts w:cs="Arial"/>
          <w:szCs w:val="17"/>
          <w:vertAlign w:val="subscript"/>
        </w:rPr>
        <w:t>2</w:t>
      </w:r>
      <w:r w:rsidRPr="00446BBD">
        <w:rPr>
          <w:rFonts w:cs="Arial"/>
          <w:szCs w:val="17"/>
        </w:rPr>
        <w:t>B</w:t>
      </w:r>
      <w:r w:rsidRPr="00446BBD">
        <w:rPr>
          <w:rFonts w:cs="Arial"/>
          <w:szCs w:val="17"/>
          <w:vertAlign w:val="subscript"/>
        </w:rPr>
        <w:t>5</w:t>
      </w:r>
      <w:r w:rsidRPr="00446BBD">
        <w:rPr>
          <w:rFonts w:cs="Arial"/>
          <w:szCs w:val="17"/>
        </w:rPr>
        <w:t>O</w:t>
      </w:r>
      <w:r w:rsidRPr="00446BBD">
        <w:rPr>
          <w:rFonts w:cs="Arial"/>
          <w:szCs w:val="17"/>
          <w:vertAlign w:val="subscript"/>
        </w:rPr>
        <w:t>9</w:t>
      </w:r>
      <w:r w:rsidRPr="00446BBD">
        <w:rPr>
          <w:rFonts w:cs="Arial"/>
          <w:szCs w:val="17"/>
        </w:rPr>
        <w:t>Cl</w:t>
      </w:r>
      <w:r w:rsidRPr="00446BBD">
        <w:rPr>
          <w:rFonts w:cs="Arial"/>
          <w:szCs w:val="17"/>
          <w:vertAlign w:val="subscript"/>
        </w:rPr>
        <w:t>1+2</w:t>
      </w:r>
      <w:r w:rsidRPr="00446BBD">
        <w:rPr>
          <w:rFonts w:cs="Arial"/>
          <w:i/>
          <w:iCs/>
          <w:szCs w:val="17"/>
          <w:vertAlign w:val="subscript"/>
        </w:rPr>
        <w:t>x</w:t>
      </w:r>
      <w:r w:rsidRPr="00446BBD">
        <w:rPr>
          <w:rFonts w:cs="Arial" w:hint="eastAsia"/>
          <w:szCs w:val="17"/>
        </w:rPr>
        <w:t>, which is the first to exhibit one-dimensional chloride-ion transport defined by the dimensionality of the borate framework. The aliovalent substitution of La</w:t>
      </w:r>
      <w:r w:rsidRPr="00446BBD">
        <w:rPr>
          <w:rFonts w:cs="Arial" w:hint="eastAsia"/>
          <w:szCs w:val="17"/>
          <w:vertAlign w:val="superscript"/>
        </w:rPr>
        <w:t>3+</w:t>
      </w:r>
      <w:r w:rsidRPr="00446BBD">
        <w:rPr>
          <w:rFonts w:cs="Arial" w:hint="eastAsia"/>
          <w:szCs w:val="17"/>
        </w:rPr>
        <w:t xml:space="preserve"> for Ca</w:t>
      </w:r>
      <w:r w:rsidRPr="00446BBD">
        <w:rPr>
          <w:rFonts w:cs="Arial" w:hint="eastAsia"/>
          <w:szCs w:val="17"/>
          <w:vertAlign w:val="superscript"/>
        </w:rPr>
        <w:t>2+</w:t>
      </w:r>
      <w:r w:rsidRPr="00446BBD">
        <w:rPr>
          <w:rFonts w:cs="Arial" w:hint="eastAsia"/>
          <w:szCs w:val="17"/>
        </w:rPr>
        <w:t xml:space="preserve"> causes an increase in the concentration of chloride ions in one of the two non-equivalent chloride-ion channels surrounded by covalent (B</w:t>
      </w:r>
      <w:r w:rsidRPr="00446BBD">
        <w:rPr>
          <w:rFonts w:cs="Arial" w:hint="eastAsia"/>
          <w:szCs w:val="17"/>
          <w:vertAlign w:val="subscript"/>
        </w:rPr>
        <w:t>5</w:t>
      </w:r>
      <w:r w:rsidRPr="00446BBD">
        <w:rPr>
          <w:rFonts w:cs="Arial" w:hint="eastAsia"/>
          <w:szCs w:val="17"/>
        </w:rPr>
        <w:t>O</w:t>
      </w:r>
      <w:r w:rsidRPr="00446BBD">
        <w:rPr>
          <w:rFonts w:cs="Arial" w:hint="eastAsia"/>
          <w:szCs w:val="17"/>
          <w:vertAlign w:val="subscript"/>
        </w:rPr>
        <w:t>9</w:t>
      </w:r>
      <w:r w:rsidRPr="00446BBD">
        <w:rPr>
          <w:rFonts w:cs="Arial" w:hint="eastAsia"/>
          <w:szCs w:val="17"/>
        </w:rPr>
        <w:t>)</w:t>
      </w:r>
      <w:r w:rsidRPr="00446BBD">
        <w:rPr>
          <w:rFonts w:cs="Arial" w:hint="eastAsia"/>
          <w:szCs w:val="17"/>
          <w:vertAlign w:val="superscript"/>
        </w:rPr>
        <w:t>3</w:t>
      </w:r>
      <w:r w:rsidRPr="00446BBD">
        <w:rPr>
          <w:rFonts w:eastAsia="SimSun" w:cs="Arial"/>
          <w:szCs w:val="17"/>
          <w:vertAlign w:val="superscript"/>
        </w:rPr>
        <w:t>–</w:t>
      </w:r>
      <w:r w:rsidRPr="00446BBD">
        <w:rPr>
          <w:rFonts w:cs="Arial" w:hint="eastAsia"/>
          <w:szCs w:val="17"/>
        </w:rPr>
        <w:t xml:space="preserve"> units, </w:t>
      </w:r>
      <w:r w:rsidRPr="00446BBD">
        <w:rPr>
          <w:rFonts w:cs="Arial"/>
          <w:szCs w:val="17"/>
        </w:rPr>
        <w:t>involving significant chlorine deficiencies at the original site and site disorder along</w:t>
      </w:r>
      <w:r w:rsidRPr="00446BBD">
        <w:rPr>
          <w:rFonts w:cs="Arial" w:hint="eastAsia"/>
          <w:szCs w:val="17"/>
        </w:rPr>
        <w:t xml:space="preserve"> the channels. No </w:t>
      </w:r>
      <w:r w:rsidRPr="00446BBD">
        <w:rPr>
          <w:rFonts w:cs="Arial"/>
          <w:szCs w:val="17"/>
        </w:rPr>
        <w:t>oxygen</w:t>
      </w:r>
      <w:r w:rsidRPr="00446BBD">
        <w:rPr>
          <w:rFonts w:cs="Arial" w:hint="eastAsia"/>
          <w:szCs w:val="17"/>
        </w:rPr>
        <w:t xml:space="preserve"> deficiencies or disorder occurred, in contrast to oxide-ion conducting oxyhalides. </w:t>
      </w:r>
      <w:r w:rsidRPr="00446BBD">
        <w:rPr>
          <w:rFonts w:cs="Arial" w:hint="eastAsia"/>
          <w:szCs w:val="12"/>
        </w:rPr>
        <w:t xml:space="preserve">First-principles molecular dynamics simulations show one-dimensional </w:t>
      </w:r>
      <w:r w:rsidRPr="00446BBD">
        <w:rPr>
          <w:rFonts w:cs="Arial"/>
          <w:szCs w:val="12"/>
        </w:rPr>
        <w:t>cooperative</w:t>
      </w:r>
      <w:r w:rsidRPr="00446BBD">
        <w:rPr>
          <w:rFonts w:cs="Arial" w:hint="eastAsia"/>
          <w:szCs w:val="12"/>
        </w:rPr>
        <w:t xml:space="preserve"> diffusion of interstitial chloride ions along the chloride-ion channels. The calculations of the formation energies of point defects suggest the presence of non-negligible </w:t>
      </w:r>
      <w:r w:rsidRPr="00446BBD">
        <w:rPr>
          <w:rFonts w:cs="Arial"/>
          <w:szCs w:val="12"/>
        </w:rPr>
        <w:t>association</w:t>
      </w:r>
      <w:r w:rsidRPr="00446BBD">
        <w:rPr>
          <w:rFonts w:cs="Arial" w:hint="eastAsia"/>
          <w:szCs w:val="12"/>
        </w:rPr>
        <w:t xml:space="preserve"> between </w:t>
      </w:r>
      <w:proofErr w:type="spellStart"/>
      <w:r w:rsidRPr="00446BBD">
        <w:t>La</w:t>
      </w:r>
      <w:r w:rsidRPr="00446BBD">
        <w:rPr>
          <w:vertAlign w:val="subscript"/>
        </w:rPr>
        <w:t>Ca</w:t>
      </w:r>
      <w:proofErr w:type="spellEnd"/>
      <w:r w:rsidR="00CF5351" w:rsidRPr="00446BBD">
        <w:rPr>
          <w:rFonts w:cs="Arial"/>
          <w:bCs/>
          <w:vertAlign w:val="superscript"/>
        </w:rPr>
        <w:t>•</w:t>
      </w:r>
      <w:r w:rsidRPr="00446BBD">
        <w:rPr>
          <w:rFonts w:hint="eastAsia"/>
        </w:rPr>
        <w:t xml:space="preserve"> </w:t>
      </w:r>
      <w:r w:rsidRPr="00446BBD">
        <w:t>and Cl</w:t>
      </w:r>
      <w:r w:rsidRPr="00446BBD">
        <w:rPr>
          <w:vertAlign w:val="subscript"/>
        </w:rPr>
        <w:t>i</w:t>
      </w:r>
      <w:r w:rsidRPr="00446BBD">
        <w:t>’</w:t>
      </w:r>
      <w:r w:rsidRPr="00446BBD">
        <w:rPr>
          <w:rFonts w:hint="eastAsia"/>
        </w:rPr>
        <w:t xml:space="preserve">, which enhances the energy barrier for the chloride ion migration, compared with that without the defect association. As </w:t>
      </w:r>
      <w:r w:rsidR="00BD2DBF" w:rsidRPr="00446BBD">
        <w:rPr>
          <w:rFonts w:hint="eastAsia"/>
          <w:lang w:eastAsia="ja-JP"/>
        </w:rPr>
        <w:t>prese</w:t>
      </w:r>
      <w:r w:rsidR="009E6972" w:rsidRPr="00446BBD">
        <w:rPr>
          <w:rFonts w:hint="eastAsia"/>
          <w:lang w:eastAsia="ja-JP"/>
        </w:rPr>
        <w:t>n</w:t>
      </w:r>
      <w:r w:rsidR="00BD2DBF" w:rsidRPr="00446BBD">
        <w:rPr>
          <w:rFonts w:hint="eastAsia"/>
          <w:lang w:eastAsia="ja-JP"/>
        </w:rPr>
        <w:t>ted</w:t>
      </w:r>
      <w:r w:rsidRPr="00446BBD">
        <w:rPr>
          <w:rFonts w:hint="eastAsia"/>
        </w:rPr>
        <w:t xml:space="preserve"> in this </w:t>
      </w:r>
      <w:r w:rsidRPr="00446BBD">
        <w:t>stu</w:t>
      </w:r>
      <w:r w:rsidRPr="00446BBD">
        <w:rPr>
          <w:rFonts w:hint="eastAsia"/>
        </w:rPr>
        <w:t>dy, open borate framework built up with rigid covalent B</w:t>
      </w:r>
      <w:r w:rsidRPr="00446BBD">
        <w:rPr>
          <w:rFonts w:eastAsia="SimSun" w:cs="Arial"/>
          <w:szCs w:val="17"/>
        </w:rPr>
        <w:t>–</w:t>
      </w:r>
      <w:r w:rsidRPr="00446BBD">
        <w:rPr>
          <w:rFonts w:hint="eastAsia"/>
        </w:rPr>
        <w:t>O bonds can be a useful tool for rationally designing 0D</w:t>
      </w:r>
      <w:r w:rsidRPr="00446BBD">
        <w:rPr>
          <w:rFonts w:eastAsia="SimSun" w:cs="Arial"/>
          <w:szCs w:val="17"/>
        </w:rPr>
        <w:t>–</w:t>
      </w:r>
      <w:r w:rsidRPr="00446BBD">
        <w:rPr>
          <w:rFonts w:hint="eastAsia"/>
        </w:rPr>
        <w:t>3D chloride-ion conduction paths based on its structural dimensionality</w:t>
      </w:r>
      <w:r w:rsidR="00237567" w:rsidRPr="00446BBD">
        <w:rPr>
          <w:rFonts w:hint="eastAsia"/>
          <w:lang w:eastAsia="ja-JP"/>
        </w:rPr>
        <w:t xml:space="preserve">, which will contribute </w:t>
      </w:r>
      <w:r w:rsidR="001C785D" w:rsidRPr="00446BBD">
        <w:rPr>
          <w:rFonts w:hint="eastAsia"/>
          <w:lang w:eastAsia="ja-JP"/>
        </w:rPr>
        <w:t xml:space="preserve">not only </w:t>
      </w:r>
      <w:r w:rsidR="00237567" w:rsidRPr="00446BBD">
        <w:rPr>
          <w:rFonts w:hint="eastAsia"/>
          <w:lang w:eastAsia="ja-JP"/>
        </w:rPr>
        <w:t xml:space="preserve">to understanding of </w:t>
      </w:r>
      <w:r w:rsidR="001C785D" w:rsidRPr="00446BBD">
        <w:rPr>
          <w:rFonts w:hint="eastAsia"/>
          <w:lang w:eastAsia="ja-JP"/>
        </w:rPr>
        <w:t xml:space="preserve">the </w:t>
      </w:r>
      <w:r w:rsidR="00237567" w:rsidRPr="00446BBD">
        <w:rPr>
          <w:rFonts w:hint="eastAsia"/>
          <w:lang w:eastAsia="ja-JP"/>
        </w:rPr>
        <w:t>chloride</w:t>
      </w:r>
      <w:r w:rsidR="001C785D" w:rsidRPr="00446BBD">
        <w:rPr>
          <w:rFonts w:hint="eastAsia"/>
          <w:lang w:eastAsia="ja-JP"/>
        </w:rPr>
        <w:t>-</w:t>
      </w:r>
      <w:r w:rsidR="00237567" w:rsidRPr="00446BBD">
        <w:rPr>
          <w:rFonts w:hint="eastAsia"/>
          <w:lang w:eastAsia="ja-JP"/>
        </w:rPr>
        <w:t xml:space="preserve">ion </w:t>
      </w:r>
      <w:r w:rsidR="00237567" w:rsidRPr="00446BBD">
        <w:rPr>
          <w:lang w:eastAsia="ja-JP"/>
        </w:rPr>
        <w:t>transport</w:t>
      </w:r>
      <w:r w:rsidR="00237567" w:rsidRPr="00446BBD">
        <w:rPr>
          <w:rFonts w:hint="eastAsia"/>
          <w:lang w:eastAsia="ja-JP"/>
        </w:rPr>
        <w:t xml:space="preserve"> phenomena </w:t>
      </w:r>
      <w:r w:rsidR="001C785D" w:rsidRPr="00446BBD">
        <w:rPr>
          <w:rFonts w:hint="eastAsia"/>
          <w:lang w:eastAsia="ja-JP"/>
        </w:rPr>
        <w:t>but also to</w:t>
      </w:r>
      <w:r w:rsidR="00237567" w:rsidRPr="00446BBD">
        <w:rPr>
          <w:rFonts w:hint="eastAsia"/>
          <w:lang w:eastAsia="ja-JP"/>
        </w:rPr>
        <w:t xml:space="preserve"> </w:t>
      </w:r>
      <w:r w:rsidR="001C785D" w:rsidRPr="00446BBD">
        <w:rPr>
          <w:rFonts w:hint="eastAsia"/>
          <w:lang w:eastAsia="ja-JP"/>
        </w:rPr>
        <w:t xml:space="preserve">improving the poor variety of chloride-ion conductions. </w:t>
      </w:r>
      <w:r w:rsidR="00BD2DBF" w:rsidRPr="00446BBD">
        <w:rPr>
          <w:rFonts w:hint="eastAsia"/>
          <w:lang w:eastAsia="ja-JP"/>
        </w:rPr>
        <w:t xml:space="preserve">In addition, it has significant advantages in terms of low environmental impact and abundant </w:t>
      </w:r>
      <w:r w:rsidR="00BD2DBF" w:rsidRPr="00446BBD">
        <w:rPr>
          <w:lang w:eastAsia="ja-JP"/>
        </w:rPr>
        <w:t>resources</w:t>
      </w:r>
      <w:r w:rsidR="00BD2DBF" w:rsidRPr="00446BBD">
        <w:rPr>
          <w:rFonts w:hint="eastAsia"/>
          <w:lang w:eastAsia="ja-JP"/>
        </w:rPr>
        <w:t>.</w:t>
      </w:r>
      <w:r w:rsidR="001C785D" w:rsidRPr="00446BBD">
        <w:rPr>
          <w:rFonts w:hint="eastAsia"/>
          <w:lang w:eastAsia="ja-JP"/>
        </w:rPr>
        <w:t xml:space="preserve"> </w:t>
      </w:r>
      <w:r w:rsidR="00067262" w:rsidRPr="00446BBD">
        <w:rPr>
          <w:rFonts w:hint="eastAsia"/>
          <w:lang w:eastAsia="ja-JP"/>
        </w:rPr>
        <w:t>The chloride-ion conductivity of the present compound is lower than those of previously reported perovskite chlorides and doped PbCl</w:t>
      </w:r>
      <w:r w:rsidR="00067262" w:rsidRPr="00446BBD">
        <w:rPr>
          <w:rFonts w:hint="eastAsia"/>
          <w:vertAlign w:val="subscript"/>
          <w:lang w:eastAsia="ja-JP"/>
        </w:rPr>
        <w:t>2</w:t>
      </w:r>
      <w:r w:rsidR="00067262" w:rsidRPr="00446BBD">
        <w:rPr>
          <w:rFonts w:hint="eastAsia"/>
          <w:lang w:eastAsia="ja-JP"/>
        </w:rPr>
        <w:t>, however, further exploration using a</w:t>
      </w:r>
      <w:r w:rsidRPr="00446BBD">
        <w:rPr>
          <w:rFonts w:hint="eastAsia"/>
        </w:rPr>
        <w:t xml:space="preserve"> rich variety of open borate </w:t>
      </w:r>
      <w:r w:rsidRPr="00446BBD">
        <w:t>frameworks</w:t>
      </w:r>
      <w:sdt>
        <w:sdtPr>
          <w:rPr>
            <w:rFonts w:hint="eastAsia"/>
            <w:color w:val="000000"/>
            <w:vertAlign w:val="superscript"/>
          </w:rPr>
          <w:tag w:val="MENDELEY_CITATION_v3_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"/>
          <w:id w:val="-645431835"/>
          <w:placeholder>
            <w:docPart w:val="697E6FDF4649484C85EF21662632F810"/>
          </w:placeholder>
        </w:sdtPr>
        <w:sdtContent>
          <w:r w:rsidR="007363AA" w:rsidRPr="00446BBD">
            <w:rPr>
              <w:color w:val="000000"/>
              <w:vertAlign w:val="superscript"/>
            </w:rPr>
            <w:t>26,44</w:t>
          </w:r>
        </w:sdtContent>
      </w:sdt>
      <w:r w:rsidRPr="00446BBD">
        <w:rPr>
          <w:rFonts w:hint="eastAsia"/>
        </w:rPr>
        <w:t xml:space="preserve"> </w:t>
      </w:r>
      <w:r w:rsidR="009E6972" w:rsidRPr="00446BBD">
        <w:rPr>
          <w:rFonts w:hint="eastAsia"/>
          <w:lang w:eastAsia="ja-JP"/>
        </w:rPr>
        <w:t>c</w:t>
      </w:r>
      <w:r w:rsidRPr="00446BBD">
        <w:rPr>
          <w:rFonts w:hint="eastAsia"/>
        </w:rPr>
        <w:t xml:space="preserve">ould contribute to </w:t>
      </w:r>
      <w:r w:rsidR="004B24C5" w:rsidRPr="00446BBD">
        <w:rPr>
          <w:rFonts w:hint="eastAsia"/>
          <w:lang w:eastAsia="ja-JP"/>
        </w:rPr>
        <w:t xml:space="preserve">the realization of safe, </w:t>
      </w:r>
      <w:r w:rsidR="007C4300" w:rsidRPr="00446BBD">
        <w:rPr>
          <w:rFonts w:hint="eastAsia"/>
          <w:lang w:eastAsia="ja-JP"/>
        </w:rPr>
        <w:t>low-</w:t>
      </w:r>
      <w:r w:rsidR="007C4300" w:rsidRPr="00446BBD">
        <w:rPr>
          <w:lang w:eastAsia="ja-JP"/>
        </w:rPr>
        <w:t>temperature</w:t>
      </w:r>
      <w:r w:rsidR="007C4300" w:rsidRPr="00446BBD">
        <w:rPr>
          <w:rFonts w:hint="eastAsia"/>
          <w:lang w:eastAsia="ja-JP"/>
        </w:rPr>
        <w:t xml:space="preserve">-driven </w:t>
      </w:r>
      <w:r w:rsidRPr="00446BBD">
        <w:rPr>
          <w:rFonts w:hint="eastAsia"/>
        </w:rPr>
        <w:t>fast chloride-ion conducting solid electrolytes</w:t>
      </w:r>
      <w:r w:rsidR="007C4300" w:rsidRPr="00446BBD">
        <w:rPr>
          <w:rFonts w:hint="eastAsia"/>
          <w:lang w:eastAsia="ja-JP"/>
        </w:rPr>
        <w:t xml:space="preserve"> with thermal and chemical stability</w:t>
      </w:r>
      <w:r w:rsidR="003C37F2">
        <w:rPr>
          <w:rFonts w:hint="eastAsia"/>
          <w:lang w:eastAsia="ja-JP"/>
        </w:rPr>
        <w:t xml:space="preserve"> for all-solid-state chloride ion batteries</w:t>
      </w:r>
      <w:r w:rsidR="001C140C" w:rsidRPr="00446BBD">
        <w:rPr>
          <w:rFonts w:hint="eastAsia"/>
          <w:lang w:eastAsia="ja-JP"/>
        </w:rPr>
        <w:t xml:space="preserve">. </w:t>
      </w:r>
    </w:p>
    <w:p w14:paraId="58D3184D" w14:textId="41288517" w:rsidR="00F13EBF" w:rsidRPr="00446BBD" w:rsidRDefault="001925B0" w:rsidP="00F13EBF">
      <w:pPr>
        <w:pStyle w:val="RSCB04AHeadingSection"/>
        <w:rPr>
          <w:rStyle w:val="Comment"/>
          <w:rFonts w:asciiTheme="minorHAnsi" w:hAnsiTheme="minorHAnsi"/>
          <w:color w:val="auto"/>
          <w:sz w:val="24"/>
          <w:lang w:eastAsia="ja-JP"/>
        </w:rPr>
      </w:pPr>
      <w:r w:rsidRPr="00446BBD">
        <w:t xml:space="preserve">Author </w:t>
      </w:r>
      <w:r w:rsidR="00DB4B84" w:rsidRPr="00446BBD">
        <w:t>c</w:t>
      </w:r>
      <w:r w:rsidRPr="00446BBD">
        <w:t>ontributions</w:t>
      </w:r>
    </w:p>
    <w:p w14:paraId="28AE1FD2" w14:textId="77777777" w:rsidR="00F13EBF" w:rsidRPr="00446BBD" w:rsidRDefault="001925B0" w:rsidP="00092A52">
      <w:pPr>
        <w:spacing w:line="240" w:lineRule="exact"/>
        <w:jc w:val="both"/>
        <w:rPr>
          <w:rStyle w:val="Comment"/>
          <w:rFonts w:asciiTheme="minorHAnsi" w:hAnsiTheme="minorHAnsi" w:cstheme="minorHAnsi"/>
          <w:color w:val="auto"/>
          <w:sz w:val="18"/>
          <w:szCs w:val="18"/>
          <w:lang w:val="en-US"/>
        </w:rPr>
      </w:pPr>
      <w:r w:rsidRPr="00446BBD">
        <w:rPr>
          <w:sz w:val="18"/>
          <w:szCs w:val="18"/>
        </w:rPr>
        <w:t xml:space="preserve"> </w:t>
      </w:r>
      <w:r w:rsidR="00F13EBF" w:rsidRPr="00446BBD">
        <w:rPr>
          <w:rFonts w:hint="eastAsia"/>
          <w:sz w:val="18"/>
          <w:szCs w:val="18"/>
          <w:lang w:eastAsia="ja-JP"/>
        </w:rPr>
        <w:t xml:space="preserve">Y. T. </w:t>
      </w:r>
      <w:r w:rsidR="00F13EBF" w:rsidRPr="00446BBD">
        <w:rPr>
          <w:rStyle w:val="Comment"/>
          <w:rFonts w:asciiTheme="minorHAnsi" w:hAnsiTheme="minorHAnsi" w:cstheme="minorHAnsi"/>
          <w:color w:val="auto"/>
          <w:sz w:val="18"/>
          <w:szCs w:val="18"/>
          <w:lang w:val="en-US"/>
        </w:rPr>
        <w:t>conceived and designed the experiments. Y.T., Y.M., N.N., Y.M., N.I., and K.Y. performed all experimental work. K.S. performed all first-principles calculations. Y.T., Y.M., N.N., and K.S. wrote the draft paper. All authors discussed the results and commented on the manuscript.</w:t>
      </w:r>
    </w:p>
    <w:p w14:paraId="177CDB0E" w14:textId="30DD831C" w:rsidR="00C9557D" w:rsidRPr="00446BBD" w:rsidRDefault="00C9557D" w:rsidP="00C9557D">
      <w:pPr>
        <w:pStyle w:val="RSCB04AHeadingSection"/>
      </w:pPr>
      <w:r w:rsidRPr="00446BBD">
        <w:t>Conflict</w:t>
      </w:r>
      <w:r w:rsidR="00F05C18" w:rsidRPr="00446BBD">
        <w:t>s</w:t>
      </w:r>
      <w:r w:rsidRPr="00446BBD">
        <w:t xml:space="preserve"> of interest</w:t>
      </w:r>
    </w:p>
    <w:p w14:paraId="246AAD08" w14:textId="3F1E4F14" w:rsidR="00A05364" w:rsidRPr="00446BBD" w:rsidRDefault="00A05364" w:rsidP="00092A52">
      <w:pPr>
        <w:spacing w:line="240" w:lineRule="exact"/>
        <w:jc w:val="both"/>
        <w:rPr>
          <w:rFonts w:cs="Times New Roman"/>
          <w:w w:val="108"/>
          <w:sz w:val="18"/>
          <w:szCs w:val="18"/>
        </w:rPr>
      </w:pPr>
      <w:r w:rsidRPr="00446BBD">
        <w:rPr>
          <w:rFonts w:cs="Times New Roman"/>
          <w:w w:val="108"/>
          <w:sz w:val="18"/>
          <w:szCs w:val="18"/>
        </w:rPr>
        <w:t>There are no conflicts to declare.</w:t>
      </w:r>
    </w:p>
    <w:p w14:paraId="5A8D9D2F" w14:textId="77777777" w:rsidR="00092A52" w:rsidRPr="00446BBD" w:rsidRDefault="00092A52" w:rsidP="00092A52">
      <w:pPr>
        <w:pStyle w:val="RSCB04AHeadingSection"/>
      </w:pPr>
      <w:r w:rsidRPr="00446BBD">
        <w:t>Data availability</w:t>
      </w:r>
    </w:p>
    <w:p w14:paraId="2BBA72A1" w14:textId="33A0DCE6" w:rsidR="00F13EBF" w:rsidRPr="00446BBD" w:rsidRDefault="00A444FF" w:rsidP="00092A52">
      <w:pPr>
        <w:pStyle w:val="RSCB04AHeadingSection"/>
        <w:spacing w:before="0" w:after="0" w:line="240" w:lineRule="exact"/>
        <w:jc w:val="both"/>
        <w:rPr>
          <w:rFonts w:cs="Times New Roman"/>
          <w:b w:val="0"/>
          <w:w w:val="108"/>
          <w:sz w:val="18"/>
          <w:szCs w:val="18"/>
          <w:lang w:eastAsia="ja-JP"/>
        </w:rPr>
      </w:pPr>
      <w:r w:rsidRPr="00446BBD">
        <w:rPr>
          <w:rFonts w:cs="Times New Roman" w:hint="eastAsia"/>
          <w:b w:val="0"/>
          <w:w w:val="108"/>
          <w:sz w:val="18"/>
          <w:szCs w:val="18"/>
          <w:lang w:eastAsia="ja-JP"/>
        </w:rPr>
        <w:t xml:space="preserve">Data supporting </w:t>
      </w:r>
      <w:r w:rsidRPr="00446BBD">
        <w:rPr>
          <w:rFonts w:cs="Times New Roman"/>
          <w:b w:val="0"/>
          <w:w w:val="108"/>
          <w:sz w:val="18"/>
          <w:szCs w:val="18"/>
          <w:lang w:eastAsia="ja-JP"/>
        </w:rPr>
        <w:t>this</w:t>
      </w:r>
      <w:r w:rsidRPr="00446BBD">
        <w:rPr>
          <w:rFonts w:cs="Times New Roman" w:hint="eastAsia"/>
          <w:b w:val="0"/>
          <w:w w:val="108"/>
          <w:sz w:val="18"/>
          <w:szCs w:val="18"/>
          <w:lang w:eastAsia="ja-JP"/>
        </w:rPr>
        <w:t xml:space="preserve"> article have been included as part of the Supplementary Information. Crystallographic data for</w:t>
      </w:r>
      <w:r w:rsidRPr="00446BBD">
        <w:rPr>
          <w:rFonts w:cstheme="minorHAnsi"/>
          <w:b w:val="0"/>
          <w:bCs/>
          <w:w w:val="108"/>
          <w:sz w:val="21"/>
          <w:szCs w:val="21"/>
          <w:lang w:eastAsia="ja-JP"/>
        </w:rPr>
        <w:t xml:space="preserve"> </w:t>
      </w:r>
      <w:r w:rsidR="00FC7407" w:rsidRPr="00446BBD">
        <w:rPr>
          <w:rFonts w:eastAsia="Times New Roman" w:cstheme="minorHAnsi"/>
          <w:b w:val="0"/>
          <w:bCs/>
          <w:sz w:val="18"/>
          <w:szCs w:val="18"/>
          <w:lang w:val="en-US"/>
        </w:rPr>
        <w:t>Ca</w:t>
      </w:r>
      <w:r w:rsidR="00FC7407" w:rsidRPr="00446BBD">
        <w:rPr>
          <w:rFonts w:eastAsia="Times New Roman" w:cstheme="minorHAnsi"/>
          <w:b w:val="0"/>
          <w:bCs/>
          <w:sz w:val="18"/>
          <w:szCs w:val="18"/>
          <w:vertAlign w:val="subscript"/>
          <w:lang w:val="en-US"/>
        </w:rPr>
        <w:t>2</w:t>
      </w:r>
      <w:r w:rsidR="00FC7407" w:rsidRPr="00446BBD">
        <w:rPr>
          <w:rFonts w:eastAsia="Times New Roman" w:cstheme="minorHAnsi"/>
          <w:b w:val="0"/>
          <w:bCs/>
          <w:sz w:val="18"/>
          <w:szCs w:val="18"/>
          <w:lang w:val="en-US"/>
        </w:rPr>
        <w:t>B</w:t>
      </w:r>
      <w:r w:rsidR="00FC7407" w:rsidRPr="00446BBD">
        <w:rPr>
          <w:rFonts w:eastAsia="Times New Roman" w:cstheme="minorHAnsi"/>
          <w:b w:val="0"/>
          <w:bCs/>
          <w:sz w:val="18"/>
          <w:szCs w:val="18"/>
          <w:vertAlign w:val="subscript"/>
          <w:lang w:val="en-US"/>
        </w:rPr>
        <w:t>5</w:t>
      </w:r>
      <w:r w:rsidR="00FC7407" w:rsidRPr="00446BBD">
        <w:rPr>
          <w:rFonts w:eastAsia="Times New Roman" w:cstheme="minorHAnsi"/>
          <w:b w:val="0"/>
          <w:bCs/>
          <w:sz w:val="18"/>
          <w:szCs w:val="18"/>
          <w:lang w:val="en-US"/>
        </w:rPr>
        <w:t>O</w:t>
      </w:r>
      <w:r w:rsidR="00FC7407" w:rsidRPr="00446BBD">
        <w:rPr>
          <w:rFonts w:eastAsia="Times New Roman" w:cstheme="minorHAnsi"/>
          <w:b w:val="0"/>
          <w:bCs/>
          <w:sz w:val="18"/>
          <w:szCs w:val="18"/>
          <w:vertAlign w:val="subscript"/>
          <w:lang w:val="en-US"/>
        </w:rPr>
        <w:t>9</w:t>
      </w:r>
      <w:r w:rsidR="00FC7407" w:rsidRPr="00446BBD">
        <w:rPr>
          <w:rFonts w:eastAsia="Times New Roman" w:cstheme="minorHAnsi"/>
          <w:b w:val="0"/>
          <w:bCs/>
          <w:sz w:val="18"/>
          <w:szCs w:val="18"/>
          <w:lang w:val="en-US"/>
        </w:rPr>
        <w:t>Cl and (Ca</w:t>
      </w:r>
      <w:r w:rsidR="00FC7407" w:rsidRPr="00446BBD">
        <w:rPr>
          <w:rFonts w:eastAsia="Times New Roman" w:cstheme="minorHAnsi"/>
          <w:b w:val="0"/>
          <w:bCs/>
          <w:sz w:val="18"/>
          <w:szCs w:val="18"/>
          <w:vertAlign w:val="subscript"/>
          <w:lang w:val="en-US"/>
        </w:rPr>
        <w:t>0.92</w:t>
      </w:r>
      <w:r w:rsidR="00FC7407" w:rsidRPr="00446BBD">
        <w:rPr>
          <w:rFonts w:eastAsia="Times New Roman" w:cstheme="minorHAnsi"/>
          <w:b w:val="0"/>
          <w:bCs/>
          <w:sz w:val="18"/>
          <w:szCs w:val="18"/>
          <w:lang w:val="en-US"/>
        </w:rPr>
        <w:t>La</w:t>
      </w:r>
      <w:r w:rsidR="00FC7407" w:rsidRPr="00446BBD">
        <w:rPr>
          <w:rFonts w:eastAsia="Times New Roman" w:cstheme="minorHAnsi"/>
          <w:b w:val="0"/>
          <w:bCs/>
          <w:sz w:val="18"/>
          <w:szCs w:val="18"/>
          <w:vertAlign w:val="subscript"/>
          <w:lang w:val="en-US"/>
        </w:rPr>
        <w:t>0.08</w:t>
      </w:r>
      <w:r w:rsidR="00FC7407" w:rsidRPr="00446BBD">
        <w:rPr>
          <w:rFonts w:eastAsia="Times New Roman" w:cstheme="minorHAnsi"/>
          <w:b w:val="0"/>
          <w:bCs/>
          <w:sz w:val="18"/>
          <w:szCs w:val="18"/>
          <w:lang w:val="en-US"/>
        </w:rPr>
        <w:t>)</w:t>
      </w:r>
      <w:r w:rsidR="00FC7407" w:rsidRPr="00446BBD">
        <w:rPr>
          <w:rFonts w:eastAsia="Times New Roman" w:cstheme="minorHAnsi"/>
          <w:b w:val="0"/>
          <w:bCs/>
          <w:sz w:val="18"/>
          <w:szCs w:val="18"/>
          <w:vertAlign w:val="subscript"/>
          <w:lang w:val="en-US"/>
        </w:rPr>
        <w:t>2</w:t>
      </w:r>
      <w:r w:rsidR="00FC7407" w:rsidRPr="00446BBD">
        <w:rPr>
          <w:rFonts w:eastAsia="Times New Roman" w:cstheme="minorHAnsi"/>
          <w:b w:val="0"/>
          <w:bCs/>
          <w:sz w:val="18"/>
          <w:szCs w:val="18"/>
          <w:lang w:val="en-US"/>
        </w:rPr>
        <w:t>B</w:t>
      </w:r>
      <w:r w:rsidR="00FC7407" w:rsidRPr="00446BBD">
        <w:rPr>
          <w:rFonts w:eastAsia="Times New Roman" w:cstheme="minorHAnsi"/>
          <w:b w:val="0"/>
          <w:bCs/>
          <w:sz w:val="18"/>
          <w:szCs w:val="18"/>
          <w:vertAlign w:val="subscript"/>
          <w:lang w:val="en-US"/>
        </w:rPr>
        <w:t>5</w:t>
      </w:r>
      <w:r w:rsidR="00FC7407" w:rsidRPr="00446BBD">
        <w:rPr>
          <w:rFonts w:eastAsia="Times New Roman" w:cstheme="minorHAnsi"/>
          <w:b w:val="0"/>
          <w:bCs/>
          <w:sz w:val="18"/>
          <w:szCs w:val="18"/>
          <w:lang w:val="en-US"/>
        </w:rPr>
        <w:t>O</w:t>
      </w:r>
      <w:r w:rsidR="00FC7407" w:rsidRPr="00446BBD">
        <w:rPr>
          <w:rFonts w:eastAsia="Times New Roman" w:cstheme="minorHAnsi"/>
          <w:b w:val="0"/>
          <w:bCs/>
          <w:sz w:val="18"/>
          <w:szCs w:val="18"/>
          <w:vertAlign w:val="subscript"/>
          <w:lang w:val="en-US"/>
        </w:rPr>
        <w:t>9</w:t>
      </w:r>
      <w:r w:rsidR="00FC7407" w:rsidRPr="00446BBD">
        <w:rPr>
          <w:rFonts w:eastAsia="Times New Roman" w:cstheme="minorHAnsi"/>
          <w:b w:val="0"/>
          <w:bCs/>
          <w:sz w:val="18"/>
          <w:szCs w:val="18"/>
          <w:lang w:val="en-US"/>
        </w:rPr>
        <w:t>Cl</w:t>
      </w:r>
      <w:r w:rsidR="00FC7407" w:rsidRPr="00446BBD">
        <w:rPr>
          <w:rFonts w:eastAsia="Times New Roman" w:cstheme="minorHAnsi"/>
          <w:b w:val="0"/>
          <w:bCs/>
          <w:sz w:val="18"/>
          <w:szCs w:val="18"/>
          <w:vertAlign w:val="subscript"/>
          <w:lang w:val="en-US"/>
        </w:rPr>
        <w:t>1.16</w:t>
      </w:r>
      <w:r w:rsidRPr="00446BBD">
        <w:rPr>
          <w:rFonts w:cstheme="minorHAnsi"/>
          <w:b w:val="0"/>
          <w:bCs/>
          <w:w w:val="108"/>
          <w:sz w:val="21"/>
          <w:szCs w:val="21"/>
          <w:lang w:eastAsia="ja-JP"/>
        </w:rPr>
        <w:t xml:space="preserve"> </w:t>
      </w:r>
      <w:r w:rsidRPr="00446BBD">
        <w:rPr>
          <w:rFonts w:cs="Times New Roman" w:hint="eastAsia"/>
          <w:b w:val="0"/>
          <w:w w:val="108"/>
          <w:sz w:val="18"/>
          <w:szCs w:val="18"/>
          <w:lang w:eastAsia="ja-JP"/>
        </w:rPr>
        <w:t xml:space="preserve">have been deposited </w:t>
      </w:r>
      <w:r w:rsidRPr="00446BBD">
        <w:rPr>
          <w:rFonts w:cs="Times New Roman"/>
          <w:b w:val="0"/>
          <w:w w:val="108"/>
          <w:sz w:val="18"/>
          <w:szCs w:val="18"/>
          <w:lang w:eastAsia="ja-JP"/>
        </w:rPr>
        <w:t>at the</w:t>
      </w:r>
      <w:r w:rsidRPr="00446BBD">
        <w:rPr>
          <w:rFonts w:cs="Times New Roman" w:hint="eastAsia"/>
          <w:b w:val="0"/>
          <w:w w:val="108"/>
          <w:sz w:val="18"/>
          <w:szCs w:val="18"/>
          <w:lang w:eastAsia="ja-JP"/>
        </w:rPr>
        <w:t xml:space="preserve"> CCDC with the </w:t>
      </w:r>
      <w:r w:rsidRPr="00446BBD">
        <w:rPr>
          <w:rFonts w:cs="Times New Roman"/>
          <w:b w:val="0"/>
          <w:w w:val="108"/>
          <w:sz w:val="18"/>
          <w:szCs w:val="18"/>
          <w:lang w:eastAsia="ja-JP"/>
        </w:rPr>
        <w:t>deposition</w:t>
      </w:r>
      <w:r w:rsidRPr="00446BBD">
        <w:rPr>
          <w:rFonts w:cs="Times New Roman" w:hint="eastAsia"/>
          <w:b w:val="0"/>
          <w:w w:val="108"/>
          <w:sz w:val="18"/>
          <w:szCs w:val="18"/>
          <w:lang w:eastAsia="ja-JP"/>
        </w:rPr>
        <w:t xml:space="preserve"> </w:t>
      </w:r>
      <w:r w:rsidRPr="00446BBD">
        <w:rPr>
          <w:rFonts w:cs="Times New Roman"/>
          <w:b w:val="0"/>
          <w:w w:val="108"/>
          <w:sz w:val="18"/>
          <w:szCs w:val="18"/>
          <w:lang w:eastAsia="ja-JP"/>
        </w:rPr>
        <w:t>numbers</w:t>
      </w:r>
      <w:r w:rsidRPr="00446BBD">
        <w:rPr>
          <w:rFonts w:cs="Times New Roman" w:hint="eastAsia"/>
          <w:b w:val="0"/>
          <w:w w:val="108"/>
          <w:sz w:val="18"/>
          <w:szCs w:val="18"/>
          <w:lang w:eastAsia="ja-JP"/>
        </w:rPr>
        <w:t xml:space="preserve"> 2353931 and 2353932, respectively</w:t>
      </w:r>
      <w:r w:rsidRPr="00446BBD">
        <w:rPr>
          <w:rFonts w:cstheme="minorHAnsi"/>
          <w:b w:val="0"/>
          <w:w w:val="108"/>
          <w:sz w:val="18"/>
          <w:szCs w:val="18"/>
          <w:lang w:eastAsia="ja-JP"/>
        </w:rPr>
        <w:t>.</w:t>
      </w:r>
      <w:r w:rsidR="00FC7407" w:rsidRPr="00446BBD">
        <w:rPr>
          <w:rFonts w:cstheme="minorHAnsi" w:hint="eastAsia"/>
          <w:b w:val="0"/>
          <w:w w:val="108"/>
          <w:sz w:val="18"/>
          <w:szCs w:val="18"/>
          <w:lang w:eastAsia="ja-JP"/>
        </w:rPr>
        <w:t xml:space="preserve"> </w:t>
      </w:r>
      <w:r w:rsidR="00FC7407" w:rsidRPr="00446BBD">
        <w:rPr>
          <w:rFonts w:eastAsia="Times New Roman" w:cstheme="minorHAnsi"/>
          <w:b w:val="0"/>
          <w:sz w:val="18"/>
          <w:szCs w:val="18"/>
          <w:lang w:val="en-US"/>
        </w:rPr>
        <w:t xml:space="preserve">These Data Are Available Free of Charge by the Joint Cambridge Crystallographic Data Centre and </w:t>
      </w:r>
      <w:proofErr w:type="spellStart"/>
      <w:r w:rsidR="00FC7407" w:rsidRPr="00446BBD">
        <w:rPr>
          <w:rFonts w:eastAsia="Times New Roman" w:cstheme="minorHAnsi"/>
          <w:b w:val="0"/>
          <w:sz w:val="18"/>
          <w:szCs w:val="18"/>
          <w:lang w:val="en-US"/>
        </w:rPr>
        <w:t>Fachinformationszentrum</w:t>
      </w:r>
      <w:proofErr w:type="spellEnd"/>
      <w:r w:rsidR="00FC7407" w:rsidRPr="00446BBD">
        <w:rPr>
          <w:rFonts w:eastAsia="Times New Roman" w:cstheme="minorHAnsi"/>
          <w:b w:val="0"/>
          <w:sz w:val="18"/>
          <w:szCs w:val="18"/>
          <w:lang w:val="en-US"/>
        </w:rPr>
        <w:t xml:space="preserve"> Karlsruhe Access Structures Service (</w:t>
      </w:r>
      <w:r w:rsidR="004070FF" w:rsidRPr="00446BBD">
        <w:rPr>
          <w:rFonts w:cstheme="minorHAnsi" w:hint="eastAsia"/>
          <w:b w:val="0"/>
          <w:sz w:val="18"/>
          <w:szCs w:val="18"/>
          <w:lang w:val="en-US" w:eastAsia="ja-JP"/>
        </w:rPr>
        <w:t>w</w:t>
      </w:r>
      <w:r w:rsidR="00FC7407" w:rsidRPr="00446BBD">
        <w:rPr>
          <w:rFonts w:eastAsia="Times New Roman" w:cstheme="minorHAnsi"/>
          <w:b w:val="0"/>
          <w:sz w:val="18"/>
          <w:szCs w:val="18"/>
          <w:lang w:val="en-US"/>
        </w:rPr>
        <w:t>ww.</w:t>
      </w:r>
      <w:r w:rsidR="004070FF" w:rsidRPr="00446BBD">
        <w:rPr>
          <w:rFonts w:cstheme="minorHAnsi" w:hint="eastAsia"/>
          <w:b w:val="0"/>
          <w:sz w:val="18"/>
          <w:szCs w:val="18"/>
          <w:lang w:val="en-US" w:eastAsia="ja-JP"/>
        </w:rPr>
        <w:t>c</w:t>
      </w:r>
      <w:r w:rsidR="00FC7407" w:rsidRPr="00446BBD">
        <w:rPr>
          <w:rFonts w:eastAsia="Times New Roman" w:cstheme="minorHAnsi"/>
          <w:b w:val="0"/>
          <w:sz w:val="18"/>
          <w:szCs w:val="18"/>
          <w:lang w:val="en-US"/>
        </w:rPr>
        <w:t>cdc.</w:t>
      </w:r>
      <w:r w:rsidR="004070FF" w:rsidRPr="00446BBD">
        <w:rPr>
          <w:rFonts w:cstheme="minorHAnsi" w:hint="eastAsia"/>
          <w:b w:val="0"/>
          <w:sz w:val="18"/>
          <w:szCs w:val="18"/>
          <w:lang w:val="en-US" w:eastAsia="ja-JP"/>
        </w:rPr>
        <w:t>c</w:t>
      </w:r>
      <w:r w:rsidR="00FC7407" w:rsidRPr="00446BBD">
        <w:rPr>
          <w:rFonts w:eastAsia="Times New Roman" w:cstheme="minorHAnsi"/>
          <w:b w:val="0"/>
          <w:sz w:val="18"/>
          <w:szCs w:val="18"/>
          <w:lang w:val="en-US"/>
        </w:rPr>
        <w:t>am.</w:t>
      </w:r>
      <w:r w:rsidR="004070FF" w:rsidRPr="00446BBD">
        <w:rPr>
          <w:rFonts w:cstheme="minorHAnsi" w:hint="eastAsia"/>
          <w:b w:val="0"/>
          <w:sz w:val="18"/>
          <w:szCs w:val="18"/>
          <w:lang w:val="en-US" w:eastAsia="ja-JP"/>
        </w:rPr>
        <w:t>a</w:t>
      </w:r>
      <w:r w:rsidR="00FC7407" w:rsidRPr="00446BBD">
        <w:rPr>
          <w:rFonts w:eastAsia="Times New Roman" w:cstheme="minorHAnsi"/>
          <w:b w:val="0"/>
          <w:sz w:val="18"/>
          <w:szCs w:val="18"/>
          <w:lang w:val="en-US"/>
        </w:rPr>
        <w:t>c.</w:t>
      </w:r>
      <w:r w:rsidR="004070FF" w:rsidRPr="00446BBD">
        <w:rPr>
          <w:rFonts w:cstheme="minorHAnsi" w:hint="eastAsia"/>
          <w:b w:val="0"/>
          <w:sz w:val="18"/>
          <w:szCs w:val="18"/>
          <w:lang w:val="en-US" w:eastAsia="ja-JP"/>
        </w:rPr>
        <w:t>u</w:t>
      </w:r>
      <w:r w:rsidR="00FC7407" w:rsidRPr="00446BBD">
        <w:rPr>
          <w:rFonts w:eastAsia="Times New Roman" w:cstheme="minorHAnsi"/>
          <w:b w:val="0"/>
          <w:sz w:val="18"/>
          <w:szCs w:val="18"/>
          <w:lang w:val="en-US"/>
        </w:rPr>
        <w:t>k/</w:t>
      </w:r>
      <w:r w:rsidR="004070FF" w:rsidRPr="00446BBD">
        <w:rPr>
          <w:rFonts w:cstheme="minorHAnsi" w:hint="eastAsia"/>
          <w:b w:val="0"/>
          <w:sz w:val="18"/>
          <w:szCs w:val="18"/>
          <w:lang w:val="en-US" w:eastAsia="ja-JP"/>
        </w:rPr>
        <w:t>s</w:t>
      </w:r>
      <w:r w:rsidR="00FC7407" w:rsidRPr="00446BBD">
        <w:rPr>
          <w:rFonts w:eastAsia="Times New Roman" w:cstheme="minorHAnsi"/>
          <w:b w:val="0"/>
          <w:sz w:val="18"/>
          <w:szCs w:val="18"/>
          <w:lang w:val="en-US"/>
        </w:rPr>
        <w:t>tructures)</w:t>
      </w:r>
      <w:r w:rsidR="00FC7407" w:rsidRPr="00446BBD">
        <w:rPr>
          <w:rFonts w:cstheme="minorHAnsi" w:hint="eastAsia"/>
          <w:b w:val="0"/>
          <w:sz w:val="18"/>
          <w:szCs w:val="18"/>
          <w:lang w:val="en-US" w:eastAsia="ja-JP"/>
        </w:rPr>
        <w:t>.</w:t>
      </w:r>
    </w:p>
    <w:p w14:paraId="2B7CDDB1" w14:textId="64E7655A" w:rsidR="00FA2DA2" w:rsidRPr="00446BBD" w:rsidRDefault="00FA2DA2" w:rsidP="00FA2DA2">
      <w:pPr>
        <w:pStyle w:val="RSCB04AHeadingSection"/>
      </w:pPr>
      <w:r w:rsidRPr="00446BBD">
        <w:t>Acknowledgements</w:t>
      </w:r>
    </w:p>
    <w:p w14:paraId="70519FF5" w14:textId="0E0D48CB" w:rsidR="00FA2DA2" w:rsidRPr="00446BBD" w:rsidRDefault="00363FC9" w:rsidP="00FA2DA2">
      <w:pPr>
        <w:pStyle w:val="RSCB02ArticleText"/>
      </w:pPr>
      <w:r w:rsidRPr="00446BBD">
        <w:rPr>
          <w:rFonts w:hint="eastAsia"/>
          <w:lang w:val="en-US"/>
        </w:rPr>
        <w:t xml:space="preserve">This work was partly supported by the JSPS KAKENHI (22K14465, </w:t>
      </w:r>
      <w:r w:rsidRPr="00446BBD">
        <w:rPr>
          <w:lang w:val="en-US"/>
        </w:rPr>
        <w:t>22H05146,</w:t>
      </w:r>
      <w:r w:rsidRPr="00446BBD">
        <w:rPr>
          <w:rFonts w:hint="eastAsia"/>
          <w:lang w:val="en-US"/>
        </w:rPr>
        <w:t xml:space="preserve"> </w:t>
      </w:r>
      <w:r w:rsidRPr="00446BBD">
        <w:rPr>
          <w:lang w:val="en-US"/>
        </w:rPr>
        <w:t>23K23046</w:t>
      </w:r>
      <w:r w:rsidRPr="00446BBD">
        <w:rPr>
          <w:rFonts w:hint="eastAsia"/>
          <w:lang w:val="en-US"/>
        </w:rPr>
        <w:t xml:space="preserve">), </w:t>
      </w:r>
      <w:r w:rsidRPr="00446BBD">
        <w:rPr>
          <w:lang w:val="en-US"/>
        </w:rPr>
        <w:t>Core-to-Core Program (JPJSCCA20200004), JSPS Bilateral Program (No. JPJSBP120237714), something else. MANA is supported by World Premier International Research Center Initiative (WPI), MEXT, Japan</w:t>
      </w:r>
      <w:r w:rsidRPr="00446BBD">
        <w:rPr>
          <w:rFonts w:hint="eastAsia"/>
          <w:lang w:val="en-US"/>
        </w:rPr>
        <w:t xml:space="preserve">. Y.T. </w:t>
      </w:r>
      <w:r w:rsidRPr="00446BBD">
        <w:rPr>
          <w:lang w:val="en-US"/>
        </w:rPr>
        <w:t>acknowledges</w:t>
      </w:r>
      <w:r w:rsidRPr="00446BBD">
        <w:rPr>
          <w:rFonts w:hint="eastAsia"/>
          <w:lang w:val="en-US"/>
        </w:rPr>
        <w:t xml:space="preserve"> the grant from the Sumitomo Foundation.</w:t>
      </w:r>
      <w:r w:rsidR="00FA2DA2" w:rsidRPr="00446BBD">
        <w:t xml:space="preserve"> </w:t>
      </w:r>
    </w:p>
    <w:p w14:paraId="1892B867" w14:textId="7B758BE7" w:rsidR="00D010E8" w:rsidRPr="00446BBD" w:rsidRDefault="00E61949" w:rsidP="0047645B">
      <w:pPr>
        <w:spacing w:before="400" w:after="80" w:line="240" w:lineRule="auto"/>
        <w:rPr>
          <w:b/>
          <w:sz w:val="24"/>
        </w:rPr>
      </w:pPr>
      <w:r w:rsidRPr="00446BBD">
        <w:rPr>
          <w:b/>
          <w:sz w:val="24"/>
        </w:rPr>
        <w:t>Notes and references</w:t>
      </w:r>
    </w:p>
    <w:sdt>
      <w:sdtPr>
        <w:rPr>
          <w:rFonts w:cstheme="minorBidi" w:hint="eastAsia"/>
          <w:w w:val="105"/>
          <w:sz w:val="22"/>
          <w:szCs w:val="22"/>
        </w:rPr>
        <w:tag w:val="MENDELEY_BIBLIOGRAPHY"/>
        <w:id w:val="-1639720815"/>
        <w:placeholder>
          <w:docPart w:val="DefaultPlaceholder_-1854013440"/>
        </w:placeholder>
      </w:sdtPr>
      <w:sdtEndPr>
        <w:rPr>
          <w:lang w:eastAsia="ja-JP"/>
        </w:rPr>
      </w:sdtEndPr>
      <w:sdtContent>
        <w:p w14:paraId="097996EA" w14:textId="7CAA8C22" w:rsidR="007363AA" w:rsidRPr="00446BBD" w:rsidRDefault="007363AA" w:rsidP="001D029B">
          <w:pPr>
            <w:pStyle w:val="RSCB02ArticleText"/>
            <w:ind w:left="-1134"/>
            <w:divId w:val="622466546"/>
          </w:pPr>
          <w:r w:rsidRPr="00446BBD">
            <w:t>1</w:t>
          </w:r>
          <w:r w:rsidR="001D029B" w:rsidRPr="00446BBD">
            <w:rPr>
              <w:rFonts w:hint="eastAsia"/>
              <w:lang w:eastAsia="ja-JP"/>
            </w:rPr>
            <w:t>.</w:t>
          </w:r>
          <w:r w:rsidR="001D029B" w:rsidRPr="00446BBD">
            <w:tab/>
          </w:r>
          <w:r w:rsidRPr="00446BBD">
            <w:t xml:space="preserve">B. Lei, S. Bai, S. Ju, C. Yin, C. Chen and J. Zhang, </w:t>
          </w:r>
          <w:r w:rsidRPr="00446BBD">
            <w:rPr>
              <w:i/>
              <w:iCs/>
            </w:rPr>
            <w:t>Mater Res Express</w:t>
          </w:r>
          <w:r w:rsidRPr="00446BBD">
            <w:t>, 2021, 8, 062001.</w:t>
          </w:r>
        </w:p>
        <w:p w14:paraId="189F46FB" w14:textId="35CEFCCC" w:rsidR="007363AA" w:rsidRPr="00446BBD" w:rsidRDefault="007363AA" w:rsidP="001D029B">
          <w:pPr>
            <w:pStyle w:val="RSCB02ArticleText"/>
            <w:ind w:left="-1134"/>
            <w:divId w:val="1622683580"/>
          </w:pPr>
          <w:r w:rsidRPr="00446BBD">
            <w:t>2</w:t>
          </w:r>
          <w:r w:rsidR="001D029B" w:rsidRPr="00446BBD">
            <w:rPr>
              <w:rFonts w:hint="eastAsia"/>
              <w:lang w:eastAsia="ja-JP"/>
            </w:rPr>
            <w:t>.</w:t>
          </w:r>
          <w:r w:rsidRPr="00446BBD">
            <w:tab/>
            <w:t xml:space="preserve">N. </w:t>
          </w:r>
          <w:proofErr w:type="spellStart"/>
          <w:r w:rsidRPr="00446BBD">
            <w:t>Yamazoe</w:t>
          </w:r>
          <w:proofErr w:type="spellEnd"/>
          <w:r w:rsidRPr="00446BBD">
            <w:t xml:space="preserve"> and N. Miura, </w:t>
          </w:r>
          <w:r w:rsidRPr="00446BBD">
            <w:rPr>
              <w:i/>
              <w:iCs/>
            </w:rPr>
            <w:t>MRS Bull</w:t>
          </w:r>
          <w:r w:rsidRPr="00446BBD">
            <w:t xml:space="preserve">, 1999, </w:t>
          </w:r>
          <w:r w:rsidRPr="00446BBD">
            <w:rPr>
              <w:b/>
              <w:bCs/>
            </w:rPr>
            <w:t>24</w:t>
          </w:r>
          <w:r w:rsidRPr="00446BBD">
            <w:t>, 37–43.</w:t>
          </w:r>
        </w:p>
        <w:p w14:paraId="3172D8F6" w14:textId="60C4EF1B" w:rsidR="007363AA" w:rsidRPr="00446BBD" w:rsidRDefault="007363AA" w:rsidP="001D029B">
          <w:pPr>
            <w:pStyle w:val="RSCB02ArticleText"/>
            <w:ind w:left="-1134"/>
            <w:divId w:val="1584341129"/>
          </w:pPr>
          <w:r w:rsidRPr="00446BBD">
            <w:t>3</w:t>
          </w:r>
          <w:r w:rsidR="001D029B" w:rsidRPr="00446BBD">
            <w:rPr>
              <w:rFonts w:hint="eastAsia"/>
              <w:lang w:eastAsia="ja-JP"/>
            </w:rPr>
            <w:t>.</w:t>
          </w:r>
          <w:r w:rsidRPr="00446BBD">
            <w:tab/>
            <w:t xml:space="preserve">T. </w:t>
          </w:r>
          <w:proofErr w:type="spellStart"/>
          <w:r w:rsidRPr="00446BBD">
            <w:t>Famprikis</w:t>
          </w:r>
          <w:proofErr w:type="spellEnd"/>
          <w:r w:rsidRPr="00446BBD">
            <w:t xml:space="preserve">, P. Canepa, J. A. Dawson, M. S. Islam and C. Masquelier, </w:t>
          </w:r>
          <w:r w:rsidRPr="00446BBD">
            <w:rPr>
              <w:i/>
              <w:iCs/>
            </w:rPr>
            <w:t>Nat Mater</w:t>
          </w:r>
          <w:r w:rsidRPr="00446BBD">
            <w:t>, 2019, 18, 1278–1291.</w:t>
          </w:r>
        </w:p>
        <w:p w14:paraId="1DFA1DAD" w14:textId="7E15C635" w:rsidR="007363AA" w:rsidRPr="00446BBD" w:rsidRDefault="007363AA" w:rsidP="001D029B">
          <w:pPr>
            <w:pStyle w:val="RSCB02ArticleText"/>
            <w:ind w:left="-1134"/>
            <w:divId w:val="1163855512"/>
          </w:pPr>
          <w:r w:rsidRPr="00446BBD">
            <w:t>4</w:t>
          </w:r>
          <w:r w:rsidR="001D029B" w:rsidRPr="00446BBD">
            <w:rPr>
              <w:rFonts w:hint="eastAsia"/>
              <w:lang w:eastAsia="ja-JP"/>
            </w:rPr>
            <w:t>.</w:t>
          </w:r>
          <w:r w:rsidRPr="00446BBD">
            <w:tab/>
            <w:t xml:space="preserve">T. Nestler, E. </w:t>
          </w:r>
          <w:proofErr w:type="spellStart"/>
          <w:r w:rsidRPr="00446BBD">
            <w:t>Roedern</w:t>
          </w:r>
          <w:proofErr w:type="spellEnd"/>
          <w:r w:rsidRPr="00446BBD">
            <w:t xml:space="preserve">, N. F. Uvarov, J. </w:t>
          </w:r>
          <w:proofErr w:type="spellStart"/>
          <w:r w:rsidRPr="00446BBD">
            <w:t>Hanzig</w:t>
          </w:r>
          <w:proofErr w:type="spellEnd"/>
          <w:r w:rsidRPr="00446BBD">
            <w:t xml:space="preserve">, G. Antonio Elia and M. de Vivanco, </w:t>
          </w:r>
          <w:r w:rsidRPr="00446BBD">
            <w:rPr>
              <w:i/>
              <w:iCs/>
            </w:rPr>
            <w:t>Physical Sciences Reviews</w:t>
          </w:r>
          <w:r w:rsidRPr="00446BBD">
            <w:t xml:space="preserve">, 2019, </w:t>
          </w:r>
          <w:r w:rsidRPr="00446BBD">
            <w:rPr>
              <w:b/>
              <w:bCs/>
            </w:rPr>
            <w:t>4</w:t>
          </w:r>
          <w:r w:rsidRPr="00446BBD">
            <w:t>, 20170115.</w:t>
          </w:r>
        </w:p>
        <w:p w14:paraId="1F513431" w14:textId="2461D292" w:rsidR="007363AA" w:rsidRPr="00446BBD" w:rsidRDefault="007363AA" w:rsidP="001D029B">
          <w:pPr>
            <w:pStyle w:val="RSCB02ArticleText"/>
            <w:ind w:left="-1134"/>
            <w:divId w:val="1519805877"/>
          </w:pPr>
          <w:r w:rsidRPr="00446BBD">
            <w:t>5</w:t>
          </w:r>
          <w:r w:rsidR="001D029B" w:rsidRPr="00446BBD">
            <w:rPr>
              <w:rFonts w:hint="eastAsia"/>
              <w:lang w:eastAsia="ja-JP"/>
            </w:rPr>
            <w:t>.</w:t>
          </w:r>
          <w:r w:rsidRPr="00446BBD">
            <w:tab/>
            <w:t xml:space="preserve">S. Singhal, </w:t>
          </w:r>
          <w:r w:rsidRPr="00446BBD">
            <w:rPr>
              <w:i/>
              <w:iCs/>
            </w:rPr>
            <w:t>Solid State Ion</w:t>
          </w:r>
          <w:r w:rsidRPr="00446BBD">
            <w:t xml:space="preserve">, 2000, </w:t>
          </w:r>
          <w:r w:rsidRPr="00446BBD">
            <w:rPr>
              <w:b/>
              <w:bCs/>
            </w:rPr>
            <w:t>135</w:t>
          </w:r>
          <w:r w:rsidRPr="00446BBD">
            <w:t>, 305–313.</w:t>
          </w:r>
        </w:p>
        <w:p w14:paraId="094BF413" w14:textId="57D7F37E" w:rsidR="007363AA" w:rsidRPr="00446BBD" w:rsidRDefault="007363AA" w:rsidP="001D029B">
          <w:pPr>
            <w:pStyle w:val="RSCB02ArticleText"/>
            <w:ind w:left="-1134"/>
            <w:divId w:val="21640206"/>
            <w:rPr>
              <w:lang w:val="de-DE"/>
            </w:rPr>
          </w:pPr>
          <w:r w:rsidRPr="00446BBD">
            <w:rPr>
              <w:lang w:val="de-DE"/>
            </w:rPr>
            <w:t>6</w:t>
          </w:r>
          <w:r w:rsidR="001D029B" w:rsidRPr="00446BBD">
            <w:rPr>
              <w:rFonts w:hint="eastAsia"/>
              <w:lang w:val="de-DE" w:eastAsia="ja-JP"/>
            </w:rPr>
            <w:t>.</w:t>
          </w:r>
          <w:r w:rsidRPr="00446BBD">
            <w:rPr>
              <w:lang w:val="de-DE"/>
            </w:rPr>
            <w:tab/>
            <w:t xml:space="preserve">M. P. Fertig, K. Skadell, M. Schulz, C. Dirksen, P. Adelhelm and M. Stelter, </w:t>
          </w:r>
          <w:r w:rsidRPr="00446BBD">
            <w:rPr>
              <w:i/>
              <w:iCs/>
              <w:lang w:val="de-DE"/>
            </w:rPr>
            <w:t>Batter Supercaps</w:t>
          </w:r>
          <w:r w:rsidRPr="00446BBD">
            <w:rPr>
              <w:lang w:val="de-DE"/>
            </w:rPr>
            <w:t xml:space="preserve">, 2022, </w:t>
          </w:r>
          <w:r w:rsidRPr="00446BBD">
            <w:rPr>
              <w:b/>
              <w:bCs/>
              <w:lang w:val="de-DE"/>
            </w:rPr>
            <w:t>5</w:t>
          </w:r>
          <w:r w:rsidRPr="00446BBD">
            <w:rPr>
              <w:lang w:val="de-DE"/>
            </w:rPr>
            <w:t>, e20210013.</w:t>
          </w:r>
        </w:p>
        <w:p w14:paraId="41DF4030" w14:textId="12A51B6B" w:rsidR="007363AA" w:rsidRPr="00446BBD" w:rsidRDefault="007363AA" w:rsidP="001D029B">
          <w:pPr>
            <w:pStyle w:val="RSCB02ArticleText"/>
            <w:ind w:left="-1134"/>
            <w:divId w:val="1147666553"/>
            <w:rPr>
              <w:lang w:val="de-DE"/>
            </w:rPr>
          </w:pPr>
          <w:r w:rsidRPr="00446BBD">
            <w:rPr>
              <w:lang w:val="de-DE"/>
            </w:rPr>
            <w:t>7</w:t>
          </w:r>
          <w:r w:rsidR="001D029B" w:rsidRPr="00446BBD">
            <w:rPr>
              <w:rFonts w:hint="eastAsia"/>
              <w:lang w:val="de-DE" w:eastAsia="ja-JP"/>
            </w:rPr>
            <w:t>.</w:t>
          </w:r>
          <w:r w:rsidRPr="00446BBD">
            <w:rPr>
              <w:lang w:val="de-DE"/>
            </w:rPr>
            <w:tab/>
            <w:t xml:space="preserve">H. J. Deiseroth, S. T. Kong, H. Eckert, J. Vannahme, C. Reiner, T. Zaiß and M. Schlosser, </w:t>
          </w:r>
          <w:r w:rsidRPr="00446BBD">
            <w:rPr>
              <w:i/>
              <w:iCs/>
              <w:lang w:val="de-DE"/>
            </w:rPr>
            <w:t>Angewandte Chemie - International Edition</w:t>
          </w:r>
          <w:r w:rsidRPr="00446BBD">
            <w:rPr>
              <w:lang w:val="de-DE"/>
            </w:rPr>
            <w:t xml:space="preserve">, 2008, </w:t>
          </w:r>
          <w:r w:rsidRPr="00446BBD">
            <w:rPr>
              <w:b/>
              <w:bCs/>
              <w:lang w:val="de-DE"/>
            </w:rPr>
            <w:t>47</w:t>
          </w:r>
          <w:r w:rsidRPr="00446BBD">
            <w:rPr>
              <w:lang w:val="de-DE"/>
            </w:rPr>
            <w:t>, 755–758.</w:t>
          </w:r>
        </w:p>
        <w:p w14:paraId="2CAE4FA0" w14:textId="631987E6" w:rsidR="007363AA" w:rsidRPr="00446BBD" w:rsidRDefault="007363AA" w:rsidP="001D029B">
          <w:pPr>
            <w:pStyle w:val="RSCB02ArticleText"/>
            <w:ind w:left="-1134"/>
            <w:divId w:val="127402349"/>
            <w:rPr>
              <w:lang w:val="de-DE"/>
            </w:rPr>
          </w:pPr>
          <w:r w:rsidRPr="00446BBD">
            <w:rPr>
              <w:lang w:val="de-DE"/>
            </w:rPr>
            <w:t>8</w:t>
          </w:r>
          <w:r w:rsidR="001D029B" w:rsidRPr="00446BBD">
            <w:rPr>
              <w:rFonts w:hint="eastAsia"/>
              <w:lang w:val="de-DE" w:eastAsia="ja-JP"/>
            </w:rPr>
            <w:t>.</w:t>
          </w:r>
          <w:r w:rsidRPr="00446BBD">
            <w:rPr>
              <w:lang w:val="de-DE"/>
            </w:rPr>
            <w:tab/>
            <w:t xml:space="preserve">Q. Liu, Y. Wang, X. Yang, D. Zhou, X. Wang, P. Jaumaux, F. Kang, B. Li, X. Ji and G. Wang, </w:t>
          </w:r>
          <w:r w:rsidRPr="00446BBD">
            <w:rPr>
              <w:i/>
              <w:iCs/>
              <w:lang w:val="de-DE"/>
            </w:rPr>
            <w:t>Chem</w:t>
          </w:r>
          <w:r w:rsidRPr="00446BBD">
            <w:rPr>
              <w:lang w:val="de-DE"/>
            </w:rPr>
            <w:t>, 2021, 7, 1993–2021.</w:t>
          </w:r>
        </w:p>
        <w:p w14:paraId="36316CF7" w14:textId="657F6CF3" w:rsidR="007363AA" w:rsidRPr="00446BBD" w:rsidRDefault="007363AA" w:rsidP="001D029B">
          <w:pPr>
            <w:pStyle w:val="RSCB02ArticleText"/>
            <w:ind w:left="-1134"/>
            <w:divId w:val="720137128"/>
          </w:pPr>
          <w:r w:rsidRPr="00446BBD">
            <w:t>9</w:t>
          </w:r>
          <w:r w:rsidR="001D029B" w:rsidRPr="00446BBD">
            <w:rPr>
              <w:rFonts w:hint="eastAsia"/>
              <w:lang w:eastAsia="ja-JP"/>
            </w:rPr>
            <w:t>.</w:t>
          </w:r>
          <w:r w:rsidRPr="00446BBD">
            <w:tab/>
            <w:t xml:space="preserve">I. V. Murin, O. V. </w:t>
          </w:r>
          <w:proofErr w:type="spellStart"/>
          <w:r w:rsidRPr="00446BBD">
            <w:t>Glumov</w:t>
          </w:r>
          <w:proofErr w:type="spellEnd"/>
          <w:r w:rsidRPr="00446BBD">
            <w:t xml:space="preserve"> and N. A. </w:t>
          </w:r>
          <w:proofErr w:type="spellStart"/>
          <w:r w:rsidRPr="00446BBD">
            <w:t>Mel’Nikova</w:t>
          </w:r>
          <w:proofErr w:type="spellEnd"/>
          <w:r w:rsidRPr="00446BBD">
            <w:t xml:space="preserve">, in </w:t>
          </w:r>
          <w:r w:rsidRPr="00446BBD">
            <w:rPr>
              <w:i/>
              <w:iCs/>
            </w:rPr>
            <w:t>Russian Journal of Electrochemistry</w:t>
          </w:r>
          <w:r w:rsidRPr="00446BBD">
            <w:t>, 2009, vol. 45, pp. 411–416.</w:t>
          </w:r>
        </w:p>
        <w:p w14:paraId="212E1048" w14:textId="6483A3C8" w:rsidR="007363AA" w:rsidRPr="00446BBD" w:rsidRDefault="007363AA" w:rsidP="001D029B">
          <w:pPr>
            <w:pStyle w:val="RSCB02ArticleText"/>
            <w:ind w:left="-1134"/>
            <w:divId w:val="150341224"/>
          </w:pPr>
          <w:r w:rsidRPr="00446BBD">
            <w:t>10</w:t>
          </w:r>
          <w:r w:rsidR="001D029B" w:rsidRPr="00446BBD">
            <w:rPr>
              <w:rFonts w:hint="eastAsia"/>
              <w:lang w:eastAsia="ja-JP"/>
            </w:rPr>
            <w:t xml:space="preserve">. </w:t>
          </w:r>
          <w:r w:rsidRPr="00446BBD">
            <w:t xml:space="preserve">B. Wu, J. </w:t>
          </w:r>
          <w:proofErr w:type="spellStart"/>
          <w:r w:rsidRPr="00446BBD">
            <w:t>Luxa</w:t>
          </w:r>
          <w:proofErr w:type="spellEnd"/>
          <w:r w:rsidRPr="00446BBD">
            <w:t xml:space="preserve">, J. </w:t>
          </w:r>
          <w:proofErr w:type="spellStart"/>
          <w:r w:rsidRPr="00446BBD">
            <w:t>Šturala</w:t>
          </w:r>
          <w:proofErr w:type="spellEnd"/>
          <w:r w:rsidRPr="00446BBD">
            <w:t xml:space="preserve">, S. Wei, L. </w:t>
          </w:r>
          <w:proofErr w:type="spellStart"/>
          <w:r w:rsidRPr="00446BBD">
            <w:t>Děkanovský</w:t>
          </w:r>
          <w:proofErr w:type="spellEnd"/>
          <w:r w:rsidRPr="00446BBD">
            <w:t xml:space="preserve">, A. K. Parameswaran, M. Li and Z. Sofer, </w:t>
          </w:r>
          <w:r w:rsidRPr="00446BBD">
            <w:rPr>
              <w:i/>
              <w:iCs/>
            </w:rPr>
            <w:t>ENERGY &amp; ENVIRONMENTAL MATERIALS</w:t>
          </w:r>
          <w:r w:rsidRPr="00446BBD">
            <w:t xml:space="preserve">, 2024, </w:t>
          </w:r>
          <w:r w:rsidRPr="00446BBD">
            <w:rPr>
              <w:b/>
              <w:bCs/>
            </w:rPr>
            <w:t>7</w:t>
          </w:r>
          <w:r w:rsidRPr="00446BBD">
            <w:t>, e12530.</w:t>
          </w:r>
        </w:p>
        <w:p w14:paraId="7F3357BE" w14:textId="4E0C6CD5" w:rsidR="007363AA" w:rsidRPr="00446BBD" w:rsidRDefault="007363AA" w:rsidP="001D029B">
          <w:pPr>
            <w:pStyle w:val="RSCB02ArticleText"/>
            <w:ind w:left="-1134"/>
            <w:divId w:val="1830751709"/>
          </w:pPr>
          <w:r w:rsidRPr="00446BBD">
            <w:t>11</w:t>
          </w:r>
          <w:r w:rsidR="001D029B" w:rsidRPr="00446BBD">
            <w:rPr>
              <w:rFonts w:hint="eastAsia"/>
              <w:lang w:eastAsia="ja-JP"/>
            </w:rPr>
            <w:t xml:space="preserve">.    </w:t>
          </w:r>
          <w:r w:rsidRPr="00446BBD">
            <w:t xml:space="preserve">D. NEWMAN, D. HAZLETT and K. MUCKER, </w:t>
          </w:r>
          <w:r w:rsidRPr="00446BBD">
            <w:rPr>
              <w:i/>
              <w:iCs/>
            </w:rPr>
            <w:t>Solid State Ion</w:t>
          </w:r>
          <w:r w:rsidRPr="00446BBD">
            <w:t xml:space="preserve">, 1981, </w:t>
          </w:r>
          <w:r w:rsidRPr="00446BBD">
            <w:rPr>
              <w:b/>
              <w:bCs/>
            </w:rPr>
            <w:t>3–4</w:t>
          </w:r>
          <w:r w:rsidRPr="00446BBD">
            <w:t>, 389–392.</w:t>
          </w:r>
        </w:p>
        <w:p w14:paraId="6FBA2010" w14:textId="4DB8003E" w:rsidR="007363AA" w:rsidRPr="00446BBD" w:rsidRDefault="007363AA" w:rsidP="001D029B">
          <w:pPr>
            <w:pStyle w:val="RSCB02ArticleText"/>
            <w:ind w:left="-1134"/>
            <w:divId w:val="1442144654"/>
          </w:pPr>
          <w:r w:rsidRPr="00446BBD">
            <w:t>12</w:t>
          </w:r>
          <w:r w:rsidR="001D029B" w:rsidRPr="00446BBD">
            <w:rPr>
              <w:rFonts w:hint="eastAsia"/>
              <w:lang w:eastAsia="ja-JP"/>
            </w:rPr>
            <w:t xml:space="preserve">. </w:t>
          </w:r>
          <w:r w:rsidRPr="00446BBD">
            <w:t xml:space="preserve">R. Sakamoto, N. Shirai, A. </w:t>
          </w:r>
          <w:proofErr w:type="spellStart"/>
          <w:r w:rsidRPr="00446BBD">
            <w:t>Inoishi</w:t>
          </w:r>
          <w:proofErr w:type="spellEnd"/>
          <w:r w:rsidRPr="00446BBD">
            <w:t xml:space="preserve"> and S. Okada, </w:t>
          </w:r>
          <w:proofErr w:type="spellStart"/>
          <w:r w:rsidRPr="00446BBD">
            <w:rPr>
              <w:i/>
              <w:iCs/>
            </w:rPr>
            <w:t>ChemElectroChem</w:t>
          </w:r>
          <w:proofErr w:type="spellEnd"/>
          <w:r w:rsidRPr="00446BBD">
            <w:t xml:space="preserve">, 2021, </w:t>
          </w:r>
          <w:r w:rsidRPr="00446BBD">
            <w:rPr>
              <w:b/>
              <w:bCs/>
            </w:rPr>
            <w:t>8</w:t>
          </w:r>
          <w:r w:rsidRPr="00446BBD">
            <w:t>, 4441–4444.</w:t>
          </w:r>
        </w:p>
        <w:p w14:paraId="526CF262" w14:textId="1200EF10" w:rsidR="007363AA" w:rsidRPr="00446BBD" w:rsidRDefault="007363AA" w:rsidP="001D029B">
          <w:pPr>
            <w:pStyle w:val="RSCB02ArticleText"/>
            <w:ind w:left="-1134"/>
            <w:divId w:val="1675453338"/>
          </w:pPr>
          <w:r w:rsidRPr="00446BBD">
            <w:t>13</w:t>
          </w:r>
          <w:r w:rsidR="001D029B" w:rsidRPr="00446BBD">
            <w:rPr>
              <w:rFonts w:hint="eastAsia"/>
              <w:lang w:eastAsia="ja-JP"/>
            </w:rPr>
            <w:t xml:space="preserve">.   </w:t>
          </w:r>
          <w:r w:rsidRPr="00446BBD">
            <w:t xml:space="preserve">T. Xia, Q. Li, X. Zhao and X. Shen, </w:t>
          </w:r>
          <w:r w:rsidRPr="00446BBD">
            <w:rPr>
              <w:i/>
              <w:iCs/>
            </w:rPr>
            <w:t>Advanced Materials</w:t>
          </w:r>
          <w:r w:rsidRPr="00446BBD">
            <w:t xml:space="preserve">, 2024, </w:t>
          </w:r>
          <w:r w:rsidRPr="00446BBD">
            <w:rPr>
              <w:b/>
              <w:bCs/>
            </w:rPr>
            <w:t>36</w:t>
          </w:r>
          <w:r w:rsidRPr="00446BBD">
            <w:t>, 2310565.</w:t>
          </w:r>
        </w:p>
        <w:p w14:paraId="1C5DEB1B" w14:textId="45D2E4B5" w:rsidR="001D029B" w:rsidRPr="00446BBD" w:rsidRDefault="007363AA" w:rsidP="001D029B">
          <w:pPr>
            <w:pStyle w:val="RSCB02ArticleText"/>
            <w:ind w:left="-1134"/>
            <w:divId w:val="777912593"/>
          </w:pPr>
          <w:r w:rsidRPr="00446BBD">
            <w:t>14</w:t>
          </w:r>
          <w:r w:rsidR="001D029B" w:rsidRPr="00446BBD">
            <w:rPr>
              <w:rFonts w:hint="eastAsia"/>
              <w:lang w:eastAsia="ja-JP"/>
            </w:rPr>
            <w:t xml:space="preserve">.   </w:t>
          </w:r>
          <w:r w:rsidRPr="00446BBD">
            <w:t xml:space="preserve">G. Karkera, M. Soans, A. Akbaş, R. Witter, H. Euchner, T. </w:t>
          </w:r>
          <w:proofErr w:type="spellStart"/>
          <w:r w:rsidRPr="00446BBD">
            <w:t>Diemant</w:t>
          </w:r>
          <w:proofErr w:type="spellEnd"/>
          <w:r w:rsidRPr="00446BBD">
            <w:t xml:space="preserve">, M. A. </w:t>
          </w:r>
          <w:proofErr w:type="spellStart"/>
          <w:r w:rsidRPr="00446BBD">
            <w:t>Cambaz</w:t>
          </w:r>
          <w:proofErr w:type="spellEnd"/>
          <w:r w:rsidRPr="00446BBD">
            <w:t xml:space="preserve">, Z. Meng, B. Dasari, S. G. </w:t>
          </w:r>
          <w:proofErr w:type="spellStart"/>
          <w:r w:rsidRPr="00446BBD">
            <w:t>Chandrappa</w:t>
          </w:r>
          <w:proofErr w:type="spellEnd"/>
          <w:r w:rsidRPr="00446BBD">
            <w:t xml:space="preserve">, </w:t>
          </w:r>
          <w:r w:rsidRPr="00446BBD">
            <w:lastRenderedPageBreak/>
            <w:t xml:space="preserve">P. W. Menezes and M. Fichtner, </w:t>
          </w:r>
          <w:r w:rsidRPr="00446BBD">
            <w:rPr>
              <w:i/>
              <w:iCs/>
            </w:rPr>
            <w:t>Adv Energy Mater</w:t>
          </w:r>
          <w:r w:rsidRPr="00446BBD">
            <w:t xml:space="preserve">, 2023, </w:t>
          </w:r>
          <w:r w:rsidRPr="00446BBD">
            <w:rPr>
              <w:b/>
              <w:bCs/>
            </w:rPr>
            <w:t>13</w:t>
          </w:r>
          <w:r w:rsidRPr="00446BBD">
            <w:t>, 2300982.</w:t>
          </w:r>
        </w:p>
        <w:p w14:paraId="3FCDBA88" w14:textId="0605F493" w:rsidR="007363AA" w:rsidRPr="00446BBD" w:rsidRDefault="007363AA" w:rsidP="001D029B">
          <w:pPr>
            <w:pStyle w:val="RSCB02ArticleText"/>
            <w:ind w:left="-1134"/>
            <w:divId w:val="777912593"/>
          </w:pPr>
          <w:r w:rsidRPr="00446BBD">
            <w:t>15</w:t>
          </w:r>
          <w:r w:rsidR="001D029B" w:rsidRPr="00446BBD">
            <w:rPr>
              <w:rFonts w:hint="eastAsia"/>
              <w:lang w:eastAsia="ja-JP"/>
            </w:rPr>
            <w:t xml:space="preserve">.  </w:t>
          </w:r>
          <w:r w:rsidRPr="00446BBD">
            <w:t xml:space="preserve">R. SAKAMOTO, N. SHIRAI, L. ZHAO, A. INOISHI, H. SAKAEBE and S. OKADA, </w:t>
          </w:r>
          <w:r w:rsidRPr="00446BBD">
            <w:rPr>
              <w:i/>
              <w:iCs/>
            </w:rPr>
            <w:t>Electrochemistry</w:t>
          </w:r>
          <w:r w:rsidRPr="00446BBD">
            <w:t xml:space="preserve">, 2023, </w:t>
          </w:r>
          <w:r w:rsidRPr="00446BBD">
            <w:rPr>
              <w:b/>
              <w:bCs/>
            </w:rPr>
            <w:t>91</w:t>
          </w:r>
          <w:r w:rsidRPr="00446BBD">
            <w:t>, 23–00041.</w:t>
          </w:r>
        </w:p>
        <w:p w14:paraId="5279CE71" w14:textId="39638F00" w:rsidR="007363AA" w:rsidRPr="00446BBD" w:rsidRDefault="007363AA" w:rsidP="001D029B">
          <w:pPr>
            <w:pStyle w:val="RSCB02ArticleText"/>
            <w:ind w:left="-851"/>
            <w:divId w:val="921917183"/>
          </w:pPr>
          <w:r w:rsidRPr="00446BBD">
            <w:t>16</w:t>
          </w:r>
          <w:r w:rsidR="001D029B" w:rsidRPr="00446BBD">
            <w:rPr>
              <w:rFonts w:hint="eastAsia"/>
              <w:lang w:eastAsia="ja-JP"/>
            </w:rPr>
            <w:t>.</w:t>
          </w:r>
          <w:r w:rsidRPr="00446BBD">
            <w:tab/>
            <w:t xml:space="preserve">J. G. Speight, </w:t>
          </w:r>
          <w:r w:rsidRPr="00446BBD">
            <w:rPr>
              <w:i/>
              <w:iCs/>
            </w:rPr>
            <w:t>LANGE’S HANDBOOK OF CHEMISTRY, 16th Ed.</w:t>
          </w:r>
          <w:r w:rsidRPr="00446BBD">
            <w:t>, McGraw-Hill, New York, 2005.</w:t>
          </w:r>
        </w:p>
        <w:p w14:paraId="25F1B97E" w14:textId="3B71CD97" w:rsidR="007363AA" w:rsidRPr="00446BBD" w:rsidRDefault="007363AA" w:rsidP="001D029B">
          <w:pPr>
            <w:pStyle w:val="RSCB02ArticleText"/>
            <w:ind w:left="-845"/>
            <w:divId w:val="936403457"/>
          </w:pPr>
          <w:r w:rsidRPr="00446BBD">
            <w:t>17</w:t>
          </w:r>
          <w:r w:rsidR="001D029B" w:rsidRPr="00446BBD">
            <w:rPr>
              <w:rFonts w:hint="eastAsia"/>
              <w:lang w:eastAsia="ja-JP"/>
            </w:rPr>
            <w:t>.</w:t>
          </w:r>
          <w:r w:rsidRPr="00446BBD">
            <w:tab/>
            <w:t xml:space="preserve">L. </w:t>
          </w:r>
          <w:proofErr w:type="spellStart"/>
          <w:r w:rsidRPr="00446BBD">
            <w:t>Peedikakkandy</w:t>
          </w:r>
          <w:proofErr w:type="spellEnd"/>
          <w:r w:rsidRPr="00446BBD">
            <w:t xml:space="preserve"> and P. Bhargava, </w:t>
          </w:r>
          <w:r w:rsidRPr="00446BBD">
            <w:rPr>
              <w:i/>
              <w:iCs/>
            </w:rPr>
            <w:t>RSC Adv</w:t>
          </w:r>
          <w:r w:rsidRPr="00446BBD">
            <w:t xml:space="preserve">, 2016, </w:t>
          </w:r>
          <w:r w:rsidRPr="00446BBD">
            <w:rPr>
              <w:b/>
              <w:bCs/>
            </w:rPr>
            <w:t>6</w:t>
          </w:r>
          <w:r w:rsidRPr="00446BBD">
            <w:t>, 19857–19860.</w:t>
          </w:r>
        </w:p>
        <w:p w14:paraId="4565D497" w14:textId="17E8E47D" w:rsidR="007363AA" w:rsidRPr="00446BBD" w:rsidRDefault="007363AA" w:rsidP="001D029B">
          <w:pPr>
            <w:pStyle w:val="RSCB02ArticleText"/>
            <w:ind w:left="-845"/>
            <w:divId w:val="690187618"/>
          </w:pPr>
          <w:r w:rsidRPr="00446BBD">
            <w:t>18</w:t>
          </w:r>
          <w:r w:rsidR="001D029B" w:rsidRPr="00446BBD">
            <w:rPr>
              <w:rFonts w:hint="eastAsia"/>
              <w:lang w:eastAsia="ja-JP"/>
            </w:rPr>
            <w:t>.</w:t>
          </w:r>
          <w:r w:rsidRPr="00446BBD">
            <w:tab/>
            <w:t>IUPAC-NIST Solubility Database, Version 1.1 NIST Standard Reference Database 106.</w:t>
          </w:r>
        </w:p>
        <w:p w14:paraId="6E997913" w14:textId="5C923F96" w:rsidR="007363AA" w:rsidRPr="00446BBD" w:rsidRDefault="007363AA" w:rsidP="001D029B">
          <w:pPr>
            <w:pStyle w:val="RSCB02ArticleText"/>
            <w:ind w:left="-845"/>
            <w:divId w:val="1680741742"/>
          </w:pPr>
          <w:r w:rsidRPr="00446BBD">
            <w:t>19</w:t>
          </w:r>
          <w:r w:rsidR="001D029B" w:rsidRPr="00446BBD">
            <w:rPr>
              <w:rFonts w:hint="eastAsia"/>
              <w:lang w:eastAsia="ja-JP"/>
            </w:rPr>
            <w:t>.</w:t>
          </w:r>
          <w:r w:rsidRPr="00446BBD">
            <w:tab/>
            <w:t xml:space="preserve">N. Imanaka, K. Okamoto and G. Y. Adachi, </w:t>
          </w:r>
          <w:r w:rsidRPr="00446BBD">
            <w:rPr>
              <w:i/>
              <w:iCs/>
            </w:rPr>
            <w:t>Angewandte Chemie - International Edition</w:t>
          </w:r>
          <w:r w:rsidRPr="00446BBD">
            <w:t xml:space="preserve">, 2002, </w:t>
          </w:r>
          <w:r w:rsidRPr="00446BBD">
            <w:rPr>
              <w:b/>
              <w:bCs/>
            </w:rPr>
            <w:t>41</w:t>
          </w:r>
          <w:r w:rsidRPr="00446BBD">
            <w:t>, 3890–3892.</w:t>
          </w:r>
        </w:p>
        <w:p w14:paraId="10C6AE0A" w14:textId="719E55D3" w:rsidR="007363AA" w:rsidRPr="00446BBD" w:rsidRDefault="007363AA" w:rsidP="001D029B">
          <w:pPr>
            <w:pStyle w:val="RSCB02ArticleText"/>
            <w:ind w:left="-845"/>
            <w:divId w:val="2001619432"/>
          </w:pPr>
          <w:r w:rsidRPr="00446BBD">
            <w:t>20</w:t>
          </w:r>
          <w:r w:rsidR="001D029B" w:rsidRPr="00446BBD">
            <w:rPr>
              <w:rFonts w:hint="eastAsia"/>
              <w:lang w:eastAsia="ja-JP"/>
            </w:rPr>
            <w:t>.</w:t>
          </w:r>
          <w:r w:rsidRPr="00446BBD">
            <w:tab/>
            <w:t xml:space="preserve">H. Matsumoto, T. Miyake and H. </w:t>
          </w:r>
          <w:proofErr w:type="spellStart"/>
          <w:r w:rsidRPr="00446BBD">
            <w:t>Iwahara</w:t>
          </w:r>
          <w:proofErr w:type="spellEnd"/>
          <w:r w:rsidRPr="00446BBD">
            <w:t xml:space="preserve">, </w:t>
          </w:r>
          <w:r w:rsidRPr="00446BBD">
            <w:rPr>
              <w:i/>
              <w:iCs/>
            </w:rPr>
            <w:t>Mater Res Bull</w:t>
          </w:r>
          <w:r w:rsidRPr="00446BBD">
            <w:t xml:space="preserve">, 2001, </w:t>
          </w:r>
          <w:r w:rsidRPr="00446BBD">
            <w:rPr>
              <w:b/>
              <w:bCs/>
            </w:rPr>
            <w:t>36</w:t>
          </w:r>
          <w:r w:rsidRPr="00446BBD">
            <w:t>, 1177–1184.</w:t>
          </w:r>
        </w:p>
        <w:p w14:paraId="310F6AE8" w14:textId="624F74EA" w:rsidR="007363AA" w:rsidRPr="00446BBD" w:rsidRDefault="007363AA" w:rsidP="001D029B">
          <w:pPr>
            <w:pStyle w:val="RSCB02ArticleText"/>
            <w:ind w:left="-845"/>
            <w:divId w:val="791173677"/>
          </w:pPr>
          <w:r w:rsidRPr="00446BBD">
            <w:t>21</w:t>
          </w:r>
          <w:r w:rsidR="001D029B" w:rsidRPr="00446BBD">
            <w:rPr>
              <w:rFonts w:hint="eastAsia"/>
              <w:lang w:eastAsia="ja-JP"/>
            </w:rPr>
            <w:t>.</w:t>
          </w:r>
          <w:r w:rsidRPr="00446BBD">
            <w:tab/>
            <w:t xml:space="preserve">K. </w:t>
          </w:r>
          <w:proofErr w:type="spellStart"/>
          <w:r w:rsidRPr="00446BBD">
            <w:t>Shitara</w:t>
          </w:r>
          <w:proofErr w:type="spellEnd"/>
          <w:r w:rsidRPr="00446BBD">
            <w:t xml:space="preserve">, A. Kuwabara, K. Hibino, K. Fujii, M. Yashima, J. R. Hester, M. Umeda, N. Nunotani and N. Imanaka, </w:t>
          </w:r>
          <w:r w:rsidRPr="00446BBD">
            <w:rPr>
              <w:i/>
              <w:iCs/>
            </w:rPr>
            <w:t>Dalton Transactions</w:t>
          </w:r>
          <w:r w:rsidRPr="00446BBD">
            <w:t xml:space="preserve">, 2021, </w:t>
          </w:r>
          <w:r w:rsidRPr="00446BBD">
            <w:rPr>
              <w:b/>
              <w:bCs/>
            </w:rPr>
            <w:t>50</w:t>
          </w:r>
          <w:r w:rsidRPr="00446BBD">
            <w:t>, 151–156.</w:t>
          </w:r>
        </w:p>
        <w:p w14:paraId="378525BE" w14:textId="1D451930" w:rsidR="007363AA" w:rsidRPr="00446BBD" w:rsidRDefault="007363AA" w:rsidP="001D029B">
          <w:pPr>
            <w:pStyle w:val="RSCB02ArticleText"/>
            <w:ind w:left="-845"/>
            <w:divId w:val="336733289"/>
          </w:pPr>
          <w:r w:rsidRPr="00446BBD">
            <w:t>22</w:t>
          </w:r>
          <w:r w:rsidR="001D029B" w:rsidRPr="00446BBD">
            <w:rPr>
              <w:rFonts w:hint="eastAsia"/>
              <w:lang w:eastAsia="ja-JP"/>
            </w:rPr>
            <w:t>.</w:t>
          </w:r>
          <w:r w:rsidRPr="00446BBD">
            <w:tab/>
            <w:t xml:space="preserve">H. Yaguchi, K. Fujii, Y. Tsuchiya, H. Ogino, Y. Tsujimoto and M. Yashima, </w:t>
          </w:r>
          <w:r w:rsidRPr="00446BBD">
            <w:rPr>
              <w:i/>
              <w:iCs/>
            </w:rPr>
            <w:t>ACS Appl Energy Mater</w:t>
          </w:r>
          <w:r w:rsidRPr="00446BBD">
            <w:t xml:space="preserve">, 2022, </w:t>
          </w:r>
          <w:r w:rsidRPr="00446BBD">
            <w:rPr>
              <w:b/>
              <w:bCs/>
            </w:rPr>
            <w:t>5</w:t>
          </w:r>
          <w:r w:rsidRPr="00446BBD">
            <w:t>, 295–304.</w:t>
          </w:r>
        </w:p>
        <w:p w14:paraId="0A05AD3D" w14:textId="7EE41AA7" w:rsidR="007363AA" w:rsidRPr="00446BBD" w:rsidRDefault="007363AA" w:rsidP="001D029B">
          <w:pPr>
            <w:pStyle w:val="RSCB02ArticleText"/>
            <w:ind w:left="-845"/>
            <w:divId w:val="1425228617"/>
          </w:pPr>
          <w:r w:rsidRPr="00446BBD">
            <w:t>23</w:t>
          </w:r>
          <w:r w:rsidR="001D029B" w:rsidRPr="00446BBD">
            <w:rPr>
              <w:rFonts w:hint="eastAsia"/>
              <w:lang w:eastAsia="ja-JP"/>
            </w:rPr>
            <w:t>.</w:t>
          </w:r>
          <w:r w:rsidRPr="00446BBD">
            <w:tab/>
            <w:t xml:space="preserve">M. </w:t>
          </w:r>
          <w:proofErr w:type="spellStart"/>
          <w:r w:rsidRPr="00446BBD">
            <w:t>Kluczny</w:t>
          </w:r>
          <w:proofErr w:type="spellEnd"/>
          <w:r w:rsidRPr="00446BBD">
            <w:t xml:space="preserve">, J. T. Song, T. Akbay, E. Niwa, A. </w:t>
          </w:r>
          <w:proofErr w:type="spellStart"/>
          <w:r w:rsidRPr="00446BBD">
            <w:t>Takagaki</w:t>
          </w:r>
          <w:proofErr w:type="spellEnd"/>
          <w:r w:rsidRPr="00446BBD">
            <w:t xml:space="preserve"> and T. Ishihara, </w:t>
          </w:r>
          <w:r w:rsidRPr="00446BBD">
            <w:rPr>
              <w:i/>
              <w:iCs/>
            </w:rPr>
            <w:t>J Mater Chem A Mater</w:t>
          </w:r>
          <w:r w:rsidRPr="00446BBD">
            <w:t xml:space="preserve">, 2022, </w:t>
          </w:r>
          <w:r w:rsidRPr="00446BBD">
            <w:rPr>
              <w:b/>
              <w:bCs/>
            </w:rPr>
            <w:t>10</w:t>
          </w:r>
          <w:r w:rsidRPr="00446BBD">
            <w:t>, 2550–2558.</w:t>
          </w:r>
        </w:p>
        <w:p w14:paraId="16D3AE04" w14:textId="0FDF7F2B" w:rsidR="007363AA" w:rsidRPr="00446BBD" w:rsidRDefault="007363AA" w:rsidP="001D029B">
          <w:pPr>
            <w:pStyle w:val="RSCB02ArticleText"/>
            <w:ind w:left="-845"/>
            <w:divId w:val="1291083594"/>
          </w:pPr>
          <w:r w:rsidRPr="00446BBD">
            <w:t>24</w:t>
          </w:r>
          <w:r w:rsidR="001D029B" w:rsidRPr="00446BBD">
            <w:rPr>
              <w:rFonts w:hint="eastAsia"/>
              <w:lang w:eastAsia="ja-JP"/>
            </w:rPr>
            <w:t>.</w:t>
          </w:r>
          <w:r w:rsidRPr="00446BBD">
            <w:tab/>
            <w:t xml:space="preserve">N. Ueno, H. Yaguchi, K. Fujii and M. Yashima, </w:t>
          </w:r>
          <w:r w:rsidRPr="00446BBD">
            <w:rPr>
              <w:i/>
              <w:iCs/>
            </w:rPr>
            <w:t>J Am Chem Soc</w:t>
          </w:r>
          <w:r w:rsidRPr="00446BBD">
            <w:t>, 2024, 11235–11244.</w:t>
          </w:r>
        </w:p>
        <w:p w14:paraId="51C7936A" w14:textId="0C1E49E6" w:rsidR="007363AA" w:rsidRPr="00446BBD" w:rsidRDefault="007363AA" w:rsidP="001D029B">
          <w:pPr>
            <w:pStyle w:val="RSCB02ArticleText"/>
            <w:ind w:left="-845"/>
            <w:divId w:val="1640451577"/>
          </w:pPr>
          <w:r w:rsidRPr="00446BBD">
            <w:t>25</w:t>
          </w:r>
          <w:r w:rsidR="001D029B" w:rsidRPr="00446BBD">
            <w:rPr>
              <w:rFonts w:hint="eastAsia"/>
              <w:lang w:eastAsia="ja-JP"/>
            </w:rPr>
            <w:t>.</w:t>
          </w:r>
          <w:r w:rsidRPr="00446BBD">
            <w:tab/>
            <w:t xml:space="preserve">H. Yaguchi, D. Morikawa, T. Saito, K. Tsuda and M. Yashima, </w:t>
          </w:r>
          <w:r w:rsidRPr="00446BBD">
            <w:rPr>
              <w:i/>
              <w:iCs/>
            </w:rPr>
            <w:t xml:space="preserve">Adv </w:t>
          </w:r>
          <w:proofErr w:type="spellStart"/>
          <w:r w:rsidRPr="00446BBD">
            <w:rPr>
              <w:i/>
              <w:iCs/>
            </w:rPr>
            <w:t>Funct</w:t>
          </w:r>
          <w:proofErr w:type="spellEnd"/>
          <w:r w:rsidRPr="00446BBD">
            <w:rPr>
              <w:i/>
              <w:iCs/>
            </w:rPr>
            <w:t xml:space="preserve"> Mater</w:t>
          </w:r>
          <w:r w:rsidRPr="00446BBD">
            <w:t xml:space="preserve">, 2023, </w:t>
          </w:r>
          <w:r w:rsidRPr="00446BBD">
            <w:rPr>
              <w:b/>
              <w:bCs/>
            </w:rPr>
            <w:t>33</w:t>
          </w:r>
          <w:r w:rsidRPr="00446BBD">
            <w:t>, 2214082.</w:t>
          </w:r>
        </w:p>
        <w:p w14:paraId="706F19AE" w14:textId="0105B5A7" w:rsidR="007363AA" w:rsidRPr="00446BBD" w:rsidRDefault="007363AA" w:rsidP="001D029B">
          <w:pPr>
            <w:pStyle w:val="RSCB02ArticleText"/>
            <w:ind w:left="-845"/>
            <w:divId w:val="1113600315"/>
            <w:rPr>
              <w:lang w:val="de-DE"/>
            </w:rPr>
          </w:pPr>
          <w:r w:rsidRPr="00446BBD">
            <w:rPr>
              <w:lang w:val="de-DE"/>
            </w:rPr>
            <w:t>26</w:t>
          </w:r>
          <w:r w:rsidR="001D029B" w:rsidRPr="00446BBD">
            <w:rPr>
              <w:rFonts w:hint="eastAsia"/>
              <w:lang w:val="de-DE" w:eastAsia="ja-JP"/>
            </w:rPr>
            <w:t>.</w:t>
          </w:r>
          <w:r w:rsidRPr="00446BBD">
            <w:rPr>
              <w:lang w:val="de-DE"/>
            </w:rPr>
            <w:tab/>
            <w:t xml:space="preserve">F. C. Hawthorne, </w:t>
          </w:r>
          <w:r w:rsidRPr="00446BBD">
            <w:rPr>
              <w:i/>
              <w:iCs/>
              <w:lang w:val="de-DE"/>
            </w:rPr>
            <w:t>Mineral Mag</w:t>
          </w:r>
          <w:r w:rsidRPr="00446BBD">
            <w:rPr>
              <w:lang w:val="de-DE"/>
            </w:rPr>
            <w:t xml:space="preserve">, 2014, </w:t>
          </w:r>
          <w:r w:rsidRPr="00446BBD">
            <w:rPr>
              <w:b/>
              <w:bCs/>
              <w:lang w:val="de-DE"/>
            </w:rPr>
            <w:t>78</w:t>
          </w:r>
          <w:r w:rsidRPr="00446BBD">
            <w:rPr>
              <w:lang w:val="de-DE"/>
            </w:rPr>
            <w:t>, 957–1027.</w:t>
          </w:r>
        </w:p>
        <w:p w14:paraId="71390FAF" w14:textId="53168AE1" w:rsidR="007363AA" w:rsidRPr="00446BBD" w:rsidRDefault="007363AA" w:rsidP="001D029B">
          <w:pPr>
            <w:pStyle w:val="RSCB02ArticleText"/>
            <w:ind w:left="-845"/>
            <w:divId w:val="1781677920"/>
            <w:rPr>
              <w:lang w:val="de-DE"/>
            </w:rPr>
          </w:pPr>
          <w:r w:rsidRPr="00446BBD">
            <w:rPr>
              <w:lang w:val="de-DE"/>
            </w:rPr>
            <w:t>27</w:t>
          </w:r>
          <w:r w:rsidR="001D029B" w:rsidRPr="00446BBD">
            <w:rPr>
              <w:rFonts w:hint="eastAsia"/>
              <w:lang w:val="de-DE" w:eastAsia="ja-JP"/>
            </w:rPr>
            <w:t>.</w:t>
          </w:r>
          <w:r w:rsidRPr="00446BBD">
            <w:rPr>
              <w:lang w:val="de-DE"/>
            </w:rPr>
            <w:tab/>
            <w:t xml:space="preserve">Z. Zhang, Y. Wang, B. Zhang, Z. Yang and S. Pan, </w:t>
          </w:r>
          <w:r w:rsidRPr="00446BBD">
            <w:rPr>
              <w:i/>
              <w:iCs/>
              <w:lang w:val="de-DE"/>
            </w:rPr>
            <w:t>Angewandte Chemie International Edition</w:t>
          </w:r>
          <w:r w:rsidRPr="00446BBD">
            <w:rPr>
              <w:lang w:val="de-DE"/>
            </w:rPr>
            <w:t xml:space="preserve">, 2018, </w:t>
          </w:r>
          <w:r w:rsidRPr="00446BBD">
            <w:rPr>
              <w:b/>
              <w:bCs/>
              <w:lang w:val="de-DE"/>
            </w:rPr>
            <w:t>57</w:t>
          </w:r>
          <w:r w:rsidRPr="00446BBD">
            <w:rPr>
              <w:lang w:val="de-DE"/>
            </w:rPr>
            <w:t>, 6577–6581.</w:t>
          </w:r>
        </w:p>
        <w:p w14:paraId="351BA6EF" w14:textId="22DAB0F5" w:rsidR="007363AA" w:rsidRPr="00446BBD" w:rsidRDefault="007363AA" w:rsidP="001D029B">
          <w:pPr>
            <w:pStyle w:val="RSCB02ArticleText"/>
            <w:ind w:left="-845"/>
            <w:divId w:val="1023435031"/>
          </w:pPr>
          <w:r w:rsidRPr="00446BBD">
            <w:t>28</w:t>
          </w:r>
          <w:r w:rsidR="001D029B" w:rsidRPr="00446BBD">
            <w:rPr>
              <w:rFonts w:hint="eastAsia"/>
              <w:lang w:eastAsia="ja-JP"/>
            </w:rPr>
            <w:t>.</w:t>
          </w:r>
          <w:r w:rsidRPr="00446BBD">
            <w:tab/>
            <w:t xml:space="preserve">F. Strauss, G. Rousse, D. Alves Dalla Corte, C. Giacobbe, R. Dominko and J. M. Tarascon, </w:t>
          </w:r>
          <w:r w:rsidRPr="00446BBD">
            <w:rPr>
              <w:i/>
              <w:iCs/>
            </w:rPr>
            <w:t>Inorg Chem</w:t>
          </w:r>
          <w:r w:rsidRPr="00446BBD">
            <w:t xml:space="preserve">, 2018, </w:t>
          </w:r>
          <w:r w:rsidRPr="00446BBD">
            <w:rPr>
              <w:b/>
              <w:bCs/>
            </w:rPr>
            <w:t>57</w:t>
          </w:r>
          <w:r w:rsidRPr="00446BBD">
            <w:t>, 11646–11654.</w:t>
          </w:r>
        </w:p>
        <w:p w14:paraId="00DFEA22" w14:textId="3AC3766E" w:rsidR="007363AA" w:rsidRPr="00446BBD" w:rsidRDefault="007363AA" w:rsidP="001D029B">
          <w:pPr>
            <w:pStyle w:val="RSCB02ArticleText"/>
            <w:ind w:left="-845"/>
            <w:divId w:val="355543907"/>
          </w:pPr>
          <w:r w:rsidRPr="00446BBD">
            <w:t>29</w:t>
          </w:r>
          <w:r w:rsidR="001D029B" w:rsidRPr="00446BBD">
            <w:rPr>
              <w:rFonts w:hint="eastAsia"/>
              <w:lang w:eastAsia="ja-JP"/>
            </w:rPr>
            <w:t>.</w:t>
          </w:r>
          <w:r w:rsidRPr="00446BBD">
            <w:tab/>
            <w:t xml:space="preserve">B. </w:t>
          </w:r>
          <w:proofErr w:type="spellStart"/>
          <w:r w:rsidRPr="00446BBD">
            <w:t>Calès</w:t>
          </w:r>
          <w:proofErr w:type="spellEnd"/>
          <w:r w:rsidRPr="00446BBD">
            <w:t xml:space="preserve">, A. Levasseur, C. </w:t>
          </w:r>
          <w:proofErr w:type="spellStart"/>
          <w:r w:rsidRPr="00446BBD">
            <w:t>Fouassier</w:t>
          </w:r>
          <w:proofErr w:type="spellEnd"/>
          <w:r w:rsidRPr="00446BBD">
            <w:t xml:space="preserve">, J. M. </w:t>
          </w:r>
          <w:proofErr w:type="spellStart"/>
          <w:r w:rsidRPr="00446BBD">
            <w:t>Réau</w:t>
          </w:r>
          <w:proofErr w:type="spellEnd"/>
          <w:r w:rsidRPr="00446BBD">
            <w:t xml:space="preserve"> and P. </w:t>
          </w:r>
          <w:proofErr w:type="spellStart"/>
          <w:r w:rsidRPr="00446BBD">
            <w:t>Hagenmuller</w:t>
          </w:r>
          <w:proofErr w:type="spellEnd"/>
          <w:r w:rsidRPr="00446BBD">
            <w:t xml:space="preserve">, </w:t>
          </w:r>
          <w:r w:rsidRPr="00446BBD">
            <w:rPr>
              <w:i/>
              <w:iCs/>
            </w:rPr>
            <w:t xml:space="preserve">Solid State </w:t>
          </w:r>
          <w:proofErr w:type="spellStart"/>
          <w:r w:rsidRPr="00446BBD">
            <w:rPr>
              <w:i/>
              <w:iCs/>
            </w:rPr>
            <w:t>Commun</w:t>
          </w:r>
          <w:proofErr w:type="spellEnd"/>
          <w:r w:rsidRPr="00446BBD">
            <w:t xml:space="preserve">, 1977, </w:t>
          </w:r>
          <w:r w:rsidRPr="00446BBD">
            <w:rPr>
              <w:b/>
              <w:bCs/>
            </w:rPr>
            <w:t>24</w:t>
          </w:r>
          <w:r w:rsidRPr="00446BBD">
            <w:t>, 323–325.</w:t>
          </w:r>
        </w:p>
        <w:p w14:paraId="2925BC85" w14:textId="77A3221D" w:rsidR="007363AA" w:rsidRPr="00446BBD" w:rsidRDefault="007363AA" w:rsidP="001D029B">
          <w:pPr>
            <w:pStyle w:val="RSCB02ArticleText"/>
            <w:ind w:left="-845"/>
            <w:divId w:val="951279668"/>
          </w:pPr>
          <w:r w:rsidRPr="00446BBD">
            <w:t>30</w:t>
          </w:r>
          <w:r w:rsidR="001D029B" w:rsidRPr="00446BBD">
            <w:rPr>
              <w:rFonts w:hint="eastAsia"/>
              <w:lang w:eastAsia="ja-JP"/>
            </w:rPr>
            <w:t>.</w:t>
          </w:r>
          <w:r w:rsidRPr="00446BBD">
            <w:tab/>
            <w:t xml:space="preserve">L. Duchêne, S. </w:t>
          </w:r>
          <w:proofErr w:type="spellStart"/>
          <w:r w:rsidRPr="00446BBD">
            <w:t>Lunghammer</w:t>
          </w:r>
          <w:proofErr w:type="spellEnd"/>
          <w:r w:rsidRPr="00446BBD">
            <w:t xml:space="preserve">, T. </w:t>
          </w:r>
          <w:proofErr w:type="spellStart"/>
          <w:r w:rsidRPr="00446BBD">
            <w:t>Burankova</w:t>
          </w:r>
          <w:proofErr w:type="spellEnd"/>
          <w:r w:rsidRPr="00446BBD">
            <w:t xml:space="preserve">, W. C. Liao, J. P. Embs, C. </w:t>
          </w:r>
          <w:proofErr w:type="spellStart"/>
          <w:r w:rsidRPr="00446BBD">
            <w:t>Copéret</w:t>
          </w:r>
          <w:proofErr w:type="spellEnd"/>
          <w:r w:rsidRPr="00446BBD">
            <w:t xml:space="preserve">, H. M. R. Wilkening, A. </w:t>
          </w:r>
          <w:proofErr w:type="spellStart"/>
          <w:r w:rsidRPr="00446BBD">
            <w:t>Remhof</w:t>
          </w:r>
          <w:proofErr w:type="spellEnd"/>
          <w:r w:rsidRPr="00446BBD">
            <w:t xml:space="preserve">, H. Hagemann and C. Battaglia, </w:t>
          </w:r>
          <w:r w:rsidRPr="00446BBD">
            <w:rPr>
              <w:i/>
              <w:iCs/>
            </w:rPr>
            <w:t>Chemistry of Materials</w:t>
          </w:r>
          <w:r w:rsidRPr="00446BBD">
            <w:t xml:space="preserve">, 2019, </w:t>
          </w:r>
          <w:r w:rsidRPr="00446BBD">
            <w:rPr>
              <w:b/>
              <w:bCs/>
            </w:rPr>
            <w:t>31</w:t>
          </w:r>
          <w:r w:rsidRPr="00446BBD">
            <w:t>, 3449–3460.</w:t>
          </w:r>
        </w:p>
        <w:p w14:paraId="27BE0D91" w14:textId="4860AFAA" w:rsidR="007363AA" w:rsidRPr="00446BBD" w:rsidRDefault="007363AA" w:rsidP="001D029B">
          <w:pPr>
            <w:pStyle w:val="RSCB02ArticleText"/>
            <w:ind w:left="-845"/>
            <w:divId w:val="743649504"/>
            <w:rPr>
              <w:lang w:val="de-DE"/>
            </w:rPr>
          </w:pPr>
          <w:r w:rsidRPr="00446BBD">
            <w:rPr>
              <w:lang w:val="de-DE"/>
            </w:rPr>
            <w:t>31</w:t>
          </w:r>
          <w:r w:rsidR="001D029B" w:rsidRPr="00446BBD">
            <w:rPr>
              <w:rFonts w:hint="eastAsia"/>
              <w:lang w:val="de-DE" w:eastAsia="ja-JP"/>
            </w:rPr>
            <w:t>.</w:t>
          </w:r>
          <w:r w:rsidRPr="00446BBD">
            <w:rPr>
              <w:lang w:val="de-DE"/>
            </w:rPr>
            <w:tab/>
            <w:t xml:space="preserve">X. Li, L. Yang, Z. Zhu, X. Wang, P. Chen, S. Huang, X. Wei, G. Cai, P. Manuel, S. Yang, J. Lin, X. Kuang and J. Sun, </w:t>
          </w:r>
          <w:r w:rsidRPr="00446BBD">
            <w:rPr>
              <w:i/>
              <w:iCs/>
              <w:lang w:val="de-DE"/>
            </w:rPr>
            <w:t>Sci China Mater</w:t>
          </w:r>
          <w:r w:rsidRPr="00446BBD">
            <w:rPr>
              <w:lang w:val="de-DE"/>
            </w:rPr>
            <w:t xml:space="preserve">, 2022, </w:t>
          </w:r>
          <w:r w:rsidRPr="00446BBD">
            <w:rPr>
              <w:b/>
              <w:bCs/>
              <w:lang w:val="de-DE"/>
            </w:rPr>
            <w:t>65</w:t>
          </w:r>
          <w:r w:rsidRPr="00446BBD">
            <w:rPr>
              <w:lang w:val="de-DE"/>
            </w:rPr>
            <w:t>, 2737–2745.</w:t>
          </w:r>
        </w:p>
        <w:p w14:paraId="411B2B16" w14:textId="403FF3C9" w:rsidR="007363AA" w:rsidRPr="00446BBD" w:rsidRDefault="007363AA" w:rsidP="001D029B">
          <w:pPr>
            <w:pStyle w:val="RSCB02ArticleText"/>
            <w:ind w:left="-845"/>
            <w:divId w:val="889614811"/>
          </w:pPr>
          <w:r w:rsidRPr="00446BBD">
            <w:t>32</w:t>
          </w:r>
          <w:r w:rsidR="001D029B" w:rsidRPr="00446BBD">
            <w:rPr>
              <w:rFonts w:hint="eastAsia"/>
              <w:lang w:eastAsia="ja-JP"/>
            </w:rPr>
            <w:t>.</w:t>
          </w:r>
          <w:r w:rsidRPr="00446BBD">
            <w:tab/>
            <w:t xml:space="preserve">Z. </w:t>
          </w:r>
          <w:proofErr w:type="spellStart"/>
          <w:r w:rsidRPr="00446BBD">
            <w:t>Žak</w:t>
          </w:r>
          <w:proofErr w:type="spellEnd"/>
          <w:r w:rsidRPr="00446BBD">
            <w:t xml:space="preserve"> and F. Hanic, </w:t>
          </w:r>
          <w:r w:rsidRPr="00446BBD">
            <w:rPr>
              <w:i/>
              <w:iCs/>
            </w:rPr>
            <w:t xml:space="preserve">Acta </w:t>
          </w:r>
          <w:proofErr w:type="spellStart"/>
          <w:r w:rsidRPr="00446BBD">
            <w:rPr>
              <w:i/>
              <w:iCs/>
            </w:rPr>
            <w:t>Crystallogr</w:t>
          </w:r>
          <w:proofErr w:type="spellEnd"/>
          <w:r w:rsidRPr="00446BBD">
            <w:rPr>
              <w:i/>
              <w:iCs/>
            </w:rPr>
            <w:t xml:space="preserve"> B</w:t>
          </w:r>
          <w:r w:rsidRPr="00446BBD">
            <w:t xml:space="preserve">, 1976, </w:t>
          </w:r>
          <w:r w:rsidRPr="00446BBD">
            <w:rPr>
              <w:b/>
              <w:bCs/>
            </w:rPr>
            <w:t>32</w:t>
          </w:r>
          <w:r w:rsidRPr="00446BBD">
            <w:t>, 1784–1787.</w:t>
          </w:r>
        </w:p>
        <w:p w14:paraId="4A50BE0D" w14:textId="7078367D" w:rsidR="007363AA" w:rsidRPr="00446BBD" w:rsidRDefault="007363AA" w:rsidP="001D029B">
          <w:pPr>
            <w:pStyle w:val="RSCB02ArticleText"/>
            <w:ind w:left="-845"/>
            <w:divId w:val="498347641"/>
          </w:pPr>
          <w:r w:rsidRPr="00446BBD">
            <w:t>33</w:t>
          </w:r>
          <w:r w:rsidR="001D029B" w:rsidRPr="00446BBD">
            <w:rPr>
              <w:rFonts w:hint="eastAsia"/>
              <w:lang w:eastAsia="ja-JP"/>
            </w:rPr>
            <w:t>.</w:t>
          </w:r>
          <w:r w:rsidRPr="00446BBD">
            <w:tab/>
            <w:t xml:space="preserve">Z. Wang, J. He, B. Hu, P. Shan, Z. Xiong, R. Su, C. He, X. Yang and X. Long, </w:t>
          </w:r>
          <w:r w:rsidRPr="00446BBD">
            <w:rPr>
              <w:i/>
              <w:iCs/>
            </w:rPr>
            <w:t>ACS Appl Mater Interfaces</w:t>
          </w:r>
          <w:r w:rsidRPr="00446BBD">
            <w:t xml:space="preserve">, 2020, </w:t>
          </w:r>
          <w:r w:rsidRPr="00446BBD">
            <w:rPr>
              <w:b/>
              <w:bCs/>
            </w:rPr>
            <w:t>12</w:t>
          </w:r>
          <w:r w:rsidRPr="00446BBD">
            <w:t>, 4632–4637.</w:t>
          </w:r>
        </w:p>
        <w:p w14:paraId="1697CCCC" w14:textId="4ECF5CC2" w:rsidR="007363AA" w:rsidRPr="00446BBD" w:rsidRDefault="007363AA" w:rsidP="001D029B">
          <w:pPr>
            <w:pStyle w:val="RSCB02ArticleText"/>
            <w:ind w:left="-845"/>
            <w:divId w:val="614411420"/>
          </w:pPr>
          <w:r w:rsidRPr="00446BBD">
            <w:t>34</w:t>
          </w:r>
          <w:r w:rsidR="001D029B" w:rsidRPr="00446BBD">
            <w:rPr>
              <w:rFonts w:hint="eastAsia"/>
              <w:lang w:eastAsia="ja-JP"/>
            </w:rPr>
            <w:t>.</w:t>
          </w:r>
          <w:r w:rsidRPr="00446BBD">
            <w:tab/>
            <w:t xml:space="preserve">V. P. Dotsenko, I. V. </w:t>
          </w:r>
          <w:proofErr w:type="spellStart"/>
          <w:r w:rsidRPr="00446BBD">
            <w:t>Berezovskaya</w:t>
          </w:r>
          <w:proofErr w:type="spellEnd"/>
          <w:r w:rsidRPr="00446BBD">
            <w:t xml:space="preserve">, N. P. </w:t>
          </w:r>
          <w:proofErr w:type="spellStart"/>
          <w:r w:rsidRPr="00446BBD">
            <w:t>Efryushina</w:t>
          </w:r>
          <w:proofErr w:type="spellEnd"/>
          <w:r w:rsidRPr="00446BBD">
            <w:t xml:space="preserve">, E. V. Shabanov and A. S. </w:t>
          </w:r>
          <w:proofErr w:type="spellStart"/>
          <w:r w:rsidRPr="00446BBD">
            <w:t>Voloshinovskii</w:t>
          </w:r>
          <w:proofErr w:type="spellEnd"/>
          <w:r w:rsidRPr="00446BBD">
            <w:t xml:space="preserve">, </w:t>
          </w:r>
          <w:proofErr w:type="spellStart"/>
          <w:r w:rsidRPr="00446BBD">
            <w:rPr>
              <w:i/>
              <w:iCs/>
            </w:rPr>
            <w:t>Physica</w:t>
          </w:r>
          <w:proofErr w:type="spellEnd"/>
          <w:r w:rsidRPr="00446BBD">
            <w:rPr>
              <w:i/>
              <w:iCs/>
            </w:rPr>
            <w:t xml:space="preserve"> Status Solidi (A) Applications and Materials Science</w:t>
          </w:r>
          <w:r w:rsidRPr="00446BBD">
            <w:t xml:space="preserve">, 2006, </w:t>
          </w:r>
          <w:r w:rsidRPr="00446BBD">
            <w:rPr>
              <w:b/>
              <w:bCs/>
            </w:rPr>
            <w:t>203</w:t>
          </w:r>
          <w:r w:rsidRPr="00446BBD">
            <w:t>, 892–897.</w:t>
          </w:r>
        </w:p>
        <w:p w14:paraId="589859F1" w14:textId="66E74742" w:rsidR="007363AA" w:rsidRPr="00446BBD" w:rsidRDefault="007363AA" w:rsidP="001D029B">
          <w:pPr>
            <w:pStyle w:val="RSCB02ArticleText"/>
            <w:ind w:left="-851"/>
            <w:divId w:val="1224833821"/>
          </w:pPr>
          <w:r w:rsidRPr="00446BBD">
            <w:t>35</w:t>
          </w:r>
          <w:r w:rsidR="001D029B" w:rsidRPr="00446BBD">
            <w:rPr>
              <w:rFonts w:hint="eastAsia"/>
              <w:lang w:eastAsia="ja-JP"/>
            </w:rPr>
            <w:t>.</w:t>
          </w:r>
          <w:r w:rsidRPr="00446BBD">
            <w:tab/>
            <w:t xml:space="preserve">J. Liang, X. Yang and S. Xiao, </w:t>
          </w:r>
          <w:proofErr w:type="spellStart"/>
          <w:r w:rsidRPr="00446BBD">
            <w:rPr>
              <w:i/>
              <w:iCs/>
            </w:rPr>
            <w:t>Opt</w:t>
          </w:r>
          <w:proofErr w:type="spellEnd"/>
          <w:r w:rsidRPr="00446BBD">
            <w:rPr>
              <w:i/>
              <w:iCs/>
            </w:rPr>
            <w:t xml:space="preserve"> Mater (</w:t>
          </w:r>
          <w:proofErr w:type="spellStart"/>
          <w:r w:rsidRPr="00446BBD">
            <w:rPr>
              <w:i/>
              <w:iCs/>
            </w:rPr>
            <w:t>Amst</w:t>
          </w:r>
          <w:proofErr w:type="spellEnd"/>
          <w:r w:rsidRPr="00446BBD">
            <w:rPr>
              <w:i/>
              <w:iCs/>
            </w:rPr>
            <w:t>)</w:t>
          </w:r>
          <w:r w:rsidRPr="00446BBD">
            <w:t xml:space="preserve">, 2023, </w:t>
          </w:r>
          <w:r w:rsidRPr="00446BBD">
            <w:rPr>
              <w:b/>
              <w:bCs/>
            </w:rPr>
            <w:t>135</w:t>
          </w:r>
          <w:r w:rsidRPr="00446BBD">
            <w:t>, 113269.</w:t>
          </w:r>
        </w:p>
        <w:p w14:paraId="67BF565A" w14:textId="51A59A59" w:rsidR="007363AA" w:rsidRPr="00446BBD" w:rsidRDefault="007363AA" w:rsidP="001D029B">
          <w:pPr>
            <w:pStyle w:val="RSCB02ArticleText"/>
            <w:ind w:left="-851"/>
            <w:divId w:val="1177234811"/>
          </w:pPr>
          <w:r w:rsidRPr="00446BBD">
            <w:t>36</w:t>
          </w:r>
          <w:r w:rsidR="001D029B" w:rsidRPr="00446BBD">
            <w:rPr>
              <w:rFonts w:hint="eastAsia"/>
              <w:lang w:eastAsia="ja-JP"/>
            </w:rPr>
            <w:t>.</w:t>
          </w:r>
          <w:r w:rsidRPr="00446BBD">
            <w:tab/>
            <w:t xml:space="preserve">M. Lumbreras, J. Protas, S. Jebbari, G. J. Dirksen and J. </w:t>
          </w:r>
          <w:proofErr w:type="spellStart"/>
          <w:r w:rsidRPr="00446BBD">
            <w:t>Schoonman</w:t>
          </w:r>
          <w:proofErr w:type="spellEnd"/>
          <w:r w:rsidRPr="00446BBD">
            <w:t xml:space="preserve">, </w:t>
          </w:r>
          <w:r w:rsidRPr="00446BBD">
            <w:rPr>
              <w:i/>
              <w:iCs/>
            </w:rPr>
            <w:t>Solid State Ion</w:t>
          </w:r>
          <w:r w:rsidRPr="00446BBD">
            <w:t xml:space="preserve">, 1986, </w:t>
          </w:r>
          <w:r w:rsidRPr="00446BBD">
            <w:rPr>
              <w:b/>
              <w:bCs/>
            </w:rPr>
            <w:t>20</w:t>
          </w:r>
          <w:r w:rsidRPr="00446BBD">
            <w:t>, 295–304.</w:t>
          </w:r>
        </w:p>
        <w:p w14:paraId="3260B8CD" w14:textId="591F2D56" w:rsidR="007363AA" w:rsidRPr="00446BBD" w:rsidRDefault="007363AA" w:rsidP="001D029B">
          <w:pPr>
            <w:pStyle w:val="RSCB02ArticleText"/>
            <w:ind w:left="-851"/>
            <w:divId w:val="309789887"/>
          </w:pPr>
          <w:r w:rsidRPr="00446BBD">
            <w:t>37</w:t>
          </w:r>
          <w:r w:rsidR="001D029B" w:rsidRPr="00446BBD">
            <w:rPr>
              <w:rFonts w:hint="eastAsia"/>
              <w:lang w:eastAsia="ja-JP"/>
            </w:rPr>
            <w:t>.</w:t>
          </w:r>
          <w:r w:rsidRPr="00446BBD">
            <w:tab/>
            <w:t xml:space="preserve">L. H. Brixner and E. P. Moore, </w:t>
          </w:r>
          <w:r w:rsidRPr="00446BBD">
            <w:rPr>
              <w:i/>
              <w:iCs/>
            </w:rPr>
            <w:t xml:space="preserve">Acta </w:t>
          </w:r>
          <w:proofErr w:type="spellStart"/>
          <w:r w:rsidRPr="00446BBD">
            <w:rPr>
              <w:i/>
              <w:iCs/>
            </w:rPr>
            <w:t>Crystallogr</w:t>
          </w:r>
          <w:proofErr w:type="spellEnd"/>
          <w:r w:rsidRPr="00446BBD">
            <w:rPr>
              <w:i/>
              <w:iCs/>
            </w:rPr>
            <w:t xml:space="preserve"> C</w:t>
          </w:r>
          <w:r w:rsidRPr="00446BBD">
            <w:t xml:space="preserve">, 1983, </w:t>
          </w:r>
          <w:r w:rsidRPr="00446BBD">
            <w:rPr>
              <w:b/>
              <w:bCs/>
            </w:rPr>
            <w:t>39</w:t>
          </w:r>
          <w:r w:rsidRPr="00446BBD">
            <w:t>, 1316–1316.</w:t>
          </w:r>
        </w:p>
        <w:p w14:paraId="439E5ED9" w14:textId="6516BFA4" w:rsidR="007363AA" w:rsidRPr="00446BBD" w:rsidRDefault="007363AA" w:rsidP="001D029B">
          <w:pPr>
            <w:pStyle w:val="RSCB02ArticleText"/>
            <w:ind w:left="-851"/>
            <w:divId w:val="801074187"/>
          </w:pPr>
          <w:r w:rsidRPr="00446BBD">
            <w:t>38</w:t>
          </w:r>
          <w:r w:rsidR="001D029B" w:rsidRPr="00446BBD">
            <w:rPr>
              <w:rFonts w:hint="eastAsia"/>
              <w:lang w:eastAsia="ja-JP"/>
            </w:rPr>
            <w:t>.</w:t>
          </w:r>
          <w:r w:rsidRPr="00446BBD">
            <w:tab/>
            <w:t xml:space="preserve">R. D. Shannon, </w:t>
          </w:r>
          <w:r w:rsidRPr="00446BBD">
            <w:rPr>
              <w:i/>
              <w:iCs/>
            </w:rPr>
            <w:t xml:space="preserve">Acta </w:t>
          </w:r>
          <w:proofErr w:type="spellStart"/>
          <w:r w:rsidRPr="00446BBD">
            <w:rPr>
              <w:i/>
              <w:iCs/>
            </w:rPr>
            <w:t>Crystallographica</w:t>
          </w:r>
          <w:proofErr w:type="spellEnd"/>
          <w:r w:rsidRPr="00446BBD">
            <w:rPr>
              <w:i/>
              <w:iCs/>
            </w:rPr>
            <w:t xml:space="preserve"> Section A</w:t>
          </w:r>
          <w:r w:rsidRPr="00446BBD">
            <w:t xml:space="preserve">, 1976, </w:t>
          </w:r>
          <w:r w:rsidRPr="00446BBD">
            <w:rPr>
              <w:b/>
              <w:bCs/>
            </w:rPr>
            <w:t>32</w:t>
          </w:r>
          <w:r w:rsidRPr="00446BBD">
            <w:t>, 751–767.</w:t>
          </w:r>
        </w:p>
        <w:p w14:paraId="2DA98486" w14:textId="5BC02BF0" w:rsidR="007363AA" w:rsidRPr="00446BBD" w:rsidRDefault="007363AA" w:rsidP="001D029B">
          <w:pPr>
            <w:pStyle w:val="RSCB02ArticleText"/>
            <w:ind w:leftChars="-580" w:left="-993" w:hangingChars="146" w:hanging="283"/>
            <w:divId w:val="2029066461"/>
          </w:pPr>
          <w:r w:rsidRPr="00446BBD">
            <w:t>39</w:t>
          </w:r>
          <w:r w:rsidR="001D029B" w:rsidRPr="00446BBD">
            <w:rPr>
              <w:rFonts w:hint="eastAsia"/>
              <w:lang w:eastAsia="ja-JP"/>
            </w:rPr>
            <w:t>.</w:t>
          </w:r>
          <w:r w:rsidRPr="00446BBD">
            <w:tab/>
            <w:t xml:space="preserve">K. Momma and F. Izumi, </w:t>
          </w:r>
          <w:r w:rsidRPr="00446BBD">
            <w:rPr>
              <w:i/>
              <w:iCs/>
            </w:rPr>
            <w:t xml:space="preserve">J Appl </w:t>
          </w:r>
          <w:proofErr w:type="spellStart"/>
          <w:r w:rsidRPr="00446BBD">
            <w:rPr>
              <w:i/>
              <w:iCs/>
            </w:rPr>
            <w:t>Crystallogr</w:t>
          </w:r>
          <w:proofErr w:type="spellEnd"/>
          <w:r w:rsidRPr="00446BBD">
            <w:t xml:space="preserve">, 2011, </w:t>
          </w:r>
          <w:r w:rsidRPr="00446BBD">
            <w:rPr>
              <w:b/>
              <w:bCs/>
            </w:rPr>
            <w:t>44</w:t>
          </w:r>
          <w:r w:rsidRPr="00446BBD">
            <w:t>, 1272–1276.</w:t>
          </w:r>
        </w:p>
        <w:p w14:paraId="5B4DCC6A" w14:textId="76628E72" w:rsidR="007363AA" w:rsidRPr="00446BBD" w:rsidRDefault="007363AA" w:rsidP="001D029B">
          <w:pPr>
            <w:pStyle w:val="RSCB02ArticleText"/>
            <w:ind w:leftChars="-580" w:left="-993" w:hangingChars="146" w:hanging="283"/>
            <w:divId w:val="1439333439"/>
          </w:pPr>
          <w:r w:rsidRPr="00446BBD">
            <w:t>40</w:t>
          </w:r>
          <w:r w:rsidR="001D029B" w:rsidRPr="00446BBD">
            <w:rPr>
              <w:rFonts w:hint="eastAsia"/>
              <w:lang w:eastAsia="ja-JP"/>
            </w:rPr>
            <w:t>.</w:t>
          </w:r>
          <w:r w:rsidRPr="00446BBD">
            <w:tab/>
            <w:t xml:space="preserve">N. Nunotani, M. R. I. Bin Misran, M. Inada, T. Uchiyama, Y. </w:t>
          </w:r>
          <w:proofErr w:type="spellStart"/>
          <w:r w:rsidRPr="00446BBD">
            <w:t>Uchimoto</w:t>
          </w:r>
          <w:proofErr w:type="spellEnd"/>
          <w:r w:rsidRPr="00446BBD">
            <w:t xml:space="preserve"> and N. Imanaka, </w:t>
          </w:r>
          <w:r w:rsidRPr="00446BBD">
            <w:rPr>
              <w:i/>
              <w:iCs/>
            </w:rPr>
            <w:t>Journal of the American Ceramic Society</w:t>
          </w:r>
          <w:r w:rsidRPr="00446BBD">
            <w:t xml:space="preserve">, 2020, </w:t>
          </w:r>
          <w:r w:rsidRPr="00446BBD">
            <w:rPr>
              <w:b/>
              <w:bCs/>
            </w:rPr>
            <w:t>103</w:t>
          </w:r>
          <w:r w:rsidRPr="00446BBD">
            <w:t>, 297–303.</w:t>
          </w:r>
        </w:p>
        <w:p w14:paraId="52A7E023" w14:textId="3DFF99B5" w:rsidR="007363AA" w:rsidRPr="00446BBD" w:rsidRDefault="007363AA" w:rsidP="001D029B">
          <w:pPr>
            <w:pStyle w:val="RSCB02ArticleText"/>
            <w:ind w:leftChars="-580" w:left="-993" w:hangingChars="146" w:hanging="283"/>
            <w:divId w:val="1626423741"/>
          </w:pPr>
          <w:r w:rsidRPr="00446BBD">
            <w:t>41</w:t>
          </w:r>
          <w:r w:rsidR="001D029B" w:rsidRPr="00446BBD">
            <w:rPr>
              <w:rFonts w:hint="eastAsia"/>
              <w:lang w:eastAsia="ja-JP"/>
            </w:rPr>
            <w:t>.</w:t>
          </w:r>
          <w:r w:rsidRPr="00446BBD">
            <w:tab/>
            <w:t xml:space="preserve">G. Henkelman, B. P. Uberuaga and H. Jónsson, </w:t>
          </w:r>
          <w:r w:rsidRPr="00446BBD">
            <w:rPr>
              <w:i/>
              <w:iCs/>
            </w:rPr>
            <w:t>J Chem Phys</w:t>
          </w:r>
          <w:r w:rsidRPr="00446BBD">
            <w:t xml:space="preserve">, 2000, </w:t>
          </w:r>
          <w:r w:rsidRPr="00446BBD">
            <w:rPr>
              <w:b/>
              <w:bCs/>
            </w:rPr>
            <w:t>113</w:t>
          </w:r>
          <w:r w:rsidRPr="00446BBD">
            <w:t>, 9901–9904.</w:t>
          </w:r>
        </w:p>
        <w:p w14:paraId="0D4E928F" w14:textId="11B89CFB" w:rsidR="007363AA" w:rsidRPr="00446BBD" w:rsidRDefault="007363AA" w:rsidP="001D029B">
          <w:pPr>
            <w:pStyle w:val="RSCB02ArticleText"/>
            <w:ind w:leftChars="-580" w:left="-993" w:hangingChars="146" w:hanging="283"/>
            <w:divId w:val="807935522"/>
          </w:pPr>
          <w:r w:rsidRPr="00446BBD">
            <w:t>42</w:t>
          </w:r>
          <w:r w:rsidR="001D029B" w:rsidRPr="00446BBD">
            <w:rPr>
              <w:rFonts w:hint="eastAsia"/>
              <w:lang w:eastAsia="ja-JP"/>
            </w:rPr>
            <w:t>.</w:t>
          </w:r>
          <w:r w:rsidRPr="00446BBD">
            <w:tab/>
            <w:t xml:space="preserve">G. Henkelman and H. Jónsson, </w:t>
          </w:r>
          <w:r w:rsidRPr="00446BBD">
            <w:rPr>
              <w:i/>
              <w:iCs/>
            </w:rPr>
            <w:t>J Chem Phys</w:t>
          </w:r>
          <w:r w:rsidRPr="00446BBD">
            <w:t xml:space="preserve">, 2000, </w:t>
          </w:r>
          <w:r w:rsidRPr="00446BBD">
            <w:rPr>
              <w:b/>
              <w:bCs/>
            </w:rPr>
            <w:t>113</w:t>
          </w:r>
          <w:r w:rsidRPr="00446BBD">
            <w:t>, 9978–9985.</w:t>
          </w:r>
        </w:p>
        <w:p w14:paraId="1A592462" w14:textId="726B160F" w:rsidR="007363AA" w:rsidRPr="00446BBD" w:rsidRDefault="007363AA" w:rsidP="001D029B">
          <w:pPr>
            <w:pStyle w:val="RSCB02ArticleText"/>
            <w:ind w:leftChars="-580" w:left="-993" w:hangingChars="146" w:hanging="283"/>
            <w:divId w:val="2024086422"/>
          </w:pPr>
          <w:r w:rsidRPr="00446BBD">
            <w:t>43</w:t>
          </w:r>
          <w:r w:rsidR="001D029B" w:rsidRPr="00446BBD">
            <w:rPr>
              <w:rFonts w:hint="eastAsia"/>
              <w:lang w:eastAsia="ja-JP"/>
            </w:rPr>
            <w:t>.</w:t>
          </w:r>
          <w:r w:rsidRPr="00446BBD">
            <w:tab/>
            <w:t xml:space="preserve">J. </w:t>
          </w:r>
          <w:proofErr w:type="spellStart"/>
          <w:r w:rsidRPr="00446BBD">
            <w:t>Koettgen</w:t>
          </w:r>
          <w:proofErr w:type="spellEnd"/>
          <w:r w:rsidRPr="00446BBD">
            <w:t xml:space="preserve">, S. </w:t>
          </w:r>
          <w:proofErr w:type="spellStart"/>
          <w:r w:rsidRPr="00446BBD">
            <w:t>Grieshammer</w:t>
          </w:r>
          <w:proofErr w:type="spellEnd"/>
          <w:r w:rsidRPr="00446BBD">
            <w:t xml:space="preserve">, P. Hein, B. O. H. Grope, M. Nakayama and M. Martin, </w:t>
          </w:r>
          <w:r w:rsidRPr="00446BBD">
            <w:rPr>
              <w:i/>
              <w:iCs/>
            </w:rPr>
            <w:t>Physical Chemistry Chemical Physics</w:t>
          </w:r>
          <w:r w:rsidRPr="00446BBD">
            <w:t>, 2018, 20, 14291–14321.</w:t>
          </w:r>
        </w:p>
        <w:p w14:paraId="68D5926D" w14:textId="113A253A" w:rsidR="007363AA" w:rsidRPr="00446BBD" w:rsidRDefault="007363AA" w:rsidP="001D029B">
          <w:pPr>
            <w:pStyle w:val="RSCB02ArticleText"/>
            <w:ind w:leftChars="-580" w:left="-993" w:hangingChars="146" w:hanging="283"/>
            <w:divId w:val="1418212402"/>
          </w:pPr>
          <w:r w:rsidRPr="00446BBD">
            <w:t>44</w:t>
          </w:r>
          <w:r w:rsidR="001D029B" w:rsidRPr="00446BBD">
            <w:rPr>
              <w:rFonts w:hint="eastAsia"/>
              <w:lang w:eastAsia="ja-JP"/>
            </w:rPr>
            <w:t>.</w:t>
          </w:r>
          <w:r w:rsidRPr="00446BBD">
            <w:tab/>
            <w:t xml:space="preserve">M. </w:t>
          </w:r>
          <w:proofErr w:type="spellStart"/>
          <w:r w:rsidRPr="00446BBD">
            <w:t>Mutailipu</w:t>
          </w:r>
          <w:proofErr w:type="spellEnd"/>
          <w:r w:rsidRPr="00446BBD">
            <w:t xml:space="preserve">, K. R. </w:t>
          </w:r>
          <w:proofErr w:type="spellStart"/>
          <w:r w:rsidRPr="00446BBD">
            <w:t>Poeppelmeier</w:t>
          </w:r>
          <w:proofErr w:type="spellEnd"/>
          <w:r w:rsidRPr="00446BBD">
            <w:t xml:space="preserve"> and S. Pan, </w:t>
          </w:r>
          <w:r w:rsidRPr="00446BBD">
            <w:rPr>
              <w:i/>
              <w:iCs/>
            </w:rPr>
            <w:t>Chem Rev</w:t>
          </w:r>
          <w:r w:rsidRPr="00446BBD">
            <w:t xml:space="preserve">, 2021, </w:t>
          </w:r>
          <w:r w:rsidRPr="00446BBD">
            <w:rPr>
              <w:b/>
              <w:bCs/>
            </w:rPr>
            <w:t>121</w:t>
          </w:r>
          <w:r w:rsidRPr="00446BBD">
            <w:t>, 1130–1202.</w:t>
          </w:r>
        </w:p>
        <w:p w14:paraId="33ECE6CE" w14:textId="645F3CBB" w:rsidR="00385CB0" w:rsidRPr="00923B9F" w:rsidRDefault="007363AA" w:rsidP="000B4DAE">
          <w:pPr>
            <w:autoSpaceDE w:val="0"/>
            <w:autoSpaceDN w:val="0"/>
            <w:ind w:rightChars="12" w:right="26" w:hanging="640"/>
            <w:divId w:val="965040867"/>
          </w:pPr>
          <w:r w:rsidRPr="00446BBD">
            <w:rPr>
              <w:sz w:val="18"/>
              <w:szCs w:val="18"/>
            </w:rPr>
            <w:t> </w:t>
          </w:r>
        </w:p>
      </w:sdtContent>
    </w:sdt>
    <w:sectPr w:rsidR="00385CB0" w:rsidRPr="00923B9F"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8B349" w14:textId="77777777" w:rsidR="009557B1" w:rsidRDefault="009557B1" w:rsidP="00E547DB">
      <w:pPr>
        <w:spacing w:after="0" w:line="240" w:lineRule="auto"/>
      </w:pPr>
      <w:r>
        <w:separator/>
      </w:r>
    </w:p>
    <w:p w14:paraId="6092D4A7" w14:textId="77777777" w:rsidR="009557B1" w:rsidRDefault="009557B1"/>
    <w:p w14:paraId="7BF50266" w14:textId="77777777" w:rsidR="009557B1" w:rsidRDefault="009557B1"/>
    <w:p w14:paraId="016A0D4D" w14:textId="77777777" w:rsidR="009557B1" w:rsidRDefault="009557B1"/>
    <w:p w14:paraId="5C8CFB64" w14:textId="77777777" w:rsidR="009557B1" w:rsidRDefault="009557B1"/>
    <w:p w14:paraId="279522EB" w14:textId="77777777" w:rsidR="009557B1" w:rsidRDefault="009557B1"/>
  </w:endnote>
  <w:endnote w:type="continuationSeparator" w:id="0">
    <w:p w14:paraId="25A55D72" w14:textId="77777777" w:rsidR="009557B1" w:rsidRDefault="009557B1" w:rsidP="00E547DB">
      <w:pPr>
        <w:spacing w:after="0" w:line="240" w:lineRule="auto"/>
      </w:pPr>
      <w:r>
        <w:continuationSeparator/>
      </w:r>
    </w:p>
    <w:p w14:paraId="53FE9735" w14:textId="77777777" w:rsidR="009557B1" w:rsidRDefault="009557B1"/>
    <w:p w14:paraId="68FBC051" w14:textId="77777777" w:rsidR="009557B1" w:rsidRDefault="009557B1"/>
    <w:p w14:paraId="1D0DCB21" w14:textId="77777777" w:rsidR="009557B1" w:rsidRDefault="009557B1"/>
    <w:p w14:paraId="35367373" w14:textId="77777777" w:rsidR="009557B1" w:rsidRDefault="009557B1"/>
    <w:p w14:paraId="04F7E10B" w14:textId="77777777" w:rsidR="009557B1" w:rsidRDefault="00955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ED427BE-CEAB-4C0E-BD49-05E6E4BA3AC7}"/>
    <w:embedBold r:id="rId2" w:fontKey="{66BECC01-3F4F-479D-BAB6-612F0C09BEC7}"/>
    <w:embedItalic r:id="rId3" w:fontKey="{FBF163D9-94A4-477C-8D54-A5A07752B526}"/>
    <w:embedBoldItalic r:id="rId4" w:fontKey="{DB7BDB62-F40C-46A0-93F6-975E1B926E6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22003456-4073-4B31-A368-6A657BE0917A}"/>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39D33C63-A1B1-46DE-AA32-8D8E0BC440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C395" w14:textId="53E734BB"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37602F">
      <w:rPr>
        <w:b/>
        <w:noProof/>
        <w:spacing w:val="10"/>
        <w:sz w:val="16"/>
        <w:szCs w:val="16"/>
      </w:rPr>
      <w:t>4</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C148E" w14:textId="77777777" w:rsidR="004877C8" w:rsidRPr="006602F1" w:rsidRDefault="00180ABE"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37602F">
      <w:rPr>
        <w:b/>
        <w:noProof/>
        <w:spacing w:val="10"/>
        <w:sz w:val="16"/>
        <w:szCs w:val="16"/>
      </w:rPr>
      <w:t>5</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C4DD8" w14:textId="77777777" w:rsidR="00E70DCE" w:rsidRPr="006602F1" w:rsidRDefault="00514CBA" w:rsidP="00D45ADF">
    <w:pPr>
      <w:pStyle w:val="a5"/>
      <w:tabs>
        <w:tab w:val="clear" w:pos="4513"/>
        <w:tab w:val="clear" w:pos="9026"/>
        <w:tab w:val="right" w:pos="10206"/>
      </w:tabs>
      <w:spacing w:before="480"/>
      <w:rPr>
        <w:sz w:val="16"/>
        <w:szCs w:val="16"/>
      </w:rPr>
    </w:pPr>
    <w:r>
      <w:rPr>
        <w:noProof/>
        <w:lang w:val="en-US" w:eastAsia="ja-JP"/>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CBCA2" w14:textId="77777777" w:rsidR="009557B1" w:rsidRDefault="009557B1" w:rsidP="00E547DB">
      <w:pPr>
        <w:spacing w:after="0" w:line="240" w:lineRule="auto"/>
      </w:pPr>
      <w:r>
        <w:separator/>
      </w:r>
    </w:p>
    <w:p w14:paraId="6EED9021" w14:textId="77777777" w:rsidR="009557B1" w:rsidRDefault="009557B1"/>
    <w:p w14:paraId="2ABF36CE" w14:textId="77777777" w:rsidR="009557B1" w:rsidRDefault="009557B1"/>
    <w:p w14:paraId="04A63736" w14:textId="77777777" w:rsidR="009557B1" w:rsidRDefault="009557B1"/>
    <w:p w14:paraId="77A0B2D5" w14:textId="77777777" w:rsidR="009557B1" w:rsidRDefault="009557B1"/>
    <w:p w14:paraId="6AF999A0" w14:textId="77777777" w:rsidR="009557B1" w:rsidRDefault="009557B1"/>
  </w:footnote>
  <w:footnote w:type="continuationSeparator" w:id="0">
    <w:p w14:paraId="5D4235E7" w14:textId="77777777" w:rsidR="009557B1" w:rsidRDefault="009557B1" w:rsidP="00E547DB">
      <w:pPr>
        <w:spacing w:after="0" w:line="240" w:lineRule="auto"/>
      </w:pPr>
      <w:r>
        <w:continuationSeparator/>
      </w:r>
    </w:p>
    <w:p w14:paraId="501AC438" w14:textId="77777777" w:rsidR="009557B1" w:rsidRDefault="009557B1"/>
    <w:p w14:paraId="2DE6885D" w14:textId="77777777" w:rsidR="009557B1" w:rsidRDefault="009557B1"/>
    <w:p w14:paraId="000A2078" w14:textId="77777777" w:rsidR="009557B1" w:rsidRDefault="009557B1"/>
    <w:p w14:paraId="1F8C566A" w14:textId="77777777" w:rsidR="009557B1" w:rsidRDefault="009557B1"/>
    <w:p w14:paraId="65DBEA89" w14:textId="77777777" w:rsidR="009557B1" w:rsidRDefault="00955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D6BB" w14:textId="77777777" w:rsidR="009316A6" w:rsidRPr="00E70DCE" w:rsidRDefault="00514CBA" w:rsidP="00D45ADF">
    <w:pPr>
      <w:pStyle w:val="a3"/>
      <w:tabs>
        <w:tab w:val="clear" w:pos="4513"/>
        <w:tab w:val="clear" w:pos="9026"/>
        <w:tab w:val="right" w:pos="10206"/>
      </w:tabs>
      <w:spacing w:after="240"/>
      <w:rPr>
        <w:rFonts w:cstheme="minorHAnsi"/>
        <w:color w:val="999999"/>
        <w:sz w:val="20"/>
        <w:szCs w:val="20"/>
      </w:rPr>
    </w:pPr>
    <w:r>
      <w:rPr>
        <w:noProof/>
        <w:lang w:val="en-US" w:eastAsia="ja-JP"/>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val="en-US" w:eastAsia="ja-JP"/>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8EC0D" w14:textId="77777777"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val="en-US" w:eastAsia="ja-JP"/>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val="en-US" w:eastAsia="ja-JP"/>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27CF2" w14:textId="77777777" w:rsidR="00180ABE" w:rsidRDefault="00514CBA"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val="en-US" w:eastAsia="ja-JP"/>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a3"/>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1639201">
    <w:abstractNumId w:val="0"/>
  </w:num>
  <w:num w:numId="2" w16cid:durableId="1908688405">
    <w:abstractNumId w:val="6"/>
  </w:num>
  <w:num w:numId="3" w16cid:durableId="2047244865">
    <w:abstractNumId w:val="5"/>
  </w:num>
  <w:num w:numId="4" w16cid:durableId="1721636501">
    <w:abstractNumId w:val="10"/>
  </w:num>
  <w:num w:numId="5" w16cid:durableId="236062060">
    <w:abstractNumId w:val="9"/>
  </w:num>
  <w:num w:numId="6" w16cid:durableId="835416792">
    <w:abstractNumId w:val="2"/>
  </w:num>
  <w:num w:numId="7" w16cid:durableId="1840542765">
    <w:abstractNumId w:val="7"/>
  </w:num>
  <w:num w:numId="8" w16cid:durableId="519663777">
    <w:abstractNumId w:val="3"/>
  </w:num>
  <w:num w:numId="9" w16cid:durableId="796796952">
    <w:abstractNumId w:val="1"/>
  </w:num>
  <w:num w:numId="10" w16cid:durableId="1456675028">
    <w:abstractNumId w:val="4"/>
  </w:num>
  <w:num w:numId="11" w16cid:durableId="14537856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proofState w:spelling="clean"/>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5B8A"/>
    <w:rsid w:val="00021CD9"/>
    <w:rsid w:val="00022D8A"/>
    <w:rsid w:val="0003744F"/>
    <w:rsid w:val="00041C45"/>
    <w:rsid w:val="000622D1"/>
    <w:rsid w:val="00067262"/>
    <w:rsid w:val="00067BB4"/>
    <w:rsid w:val="00071E41"/>
    <w:rsid w:val="00073639"/>
    <w:rsid w:val="000922F8"/>
    <w:rsid w:val="00092A52"/>
    <w:rsid w:val="000A2670"/>
    <w:rsid w:val="000B4DAE"/>
    <w:rsid w:val="000C0A9D"/>
    <w:rsid w:val="000D1EC1"/>
    <w:rsid w:val="000D2FAC"/>
    <w:rsid w:val="000D5891"/>
    <w:rsid w:val="000D6963"/>
    <w:rsid w:val="000E7A32"/>
    <w:rsid w:val="000F0959"/>
    <w:rsid w:val="000F3A41"/>
    <w:rsid w:val="000F3EED"/>
    <w:rsid w:val="00120227"/>
    <w:rsid w:val="00122172"/>
    <w:rsid w:val="00126027"/>
    <w:rsid w:val="001271A1"/>
    <w:rsid w:val="00131634"/>
    <w:rsid w:val="00142660"/>
    <w:rsid w:val="00150817"/>
    <w:rsid w:val="001508E9"/>
    <w:rsid w:val="001633D9"/>
    <w:rsid w:val="00180ABE"/>
    <w:rsid w:val="0018683F"/>
    <w:rsid w:val="001923AB"/>
    <w:rsid w:val="001925B0"/>
    <w:rsid w:val="0019319C"/>
    <w:rsid w:val="00193D5F"/>
    <w:rsid w:val="00194DC6"/>
    <w:rsid w:val="001A3D04"/>
    <w:rsid w:val="001C140C"/>
    <w:rsid w:val="001C1EB8"/>
    <w:rsid w:val="001C785D"/>
    <w:rsid w:val="001D029B"/>
    <w:rsid w:val="001D1DF2"/>
    <w:rsid w:val="001E17AF"/>
    <w:rsid w:val="001F266F"/>
    <w:rsid w:val="0020380E"/>
    <w:rsid w:val="00206A1E"/>
    <w:rsid w:val="00206A82"/>
    <w:rsid w:val="002110D7"/>
    <w:rsid w:val="00214BEC"/>
    <w:rsid w:val="0022481C"/>
    <w:rsid w:val="00237567"/>
    <w:rsid w:val="00237C8A"/>
    <w:rsid w:val="0024022C"/>
    <w:rsid w:val="00240353"/>
    <w:rsid w:val="002414BF"/>
    <w:rsid w:val="00241ACD"/>
    <w:rsid w:val="002427FA"/>
    <w:rsid w:val="002519D3"/>
    <w:rsid w:val="00252621"/>
    <w:rsid w:val="00253551"/>
    <w:rsid w:val="00265873"/>
    <w:rsid w:val="00270C1F"/>
    <w:rsid w:val="00270DD5"/>
    <w:rsid w:val="00271235"/>
    <w:rsid w:val="00272D6F"/>
    <w:rsid w:val="002821EE"/>
    <w:rsid w:val="00297BA1"/>
    <w:rsid w:val="002A5421"/>
    <w:rsid w:val="002A65DE"/>
    <w:rsid w:val="002B0DFD"/>
    <w:rsid w:val="002B62B5"/>
    <w:rsid w:val="002C0803"/>
    <w:rsid w:val="002C251C"/>
    <w:rsid w:val="002C3D7C"/>
    <w:rsid w:val="002E5B1D"/>
    <w:rsid w:val="002F2B38"/>
    <w:rsid w:val="002F3306"/>
    <w:rsid w:val="002F52C3"/>
    <w:rsid w:val="00304D65"/>
    <w:rsid w:val="00314475"/>
    <w:rsid w:val="0032595C"/>
    <w:rsid w:val="003463B0"/>
    <w:rsid w:val="00352029"/>
    <w:rsid w:val="00352AA4"/>
    <w:rsid w:val="00354003"/>
    <w:rsid w:val="00354579"/>
    <w:rsid w:val="00356F00"/>
    <w:rsid w:val="00363FC9"/>
    <w:rsid w:val="00364FE0"/>
    <w:rsid w:val="0037602F"/>
    <w:rsid w:val="00377481"/>
    <w:rsid w:val="003778F8"/>
    <w:rsid w:val="00385965"/>
    <w:rsid w:val="00385CB0"/>
    <w:rsid w:val="003A7E95"/>
    <w:rsid w:val="003B6BBD"/>
    <w:rsid w:val="003B739C"/>
    <w:rsid w:val="003C37F2"/>
    <w:rsid w:val="003C6313"/>
    <w:rsid w:val="003C6D48"/>
    <w:rsid w:val="003D4ECA"/>
    <w:rsid w:val="003D6715"/>
    <w:rsid w:val="003E55B2"/>
    <w:rsid w:val="00403497"/>
    <w:rsid w:val="004047EA"/>
    <w:rsid w:val="004070FF"/>
    <w:rsid w:val="004222E4"/>
    <w:rsid w:val="0043180D"/>
    <w:rsid w:val="004414A5"/>
    <w:rsid w:val="00442B26"/>
    <w:rsid w:val="00445F1B"/>
    <w:rsid w:val="00446766"/>
    <w:rsid w:val="00446BBD"/>
    <w:rsid w:val="0044700B"/>
    <w:rsid w:val="004524D6"/>
    <w:rsid w:val="00467171"/>
    <w:rsid w:val="00467C80"/>
    <w:rsid w:val="00474052"/>
    <w:rsid w:val="004740E4"/>
    <w:rsid w:val="0047645B"/>
    <w:rsid w:val="00483FA1"/>
    <w:rsid w:val="00485899"/>
    <w:rsid w:val="004877C8"/>
    <w:rsid w:val="004901D3"/>
    <w:rsid w:val="004B24C5"/>
    <w:rsid w:val="004B5EA4"/>
    <w:rsid w:val="004C531E"/>
    <w:rsid w:val="004C5349"/>
    <w:rsid w:val="004C6C90"/>
    <w:rsid w:val="004F59CA"/>
    <w:rsid w:val="005037CD"/>
    <w:rsid w:val="00504795"/>
    <w:rsid w:val="00514CBA"/>
    <w:rsid w:val="0052126F"/>
    <w:rsid w:val="00521C72"/>
    <w:rsid w:val="0052630A"/>
    <w:rsid w:val="00526DE7"/>
    <w:rsid w:val="0053063E"/>
    <w:rsid w:val="00530C29"/>
    <w:rsid w:val="0053177A"/>
    <w:rsid w:val="00533EA1"/>
    <w:rsid w:val="00536740"/>
    <w:rsid w:val="0055695F"/>
    <w:rsid w:val="00556B3E"/>
    <w:rsid w:val="005574D9"/>
    <w:rsid w:val="005646E5"/>
    <w:rsid w:val="005771C3"/>
    <w:rsid w:val="00577B54"/>
    <w:rsid w:val="00585FB0"/>
    <w:rsid w:val="00590F6D"/>
    <w:rsid w:val="0059538E"/>
    <w:rsid w:val="005A5A6D"/>
    <w:rsid w:val="005A5ED7"/>
    <w:rsid w:val="005A7F82"/>
    <w:rsid w:val="005B6CC4"/>
    <w:rsid w:val="005C1A41"/>
    <w:rsid w:val="005C4565"/>
    <w:rsid w:val="005D336C"/>
    <w:rsid w:val="005E05CD"/>
    <w:rsid w:val="005F792D"/>
    <w:rsid w:val="006010FA"/>
    <w:rsid w:val="00601469"/>
    <w:rsid w:val="0060627E"/>
    <w:rsid w:val="00606306"/>
    <w:rsid w:val="006066C2"/>
    <w:rsid w:val="006135CF"/>
    <w:rsid w:val="00613682"/>
    <w:rsid w:val="0061470A"/>
    <w:rsid w:val="0061572F"/>
    <w:rsid w:val="00616D34"/>
    <w:rsid w:val="0062331D"/>
    <w:rsid w:val="00631441"/>
    <w:rsid w:val="006402AA"/>
    <w:rsid w:val="00641030"/>
    <w:rsid w:val="00645D52"/>
    <w:rsid w:val="0065133B"/>
    <w:rsid w:val="006540FC"/>
    <w:rsid w:val="006556AC"/>
    <w:rsid w:val="006602F1"/>
    <w:rsid w:val="00670ED4"/>
    <w:rsid w:val="00672928"/>
    <w:rsid w:val="00674A86"/>
    <w:rsid w:val="00694D68"/>
    <w:rsid w:val="006A2963"/>
    <w:rsid w:val="006A69C8"/>
    <w:rsid w:val="006A759E"/>
    <w:rsid w:val="006B218D"/>
    <w:rsid w:val="006B27D9"/>
    <w:rsid w:val="006D3226"/>
    <w:rsid w:val="006D6163"/>
    <w:rsid w:val="006E2D82"/>
    <w:rsid w:val="006E58B1"/>
    <w:rsid w:val="006F01C4"/>
    <w:rsid w:val="006F22E3"/>
    <w:rsid w:val="006F487B"/>
    <w:rsid w:val="006F740B"/>
    <w:rsid w:val="007029E2"/>
    <w:rsid w:val="007064C2"/>
    <w:rsid w:val="007114A3"/>
    <w:rsid w:val="00723902"/>
    <w:rsid w:val="007363AA"/>
    <w:rsid w:val="00744A41"/>
    <w:rsid w:val="00757A1E"/>
    <w:rsid w:val="00780A41"/>
    <w:rsid w:val="00794787"/>
    <w:rsid w:val="007A047F"/>
    <w:rsid w:val="007A37D8"/>
    <w:rsid w:val="007A6D01"/>
    <w:rsid w:val="007C24E2"/>
    <w:rsid w:val="007C3D03"/>
    <w:rsid w:val="007C428B"/>
    <w:rsid w:val="007C4300"/>
    <w:rsid w:val="007D1EFA"/>
    <w:rsid w:val="007D3CF8"/>
    <w:rsid w:val="007D5FE4"/>
    <w:rsid w:val="007F10D4"/>
    <w:rsid w:val="00800CCE"/>
    <w:rsid w:val="008049AE"/>
    <w:rsid w:val="008125A0"/>
    <w:rsid w:val="0081431C"/>
    <w:rsid w:val="00832766"/>
    <w:rsid w:val="0083361D"/>
    <w:rsid w:val="00836AAC"/>
    <w:rsid w:val="00841F6F"/>
    <w:rsid w:val="00855053"/>
    <w:rsid w:val="00855C68"/>
    <w:rsid w:val="008560DE"/>
    <w:rsid w:val="00857EDD"/>
    <w:rsid w:val="008634C3"/>
    <w:rsid w:val="00880353"/>
    <w:rsid w:val="0088525A"/>
    <w:rsid w:val="008921A1"/>
    <w:rsid w:val="0089314C"/>
    <w:rsid w:val="008A0D60"/>
    <w:rsid w:val="008B1418"/>
    <w:rsid w:val="008B193C"/>
    <w:rsid w:val="008B4C0A"/>
    <w:rsid w:val="008C1387"/>
    <w:rsid w:val="008C682F"/>
    <w:rsid w:val="008D1552"/>
    <w:rsid w:val="008E509B"/>
    <w:rsid w:val="008E6B89"/>
    <w:rsid w:val="008F4811"/>
    <w:rsid w:val="008F525A"/>
    <w:rsid w:val="009003A4"/>
    <w:rsid w:val="009026D4"/>
    <w:rsid w:val="00903D04"/>
    <w:rsid w:val="00922E00"/>
    <w:rsid w:val="00923B9F"/>
    <w:rsid w:val="009250AC"/>
    <w:rsid w:val="0092763E"/>
    <w:rsid w:val="009316A6"/>
    <w:rsid w:val="009355C4"/>
    <w:rsid w:val="00936114"/>
    <w:rsid w:val="009400E9"/>
    <w:rsid w:val="009459BC"/>
    <w:rsid w:val="00946830"/>
    <w:rsid w:val="009527DD"/>
    <w:rsid w:val="0095408C"/>
    <w:rsid w:val="009557B1"/>
    <w:rsid w:val="00962779"/>
    <w:rsid w:val="009654EC"/>
    <w:rsid w:val="009902F1"/>
    <w:rsid w:val="009918D9"/>
    <w:rsid w:val="00995FB1"/>
    <w:rsid w:val="009A392D"/>
    <w:rsid w:val="009C14C3"/>
    <w:rsid w:val="009D17C3"/>
    <w:rsid w:val="009D47C2"/>
    <w:rsid w:val="009D6A95"/>
    <w:rsid w:val="009E37CF"/>
    <w:rsid w:val="009E51F8"/>
    <w:rsid w:val="009E6972"/>
    <w:rsid w:val="009F2649"/>
    <w:rsid w:val="00A05364"/>
    <w:rsid w:val="00A074D7"/>
    <w:rsid w:val="00A07E23"/>
    <w:rsid w:val="00A17D23"/>
    <w:rsid w:val="00A208E1"/>
    <w:rsid w:val="00A2301C"/>
    <w:rsid w:val="00A444FF"/>
    <w:rsid w:val="00A521AB"/>
    <w:rsid w:val="00A56CD0"/>
    <w:rsid w:val="00A61D3E"/>
    <w:rsid w:val="00A7643E"/>
    <w:rsid w:val="00A767CB"/>
    <w:rsid w:val="00A90B5E"/>
    <w:rsid w:val="00A9649E"/>
    <w:rsid w:val="00AA1341"/>
    <w:rsid w:val="00AA4829"/>
    <w:rsid w:val="00AB16D0"/>
    <w:rsid w:val="00AB2059"/>
    <w:rsid w:val="00AB2C1B"/>
    <w:rsid w:val="00AB2E6D"/>
    <w:rsid w:val="00AB3E5A"/>
    <w:rsid w:val="00AC3BF2"/>
    <w:rsid w:val="00AD14CB"/>
    <w:rsid w:val="00AD5483"/>
    <w:rsid w:val="00AD7D08"/>
    <w:rsid w:val="00AE4691"/>
    <w:rsid w:val="00AF0249"/>
    <w:rsid w:val="00AF150F"/>
    <w:rsid w:val="00AF4737"/>
    <w:rsid w:val="00AF5A8B"/>
    <w:rsid w:val="00B0470A"/>
    <w:rsid w:val="00B2364D"/>
    <w:rsid w:val="00B27560"/>
    <w:rsid w:val="00B27D01"/>
    <w:rsid w:val="00B32A9A"/>
    <w:rsid w:val="00B533B2"/>
    <w:rsid w:val="00B53582"/>
    <w:rsid w:val="00B6239D"/>
    <w:rsid w:val="00B64450"/>
    <w:rsid w:val="00B67630"/>
    <w:rsid w:val="00B70B18"/>
    <w:rsid w:val="00B722DE"/>
    <w:rsid w:val="00B80DDB"/>
    <w:rsid w:val="00B81EE1"/>
    <w:rsid w:val="00B9288A"/>
    <w:rsid w:val="00B9392D"/>
    <w:rsid w:val="00B9686B"/>
    <w:rsid w:val="00BA09BE"/>
    <w:rsid w:val="00BA42DD"/>
    <w:rsid w:val="00BA761E"/>
    <w:rsid w:val="00BB2E7A"/>
    <w:rsid w:val="00BB3FBE"/>
    <w:rsid w:val="00BC11FA"/>
    <w:rsid w:val="00BC603D"/>
    <w:rsid w:val="00BD2DBF"/>
    <w:rsid w:val="00BD6974"/>
    <w:rsid w:val="00BE4751"/>
    <w:rsid w:val="00BE4B67"/>
    <w:rsid w:val="00C03CE1"/>
    <w:rsid w:val="00C3016F"/>
    <w:rsid w:val="00C31922"/>
    <w:rsid w:val="00C32EDF"/>
    <w:rsid w:val="00C405FD"/>
    <w:rsid w:val="00C42573"/>
    <w:rsid w:val="00C47A84"/>
    <w:rsid w:val="00C500DD"/>
    <w:rsid w:val="00C5024A"/>
    <w:rsid w:val="00C5083E"/>
    <w:rsid w:val="00C5502C"/>
    <w:rsid w:val="00C57107"/>
    <w:rsid w:val="00C62C2D"/>
    <w:rsid w:val="00C663DE"/>
    <w:rsid w:val="00C9227C"/>
    <w:rsid w:val="00C9557D"/>
    <w:rsid w:val="00CA2740"/>
    <w:rsid w:val="00CA367E"/>
    <w:rsid w:val="00CB6A38"/>
    <w:rsid w:val="00CC12E6"/>
    <w:rsid w:val="00CC2E25"/>
    <w:rsid w:val="00CC7C64"/>
    <w:rsid w:val="00CD0B47"/>
    <w:rsid w:val="00CD61EE"/>
    <w:rsid w:val="00CE5A8D"/>
    <w:rsid w:val="00CF5351"/>
    <w:rsid w:val="00CF5F1A"/>
    <w:rsid w:val="00D010E8"/>
    <w:rsid w:val="00D02C04"/>
    <w:rsid w:val="00D02C30"/>
    <w:rsid w:val="00D072A3"/>
    <w:rsid w:val="00D138E8"/>
    <w:rsid w:val="00D20259"/>
    <w:rsid w:val="00D208BA"/>
    <w:rsid w:val="00D21668"/>
    <w:rsid w:val="00D216BC"/>
    <w:rsid w:val="00D42F8F"/>
    <w:rsid w:val="00D45ADF"/>
    <w:rsid w:val="00D6069F"/>
    <w:rsid w:val="00D926CB"/>
    <w:rsid w:val="00DA07F1"/>
    <w:rsid w:val="00DB4B84"/>
    <w:rsid w:val="00DC6CAC"/>
    <w:rsid w:val="00DD06F4"/>
    <w:rsid w:val="00DD4438"/>
    <w:rsid w:val="00DD500F"/>
    <w:rsid w:val="00DD5318"/>
    <w:rsid w:val="00DF1042"/>
    <w:rsid w:val="00DF53E4"/>
    <w:rsid w:val="00E07FB1"/>
    <w:rsid w:val="00E20FAF"/>
    <w:rsid w:val="00E2136E"/>
    <w:rsid w:val="00E25AF8"/>
    <w:rsid w:val="00E27264"/>
    <w:rsid w:val="00E31A6A"/>
    <w:rsid w:val="00E46BDF"/>
    <w:rsid w:val="00E542E6"/>
    <w:rsid w:val="00E547DB"/>
    <w:rsid w:val="00E555BF"/>
    <w:rsid w:val="00E61949"/>
    <w:rsid w:val="00E70DCE"/>
    <w:rsid w:val="00E72335"/>
    <w:rsid w:val="00E76891"/>
    <w:rsid w:val="00E8115D"/>
    <w:rsid w:val="00E87276"/>
    <w:rsid w:val="00E9641E"/>
    <w:rsid w:val="00E96502"/>
    <w:rsid w:val="00E97804"/>
    <w:rsid w:val="00EA446A"/>
    <w:rsid w:val="00EA7DC1"/>
    <w:rsid w:val="00EB3AEC"/>
    <w:rsid w:val="00EB5BA2"/>
    <w:rsid w:val="00EB5C28"/>
    <w:rsid w:val="00EC6884"/>
    <w:rsid w:val="00EE1162"/>
    <w:rsid w:val="00EE2F32"/>
    <w:rsid w:val="00EE3AFB"/>
    <w:rsid w:val="00EF0D19"/>
    <w:rsid w:val="00EF1577"/>
    <w:rsid w:val="00EF19AB"/>
    <w:rsid w:val="00EF6BD4"/>
    <w:rsid w:val="00F02A47"/>
    <w:rsid w:val="00F05C18"/>
    <w:rsid w:val="00F05ED2"/>
    <w:rsid w:val="00F1276C"/>
    <w:rsid w:val="00F13EBF"/>
    <w:rsid w:val="00F142B5"/>
    <w:rsid w:val="00F157DD"/>
    <w:rsid w:val="00F15F90"/>
    <w:rsid w:val="00F16FCA"/>
    <w:rsid w:val="00F21465"/>
    <w:rsid w:val="00F304A0"/>
    <w:rsid w:val="00F51CEF"/>
    <w:rsid w:val="00F53E83"/>
    <w:rsid w:val="00F57BDD"/>
    <w:rsid w:val="00F6065C"/>
    <w:rsid w:val="00F610E0"/>
    <w:rsid w:val="00F61EB1"/>
    <w:rsid w:val="00F62C8B"/>
    <w:rsid w:val="00F74336"/>
    <w:rsid w:val="00F802D4"/>
    <w:rsid w:val="00F83EDA"/>
    <w:rsid w:val="00F91982"/>
    <w:rsid w:val="00FA2DA2"/>
    <w:rsid w:val="00FA311A"/>
    <w:rsid w:val="00FA64F5"/>
    <w:rsid w:val="00FB16A8"/>
    <w:rsid w:val="00FC1AAD"/>
    <w:rsid w:val="00FC7286"/>
    <w:rsid w:val="00FC7407"/>
    <w:rsid w:val="00FD3306"/>
    <w:rsid w:val="00FE0FE8"/>
    <w:rsid w:val="00FE651F"/>
    <w:rsid w:val="00FF24B8"/>
    <w:rsid w:val="00FF44C9"/>
    <w:rsid w:val="00FF56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FF81D6"/>
  <w14:defaultImageDpi w14:val="330"/>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semiHidden/>
    <w:unhideWhenUsed/>
    <w:rsid w:val="0060627E"/>
    <w:pPr>
      <w:spacing w:line="240" w:lineRule="auto"/>
    </w:pPr>
    <w:rPr>
      <w:sz w:val="20"/>
      <w:szCs w:val="20"/>
    </w:rPr>
  </w:style>
  <w:style w:type="character" w:customStyle="1" w:styleId="af5">
    <w:name w:val="コメント文字列 (文字)"/>
    <w:basedOn w:val="a0"/>
    <w:link w:val="af4"/>
    <w:uiPriority w:val="99"/>
    <w:semiHidden/>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customStyle="1" w:styleId="1">
    <w:name w:val="未解決のメンション1"/>
    <w:basedOn w:val="a0"/>
    <w:uiPriority w:val="99"/>
    <w:semiHidden/>
    <w:unhideWhenUsed/>
    <w:rsid w:val="007C428B"/>
    <w:rPr>
      <w:color w:val="605E5C"/>
      <w:shd w:val="clear" w:color="auto" w:fill="E1DFDD"/>
    </w:rPr>
  </w:style>
  <w:style w:type="paragraph" w:customStyle="1" w:styleId="P1">
    <w:name w:val="P1"/>
    <w:basedOn w:val="a"/>
    <w:qFormat/>
    <w:rsid w:val="00363FC9"/>
    <w:pPr>
      <w:spacing w:after="0" w:line="225" w:lineRule="exact"/>
      <w:jc w:val="both"/>
    </w:pPr>
    <w:rPr>
      <w:rFonts w:ascii="Arial" w:eastAsia="ＭＳ 明朝" w:hAnsi="Arial" w:cs="Times New Roman"/>
      <w:sz w:val="17"/>
      <w:szCs w:val="24"/>
      <w:lang w:val="en-US" w:eastAsia="ja-JP"/>
    </w:rPr>
  </w:style>
  <w:style w:type="character" w:customStyle="1" w:styleId="Comment">
    <w:name w:val="Comment"/>
    <w:rsid w:val="00F13EBF"/>
    <w:rPr>
      <w:rFonts w:ascii="Arial" w:hAnsi="Arial"/>
      <w:color w:val="FF0000"/>
      <w:sz w:val="14"/>
    </w:rPr>
  </w:style>
  <w:style w:type="character" w:styleId="af8">
    <w:name w:val="Placeholder Text"/>
    <w:basedOn w:val="a0"/>
    <w:uiPriority w:val="99"/>
    <w:semiHidden/>
    <w:rsid w:val="001F26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6837">
      <w:bodyDiv w:val="1"/>
      <w:marLeft w:val="0"/>
      <w:marRight w:val="0"/>
      <w:marTop w:val="0"/>
      <w:marBottom w:val="0"/>
      <w:divBdr>
        <w:top w:val="none" w:sz="0" w:space="0" w:color="auto"/>
        <w:left w:val="none" w:sz="0" w:space="0" w:color="auto"/>
        <w:bottom w:val="none" w:sz="0" w:space="0" w:color="auto"/>
        <w:right w:val="none" w:sz="0" w:space="0" w:color="auto"/>
      </w:divBdr>
    </w:div>
    <w:div w:id="34813815">
      <w:bodyDiv w:val="1"/>
      <w:marLeft w:val="0"/>
      <w:marRight w:val="0"/>
      <w:marTop w:val="0"/>
      <w:marBottom w:val="0"/>
      <w:divBdr>
        <w:top w:val="none" w:sz="0" w:space="0" w:color="auto"/>
        <w:left w:val="none" w:sz="0" w:space="0" w:color="auto"/>
        <w:bottom w:val="none" w:sz="0" w:space="0" w:color="auto"/>
        <w:right w:val="none" w:sz="0" w:space="0" w:color="auto"/>
      </w:divBdr>
    </w:div>
    <w:div w:id="36400093">
      <w:bodyDiv w:val="1"/>
      <w:marLeft w:val="0"/>
      <w:marRight w:val="0"/>
      <w:marTop w:val="0"/>
      <w:marBottom w:val="0"/>
      <w:divBdr>
        <w:top w:val="none" w:sz="0" w:space="0" w:color="auto"/>
        <w:left w:val="none" w:sz="0" w:space="0" w:color="auto"/>
        <w:bottom w:val="none" w:sz="0" w:space="0" w:color="auto"/>
        <w:right w:val="none" w:sz="0" w:space="0" w:color="auto"/>
      </w:divBdr>
      <w:divsChild>
        <w:div w:id="1871407020">
          <w:marLeft w:val="640"/>
          <w:marRight w:val="0"/>
          <w:marTop w:val="0"/>
          <w:marBottom w:val="0"/>
          <w:divBdr>
            <w:top w:val="none" w:sz="0" w:space="0" w:color="auto"/>
            <w:left w:val="none" w:sz="0" w:space="0" w:color="auto"/>
            <w:bottom w:val="none" w:sz="0" w:space="0" w:color="auto"/>
            <w:right w:val="none" w:sz="0" w:space="0" w:color="auto"/>
          </w:divBdr>
        </w:div>
        <w:div w:id="1746806340">
          <w:marLeft w:val="640"/>
          <w:marRight w:val="0"/>
          <w:marTop w:val="0"/>
          <w:marBottom w:val="0"/>
          <w:divBdr>
            <w:top w:val="none" w:sz="0" w:space="0" w:color="auto"/>
            <w:left w:val="none" w:sz="0" w:space="0" w:color="auto"/>
            <w:bottom w:val="none" w:sz="0" w:space="0" w:color="auto"/>
            <w:right w:val="none" w:sz="0" w:space="0" w:color="auto"/>
          </w:divBdr>
        </w:div>
        <w:div w:id="694772480">
          <w:marLeft w:val="640"/>
          <w:marRight w:val="0"/>
          <w:marTop w:val="0"/>
          <w:marBottom w:val="0"/>
          <w:divBdr>
            <w:top w:val="none" w:sz="0" w:space="0" w:color="auto"/>
            <w:left w:val="none" w:sz="0" w:space="0" w:color="auto"/>
            <w:bottom w:val="none" w:sz="0" w:space="0" w:color="auto"/>
            <w:right w:val="none" w:sz="0" w:space="0" w:color="auto"/>
          </w:divBdr>
        </w:div>
        <w:div w:id="147404710">
          <w:marLeft w:val="640"/>
          <w:marRight w:val="0"/>
          <w:marTop w:val="0"/>
          <w:marBottom w:val="0"/>
          <w:divBdr>
            <w:top w:val="none" w:sz="0" w:space="0" w:color="auto"/>
            <w:left w:val="none" w:sz="0" w:space="0" w:color="auto"/>
            <w:bottom w:val="none" w:sz="0" w:space="0" w:color="auto"/>
            <w:right w:val="none" w:sz="0" w:space="0" w:color="auto"/>
          </w:divBdr>
        </w:div>
        <w:div w:id="1201359493">
          <w:marLeft w:val="640"/>
          <w:marRight w:val="0"/>
          <w:marTop w:val="0"/>
          <w:marBottom w:val="0"/>
          <w:divBdr>
            <w:top w:val="none" w:sz="0" w:space="0" w:color="auto"/>
            <w:left w:val="none" w:sz="0" w:space="0" w:color="auto"/>
            <w:bottom w:val="none" w:sz="0" w:space="0" w:color="auto"/>
            <w:right w:val="none" w:sz="0" w:space="0" w:color="auto"/>
          </w:divBdr>
        </w:div>
        <w:div w:id="1813864921">
          <w:marLeft w:val="640"/>
          <w:marRight w:val="0"/>
          <w:marTop w:val="0"/>
          <w:marBottom w:val="0"/>
          <w:divBdr>
            <w:top w:val="none" w:sz="0" w:space="0" w:color="auto"/>
            <w:left w:val="none" w:sz="0" w:space="0" w:color="auto"/>
            <w:bottom w:val="none" w:sz="0" w:space="0" w:color="auto"/>
            <w:right w:val="none" w:sz="0" w:space="0" w:color="auto"/>
          </w:divBdr>
        </w:div>
        <w:div w:id="1533766473">
          <w:marLeft w:val="640"/>
          <w:marRight w:val="0"/>
          <w:marTop w:val="0"/>
          <w:marBottom w:val="0"/>
          <w:divBdr>
            <w:top w:val="none" w:sz="0" w:space="0" w:color="auto"/>
            <w:left w:val="none" w:sz="0" w:space="0" w:color="auto"/>
            <w:bottom w:val="none" w:sz="0" w:space="0" w:color="auto"/>
            <w:right w:val="none" w:sz="0" w:space="0" w:color="auto"/>
          </w:divBdr>
        </w:div>
        <w:div w:id="1022367340">
          <w:marLeft w:val="640"/>
          <w:marRight w:val="0"/>
          <w:marTop w:val="0"/>
          <w:marBottom w:val="0"/>
          <w:divBdr>
            <w:top w:val="none" w:sz="0" w:space="0" w:color="auto"/>
            <w:left w:val="none" w:sz="0" w:space="0" w:color="auto"/>
            <w:bottom w:val="none" w:sz="0" w:space="0" w:color="auto"/>
            <w:right w:val="none" w:sz="0" w:space="0" w:color="auto"/>
          </w:divBdr>
        </w:div>
        <w:div w:id="121585272">
          <w:marLeft w:val="640"/>
          <w:marRight w:val="0"/>
          <w:marTop w:val="0"/>
          <w:marBottom w:val="0"/>
          <w:divBdr>
            <w:top w:val="none" w:sz="0" w:space="0" w:color="auto"/>
            <w:left w:val="none" w:sz="0" w:space="0" w:color="auto"/>
            <w:bottom w:val="none" w:sz="0" w:space="0" w:color="auto"/>
            <w:right w:val="none" w:sz="0" w:space="0" w:color="auto"/>
          </w:divBdr>
        </w:div>
        <w:div w:id="635185544">
          <w:marLeft w:val="640"/>
          <w:marRight w:val="0"/>
          <w:marTop w:val="0"/>
          <w:marBottom w:val="0"/>
          <w:divBdr>
            <w:top w:val="none" w:sz="0" w:space="0" w:color="auto"/>
            <w:left w:val="none" w:sz="0" w:space="0" w:color="auto"/>
            <w:bottom w:val="none" w:sz="0" w:space="0" w:color="auto"/>
            <w:right w:val="none" w:sz="0" w:space="0" w:color="auto"/>
          </w:divBdr>
        </w:div>
        <w:div w:id="1682702923">
          <w:marLeft w:val="640"/>
          <w:marRight w:val="0"/>
          <w:marTop w:val="0"/>
          <w:marBottom w:val="0"/>
          <w:divBdr>
            <w:top w:val="none" w:sz="0" w:space="0" w:color="auto"/>
            <w:left w:val="none" w:sz="0" w:space="0" w:color="auto"/>
            <w:bottom w:val="none" w:sz="0" w:space="0" w:color="auto"/>
            <w:right w:val="none" w:sz="0" w:space="0" w:color="auto"/>
          </w:divBdr>
        </w:div>
        <w:div w:id="1791822500">
          <w:marLeft w:val="640"/>
          <w:marRight w:val="0"/>
          <w:marTop w:val="0"/>
          <w:marBottom w:val="0"/>
          <w:divBdr>
            <w:top w:val="none" w:sz="0" w:space="0" w:color="auto"/>
            <w:left w:val="none" w:sz="0" w:space="0" w:color="auto"/>
            <w:bottom w:val="none" w:sz="0" w:space="0" w:color="auto"/>
            <w:right w:val="none" w:sz="0" w:space="0" w:color="auto"/>
          </w:divBdr>
        </w:div>
        <w:div w:id="2026440208">
          <w:marLeft w:val="640"/>
          <w:marRight w:val="0"/>
          <w:marTop w:val="0"/>
          <w:marBottom w:val="0"/>
          <w:divBdr>
            <w:top w:val="none" w:sz="0" w:space="0" w:color="auto"/>
            <w:left w:val="none" w:sz="0" w:space="0" w:color="auto"/>
            <w:bottom w:val="none" w:sz="0" w:space="0" w:color="auto"/>
            <w:right w:val="none" w:sz="0" w:space="0" w:color="auto"/>
          </w:divBdr>
        </w:div>
        <w:div w:id="2140102454">
          <w:marLeft w:val="640"/>
          <w:marRight w:val="0"/>
          <w:marTop w:val="0"/>
          <w:marBottom w:val="0"/>
          <w:divBdr>
            <w:top w:val="none" w:sz="0" w:space="0" w:color="auto"/>
            <w:left w:val="none" w:sz="0" w:space="0" w:color="auto"/>
            <w:bottom w:val="none" w:sz="0" w:space="0" w:color="auto"/>
            <w:right w:val="none" w:sz="0" w:space="0" w:color="auto"/>
          </w:divBdr>
        </w:div>
        <w:div w:id="1760253023">
          <w:marLeft w:val="640"/>
          <w:marRight w:val="0"/>
          <w:marTop w:val="0"/>
          <w:marBottom w:val="0"/>
          <w:divBdr>
            <w:top w:val="none" w:sz="0" w:space="0" w:color="auto"/>
            <w:left w:val="none" w:sz="0" w:space="0" w:color="auto"/>
            <w:bottom w:val="none" w:sz="0" w:space="0" w:color="auto"/>
            <w:right w:val="none" w:sz="0" w:space="0" w:color="auto"/>
          </w:divBdr>
        </w:div>
        <w:div w:id="1343243299">
          <w:marLeft w:val="640"/>
          <w:marRight w:val="0"/>
          <w:marTop w:val="0"/>
          <w:marBottom w:val="0"/>
          <w:divBdr>
            <w:top w:val="none" w:sz="0" w:space="0" w:color="auto"/>
            <w:left w:val="none" w:sz="0" w:space="0" w:color="auto"/>
            <w:bottom w:val="none" w:sz="0" w:space="0" w:color="auto"/>
            <w:right w:val="none" w:sz="0" w:space="0" w:color="auto"/>
          </w:divBdr>
        </w:div>
        <w:div w:id="449663673">
          <w:marLeft w:val="640"/>
          <w:marRight w:val="0"/>
          <w:marTop w:val="0"/>
          <w:marBottom w:val="0"/>
          <w:divBdr>
            <w:top w:val="none" w:sz="0" w:space="0" w:color="auto"/>
            <w:left w:val="none" w:sz="0" w:space="0" w:color="auto"/>
            <w:bottom w:val="none" w:sz="0" w:space="0" w:color="auto"/>
            <w:right w:val="none" w:sz="0" w:space="0" w:color="auto"/>
          </w:divBdr>
        </w:div>
        <w:div w:id="6250601">
          <w:marLeft w:val="640"/>
          <w:marRight w:val="0"/>
          <w:marTop w:val="0"/>
          <w:marBottom w:val="0"/>
          <w:divBdr>
            <w:top w:val="none" w:sz="0" w:space="0" w:color="auto"/>
            <w:left w:val="none" w:sz="0" w:space="0" w:color="auto"/>
            <w:bottom w:val="none" w:sz="0" w:space="0" w:color="auto"/>
            <w:right w:val="none" w:sz="0" w:space="0" w:color="auto"/>
          </w:divBdr>
        </w:div>
        <w:div w:id="1028291040">
          <w:marLeft w:val="640"/>
          <w:marRight w:val="0"/>
          <w:marTop w:val="0"/>
          <w:marBottom w:val="0"/>
          <w:divBdr>
            <w:top w:val="none" w:sz="0" w:space="0" w:color="auto"/>
            <w:left w:val="none" w:sz="0" w:space="0" w:color="auto"/>
            <w:bottom w:val="none" w:sz="0" w:space="0" w:color="auto"/>
            <w:right w:val="none" w:sz="0" w:space="0" w:color="auto"/>
          </w:divBdr>
        </w:div>
        <w:div w:id="1680690692">
          <w:marLeft w:val="640"/>
          <w:marRight w:val="0"/>
          <w:marTop w:val="0"/>
          <w:marBottom w:val="0"/>
          <w:divBdr>
            <w:top w:val="none" w:sz="0" w:space="0" w:color="auto"/>
            <w:left w:val="none" w:sz="0" w:space="0" w:color="auto"/>
            <w:bottom w:val="none" w:sz="0" w:space="0" w:color="auto"/>
            <w:right w:val="none" w:sz="0" w:space="0" w:color="auto"/>
          </w:divBdr>
        </w:div>
        <w:div w:id="402488408">
          <w:marLeft w:val="640"/>
          <w:marRight w:val="0"/>
          <w:marTop w:val="0"/>
          <w:marBottom w:val="0"/>
          <w:divBdr>
            <w:top w:val="none" w:sz="0" w:space="0" w:color="auto"/>
            <w:left w:val="none" w:sz="0" w:space="0" w:color="auto"/>
            <w:bottom w:val="none" w:sz="0" w:space="0" w:color="auto"/>
            <w:right w:val="none" w:sz="0" w:space="0" w:color="auto"/>
          </w:divBdr>
        </w:div>
        <w:div w:id="1933851887">
          <w:marLeft w:val="640"/>
          <w:marRight w:val="0"/>
          <w:marTop w:val="0"/>
          <w:marBottom w:val="0"/>
          <w:divBdr>
            <w:top w:val="none" w:sz="0" w:space="0" w:color="auto"/>
            <w:left w:val="none" w:sz="0" w:space="0" w:color="auto"/>
            <w:bottom w:val="none" w:sz="0" w:space="0" w:color="auto"/>
            <w:right w:val="none" w:sz="0" w:space="0" w:color="auto"/>
          </w:divBdr>
        </w:div>
        <w:div w:id="532159715">
          <w:marLeft w:val="640"/>
          <w:marRight w:val="0"/>
          <w:marTop w:val="0"/>
          <w:marBottom w:val="0"/>
          <w:divBdr>
            <w:top w:val="none" w:sz="0" w:space="0" w:color="auto"/>
            <w:left w:val="none" w:sz="0" w:space="0" w:color="auto"/>
            <w:bottom w:val="none" w:sz="0" w:space="0" w:color="auto"/>
            <w:right w:val="none" w:sz="0" w:space="0" w:color="auto"/>
          </w:divBdr>
        </w:div>
        <w:div w:id="993023180">
          <w:marLeft w:val="640"/>
          <w:marRight w:val="0"/>
          <w:marTop w:val="0"/>
          <w:marBottom w:val="0"/>
          <w:divBdr>
            <w:top w:val="none" w:sz="0" w:space="0" w:color="auto"/>
            <w:left w:val="none" w:sz="0" w:space="0" w:color="auto"/>
            <w:bottom w:val="none" w:sz="0" w:space="0" w:color="auto"/>
            <w:right w:val="none" w:sz="0" w:space="0" w:color="auto"/>
          </w:divBdr>
        </w:div>
        <w:div w:id="1078094313">
          <w:marLeft w:val="640"/>
          <w:marRight w:val="0"/>
          <w:marTop w:val="0"/>
          <w:marBottom w:val="0"/>
          <w:divBdr>
            <w:top w:val="none" w:sz="0" w:space="0" w:color="auto"/>
            <w:left w:val="none" w:sz="0" w:space="0" w:color="auto"/>
            <w:bottom w:val="none" w:sz="0" w:space="0" w:color="auto"/>
            <w:right w:val="none" w:sz="0" w:space="0" w:color="auto"/>
          </w:divBdr>
        </w:div>
        <w:div w:id="163397304">
          <w:marLeft w:val="640"/>
          <w:marRight w:val="0"/>
          <w:marTop w:val="0"/>
          <w:marBottom w:val="0"/>
          <w:divBdr>
            <w:top w:val="none" w:sz="0" w:space="0" w:color="auto"/>
            <w:left w:val="none" w:sz="0" w:space="0" w:color="auto"/>
            <w:bottom w:val="none" w:sz="0" w:space="0" w:color="auto"/>
            <w:right w:val="none" w:sz="0" w:space="0" w:color="auto"/>
          </w:divBdr>
        </w:div>
        <w:div w:id="559750576">
          <w:marLeft w:val="640"/>
          <w:marRight w:val="0"/>
          <w:marTop w:val="0"/>
          <w:marBottom w:val="0"/>
          <w:divBdr>
            <w:top w:val="none" w:sz="0" w:space="0" w:color="auto"/>
            <w:left w:val="none" w:sz="0" w:space="0" w:color="auto"/>
            <w:bottom w:val="none" w:sz="0" w:space="0" w:color="auto"/>
            <w:right w:val="none" w:sz="0" w:space="0" w:color="auto"/>
          </w:divBdr>
        </w:div>
        <w:div w:id="179928641">
          <w:marLeft w:val="640"/>
          <w:marRight w:val="0"/>
          <w:marTop w:val="0"/>
          <w:marBottom w:val="0"/>
          <w:divBdr>
            <w:top w:val="none" w:sz="0" w:space="0" w:color="auto"/>
            <w:left w:val="none" w:sz="0" w:space="0" w:color="auto"/>
            <w:bottom w:val="none" w:sz="0" w:space="0" w:color="auto"/>
            <w:right w:val="none" w:sz="0" w:space="0" w:color="auto"/>
          </w:divBdr>
        </w:div>
        <w:div w:id="1577016208">
          <w:marLeft w:val="640"/>
          <w:marRight w:val="0"/>
          <w:marTop w:val="0"/>
          <w:marBottom w:val="0"/>
          <w:divBdr>
            <w:top w:val="none" w:sz="0" w:space="0" w:color="auto"/>
            <w:left w:val="none" w:sz="0" w:space="0" w:color="auto"/>
            <w:bottom w:val="none" w:sz="0" w:space="0" w:color="auto"/>
            <w:right w:val="none" w:sz="0" w:space="0" w:color="auto"/>
          </w:divBdr>
        </w:div>
        <w:div w:id="487940082">
          <w:marLeft w:val="640"/>
          <w:marRight w:val="0"/>
          <w:marTop w:val="0"/>
          <w:marBottom w:val="0"/>
          <w:divBdr>
            <w:top w:val="none" w:sz="0" w:space="0" w:color="auto"/>
            <w:left w:val="none" w:sz="0" w:space="0" w:color="auto"/>
            <w:bottom w:val="none" w:sz="0" w:space="0" w:color="auto"/>
            <w:right w:val="none" w:sz="0" w:space="0" w:color="auto"/>
          </w:divBdr>
        </w:div>
        <w:div w:id="2004166460">
          <w:marLeft w:val="640"/>
          <w:marRight w:val="0"/>
          <w:marTop w:val="0"/>
          <w:marBottom w:val="0"/>
          <w:divBdr>
            <w:top w:val="none" w:sz="0" w:space="0" w:color="auto"/>
            <w:left w:val="none" w:sz="0" w:space="0" w:color="auto"/>
            <w:bottom w:val="none" w:sz="0" w:space="0" w:color="auto"/>
            <w:right w:val="none" w:sz="0" w:space="0" w:color="auto"/>
          </w:divBdr>
        </w:div>
        <w:div w:id="2057310828">
          <w:marLeft w:val="640"/>
          <w:marRight w:val="0"/>
          <w:marTop w:val="0"/>
          <w:marBottom w:val="0"/>
          <w:divBdr>
            <w:top w:val="none" w:sz="0" w:space="0" w:color="auto"/>
            <w:left w:val="none" w:sz="0" w:space="0" w:color="auto"/>
            <w:bottom w:val="none" w:sz="0" w:space="0" w:color="auto"/>
            <w:right w:val="none" w:sz="0" w:space="0" w:color="auto"/>
          </w:divBdr>
        </w:div>
        <w:div w:id="324089155">
          <w:marLeft w:val="640"/>
          <w:marRight w:val="0"/>
          <w:marTop w:val="0"/>
          <w:marBottom w:val="0"/>
          <w:divBdr>
            <w:top w:val="none" w:sz="0" w:space="0" w:color="auto"/>
            <w:left w:val="none" w:sz="0" w:space="0" w:color="auto"/>
            <w:bottom w:val="none" w:sz="0" w:space="0" w:color="auto"/>
            <w:right w:val="none" w:sz="0" w:space="0" w:color="auto"/>
          </w:divBdr>
        </w:div>
        <w:div w:id="765156617">
          <w:marLeft w:val="640"/>
          <w:marRight w:val="0"/>
          <w:marTop w:val="0"/>
          <w:marBottom w:val="0"/>
          <w:divBdr>
            <w:top w:val="none" w:sz="0" w:space="0" w:color="auto"/>
            <w:left w:val="none" w:sz="0" w:space="0" w:color="auto"/>
            <w:bottom w:val="none" w:sz="0" w:space="0" w:color="auto"/>
            <w:right w:val="none" w:sz="0" w:space="0" w:color="auto"/>
          </w:divBdr>
        </w:div>
        <w:div w:id="722563825">
          <w:marLeft w:val="640"/>
          <w:marRight w:val="0"/>
          <w:marTop w:val="0"/>
          <w:marBottom w:val="0"/>
          <w:divBdr>
            <w:top w:val="none" w:sz="0" w:space="0" w:color="auto"/>
            <w:left w:val="none" w:sz="0" w:space="0" w:color="auto"/>
            <w:bottom w:val="none" w:sz="0" w:space="0" w:color="auto"/>
            <w:right w:val="none" w:sz="0" w:space="0" w:color="auto"/>
          </w:divBdr>
        </w:div>
        <w:div w:id="476799410">
          <w:marLeft w:val="640"/>
          <w:marRight w:val="0"/>
          <w:marTop w:val="0"/>
          <w:marBottom w:val="0"/>
          <w:divBdr>
            <w:top w:val="none" w:sz="0" w:space="0" w:color="auto"/>
            <w:left w:val="none" w:sz="0" w:space="0" w:color="auto"/>
            <w:bottom w:val="none" w:sz="0" w:space="0" w:color="auto"/>
            <w:right w:val="none" w:sz="0" w:space="0" w:color="auto"/>
          </w:divBdr>
        </w:div>
        <w:div w:id="147522570">
          <w:marLeft w:val="640"/>
          <w:marRight w:val="0"/>
          <w:marTop w:val="0"/>
          <w:marBottom w:val="0"/>
          <w:divBdr>
            <w:top w:val="none" w:sz="0" w:space="0" w:color="auto"/>
            <w:left w:val="none" w:sz="0" w:space="0" w:color="auto"/>
            <w:bottom w:val="none" w:sz="0" w:space="0" w:color="auto"/>
            <w:right w:val="none" w:sz="0" w:space="0" w:color="auto"/>
          </w:divBdr>
        </w:div>
        <w:div w:id="2111393424">
          <w:marLeft w:val="640"/>
          <w:marRight w:val="0"/>
          <w:marTop w:val="0"/>
          <w:marBottom w:val="0"/>
          <w:divBdr>
            <w:top w:val="none" w:sz="0" w:space="0" w:color="auto"/>
            <w:left w:val="none" w:sz="0" w:space="0" w:color="auto"/>
            <w:bottom w:val="none" w:sz="0" w:space="0" w:color="auto"/>
            <w:right w:val="none" w:sz="0" w:space="0" w:color="auto"/>
          </w:divBdr>
        </w:div>
        <w:div w:id="702487468">
          <w:marLeft w:val="640"/>
          <w:marRight w:val="0"/>
          <w:marTop w:val="0"/>
          <w:marBottom w:val="0"/>
          <w:divBdr>
            <w:top w:val="none" w:sz="0" w:space="0" w:color="auto"/>
            <w:left w:val="none" w:sz="0" w:space="0" w:color="auto"/>
            <w:bottom w:val="none" w:sz="0" w:space="0" w:color="auto"/>
            <w:right w:val="none" w:sz="0" w:space="0" w:color="auto"/>
          </w:divBdr>
        </w:div>
        <w:div w:id="419451726">
          <w:marLeft w:val="640"/>
          <w:marRight w:val="0"/>
          <w:marTop w:val="0"/>
          <w:marBottom w:val="0"/>
          <w:divBdr>
            <w:top w:val="none" w:sz="0" w:space="0" w:color="auto"/>
            <w:left w:val="none" w:sz="0" w:space="0" w:color="auto"/>
            <w:bottom w:val="none" w:sz="0" w:space="0" w:color="auto"/>
            <w:right w:val="none" w:sz="0" w:space="0" w:color="auto"/>
          </w:divBdr>
        </w:div>
        <w:div w:id="1521116819">
          <w:marLeft w:val="640"/>
          <w:marRight w:val="0"/>
          <w:marTop w:val="0"/>
          <w:marBottom w:val="0"/>
          <w:divBdr>
            <w:top w:val="none" w:sz="0" w:space="0" w:color="auto"/>
            <w:left w:val="none" w:sz="0" w:space="0" w:color="auto"/>
            <w:bottom w:val="none" w:sz="0" w:space="0" w:color="auto"/>
            <w:right w:val="none" w:sz="0" w:space="0" w:color="auto"/>
          </w:divBdr>
        </w:div>
        <w:div w:id="453132781">
          <w:marLeft w:val="640"/>
          <w:marRight w:val="0"/>
          <w:marTop w:val="0"/>
          <w:marBottom w:val="0"/>
          <w:divBdr>
            <w:top w:val="none" w:sz="0" w:space="0" w:color="auto"/>
            <w:left w:val="none" w:sz="0" w:space="0" w:color="auto"/>
            <w:bottom w:val="none" w:sz="0" w:space="0" w:color="auto"/>
            <w:right w:val="none" w:sz="0" w:space="0" w:color="auto"/>
          </w:divBdr>
        </w:div>
        <w:div w:id="1065840757">
          <w:marLeft w:val="640"/>
          <w:marRight w:val="0"/>
          <w:marTop w:val="0"/>
          <w:marBottom w:val="0"/>
          <w:divBdr>
            <w:top w:val="none" w:sz="0" w:space="0" w:color="auto"/>
            <w:left w:val="none" w:sz="0" w:space="0" w:color="auto"/>
            <w:bottom w:val="none" w:sz="0" w:space="0" w:color="auto"/>
            <w:right w:val="none" w:sz="0" w:space="0" w:color="auto"/>
          </w:divBdr>
        </w:div>
        <w:div w:id="1735935521">
          <w:marLeft w:val="640"/>
          <w:marRight w:val="0"/>
          <w:marTop w:val="0"/>
          <w:marBottom w:val="0"/>
          <w:divBdr>
            <w:top w:val="none" w:sz="0" w:space="0" w:color="auto"/>
            <w:left w:val="none" w:sz="0" w:space="0" w:color="auto"/>
            <w:bottom w:val="none" w:sz="0" w:space="0" w:color="auto"/>
            <w:right w:val="none" w:sz="0" w:space="0" w:color="auto"/>
          </w:divBdr>
        </w:div>
      </w:divsChild>
    </w:div>
    <w:div w:id="62488251">
      <w:bodyDiv w:val="1"/>
      <w:marLeft w:val="0"/>
      <w:marRight w:val="0"/>
      <w:marTop w:val="0"/>
      <w:marBottom w:val="0"/>
      <w:divBdr>
        <w:top w:val="none" w:sz="0" w:space="0" w:color="auto"/>
        <w:left w:val="none" w:sz="0" w:space="0" w:color="auto"/>
        <w:bottom w:val="none" w:sz="0" w:space="0" w:color="auto"/>
        <w:right w:val="none" w:sz="0" w:space="0" w:color="auto"/>
      </w:divBdr>
      <w:divsChild>
        <w:div w:id="1201557241">
          <w:marLeft w:val="640"/>
          <w:marRight w:val="0"/>
          <w:marTop w:val="0"/>
          <w:marBottom w:val="0"/>
          <w:divBdr>
            <w:top w:val="none" w:sz="0" w:space="0" w:color="auto"/>
            <w:left w:val="none" w:sz="0" w:space="0" w:color="auto"/>
            <w:bottom w:val="none" w:sz="0" w:space="0" w:color="auto"/>
            <w:right w:val="none" w:sz="0" w:space="0" w:color="auto"/>
          </w:divBdr>
        </w:div>
        <w:div w:id="1439135972">
          <w:marLeft w:val="640"/>
          <w:marRight w:val="0"/>
          <w:marTop w:val="0"/>
          <w:marBottom w:val="0"/>
          <w:divBdr>
            <w:top w:val="none" w:sz="0" w:space="0" w:color="auto"/>
            <w:left w:val="none" w:sz="0" w:space="0" w:color="auto"/>
            <w:bottom w:val="none" w:sz="0" w:space="0" w:color="auto"/>
            <w:right w:val="none" w:sz="0" w:space="0" w:color="auto"/>
          </w:divBdr>
        </w:div>
        <w:div w:id="2063363943">
          <w:marLeft w:val="640"/>
          <w:marRight w:val="0"/>
          <w:marTop w:val="0"/>
          <w:marBottom w:val="0"/>
          <w:divBdr>
            <w:top w:val="none" w:sz="0" w:space="0" w:color="auto"/>
            <w:left w:val="none" w:sz="0" w:space="0" w:color="auto"/>
            <w:bottom w:val="none" w:sz="0" w:space="0" w:color="auto"/>
            <w:right w:val="none" w:sz="0" w:space="0" w:color="auto"/>
          </w:divBdr>
        </w:div>
        <w:div w:id="1823227688">
          <w:marLeft w:val="640"/>
          <w:marRight w:val="0"/>
          <w:marTop w:val="0"/>
          <w:marBottom w:val="0"/>
          <w:divBdr>
            <w:top w:val="none" w:sz="0" w:space="0" w:color="auto"/>
            <w:left w:val="none" w:sz="0" w:space="0" w:color="auto"/>
            <w:bottom w:val="none" w:sz="0" w:space="0" w:color="auto"/>
            <w:right w:val="none" w:sz="0" w:space="0" w:color="auto"/>
          </w:divBdr>
        </w:div>
        <w:div w:id="1785537553">
          <w:marLeft w:val="640"/>
          <w:marRight w:val="0"/>
          <w:marTop w:val="0"/>
          <w:marBottom w:val="0"/>
          <w:divBdr>
            <w:top w:val="none" w:sz="0" w:space="0" w:color="auto"/>
            <w:left w:val="none" w:sz="0" w:space="0" w:color="auto"/>
            <w:bottom w:val="none" w:sz="0" w:space="0" w:color="auto"/>
            <w:right w:val="none" w:sz="0" w:space="0" w:color="auto"/>
          </w:divBdr>
        </w:div>
        <w:div w:id="875045767">
          <w:marLeft w:val="640"/>
          <w:marRight w:val="0"/>
          <w:marTop w:val="0"/>
          <w:marBottom w:val="0"/>
          <w:divBdr>
            <w:top w:val="none" w:sz="0" w:space="0" w:color="auto"/>
            <w:left w:val="none" w:sz="0" w:space="0" w:color="auto"/>
            <w:bottom w:val="none" w:sz="0" w:space="0" w:color="auto"/>
            <w:right w:val="none" w:sz="0" w:space="0" w:color="auto"/>
          </w:divBdr>
        </w:div>
        <w:div w:id="31268105">
          <w:marLeft w:val="640"/>
          <w:marRight w:val="0"/>
          <w:marTop w:val="0"/>
          <w:marBottom w:val="0"/>
          <w:divBdr>
            <w:top w:val="none" w:sz="0" w:space="0" w:color="auto"/>
            <w:left w:val="none" w:sz="0" w:space="0" w:color="auto"/>
            <w:bottom w:val="none" w:sz="0" w:space="0" w:color="auto"/>
            <w:right w:val="none" w:sz="0" w:space="0" w:color="auto"/>
          </w:divBdr>
        </w:div>
        <w:div w:id="2133358830">
          <w:marLeft w:val="640"/>
          <w:marRight w:val="0"/>
          <w:marTop w:val="0"/>
          <w:marBottom w:val="0"/>
          <w:divBdr>
            <w:top w:val="none" w:sz="0" w:space="0" w:color="auto"/>
            <w:left w:val="none" w:sz="0" w:space="0" w:color="auto"/>
            <w:bottom w:val="none" w:sz="0" w:space="0" w:color="auto"/>
            <w:right w:val="none" w:sz="0" w:space="0" w:color="auto"/>
          </w:divBdr>
        </w:div>
        <w:div w:id="1581598024">
          <w:marLeft w:val="640"/>
          <w:marRight w:val="0"/>
          <w:marTop w:val="0"/>
          <w:marBottom w:val="0"/>
          <w:divBdr>
            <w:top w:val="none" w:sz="0" w:space="0" w:color="auto"/>
            <w:left w:val="none" w:sz="0" w:space="0" w:color="auto"/>
            <w:bottom w:val="none" w:sz="0" w:space="0" w:color="auto"/>
            <w:right w:val="none" w:sz="0" w:space="0" w:color="auto"/>
          </w:divBdr>
        </w:div>
        <w:div w:id="1814565691">
          <w:marLeft w:val="640"/>
          <w:marRight w:val="0"/>
          <w:marTop w:val="0"/>
          <w:marBottom w:val="0"/>
          <w:divBdr>
            <w:top w:val="none" w:sz="0" w:space="0" w:color="auto"/>
            <w:left w:val="none" w:sz="0" w:space="0" w:color="auto"/>
            <w:bottom w:val="none" w:sz="0" w:space="0" w:color="auto"/>
            <w:right w:val="none" w:sz="0" w:space="0" w:color="auto"/>
          </w:divBdr>
        </w:div>
        <w:div w:id="1469204638">
          <w:marLeft w:val="640"/>
          <w:marRight w:val="0"/>
          <w:marTop w:val="0"/>
          <w:marBottom w:val="0"/>
          <w:divBdr>
            <w:top w:val="none" w:sz="0" w:space="0" w:color="auto"/>
            <w:left w:val="none" w:sz="0" w:space="0" w:color="auto"/>
            <w:bottom w:val="none" w:sz="0" w:space="0" w:color="auto"/>
            <w:right w:val="none" w:sz="0" w:space="0" w:color="auto"/>
          </w:divBdr>
        </w:div>
        <w:div w:id="1804347214">
          <w:marLeft w:val="640"/>
          <w:marRight w:val="0"/>
          <w:marTop w:val="0"/>
          <w:marBottom w:val="0"/>
          <w:divBdr>
            <w:top w:val="none" w:sz="0" w:space="0" w:color="auto"/>
            <w:left w:val="none" w:sz="0" w:space="0" w:color="auto"/>
            <w:bottom w:val="none" w:sz="0" w:space="0" w:color="auto"/>
            <w:right w:val="none" w:sz="0" w:space="0" w:color="auto"/>
          </w:divBdr>
        </w:div>
        <w:div w:id="1966621332">
          <w:marLeft w:val="640"/>
          <w:marRight w:val="0"/>
          <w:marTop w:val="0"/>
          <w:marBottom w:val="0"/>
          <w:divBdr>
            <w:top w:val="none" w:sz="0" w:space="0" w:color="auto"/>
            <w:left w:val="none" w:sz="0" w:space="0" w:color="auto"/>
            <w:bottom w:val="none" w:sz="0" w:space="0" w:color="auto"/>
            <w:right w:val="none" w:sz="0" w:space="0" w:color="auto"/>
          </w:divBdr>
        </w:div>
        <w:div w:id="932937356">
          <w:marLeft w:val="640"/>
          <w:marRight w:val="0"/>
          <w:marTop w:val="0"/>
          <w:marBottom w:val="0"/>
          <w:divBdr>
            <w:top w:val="none" w:sz="0" w:space="0" w:color="auto"/>
            <w:left w:val="none" w:sz="0" w:space="0" w:color="auto"/>
            <w:bottom w:val="none" w:sz="0" w:space="0" w:color="auto"/>
            <w:right w:val="none" w:sz="0" w:space="0" w:color="auto"/>
          </w:divBdr>
        </w:div>
        <w:div w:id="1954706016">
          <w:marLeft w:val="640"/>
          <w:marRight w:val="0"/>
          <w:marTop w:val="0"/>
          <w:marBottom w:val="0"/>
          <w:divBdr>
            <w:top w:val="none" w:sz="0" w:space="0" w:color="auto"/>
            <w:left w:val="none" w:sz="0" w:space="0" w:color="auto"/>
            <w:bottom w:val="none" w:sz="0" w:space="0" w:color="auto"/>
            <w:right w:val="none" w:sz="0" w:space="0" w:color="auto"/>
          </w:divBdr>
        </w:div>
        <w:div w:id="76706362">
          <w:marLeft w:val="640"/>
          <w:marRight w:val="0"/>
          <w:marTop w:val="0"/>
          <w:marBottom w:val="0"/>
          <w:divBdr>
            <w:top w:val="none" w:sz="0" w:space="0" w:color="auto"/>
            <w:left w:val="none" w:sz="0" w:space="0" w:color="auto"/>
            <w:bottom w:val="none" w:sz="0" w:space="0" w:color="auto"/>
            <w:right w:val="none" w:sz="0" w:space="0" w:color="auto"/>
          </w:divBdr>
        </w:div>
        <w:div w:id="935869321">
          <w:marLeft w:val="640"/>
          <w:marRight w:val="0"/>
          <w:marTop w:val="0"/>
          <w:marBottom w:val="0"/>
          <w:divBdr>
            <w:top w:val="none" w:sz="0" w:space="0" w:color="auto"/>
            <w:left w:val="none" w:sz="0" w:space="0" w:color="auto"/>
            <w:bottom w:val="none" w:sz="0" w:space="0" w:color="auto"/>
            <w:right w:val="none" w:sz="0" w:space="0" w:color="auto"/>
          </w:divBdr>
        </w:div>
        <w:div w:id="571161616">
          <w:marLeft w:val="640"/>
          <w:marRight w:val="0"/>
          <w:marTop w:val="0"/>
          <w:marBottom w:val="0"/>
          <w:divBdr>
            <w:top w:val="none" w:sz="0" w:space="0" w:color="auto"/>
            <w:left w:val="none" w:sz="0" w:space="0" w:color="auto"/>
            <w:bottom w:val="none" w:sz="0" w:space="0" w:color="auto"/>
            <w:right w:val="none" w:sz="0" w:space="0" w:color="auto"/>
          </w:divBdr>
        </w:div>
        <w:div w:id="1414281466">
          <w:marLeft w:val="640"/>
          <w:marRight w:val="0"/>
          <w:marTop w:val="0"/>
          <w:marBottom w:val="0"/>
          <w:divBdr>
            <w:top w:val="none" w:sz="0" w:space="0" w:color="auto"/>
            <w:left w:val="none" w:sz="0" w:space="0" w:color="auto"/>
            <w:bottom w:val="none" w:sz="0" w:space="0" w:color="auto"/>
            <w:right w:val="none" w:sz="0" w:space="0" w:color="auto"/>
          </w:divBdr>
        </w:div>
        <w:div w:id="1438334361">
          <w:marLeft w:val="640"/>
          <w:marRight w:val="0"/>
          <w:marTop w:val="0"/>
          <w:marBottom w:val="0"/>
          <w:divBdr>
            <w:top w:val="none" w:sz="0" w:space="0" w:color="auto"/>
            <w:left w:val="none" w:sz="0" w:space="0" w:color="auto"/>
            <w:bottom w:val="none" w:sz="0" w:space="0" w:color="auto"/>
            <w:right w:val="none" w:sz="0" w:space="0" w:color="auto"/>
          </w:divBdr>
        </w:div>
        <w:div w:id="696010633">
          <w:marLeft w:val="640"/>
          <w:marRight w:val="0"/>
          <w:marTop w:val="0"/>
          <w:marBottom w:val="0"/>
          <w:divBdr>
            <w:top w:val="none" w:sz="0" w:space="0" w:color="auto"/>
            <w:left w:val="none" w:sz="0" w:space="0" w:color="auto"/>
            <w:bottom w:val="none" w:sz="0" w:space="0" w:color="auto"/>
            <w:right w:val="none" w:sz="0" w:space="0" w:color="auto"/>
          </w:divBdr>
        </w:div>
        <w:div w:id="1935631373">
          <w:marLeft w:val="640"/>
          <w:marRight w:val="0"/>
          <w:marTop w:val="0"/>
          <w:marBottom w:val="0"/>
          <w:divBdr>
            <w:top w:val="none" w:sz="0" w:space="0" w:color="auto"/>
            <w:left w:val="none" w:sz="0" w:space="0" w:color="auto"/>
            <w:bottom w:val="none" w:sz="0" w:space="0" w:color="auto"/>
            <w:right w:val="none" w:sz="0" w:space="0" w:color="auto"/>
          </w:divBdr>
        </w:div>
        <w:div w:id="1622417850">
          <w:marLeft w:val="640"/>
          <w:marRight w:val="0"/>
          <w:marTop w:val="0"/>
          <w:marBottom w:val="0"/>
          <w:divBdr>
            <w:top w:val="none" w:sz="0" w:space="0" w:color="auto"/>
            <w:left w:val="none" w:sz="0" w:space="0" w:color="auto"/>
            <w:bottom w:val="none" w:sz="0" w:space="0" w:color="auto"/>
            <w:right w:val="none" w:sz="0" w:space="0" w:color="auto"/>
          </w:divBdr>
        </w:div>
        <w:div w:id="19161294">
          <w:marLeft w:val="640"/>
          <w:marRight w:val="0"/>
          <w:marTop w:val="0"/>
          <w:marBottom w:val="0"/>
          <w:divBdr>
            <w:top w:val="none" w:sz="0" w:space="0" w:color="auto"/>
            <w:left w:val="none" w:sz="0" w:space="0" w:color="auto"/>
            <w:bottom w:val="none" w:sz="0" w:space="0" w:color="auto"/>
            <w:right w:val="none" w:sz="0" w:space="0" w:color="auto"/>
          </w:divBdr>
        </w:div>
        <w:div w:id="1956477640">
          <w:marLeft w:val="640"/>
          <w:marRight w:val="0"/>
          <w:marTop w:val="0"/>
          <w:marBottom w:val="0"/>
          <w:divBdr>
            <w:top w:val="none" w:sz="0" w:space="0" w:color="auto"/>
            <w:left w:val="none" w:sz="0" w:space="0" w:color="auto"/>
            <w:bottom w:val="none" w:sz="0" w:space="0" w:color="auto"/>
            <w:right w:val="none" w:sz="0" w:space="0" w:color="auto"/>
          </w:divBdr>
        </w:div>
        <w:div w:id="1884514704">
          <w:marLeft w:val="640"/>
          <w:marRight w:val="0"/>
          <w:marTop w:val="0"/>
          <w:marBottom w:val="0"/>
          <w:divBdr>
            <w:top w:val="none" w:sz="0" w:space="0" w:color="auto"/>
            <w:left w:val="none" w:sz="0" w:space="0" w:color="auto"/>
            <w:bottom w:val="none" w:sz="0" w:space="0" w:color="auto"/>
            <w:right w:val="none" w:sz="0" w:space="0" w:color="auto"/>
          </w:divBdr>
        </w:div>
        <w:div w:id="1751346379">
          <w:marLeft w:val="640"/>
          <w:marRight w:val="0"/>
          <w:marTop w:val="0"/>
          <w:marBottom w:val="0"/>
          <w:divBdr>
            <w:top w:val="none" w:sz="0" w:space="0" w:color="auto"/>
            <w:left w:val="none" w:sz="0" w:space="0" w:color="auto"/>
            <w:bottom w:val="none" w:sz="0" w:space="0" w:color="auto"/>
            <w:right w:val="none" w:sz="0" w:space="0" w:color="auto"/>
          </w:divBdr>
        </w:div>
        <w:div w:id="1172991525">
          <w:marLeft w:val="640"/>
          <w:marRight w:val="0"/>
          <w:marTop w:val="0"/>
          <w:marBottom w:val="0"/>
          <w:divBdr>
            <w:top w:val="none" w:sz="0" w:space="0" w:color="auto"/>
            <w:left w:val="none" w:sz="0" w:space="0" w:color="auto"/>
            <w:bottom w:val="none" w:sz="0" w:space="0" w:color="auto"/>
            <w:right w:val="none" w:sz="0" w:space="0" w:color="auto"/>
          </w:divBdr>
        </w:div>
        <w:div w:id="516895339">
          <w:marLeft w:val="640"/>
          <w:marRight w:val="0"/>
          <w:marTop w:val="0"/>
          <w:marBottom w:val="0"/>
          <w:divBdr>
            <w:top w:val="none" w:sz="0" w:space="0" w:color="auto"/>
            <w:left w:val="none" w:sz="0" w:space="0" w:color="auto"/>
            <w:bottom w:val="none" w:sz="0" w:space="0" w:color="auto"/>
            <w:right w:val="none" w:sz="0" w:space="0" w:color="auto"/>
          </w:divBdr>
        </w:div>
        <w:div w:id="1459183183">
          <w:marLeft w:val="640"/>
          <w:marRight w:val="0"/>
          <w:marTop w:val="0"/>
          <w:marBottom w:val="0"/>
          <w:divBdr>
            <w:top w:val="none" w:sz="0" w:space="0" w:color="auto"/>
            <w:left w:val="none" w:sz="0" w:space="0" w:color="auto"/>
            <w:bottom w:val="none" w:sz="0" w:space="0" w:color="auto"/>
            <w:right w:val="none" w:sz="0" w:space="0" w:color="auto"/>
          </w:divBdr>
        </w:div>
        <w:div w:id="868953433">
          <w:marLeft w:val="640"/>
          <w:marRight w:val="0"/>
          <w:marTop w:val="0"/>
          <w:marBottom w:val="0"/>
          <w:divBdr>
            <w:top w:val="none" w:sz="0" w:space="0" w:color="auto"/>
            <w:left w:val="none" w:sz="0" w:space="0" w:color="auto"/>
            <w:bottom w:val="none" w:sz="0" w:space="0" w:color="auto"/>
            <w:right w:val="none" w:sz="0" w:space="0" w:color="auto"/>
          </w:divBdr>
        </w:div>
        <w:div w:id="1021394850">
          <w:marLeft w:val="640"/>
          <w:marRight w:val="0"/>
          <w:marTop w:val="0"/>
          <w:marBottom w:val="0"/>
          <w:divBdr>
            <w:top w:val="none" w:sz="0" w:space="0" w:color="auto"/>
            <w:left w:val="none" w:sz="0" w:space="0" w:color="auto"/>
            <w:bottom w:val="none" w:sz="0" w:space="0" w:color="auto"/>
            <w:right w:val="none" w:sz="0" w:space="0" w:color="auto"/>
          </w:divBdr>
        </w:div>
        <w:div w:id="1172716676">
          <w:marLeft w:val="640"/>
          <w:marRight w:val="0"/>
          <w:marTop w:val="0"/>
          <w:marBottom w:val="0"/>
          <w:divBdr>
            <w:top w:val="none" w:sz="0" w:space="0" w:color="auto"/>
            <w:left w:val="none" w:sz="0" w:space="0" w:color="auto"/>
            <w:bottom w:val="none" w:sz="0" w:space="0" w:color="auto"/>
            <w:right w:val="none" w:sz="0" w:space="0" w:color="auto"/>
          </w:divBdr>
        </w:div>
        <w:div w:id="941953742">
          <w:marLeft w:val="640"/>
          <w:marRight w:val="0"/>
          <w:marTop w:val="0"/>
          <w:marBottom w:val="0"/>
          <w:divBdr>
            <w:top w:val="none" w:sz="0" w:space="0" w:color="auto"/>
            <w:left w:val="none" w:sz="0" w:space="0" w:color="auto"/>
            <w:bottom w:val="none" w:sz="0" w:space="0" w:color="auto"/>
            <w:right w:val="none" w:sz="0" w:space="0" w:color="auto"/>
          </w:divBdr>
        </w:div>
        <w:div w:id="1887638850">
          <w:marLeft w:val="640"/>
          <w:marRight w:val="0"/>
          <w:marTop w:val="0"/>
          <w:marBottom w:val="0"/>
          <w:divBdr>
            <w:top w:val="none" w:sz="0" w:space="0" w:color="auto"/>
            <w:left w:val="none" w:sz="0" w:space="0" w:color="auto"/>
            <w:bottom w:val="none" w:sz="0" w:space="0" w:color="auto"/>
            <w:right w:val="none" w:sz="0" w:space="0" w:color="auto"/>
          </w:divBdr>
        </w:div>
        <w:div w:id="599877195">
          <w:marLeft w:val="640"/>
          <w:marRight w:val="0"/>
          <w:marTop w:val="0"/>
          <w:marBottom w:val="0"/>
          <w:divBdr>
            <w:top w:val="none" w:sz="0" w:space="0" w:color="auto"/>
            <w:left w:val="none" w:sz="0" w:space="0" w:color="auto"/>
            <w:bottom w:val="none" w:sz="0" w:space="0" w:color="auto"/>
            <w:right w:val="none" w:sz="0" w:space="0" w:color="auto"/>
          </w:divBdr>
        </w:div>
        <w:div w:id="1849951256">
          <w:marLeft w:val="640"/>
          <w:marRight w:val="0"/>
          <w:marTop w:val="0"/>
          <w:marBottom w:val="0"/>
          <w:divBdr>
            <w:top w:val="none" w:sz="0" w:space="0" w:color="auto"/>
            <w:left w:val="none" w:sz="0" w:space="0" w:color="auto"/>
            <w:bottom w:val="none" w:sz="0" w:space="0" w:color="auto"/>
            <w:right w:val="none" w:sz="0" w:space="0" w:color="auto"/>
          </w:divBdr>
        </w:div>
        <w:div w:id="247466836">
          <w:marLeft w:val="640"/>
          <w:marRight w:val="0"/>
          <w:marTop w:val="0"/>
          <w:marBottom w:val="0"/>
          <w:divBdr>
            <w:top w:val="none" w:sz="0" w:space="0" w:color="auto"/>
            <w:left w:val="none" w:sz="0" w:space="0" w:color="auto"/>
            <w:bottom w:val="none" w:sz="0" w:space="0" w:color="auto"/>
            <w:right w:val="none" w:sz="0" w:space="0" w:color="auto"/>
          </w:divBdr>
        </w:div>
        <w:div w:id="293104438">
          <w:marLeft w:val="640"/>
          <w:marRight w:val="0"/>
          <w:marTop w:val="0"/>
          <w:marBottom w:val="0"/>
          <w:divBdr>
            <w:top w:val="none" w:sz="0" w:space="0" w:color="auto"/>
            <w:left w:val="none" w:sz="0" w:space="0" w:color="auto"/>
            <w:bottom w:val="none" w:sz="0" w:space="0" w:color="auto"/>
            <w:right w:val="none" w:sz="0" w:space="0" w:color="auto"/>
          </w:divBdr>
        </w:div>
        <w:div w:id="767116545">
          <w:marLeft w:val="640"/>
          <w:marRight w:val="0"/>
          <w:marTop w:val="0"/>
          <w:marBottom w:val="0"/>
          <w:divBdr>
            <w:top w:val="none" w:sz="0" w:space="0" w:color="auto"/>
            <w:left w:val="none" w:sz="0" w:space="0" w:color="auto"/>
            <w:bottom w:val="none" w:sz="0" w:space="0" w:color="auto"/>
            <w:right w:val="none" w:sz="0" w:space="0" w:color="auto"/>
          </w:divBdr>
        </w:div>
        <w:div w:id="1669939413">
          <w:marLeft w:val="640"/>
          <w:marRight w:val="0"/>
          <w:marTop w:val="0"/>
          <w:marBottom w:val="0"/>
          <w:divBdr>
            <w:top w:val="none" w:sz="0" w:space="0" w:color="auto"/>
            <w:left w:val="none" w:sz="0" w:space="0" w:color="auto"/>
            <w:bottom w:val="none" w:sz="0" w:space="0" w:color="auto"/>
            <w:right w:val="none" w:sz="0" w:space="0" w:color="auto"/>
          </w:divBdr>
        </w:div>
        <w:div w:id="1146320519">
          <w:marLeft w:val="640"/>
          <w:marRight w:val="0"/>
          <w:marTop w:val="0"/>
          <w:marBottom w:val="0"/>
          <w:divBdr>
            <w:top w:val="none" w:sz="0" w:space="0" w:color="auto"/>
            <w:left w:val="none" w:sz="0" w:space="0" w:color="auto"/>
            <w:bottom w:val="none" w:sz="0" w:space="0" w:color="auto"/>
            <w:right w:val="none" w:sz="0" w:space="0" w:color="auto"/>
          </w:divBdr>
        </w:div>
        <w:div w:id="1073622333">
          <w:marLeft w:val="640"/>
          <w:marRight w:val="0"/>
          <w:marTop w:val="0"/>
          <w:marBottom w:val="0"/>
          <w:divBdr>
            <w:top w:val="none" w:sz="0" w:space="0" w:color="auto"/>
            <w:left w:val="none" w:sz="0" w:space="0" w:color="auto"/>
            <w:bottom w:val="none" w:sz="0" w:space="0" w:color="auto"/>
            <w:right w:val="none" w:sz="0" w:space="0" w:color="auto"/>
          </w:divBdr>
        </w:div>
      </w:divsChild>
    </w:div>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194775986">
      <w:bodyDiv w:val="1"/>
      <w:marLeft w:val="0"/>
      <w:marRight w:val="0"/>
      <w:marTop w:val="0"/>
      <w:marBottom w:val="0"/>
      <w:divBdr>
        <w:top w:val="none" w:sz="0" w:space="0" w:color="auto"/>
        <w:left w:val="none" w:sz="0" w:space="0" w:color="auto"/>
        <w:bottom w:val="none" w:sz="0" w:space="0" w:color="auto"/>
        <w:right w:val="none" w:sz="0" w:space="0" w:color="auto"/>
      </w:divBdr>
    </w:div>
    <w:div w:id="200364160">
      <w:bodyDiv w:val="1"/>
      <w:marLeft w:val="0"/>
      <w:marRight w:val="0"/>
      <w:marTop w:val="0"/>
      <w:marBottom w:val="0"/>
      <w:divBdr>
        <w:top w:val="none" w:sz="0" w:space="0" w:color="auto"/>
        <w:left w:val="none" w:sz="0" w:space="0" w:color="auto"/>
        <w:bottom w:val="none" w:sz="0" w:space="0" w:color="auto"/>
        <w:right w:val="none" w:sz="0" w:space="0" w:color="auto"/>
      </w:divBdr>
      <w:divsChild>
        <w:div w:id="580985942">
          <w:marLeft w:val="640"/>
          <w:marRight w:val="0"/>
          <w:marTop w:val="0"/>
          <w:marBottom w:val="0"/>
          <w:divBdr>
            <w:top w:val="none" w:sz="0" w:space="0" w:color="auto"/>
            <w:left w:val="none" w:sz="0" w:space="0" w:color="auto"/>
            <w:bottom w:val="none" w:sz="0" w:space="0" w:color="auto"/>
            <w:right w:val="none" w:sz="0" w:space="0" w:color="auto"/>
          </w:divBdr>
        </w:div>
        <w:div w:id="1210651359">
          <w:marLeft w:val="640"/>
          <w:marRight w:val="0"/>
          <w:marTop w:val="0"/>
          <w:marBottom w:val="0"/>
          <w:divBdr>
            <w:top w:val="none" w:sz="0" w:space="0" w:color="auto"/>
            <w:left w:val="none" w:sz="0" w:space="0" w:color="auto"/>
            <w:bottom w:val="none" w:sz="0" w:space="0" w:color="auto"/>
            <w:right w:val="none" w:sz="0" w:space="0" w:color="auto"/>
          </w:divBdr>
        </w:div>
        <w:div w:id="1723359658">
          <w:marLeft w:val="640"/>
          <w:marRight w:val="0"/>
          <w:marTop w:val="0"/>
          <w:marBottom w:val="0"/>
          <w:divBdr>
            <w:top w:val="none" w:sz="0" w:space="0" w:color="auto"/>
            <w:left w:val="none" w:sz="0" w:space="0" w:color="auto"/>
            <w:bottom w:val="none" w:sz="0" w:space="0" w:color="auto"/>
            <w:right w:val="none" w:sz="0" w:space="0" w:color="auto"/>
          </w:divBdr>
        </w:div>
        <w:div w:id="321473073">
          <w:marLeft w:val="640"/>
          <w:marRight w:val="0"/>
          <w:marTop w:val="0"/>
          <w:marBottom w:val="0"/>
          <w:divBdr>
            <w:top w:val="none" w:sz="0" w:space="0" w:color="auto"/>
            <w:left w:val="none" w:sz="0" w:space="0" w:color="auto"/>
            <w:bottom w:val="none" w:sz="0" w:space="0" w:color="auto"/>
            <w:right w:val="none" w:sz="0" w:space="0" w:color="auto"/>
          </w:divBdr>
        </w:div>
        <w:div w:id="475033500">
          <w:marLeft w:val="640"/>
          <w:marRight w:val="0"/>
          <w:marTop w:val="0"/>
          <w:marBottom w:val="0"/>
          <w:divBdr>
            <w:top w:val="none" w:sz="0" w:space="0" w:color="auto"/>
            <w:left w:val="none" w:sz="0" w:space="0" w:color="auto"/>
            <w:bottom w:val="none" w:sz="0" w:space="0" w:color="auto"/>
            <w:right w:val="none" w:sz="0" w:space="0" w:color="auto"/>
          </w:divBdr>
        </w:div>
        <w:div w:id="1717241546">
          <w:marLeft w:val="640"/>
          <w:marRight w:val="0"/>
          <w:marTop w:val="0"/>
          <w:marBottom w:val="0"/>
          <w:divBdr>
            <w:top w:val="none" w:sz="0" w:space="0" w:color="auto"/>
            <w:left w:val="none" w:sz="0" w:space="0" w:color="auto"/>
            <w:bottom w:val="none" w:sz="0" w:space="0" w:color="auto"/>
            <w:right w:val="none" w:sz="0" w:space="0" w:color="auto"/>
          </w:divBdr>
        </w:div>
        <w:div w:id="821166896">
          <w:marLeft w:val="640"/>
          <w:marRight w:val="0"/>
          <w:marTop w:val="0"/>
          <w:marBottom w:val="0"/>
          <w:divBdr>
            <w:top w:val="none" w:sz="0" w:space="0" w:color="auto"/>
            <w:left w:val="none" w:sz="0" w:space="0" w:color="auto"/>
            <w:bottom w:val="none" w:sz="0" w:space="0" w:color="auto"/>
            <w:right w:val="none" w:sz="0" w:space="0" w:color="auto"/>
          </w:divBdr>
        </w:div>
        <w:div w:id="251547106">
          <w:marLeft w:val="640"/>
          <w:marRight w:val="0"/>
          <w:marTop w:val="0"/>
          <w:marBottom w:val="0"/>
          <w:divBdr>
            <w:top w:val="none" w:sz="0" w:space="0" w:color="auto"/>
            <w:left w:val="none" w:sz="0" w:space="0" w:color="auto"/>
            <w:bottom w:val="none" w:sz="0" w:space="0" w:color="auto"/>
            <w:right w:val="none" w:sz="0" w:space="0" w:color="auto"/>
          </w:divBdr>
        </w:div>
        <w:div w:id="771826452">
          <w:marLeft w:val="640"/>
          <w:marRight w:val="0"/>
          <w:marTop w:val="0"/>
          <w:marBottom w:val="0"/>
          <w:divBdr>
            <w:top w:val="none" w:sz="0" w:space="0" w:color="auto"/>
            <w:left w:val="none" w:sz="0" w:space="0" w:color="auto"/>
            <w:bottom w:val="none" w:sz="0" w:space="0" w:color="auto"/>
            <w:right w:val="none" w:sz="0" w:space="0" w:color="auto"/>
          </w:divBdr>
        </w:div>
        <w:div w:id="276715564">
          <w:marLeft w:val="640"/>
          <w:marRight w:val="0"/>
          <w:marTop w:val="0"/>
          <w:marBottom w:val="0"/>
          <w:divBdr>
            <w:top w:val="none" w:sz="0" w:space="0" w:color="auto"/>
            <w:left w:val="none" w:sz="0" w:space="0" w:color="auto"/>
            <w:bottom w:val="none" w:sz="0" w:space="0" w:color="auto"/>
            <w:right w:val="none" w:sz="0" w:space="0" w:color="auto"/>
          </w:divBdr>
        </w:div>
        <w:div w:id="1471511122">
          <w:marLeft w:val="640"/>
          <w:marRight w:val="0"/>
          <w:marTop w:val="0"/>
          <w:marBottom w:val="0"/>
          <w:divBdr>
            <w:top w:val="none" w:sz="0" w:space="0" w:color="auto"/>
            <w:left w:val="none" w:sz="0" w:space="0" w:color="auto"/>
            <w:bottom w:val="none" w:sz="0" w:space="0" w:color="auto"/>
            <w:right w:val="none" w:sz="0" w:space="0" w:color="auto"/>
          </w:divBdr>
        </w:div>
        <w:div w:id="1743521527">
          <w:marLeft w:val="640"/>
          <w:marRight w:val="0"/>
          <w:marTop w:val="0"/>
          <w:marBottom w:val="0"/>
          <w:divBdr>
            <w:top w:val="none" w:sz="0" w:space="0" w:color="auto"/>
            <w:left w:val="none" w:sz="0" w:space="0" w:color="auto"/>
            <w:bottom w:val="none" w:sz="0" w:space="0" w:color="auto"/>
            <w:right w:val="none" w:sz="0" w:space="0" w:color="auto"/>
          </w:divBdr>
        </w:div>
        <w:div w:id="373506546">
          <w:marLeft w:val="640"/>
          <w:marRight w:val="0"/>
          <w:marTop w:val="0"/>
          <w:marBottom w:val="0"/>
          <w:divBdr>
            <w:top w:val="none" w:sz="0" w:space="0" w:color="auto"/>
            <w:left w:val="none" w:sz="0" w:space="0" w:color="auto"/>
            <w:bottom w:val="none" w:sz="0" w:space="0" w:color="auto"/>
            <w:right w:val="none" w:sz="0" w:space="0" w:color="auto"/>
          </w:divBdr>
        </w:div>
        <w:div w:id="1939436286">
          <w:marLeft w:val="640"/>
          <w:marRight w:val="0"/>
          <w:marTop w:val="0"/>
          <w:marBottom w:val="0"/>
          <w:divBdr>
            <w:top w:val="none" w:sz="0" w:space="0" w:color="auto"/>
            <w:left w:val="none" w:sz="0" w:space="0" w:color="auto"/>
            <w:bottom w:val="none" w:sz="0" w:space="0" w:color="auto"/>
            <w:right w:val="none" w:sz="0" w:space="0" w:color="auto"/>
          </w:divBdr>
        </w:div>
        <w:div w:id="1208571675">
          <w:marLeft w:val="640"/>
          <w:marRight w:val="0"/>
          <w:marTop w:val="0"/>
          <w:marBottom w:val="0"/>
          <w:divBdr>
            <w:top w:val="none" w:sz="0" w:space="0" w:color="auto"/>
            <w:left w:val="none" w:sz="0" w:space="0" w:color="auto"/>
            <w:bottom w:val="none" w:sz="0" w:space="0" w:color="auto"/>
            <w:right w:val="none" w:sz="0" w:space="0" w:color="auto"/>
          </w:divBdr>
        </w:div>
        <w:div w:id="983581871">
          <w:marLeft w:val="640"/>
          <w:marRight w:val="0"/>
          <w:marTop w:val="0"/>
          <w:marBottom w:val="0"/>
          <w:divBdr>
            <w:top w:val="none" w:sz="0" w:space="0" w:color="auto"/>
            <w:left w:val="none" w:sz="0" w:space="0" w:color="auto"/>
            <w:bottom w:val="none" w:sz="0" w:space="0" w:color="auto"/>
            <w:right w:val="none" w:sz="0" w:space="0" w:color="auto"/>
          </w:divBdr>
        </w:div>
        <w:div w:id="1678799946">
          <w:marLeft w:val="640"/>
          <w:marRight w:val="0"/>
          <w:marTop w:val="0"/>
          <w:marBottom w:val="0"/>
          <w:divBdr>
            <w:top w:val="none" w:sz="0" w:space="0" w:color="auto"/>
            <w:left w:val="none" w:sz="0" w:space="0" w:color="auto"/>
            <w:bottom w:val="none" w:sz="0" w:space="0" w:color="auto"/>
            <w:right w:val="none" w:sz="0" w:space="0" w:color="auto"/>
          </w:divBdr>
        </w:div>
        <w:div w:id="238754477">
          <w:marLeft w:val="640"/>
          <w:marRight w:val="0"/>
          <w:marTop w:val="0"/>
          <w:marBottom w:val="0"/>
          <w:divBdr>
            <w:top w:val="none" w:sz="0" w:space="0" w:color="auto"/>
            <w:left w:val="none" w:sz="0" w:space="0" w:color="auto"/>
            <w:bottom w:val="none" w:sz="0" w:space="0" w:color="auto"/>
            <w:right w:val="none" w:sz="0" w:space="0" w:color="auto"/>
          </w:divBdr>
        </w:div>
        <w:div w:id="1561818714">
          <w:marLeft w:val="640"/>
          <w:marRight w:val="0"/>
          <w:marTop w:val="0"/>
          <w:marBottom w:val="0"/>
          <w:divBdr>
            <w:top w:val="none" w:sz="0" w:space="0" w:color="auto"/>
            <w:left w:val="none" w:sz="0" w:space="0" w:color="auto"/>
            <w:bottom w:val="none" w:sz="0" w:space="0" w:color="auto"/>
            <w:right w:val="none" w:sz="0" w:space="0" w:color="auto"/>
          </w:divBdr>
        </w:div>
        <w:div w:id="177158688">
          <w:marLeft w:val="640"/>
          <w:marRight w:val="0"/>
          <w:marTop w:val="0"/>
          <w:marBottom w:val="0"/>
          <w:divBdr>
            <w:top w:val="none" w:sz="0" w:space="0" w:color="auto"/>
            <w:left w:val="none" w:sz="0" w:space="0" w:color="auto"/>
            <w:bottom w:val="none" w:sz="0" w:space="0" w:color="auto"/>
            <w:right w:val="none" w:sz="0" w:space="0" w:color="auto"/>
          </w:divBdr>
        </w:div>
        <w:div w:id="304287335">
          <w:marLeft w:val="640"/>
          <w:marRight w:val="0"/>
          <w:marTop w:val="0"/>
          <w:marBottom w:val="0"/>
          <w:divBdr>
            <w:top w:val="none" w:sz="0" w:space="0" w:color="auto"/>
            <w:left w:val="none" w:sz="0" w:space="0" w:color="auto"/>
            <w:bottom w:val="none" w:sz="0" w:space="0" w:color="auto"/>
            <w:right w:val="none" w:sz="0" w:space="0" w:color="auto"/>
          </w:divBdr>
        </w:div>
        <w:div w:id="2075815388">
          <w:marLeft w:val="640"/>
          <w:marRight w:val="0"/>
          <w:marTop w:val="0"/>
          <w:marBottom w:val="0"/>
          <w:divBdr>
            <w:top w:val="none" w:sz="0" w:space="0" w:color="auto"/>
            <w:left w:val="none" w:sz="0" w:space="0" w:color="auto"/>
            <w:bottom w:val="none" w:sz="0" w:space="0" w:color="auto"/>
            <w:right w:val="none" w:sz="0" w:space="0" w:color="auto"/>
          </w:divBdr>
        </w:div>
        <w:div w:id="220749708">
          <w:marLeft w:val="640"/>
          <w:marRight w:val="0"/>
          <w:marTop w:val="0"/>
          <w:marBottom w:val="0"/>
          <w:divBdr>
            <w:top w:val="none" w:sz="0" w:space="0" w:color="auto"/>
            <w:left w:val="none" w:sz="0" w:space="0" w:color="auto"/>
            <w:bottom w:val="none" w:sz="0" w:space="0" w:color="auto"/>
            <w:right w:val="none" w:sz="0" w:space="0" w:color="auto"/>
          </w:divBdr>
        </w:div>
        <w:div w:id="750397222">
          <w:marLeft w:val="640"/>
          <w:marRight w:val="0"/>
          <w:marTop w:val="0"/>
          <w:marBottom w:val="0"/>
          <w:divBdr>
            <w:top w:val="none" w:sz="0" w:space="0" w:color="auto"/>
            <w:left w:val="none" w:sz="0" w:space="0" w:color="auto"/>
            <w:bottom w:val="none" w:sz="0" w:space="0" w:color="auto"/>
            <w:right w:val="none" w:sz="0" w:space="0" w:color="auto"/>
          </w:divBdr>
        </w:div>
        <w:div w:id="1635059351">
          <w:marLeft w:val="640"/>
          <w:marRight w:val="0"/>
          <w:marTop w:val="0"/>
          <w:marBottom w:val="0"/>
          <w:divBdr>
            <w:top w:val="none" w:sz="0" w:space="0" w:color="auto"/>
            <w:left w:val="none" w:sz="0" w:space="0" w:color="auto"/>
            <w:bottom w:val="none" w:sz="0" w:space="0" w:color="auto"/>
            <w:right w:val="none" w:sz="0" w:space="0" w:color="auto"/>
          </w:divBdr>
        </w:div>
        <w:div w:id="549001615">
          <w:marLeft w:val="640"/>
          <w:marRight w:val="0"/>
          <w:marTop w:val="0"/>
          <w:marBottom w:val="0"/>
          <w:divBdr>
            <w:top w:val="none" w:sz="0" w:space="0" w:color="auto"/>
            <w:left w:val="none" w:sz="0" w:space="0" w:color="auto"/>
            <w:bottom w:val="none" w:sz="0" w:space="0" w:color="auto"/>
            <w:right w:val="none" w:sz="0" w:space="0" w:color="auto"/>
          </w:divBdr>
        </w:div>
        <w:div w:id="2030914752">
          <w:marLeft w:val="640"/>
          <w:marRight w:val="0"/>
          <w:marTop w:val="0"/>
          <w:marBottom w:val="0"/>
          <w:divBdr>
            <w:top w:val="none" w:sz="0" w:space="0" w:color="auto"/>
            <w:left w:val="none" w:sz="0" w:space="0" w:color="auto"/>
            <w:bottom w:val="none" w:sz="0" w:space="0" w:color="auto"/>
            <w:right w:val="none" w:sz="0" w:space="0" w:color="auto"/>
          </w:divBdr>
        </w:div>
        <w:div w:id="1725526004">
          <w:marLeft w:val="640"/>
          <w:marRight w:val="0"/>
          <w:marTop w:val="0"/>
          <w:marBottom w:val="0"/>
          <w:divBdr>
            <w:top w:val="none" w:sz="0" w:space="0" w:color="auto"/>
            <w:left w:val="none" w:sz="0" w:space="0" w:color="auto"/>
            <w:bottom w:val="none" w:sz="0" w:space="0" w:color="auto"/>
            <w:right w:val="none" w:sz="0" w:space="0" w:color="auto"/>
          </w:divBdr>
        </w:div>
        <w:div w:id="635650031">
          <w:marLeft w:val="640"/>
          <w:marRight w:val="0"/>
          <w:marTop w:val="0"/>
          <w:marBottom w:val="0"/>
          <w:divBdr>
            <w:top w:val="none" w:sz="0" w:space="0" w:color="auto"/>
            <w:left w:val="none" w:sz="0" w:space="0" w:color="auto"/>
            <w:bottom w:val="none" w:sz="0" w:space="0" w:color="auto"/>
            <w:right w:val="none" w:sz="0" w:space="0" w:color="auto"/>
          </w:divBdr>
        </w:div>
        <w:div w:id="521893764">
          <w:marLeft w:val="640"/>
          <w:marRight w:val="0"/>
          <w:marTop w:val="0"/>
          <w:marBottom w:val="0"/>
          <w:divBdr>
            <w:top w:val="none" w:sz="0" w:space="0" w:color="auto"/>
            <w:left w:val="none" w:sz="0" w:space="0" w:color="auto"/>
            <w:bottom w:val="none" w:sz="0" w:space="0" w:color="auto"/>
            <w:right w:val="none" w:sz="0" w:space="0" w:color="auto"/>
          </w:divBdr>
        </w:div>
        <w:div w:id="1478450236">
          <w:marLeft w:val="640"/>
          <w:marRight w:val="0"/>
          <w:marTop w:val="0"/>
          <w:marBottom w:val="0"/>
          <w:divBdr>
            <w:top w:val="none" w:sz="0" w:space="0" w:color="auto"/>
            <w:left w:val="none" w:sz="0" w:space="0" w:color="auto"/>
            <w:bottom w:val="none" w:sz="0" w:space="0" w:color="auto"/>
            <w:right w:val="none" w:sz="0" w:space="0" w:color="auto"/>
          </w:divBdr>
        </w:div>
        <w:div w:id="733771597">
          <w:marLeft w:val="640"/>
          <w:marRight w:val="0"/>
          <w:marTop w:val="0"/>
          <w:marBottom w:val="0"/>
          <w:divBdr>
            <w:top w:val="none" w:sz="0" w:space="0" w:color="auto"/>
            <w:left w:val="none" w:sz="0" w:space="0" w:color="auto"/>
            <w:bottom w:val="none" w:sz="0" w:space="0" w:color="auto"/>
            <w:right w:val="none" w:sz="0" w:space="0" w:color="auto"/>
          </w:divBdr>
        </w:div>
        <w:div w:id="70587096">
          <w:marLeft w:val="640"/>
          <w:marRight w:val="0"/>
          <w:marTop w:val="0"/>
          <w:marBottom w:val="0"/>
          <w:divBdr>
            <w:top w:val="none" w:sz="0" w:space="0" w:color="auto"/>
            <w:left w:val="none" w:sz="0" w:space="0" w:color="auto"/>
            <w:bottom w:val="none" w:sz="0" w:space="0" w:color="auto"/>
            <w:right w:val="none" w:sz="0" w:space="0" w:color="auto"/>
          </w:divBdr>
        </w:div>
        <w:div w:id="53428445">
          <w:marLeft w:val="640"/>
          <w:marRight w:val="0"/>
          <w:marTop w:val="0"/>
          <w:marBottom w:val="0"/>
          <w:divBdr>
            <w:top w:val="none" w:sz="0" w:space="0" w:color="auto"/>
            <w:left w:val="none" w:sz="0" w:space="0" w:color="auto"/>
            <w:bottom w:val="none" w:sz="0" w:space="0" w:color="auto"/>
            <w:right w:val="none" w:sz="0" w:space="0" w:color="auto"/>
          </w:divBdr>
        </w:div>
        <w:div w:id="1909412099">
          <w:marLeft w:val="640"/>
          <w:marRight w:val="0"/>
          <w:marTop w:val="0"/>
          <w:marBottom w:val="0"/>
          <w:divBdr>
            <w:top w:val="none" w:sz="0" w:space="0" w:color="auto"/>
            <w:left w:val="none" w:sz="0" w:space="0" w:color="auto"/>
            <w:bottom w:val="none" w:sz="0" w:space="0" w:color="auto"/>
            <w:right w:val="none" w:sz="0" w:space="0" w:color="auto"/>
          </w:divBdr>
        </w:div>
        <w:div w:id="580677045">
          <w:marLeft w:val="640"/>
          <w:marRight w:val="0"/>
          <w:marTop w:val="0"/>
          <w:marBottom w:val="0"/>
          <w:divBdr>
            <w:top w:val="none" w:sz="0" w:space="0" w:color="auto"/>
            <w:left w:val="none" w:sz="0" w:space="0" w:color="auto"/>
            <w:bottom w:val="none" w:sz="0" w:space="0" w:color="auto"/>
            <w:right w:val="none" w:sz="0" w:space="0" w:color="auto"/>
          </w:divBdr>
        </w:div>
        <w:div w:id="537662468">
          <w:marLeft w:val="640"/>
          <w:marRight w:val="0"/>
          <w:marTop w:val="0"/>
          <w:marBottom w:val="0"/>
          <w:divBdr>
            <w:top w:val="none" w:sz="0" w:space="0" w:color="auto"/>
            <w:left w:val="none" w:sz="0" w:space="0" w:color="auto"/>
            <w:bottom w:val="none" w:sz="0" w:space="0" w:color="auto"/>
            <w:right w:val="none" w:sz="0" w:space="0" w:color="auto"/>
          </w:divBdr>
        </w:div>
        <w:div w:id="996959028">
          <w:marLeft w:val="640"/>
          <w:marRight w:val="0"/>
          <w:marTop w:val="0"/>
          <w:marBottom w:val="0"/>
          <w:divBdr>
            <w:top w:val="none" w:sz="0" w:space="0" w:color="auto"/>
            <w:left w:val="none" w:sz="0" w:space="0" w:color="auto"/>
            <w:bottom w:val="none" w:sz="0" w:space="0" w:color="auto"/>
            <w:right w:val="none" w:sz="0" w:space="0" w:color="auto"/>
          </w:divBdr>
        </w:div>
        <w:div w:id="1639651193">
          <w:marLeft w:val="640"/>
          <w:marRight w:val="0"/>
          <w:marTop w:val="0"/>
          <w:marBottom w:val="0"/>
          <w:divBdr>
            <w:top w:val="none" w:sz="0" w:space="0" w:color="auto"/>
            <w:left w:val="none" w:sz="0" w:space="0" w:color="auto"/>
            <w:bottom w:val="none" w:sz="0" w:space="0" w:color="auto"/>
            <w:right w:val="none" w:sz="0" w:space="0" w:color="auto"/>
          </w:divBdr>
        </w:div>
        <w:div w:id="1060831798">
          <w:marLeft w:val="640"/>
          <w:marRight w:val="0"/>
          <w:marTop w:val="0"/>
          <w:marBottom w:val="0"/>
          <w:divBdr>
            <w:top w:val="none" w:sz="0" w:space="0" w:color="auto"/>
            <w:left w:val="none" w:sz="0" w:space="0" w:color="auto"/>
            <w:bottom w:val="none" w:sz="0" w:space="0" w:color="auto"/>
            <w:right w:val="none" w:sz="0" w:space="0" w:color="auto"/>
          </w:divBdr>
        </w:div>
        <w:div w:id="1655911167">
          <w:marLeft w:val="640"/>
          <w:marRight w:val="0"/>
          <w:marTop w:val="0"/>
          <w:marBottom w:val="0"/>
          <w:divBdr>
            <w:top w:val="none" w:sz="0" w:space="0" w:color="auto"/>
            <w:left w:val="none" w:sz="0" w:space="0" w:color="auto"/>
            <w:bottom w:val="none" w:sz="0" w:space="0" w:color="auto"/>
            <w:right w:val="none" w:sz="0" w:space="0" w:color="auto"/>
          </w:divBdr>
        </w:div>
        <w:div w:id="575630978">
          <w:marLeft w:val="640"/>
          <w:marRight w:val="0"/>
          <w:marTop w:val="0"/>
          <w:marBottom w:val="0"/>
          <w:divBdr>
            <w:top w:val="none" w:sz="0" w:space="0" w:color="auto"/>
            <w:left w:val="none" w:sz="0" w:space="0" w:color="auto"/>
            <w:bottom w:val="none" w:sz="0" w:space="0" w:color="auto"/>
            <w:right w:val="none" w:sz="0" w:space="0" w:color="auto"/>
          </w:divBdr>
        </w:div>
        <w:div w:id="2022395479">
          <w:marLeft w:val="640"/>
          <w:marRight w:val="0"/>
          <w:marTop w:val="0"/>
          <w:marBottom w:val="0"/>
          <w:divBdr>
            <w:top w:val="none" w:sz="0" w:space="0" w:color="auto"/>
            <w:left w:val="none" w:sz="0" w:space="0" w:color="auto"/>
            <w:bottom w:val="none" w:sz="0" w:space="0" w:color="auto"/>
            <w:right w:val="none" w:sz="0" w:space="0" w:color="auto"/>
          </w:divBdr>
        </w:div>
        <w:div w:id="1111901531">
          <w:marLeft w:val="640"/>
          <w:marRight w:val="0"/>
          <w:marTop w:val="0"/>
          <w:marBottom w:val="0"/>
          <w:divBdr>
            <w:top w:val="none" w:sz="0" w:space="0" w:color="auto"/>
            <w:left w:val="none" w:sz="0" w:space="0" w:color="auto"/>
            <w:bottom w:val="none" w:sz="0" w:space="0" w:color="auto"/>
            <w:right w:val="none" w:sz="0" w:space="0" w:color="auto"/>
          </w:divBdr>
        </w:div>
      </w:divsChild>
    </w:div>
    <w:div w:id="214434104">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26590122">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536504015">
      <w:bodyDiv w:val="1"/>
      <w:marLeft w:val="0"/>
      <w:marRight w:val="0"/>
      <w:marTop w:val="0"/>
      <w:marBottom w:val="0"/>
      <w:divBdr>
        <w:top w:val="none" w:sz="0" w:space="0" w:color="auto"/>
        <w:left w:val="none" w:sz="0" w:space="0" w:color="auto"/>
        <w:bottom w:val="none" w:sz="0" w:space="0" w:color="auto"/>
        <w:right w:val="none" w:sz="0" w:space="0" w:color="auto"/>
      </w:divBdr>
    </w:div>
    <w:div w:id="568077574">
      <w:bodyDiv w:val="1"/>
      <w:marLeft w:val="0"/>
      <w:marRight w:val="0"/>
      <w:marTop w:val="0"/>
      <w:marBottom w:val="0"/>
      <w:divBdr>
        <w:top w:val="none" w:sz="0" w:space="0" w:color="auto"/>
        <w:left w:val="none" w:sz="0" w:space="0" w:color="auto"/>
        <w:bottom w:val="none" w:sz="0" w:space="0" w:color="auto"/>
        <w:right w:val="none" w:sz="0" w:space="0" w:color="auto"/>
      </w:divBdr>
      <w:divsChild>
        <w:div w:id="1256480140">
          <w:marLeft w:val="640"/>
          <w:marRight w:val="0"/>
          <w:marTop w:val="0"/>
          <w:marBottom w:val="0"/>
          <w:divBdr>
            <w:top w:val="none" w:sz="0" w:space="0" w:color="auto"/>
            <w:left w:val="none" w:sz="0" w:space="0" w:color="auto"/>
            <w:bottom w:val="none" w:sz="0" w:space="0" w:color="auto"/>
            <w:right w:val="none" w:sz="0" w:space="0" w:color="auto"/>
          </w:divBdr>
        </w:div>
        <w:div w:id="32577503">
          <w:marLeft w:val="640"/>
          <w:marRight w:val="0"/>
          <w:marTop w:val="0"/>
          <w:marBottom w:val="0"/>
          <w:divBdr>
            <w:top w:val="none" w:sz="0" w:space="0" w:color="auto"/>
            <w:left w:val="none" w:sz="0" w:space="0" w:color="auto"/>
            <w:bottom w:val="none" w:sz="0" w:space="0" w:color="auto"/>
            <w:right w:val="none" w:sz="0" w:space="0" w:color="auto"/>
          </w:divBdr>
        </w:div>
        <w:div w:id="666178661">
          <w:marLeft w:val="640"/>
          <w:marRight w:val="0"/>
          <w:marTop w:val="0"/>
          <w:marBottom w:val="0"/>
          <w:divBdr>
            <w:top w:val="none" w:sz="0" w:space="0" w:color="auto"/>
            <w:left w:val="none" w:sz="0" w:space="0" w:color="auto"/>
            <w:bottom w:val="none" w:sz="0" w:space="0" w:color="auto"/>
            <w:right w:val="none" w:sz="0" w:space="0" w:color="auto"/>
          </w:divBdr>
        </w:div>
        <w:div w:id="1146052217">
          <w:marLeft w:val="640"/>
          <w:marRight w:val="0"/>
          <w:marTop w:val="0"/>
          <w:marBottom w:val="0"/>
          <w:divBdr>
            <w:top w:val="none" w:sz="0" w:space="0" w:color="auto"/>
            <w:left w:val="none" w:sz="0" w:space="0" w:color="auto"/>
            <w:bottom w:val="none" w:sz="0" w:space="0" w:color="auto"/>
            <w:right w:val="none" w:sz="0" w:space="0" w:color="auto"/>
          </w:divBdr>
        </w:div>
        <w:div w:id="1486318901">
          <w:marLeft w:val="640"/>
          <w:marRight w:val="0"/>
          <w:marTop w:val="0"/>
          <w:marBottom w:val="0"/>
          <w:divBdr>
            <w:top w:val="none" w:sz="0" w:space="0" w:color="auto"/>
            <w:left w:val="none" w:sz="0" w:space="0" w:color="auto"/>
            <w:bottom w:val="none" w:sz="0" w:space="0" w:color="auto"/>
            <w:right w:val="none" w:sz="0" w:space="0" w:color="auto"/>
          </w:divBdr>
        </w:div>
        <w:div w:id="2137409171">
          <w:marLeft w:val="640"/>
          <w:marRight w:val="0"/>
          <w:marTop w:val="0"/>
          <w:marBottom w:val="0"/>
          <w:divBdr>
            <w:top w:val="none" w:sz="0" w:space="0" w:color="auto"/>
            <w:left w:val="none" w:sz="0" w:space="0" w:color="auto"/>
            <w:bottom w:val="none" w:sz="0" w:space="0" w:color="auto"/>
            <w:right w:val="none" w:sz="0" w:space="0" w:color="auto"/>
          </w:divBdr>
        </w:div>
        <w:div w:id="1301616172">
          <w:marLeft w:val="640"/>
          <w:marRight w:val="0"/>
          <w:marTop w:val="0"/>
          <w:marBottom w:val="0"/>
          <w:divBdr>
            <w:top w:val="none" w:sz="0" w:space="0" w:color="auto"/>
            <w:left w:val="none" w:sz="0" w:space="0" w:color="auto"/>
            <w:bottom w:val="none" w:sz="0" w:space="0" w:color="auto"/>
            <w:right w:val="none" w:sz="0" w:space="0" w:color="auto"/>
          </w:divBdr>
        </w:div>
        <w:div w:id="1390182008">
          <w:marLeft w:val="640"/>
          <w:marRight w:val="0"/>
          <w:marTop w:val="0"/>
          <w:marBottom w:val="0"/>
          <w:divBdr>
            <w:top w:val="none" w:sz="0" w:space="0" w:color="auto"/>
            <w:left w:val="none" w:sz="0" w:space="0" w:color="auto"/>
            <w:bottom w:val="none" w:sz="0" w:space="0" w:color="auto"/>
            <w:right w:val="none" w:sz="0" w:space="0" w:color="auto"/>
          </w:divBdr>
        </w:div>
        <w:div w:id="1883980148">
          <w:marLeft w:val="640"/>
          <w:marRight w:val="0"/>
          <w:marTop w:val="0"/>
          <w:marBottom w:val="0"/>
          <w:divBdr>
            <w:top w:val="none" w:sz="0" w:space="0" w:color="auto"/>
            <w:left w:val="none" w:sz="0" w:space="0" w:color="auto"/>
            <w:bottom w:val="none" w:sz="0" w:space="0" w:color="auto"/>
            <w:right w:val="none" w:sz="0" w:space="0" w:color="auto"/>
          </w:divBdr>
        </w:div>
        <w:div w:id="1884782150">
          <w:marLeft w:val="640"/>
          <w:marRight w:val="0"/>
          <w:marTop w:val="0"/>
          <w:marBottom w:val="0"/>
          <w:divBdr>
            <w:top w:val="none" w:sz="0" w:space="0" w:color="auto"/>
            <w:left w:val="none" w:sz="0" w:space="0" w:color="auto"/>
            <w:bottom w:val="none" w:sz="0" w:space="0" w:color="auto"/>
            <w:right w:val="none" w:sz="0" w:space="0" w:color="auto"/>
          </w:divBdr>
        </w:div>
        <w:div w:id="1557006332">
          <w:marLeft w:val="640"/>
          <w:marRight w:val="0"/>
          <w:marTop w:val="0"/>
          <w:marBottom w:val="0"/>
          <w:divBdr>
            <w:top w:val="none" w:sz="0" w:space="0" w:color="auto"/>
            <w:left w:val="none" w:sz="0" w:space="0" w:color="auto"/>
            <w:bottom w:val="none" w:sz="0" w:space="0" w:color="auto"/>
            <w:right w:val="none" w:sz="0" w:space="0" w:color="auto"/>
          </w:divBdr>
        </w:div>
        <w:div w:id="1376391758">
          <w:marLeft w:val="640"/>
          <w:marRight w:val="0"/>
          <w:marTop w:val="0"/>
          <w:marBottom w:val="0"/>
          <w:divBdr>
            <w:top w:val="none" w:sz="0" w:space="0" w:color="auto"/>
            <w:left w:val="none" w:sz="0" w:space="0" w:color="auto"/>
            <w:bottom w:val="none" w:sz="0" w:space="0" w:color="auto"/>
            <w:right w:val="none" w:sz="0" w:space="0" w:color="auto"/>
          </w:divBdr>
        </w:div>
        <w:div w:id="1083796331">
          <w:marLeft w:val="640"/>
          <w:marRight w:val="0"/>
          <w:marTop w:val="0"/>
          <w:marBottom w:val="0"/>
          <w:divBdr>
            <w:top w:val="none" w:sz="0" w:space="0" w:color="auto"/>
            <w:left w:val="none" w:sz="0" w:space="0" w:color="auto"/>
            <w:bottom w:val="none" w:sz="0" w:space="0" w:color="auto"/>
            <w:right w:val="none" w:sz="0" w:space="0" w:color="auto"/>
          </w:divBdr>
        </w:div>
        <w:div w:id="1135173380">
          <w:marLeft w:val="640"/>
          <w:marRight w:val="0"/>
          <w:marTop w:val="0"/>
          <w:marBottom w:val="0"/>
          <w:divBdr>
            <w:top w:val="none" w:sz="0" w:space="0" w:color="auto"/>
            <w:left w:val="none" w:sz="0" w:space="0" w:color="auto"/>
            <w:bottom w:val="none" w:sz="0" w:space="0" w:color="auto"/>
            <w:right w:val="none" w:sz="0" w:space="0" w:color="auto"/>
          </w:divBdr>
        </w:div>
        <w:div w:id="1987777228">
          <w:marLeft w:val="640"/>
          <w:marRight w:val="0"/>
          <w:marTop w:val="0"/>
          <w:marBottom w:val="0"/>
          <w:divBdr>
            <w:top w:val="none" w:sz="0" w:space="0" w:color="auto"/>
            <w:left w:val="none" w:sz="0" w:space="0" w:color="auto"/>
            <w:bottom w:val="none" w:sz="0" w:space="0" w:color="auto"/>
            <w:right w:val="none" w:sz="0" w:space="0" w:color="auto"/>
          </w:divBdr>
        </w:div>
        <w:div w:id="1065103401">
          <w:marLeft w:val="640"/>
          <w:marRight w:val="0"/>
          <w:marTop w:val="0"/>
          <w:marBottom w:val="0"/>
          <w:divBdr>
            <w:top w:val="none" w:sz="0" w:space="0" w:color="auto"/>
            <w:left w:val="none" w:sz="0" w:space="0" w:color="auto"/>
            <w:bottom w:val="none" w:sz="0" w:space="0" w:color="auto"/>
            <w:right w:val="none" w:sz="0" w:space="0" w:color="auto"/>
          </w:divBdr>
        </w:div>
        <w:div w:id="1474326010">
          <w:marLeft w:val="640"/>
          <w:marRight w:val="0"/>
          <w:marTop w:val="0"/>
          <w:marBottom w:val="0"/>
          <w:divBdr>
            <w:top w:val="none" w:sz="0" w:space="0" w:color="auto"/>
            <w:left w:val="none" w:sz="0" w:space="0" w:color="auto"/>
            <w:bottom w:val="none" w:sz="0" w:space="0" w:color="auto"/>
            <w:right w:val="none" w:sz="0" w:space="0" w:color="auto"/>
          </w:divBdr>
        </w:div>
        <w:div w:id="1942183891">
          <w:marLeft w:val="640"/>
          <w:marRight w:val="0"/>
          <w:marTop w:val="0"/>
          <w:marBottom w:val="0"/>
          <w:divBdr>
            <w:top w:val="none" w:sz="0" w:space="0" w:color="auto"/>
            <w:left w:val="none" w:sz="0" w:space="0" w:color="auto"/>
            <w:bottom w:val="none" w:sz="0" w:space="0" w:color="auto"/>
            <w:right w:val="none" w:sz="0" w:space="0" w:color="auto"/>
          </w:divBdr>
        </w:div>
        <w:div w:id="1226255962">
          <w:marLeft w:val="640"/>
          <w:marRight w:val="0"/>
          <w:marTop w:val="0"/>
          <w:marBottom w:val="0"/>
          <w:divBdr>
            <w:top w:val="none" w:sz="0" w:space="0" w:color="auto"/>
            <w:left w:val="none" w:sz="0" w:space="0" w:color="auto"/>
            <w:bottom w:val="none" w:sz="0" w:space="0" w:color="auto"/>
            <w:right w:val="none" w:sz="0" w:space="0" w:color="auto"/>
          </w:divBdr>
        </w:div>
        <w:div w:id="1123966189">
          <w:marLeft w:val="640"/>
          <w:marRight w:val="0"/>
          <w:marTop w:val="0"/>
          <w:marBottom w:val="0"/>
          <w:divBdr>
            <w:top w:val="none" w:sz="0" w:space="0" w:color="auto"/>
            <w:left w:val="none" w:sz="0" w:space="0" w:color="auto"/>
            <w:bottom w:val="none" w:sz="0" w:space="0" w:color="auto"/>
            <w:right w:val="none" w:sz="0" w:space="0" w:color="auto"/>
          </w:divBdr>
        </w:div>
        <w:div w:id="2012180105">
          <w:marLeft w:val="640"/>
          <w:marRight w:val="0"/>
          <w:marTop w:val="0"/>
          <w:marBottom w:val="0"/>
          <w:divBdr>
            <w:top w:val="none" w:sz="0" w:space="0" w:color="auto"/>
            <w:left w:val="none" w:sz="0" w:space="0" w:color="auto"/>
            <w:bottom w:val="none" w:sz="0" w:space="0" w:color="auto"/>
            <w:right w:val="none" w:sz="0" w:space="0" w:color="auto"/>
          </w:divBdr>
        </w:div>
        <w:div w:id="1632633991">
          <w:marLeft w:val="640"/>
          <w:marRight w:val="0"/>
          <w:marTop w:val="0"/>
          <w:marBottom w:val="0"/>
          <w:divBdr>
            <w:top w:val="none" w:sz="0" w:space="0" w:color="auto"/>
            <w:left w:val="none" w:sz="0" w:space="0" w:color="auto"/>
            <w:bottom w:val="none" w:sz="0" w:space="0" w:color="auto"/>
            <w:right w:val="none" w:sz="0" w:space="0" w:color="auto"/>
          </w:divBdr>
        </w:div>
        <w:div w:id="37555534">
          <w:marLeft w:val="640"/>
          <w:marRight w:val="0"/>
          <w:marTop w:val="0"/>
          <w:marBottom w:val="0"/>
          <w:divBdr>
            <w:top w:val="none" w:sz="0" w:space="0" w:color="auto"/>
            <w:left w:val="none" w:sz="0" w:space="0" w:color="auto"/>
            <w:bottom w:val="none" w:sz="0" w:space="0" w:color="auto"/>
            <w:right w:val="none" w:sz="0" w:space="0" w:color="auto"/>
          </w:divBdr>
        </w:div>
        <w:div w:id="1962152518">
          <w:marLeft w:val="640"/>
          <w:marRight w:val="0"/>
          <w:marTop w:val="0"/>
          <w:marBottom w:val="0"/>
          <w:divBdr>
            <w:top w:val="none" w:sz="0" w:space="0" w:color="auto"/>
            <w:left w:val="none" w:sz="0" w:space="0" w:color="auto"/>
            <w:bottom w:val="none" w:sz="0" w:space="0" w:color="auto"/>
            <w:right w:val="none" w:sz="0" w:space="0" w:color="auto"/>
          </w:divBdr>
        </w:div>
        <w:div w:id="1480725826">
          <w:marLeft w:val="640"/>
          <w:marRight w:val="0"/>
          <w:marTop w:val="0"/>
          <w:marBottom w:val="0"/>
          <w:divBdr>
            <w:top w:val="none" w:sz="0" w:space="0" w:color="auto"/>
            <w:left w:val="none" w:sz="0" w:space="0" w:color="auto"/>
            <w:bottom w:val="none" w:sz="0" w:space="0" w:color="auto"/>
            <w:right w:val="none" w:sz="0" w:space="0" w:color="auto"/>
          </w:divBdr>
        </w:div>
        <w:div w:id="1438791457">
          <w:marLeft w:val="640"/>
          <w:marRight w:val="0"/>
          <w:marTop w:val="0"/>
          <w:marBottom w:val="0"/>
          <w:divBdr>
            <w:top w:val="none" w:sz="0" w:space="0" w:color="auto"/>
            <w:left w:val="none" w:sz="0" w:space="0" w:color="auto"/>
            <w:bottom w:val="none" w:sz="0" w:space="0" w:color="auto"/>
            <w:right w:val="none" w:sz="0" w:space="0" w:color="auto"/>
          </w:divBdr>
        </w:div>
        <w:div w:id="1185366089">
          <w:marLeft w:val="640"/>
          <w:marRight w:val="0"/>
          <w:marTop w:val="0"/>
          <w:marBottom w:val="0"/>
          <w:divBdr>
            <w:top w:val="none" w:sz="0" w:space="0" w:color="auto"/>
            <w:left w:val="none" w:sz="0" w:space="0" w:color="auto"/>
            <w:bottom w:val="none" w:sz="0" w:space="0" w:color="auto"/>
            <w:right w:val="none" w:sz="0" w:space="0" w:color="auto"/>
          </w:divBdr>
        </w:div>
        <w:div w:id="1726904873">
          <w:marLeft w:val="640"/>
          <w:marRight w:val="0"/>
          <w:marTop w:val="0"/>
          <w:marBottom w:val="0"/>
          <w:divBdr>
            <w:top w:val="none" w:sz="0" w:space="0" w:color="auto"/>
            <w:left w:val="none" w:sz="0" w:space="0" w:color="auto"/>
            <w:bottom w:val="none" w:sz="0" w:space="0" w:color="auto"/>
            <w:right w:val="none" w:sz="0" w:space="0" w:color="auto"/>
          </w:divBdr>
        </w:div>
        <w:div w:id="1355619937">
          <w:marLeft w:val="640"/>
          <w:marRight w:val="0"/>
          <w:marTop w:val="0"/>
          <w:marBottom w:val="0"/>
          <w:divBdr>
            <w:top w:val="none" w:sz="0" w:space="0" w:color="auto"/>
            <w:left w:val="none" w:sz="0" w:space="0" w:color="auto"/>
            <w:bottom w:val="none" w:sz="0" w:space="0" w:color="auto"/>
            <w:right w:val="none" w:sz="0" w:space="0" w:color="auto"/>
          </w:divBdr>
        </w:div>
        <w:div w:id="88430904">
          <w:marLeft w:val="640"/>
          <w:marRight w:val="0"/>
          <w:marTop w:val="0"/>
          <w:marBottom w:val="0"/>
          <w:divBdr>
            <w:top w:val="none" w:sz="0" w:space="0" w:color="auto"/>
            <w:left w:val="none" w:sz="0" w:space="0" w:color="auto"/>
            <w:bottom w:val="none" w:sz="0" w:space="0" w:color="auto"/>
            <w:right w:val="none" w:sz="0" w:space="0" w:color="auto"/>
          </w:divBdr>
        </w:div>
        <w:div w:id="1074550818">
          <w:marLeft w:val="640"/>
          <w:marRight w:val="0"/>
          <w:marTop w:val="0"/>
          <w:marBottom w:val="0"/>
          <w:divBdr>
            <w:top w:val="none" w:sz="0" w:space="0" w:color="auto"/>
            <w:left w:val="none" w:sz="0" w:space="0" w:color="auto"/>
            <w:bottom w:val="none" w:sz="0" w:space="0" w:color="auto"/>
            <w:right w:val="none" w:sz="0" w:space="0" w:color="auto"/>
          </w:divBdr>
        </w:div>
        <w:div w:id="99878230">
          <w:marLeft w:val="640"/>
          <w:marRight w:val="0"/>
          <w:marTop w:val="0"/>
          <w:marBottom w:val="0"/>
          <w:divBdr>
            <w:top w:val="none" w:sz="0" w:space="0" w:color="auto"/>
            <w:left w:val="none" w:sz="0" w:space="0" w:color="auto"/>
            <w:bottom w:val="none" w:sz="0" w:space="0" w:color="auto"/>
            <w:right w:val="none" w:sz="0" w:space="0" w:color="auto"/>
          </w:divBdr>
        </w:div>
        <w:div w:id="41562540">
          <w:marLeft w:val="640"/>
          <w:marRight w:val="0"/>
          <w:marTop w:val="0"/>
          <w:marBottom w:val="0"/>
          <w:divBdr>
            <w:top w:val="none" w:sz="0" w:space="0" w:color="auto"/>
            <w:left w:val="none" w:sz="0" w:space="0" w:color="auto"/>
            <w:bottom w:val="none" w:sz="0" w:space="0" w:color="auto"/>
            <w:right w:val="none" w:sz="0" w:space="0" w:color="auto"/>
          </w:divBdr>
        </w:div>
        <w:div w:id="27612821">
          <w:marLeft w:val="640"/>
          <w:marRight w:val="0"/>
          <w:marTop w:val="0"/>
          <w:marBottom w:val="0"/>
          <w:divBdr>
            <w:top w:val="none" w:sz="0" w:space="0" w:color="auto"/>
            <w:left w:val="none" w:sz="0" w:space="0" w:color="auto"/>
            <w:bottom w:val="none" w:sz="0" w:space="0" w:color="auto"/>
            <w:right w:val="none" w:sz="0" w:space="0" w:color="auto"/>
          </w:divBdr>
        </w:div>
        <w:div w:id="116797120">
          <w:marLeft w:val="640"/>
          <w:marRight w:val="0"/>
          <w:marTop w:val="0"/>
          <w:marBottom w:val="0"/>
          <w:divBdr>
            <w:top w:val="none" w:sz="0" w:space="0" w:color="auto"/>
            <w:left w:val="none" w:sz="0" w:space="0" w:color="auto"/>
            <w:bottom w:val="none" w:sz="0" w:space="0" w:color="auto"/>
            <w:right w:val="none" w:sz="0" w:space="0" w:color="auto"/>
          </w:divBdr>
        </w:div>
        <w:div w:id="1481733141">
          <w:marLeft w:val="640"/>
          <w:marRight w:val="0"/>
          <w:marTop w:val="0"/>
          <w:marBottom w:val="0"/>
          <w:divBdr>
            <w:top w:val="none" w:sz="0" w:space="0" w:color="auto"/>
            <w:left w:val="none" w:sz="0" w:space="0" w:color="auto"/>
            <w:bottom w:val="none" w:sz="0" w:space="0" w:color="auto"/>
            <w:right w:val="none" w:sz="0" w:space="0" w:color="auto"/>
          </w:divBdr>
        </w:div>
        <w:div w:id="149098249">
          <w:marLeft w:val="640"/>
          <w:marRight w:val="0"/>
          <w:marTop w:val="0"/>
          <w:marBottom w:val="0"/>
          <w:divBdr>
            <w:top w:val="none" w:sz="0" w:space="0" w:color="auto"/>
            <w:left w:val="none" w:sz="0" w:space="0" w:color="auto"/>
            <w:bottom w:val="none" w:sz="0" w:space="0" w:color="auto"/>
            <w:right w:val="none" w:sz="0" w:space="0" w:color="auto"/>
          </w:divBdr>
        </w:div>
        <w:div w:id="1962029449">
          <w:marLeft w:val="640"/>
          <w:marRight w:val="0"/>
          <w:marTop w:val="0"/>
          <w:marBottom w:val="0"/>
          <w:divBdr>
            <w:top w:val="none" w:sz="0" w:space="0" w:color="auto"/>
            <w:left w:val="none" w:sz="0" w:space="0" w:color="auto"/>
            <w:bottom w:val="none" w:sz="0" w:space="0" w:color="auto"/>
            <w:right w:val="none" w:sz="0" w:space="0" w:color="auto"/>
          </w:divBdr>
        </w:div>
        <w:div w:id="2006325336">
          <w:marLeft w:val="640"/>
          <w:marRight w:val="0"/>
          <w:marTop w:val="0"/>
          <w:marBottom w:val="0"/>
          <w:divBdr>
            <w:top w:val="none" w:sz="0" w:space="0" w:color="auto"/>
            <w:left w:val="none" w:sz="0" w:space="0" w:color="auto"/>
            <w:bottom w:val="none" w:sz="0" w:space="0" w:color="auto"/>
            <w:right w:val="none" w:sz="0" w:space="0" w:color="auto"/>
          </w:divBdr>
        </w:div>
        <w:div w:id="902644272">
          <w:marLeft w:val="640"/>
          <w:marRight w:val="0"/>
          <w:marTop w:val="0"/>
          <w:marBottom w:val="0"/>
          <w:divBdr>
            <w:top w:val="none" w:sz="0" w:space="0" w:color="auto"/>
            <w:left w:val="none" w:sz="0" w:space="0" w:color="auto"/>
            <w:bottom w:val="none" w:sz="0" w:space="0" w:color="auto"/>
            <w:right w:val="none" w:sz="0" w:space="0" w:color="auto"/>
          </w:divBdr>
        </w:div>
        <w:div w:id="1974172756">
          <w:marLeft w:val="640"/>
          <w:marRight w:val="0"/>
          <w:marTop w:val="0"/>
          <w:marBottom w:val="0"/>
          <w:divBdr>
            <w:top w:val="none" w:sz="0" w:space="0" w:color="auto"/>
            <w:left w:val="none" w:sz="0" w:space="0" w:color="auto"/>
            <w:bottom w:val="none" w:sz="0" w:space="0" w:color="auto"/>
            <w:right w:val="none" w:sz="0" w:space="0" w:color="auto"/>
          </w:divBdr>
        </w:div>
        <w:div w:id="533231312">
          <w:marLeft w:val="640"/>
          <w:marRight w:val="0"/>
          <w:marTop w:val="0"/>
          <w:marBottom w:val="0"/>
          <w:divBdr>
            <w:top w:val="none" w:sz="0" w:space="0" w:color="auto"/>
            <w:left w:val="none" w:sz="0" w:space="0" w:color="auto"/>
            <w:bottom w:val="none" w:sz="0" w:space="0" w:color="auto"/>
            <w:right w:val="none" w:sz="0" w:space="0" w:color="auto"/>
          </w:divBdr>
        </w:div>
        <w:div w:id="23529912">
          <w:marLeft w:val="640"/>
          <w:marRight w:val="0"/>
          <w:marTop w:val="0"/>
          <w:marBottom w:val="0"/>
          <w:divBdr>
            <w:top w:val="none" w:sz="0" w:space="0" w:color="auto"/>
            <w:left w:val="none" w:sz="0" w:space="0" w:color="auto"/>
            <w:bottom w:val="none" w:sz="0" w:space="0" w:color="auto"/>
            <w:right w:val="none" w:sz="0" w:space="0" w:color="auto"/>
          </w:divBdr>
        </w:div>
        <w:div w:id="1321080068">
          <w:marLeft w:val="640"/>
          <w:marRight w:val="0"/>
          <w:marTop w:val="0"/>
          <w:marBottom w:val="0"/>
          <w:divBdr>
            <w:top w:val="none" w:sz="0" w:space="0" w:color="auto"/>
            <w:left w:val="none" w:sz="0" w:space="0" w:color="auto"/>
            <w:bottom w:val="none" w:sz="0" w:space="0" w:color="auto"/>
            <w:right w:val="none" w:sz="0" w:space="0" w:color="auto"/>
          </w:divBdr>
        </w:div>
        <w:div w:id="1538738237">
          <w:marLeft w:val="640"/>
          <w:marRight w:val="0"/>
          <w:marTop w:val="0"/>
          <w:marBottom w:val="0"/>
          <w:divBdr>
            <w:top w:val="none" w:sz="0" w:space="0" w:color="auto"/>
            <w:left w:val="none" w:sz="0" w:space="0" w:color="auto"/>
            <w:bottom w:val="none" w:sz="0" w:space="0" w:color="auto"/>
            <w:right w:val="none" w:sz="0" w:space="0" w:color="auto"/>
          </w:divBdr>
        </w:div>
      </w:divsChild>
    </w:div>
    <w:div w:id="600532716">
      <w:bodyDiv w:val="1"/>
      <w:marLeft w:val="0"/>
      <w:marRight w:val="0"/>
      <w:marTop w:val="0"/>
      <w:marBottom w:val="0"/>
      <w:divBdr>
        <w:top w:val="none" w:sz="0" w:space="0" w:color="auto"/>
        <w:left w:val="none" w:sz="0" w:space="0" w:color="auto"/>
        <w:bottom w:val="none" w:sz="0" w:space="0" w:color="auto"/>
        <w:right w:val="none" w:sz="0" w:space="0" w:color="auto"/>
      </w:divBdr>
      <w:divsChild>
        <w:div w:id="1265767719">
          <w:marLeft w:val="640"/>
          <w:marRight w:val="0"/>
          <w:marTop w:val="0"/>
          <w:marBottom w:val="0"/>
          <w:divBdr>
            <w:top w:val="none" w:sz="0" w:space="0" w:color="auto"/>
            <w:left w:val="none" w:sz="0" w:space="0" w:color="auto"/>
            <w:bottom w:val="none" w:sz="0" w:space="0" w:color="auto"/>
            <w:right w:val="none" w:sz="0" w:space="0" w:color="auto"/>
          </w:divBdr>
        </w:div>
        <w:div w:id="153841424">
          <w:marLeft w:val="640"/>
          <w:marRight w:val="0"/>
          <w:marTop w:val="0"/>
          <w:marBottom w:val="0"/>
          <w:divBdr>
            <w:top w:val="none" w:sz="0" w:space="0" w:color="auto"/>
            <w:left w:val="none" w:sz="0" w:space="0" w:color="auto"/>
            <w:bottom w:val="none" w:sz="0" w:space="0" w:color="auto"/>
            <w:right w:val="none" w:sz="0" w:space="0" w:color="auto"/>
          </w:divBdr>
        </w:div>
        <w:div w:id="377554318">
          <w:marLeft w:val="640"/>
          <w:marRight w:val="0"/>
          <w:marTop w:val="0"/>
          <w:marBottom w:val="0"/>
          <w:divBdr>
            <w:top w:val="none" w:sz="0" w:space="0" w:color="auto"/>
            <w:left w:val="none" w:sz="0" w:space="0" w:color="auto"/>
            <w:bottom w:val="none" w:sz="0" w:space="0" w:color="auto"/>
            <w:right w:val="none" w:sz="0" w:space="0" w:color="auto"/>
          </w:divBdr>
        </w:div>
        <w:div w:id="921917640">
          <w:marLeft w:val="640"/>
          <w:marRight w:val="0"/>
          <w:marTop w:val="0"/>
          <w:marBottom w:val="0"/>
          <w:divBdr>
            <w:top w:val="none" w:sz="0" w:space="0" w:color="auto"/>
            <w:left w:val="none" w:sz="0" w:space="0" w:color="auto"/>
            <w:bottom w:val="none" w:sz="0" w:space="0" w:color="auto"/>
            <w:right w:val="none" w:sz="0" w:space="0" w:color="auto"/>
          </w:divBdr>
        </w:div>
        <w:div w:id="758604988">
          <w:marLeft w:val="640"/>
          <w:marRight w:val="0"/>
          <w:marTop w:val="0"/>
          <w:marBottom w:val="0"/>
          <w:divBdr>
            <w:top w:val="none" w:sz="0" w:space="0" w:color="auto"/>
            <w:left w:val="none" w:sz="0" w:space="0" w:color="auto"/>
            <w:bottom w:val="none" w:sz="0" w:space="0" w:color="auto"/>
            <w:right w:val="none" w:sz="0" w:space="0" w:color="auto"/>
          </w:divBdr>
        </w:div>
        <w:div w:id="691688748">
          <w:marLeft w:val="640"/>
          <w:marRight w:val="0"/>
          <w:marTop w:val="0"/>
          <w:marBottom w:val="0"/>
          <w:divBdr>
            <w:top w:val="none" w:sz="0" w:space="0" w:color="auto"/>
            <w:left w:val="none" w:sz="0" w:space="0" w:color="auto"/>
            <w:bottom w:val="none" w:sz="0" w:space="0" w:color="auto"/>
            <w:right w:val="none" w:sz="0" w:space="0" w:color="auto"/>
          </w:divBdr>
        </w:div>
        <w:div w:id="734624410">
          <w:marLeft w:val="640"/>
          <w:marRight w:val="0"/>
          <w:marTop w:val="0"/>
          <w:marBottom w:val="0"/>
          <w:divBdr>
            <w:top w:val="none" w:sz="0" w:space="0" w:color="auto"/>
            <w:left w:val="none" w:sz="0" w:space="0" w:color="auto"/>
            <w:bottom w:val="none" w:sz="0" w:space="0" w:color="auto"/>
            <w:right w:val="none" w:sz="0" w:space="0" w:color="auto"/>
          </w:divBdr>
        </w:div>
        <w:div w:id="1949003367">
          <w:marLeft w:val="640"/>
          <w:marRight w:val="0"/>
          <w:marTop w:val="0"/>
          <w:marBottom w:val="0"/>
          <w:divBdr>
            <w:top w:val="none" w:sz="0" w:space="0" w:color="auto"/>
            <w:left w:val="none" w:sz="0" w:space="0" w:color="auto"/>
            <w:bottom w:val="none" w:sz="0" w:space="0" w:color="auto"/>
            <w:right w:val="none" w:sz="0" w:space="0" w:color="auto"/>
          </w:divBdr>
        </w:div>
        <w:div w:id="1076903645">
          <w:marLeft w:val="640"/>
          <w:marRight w:val="0"/>
          <w:marTop w:val="0"/>
          <w:marBottom w:val="0"/>
          <w:divBdr>
            <w:top w:val="none" w:sz="0" w:space="0" w:color="auto"/>
            <w:left w:val="none" w:sz="0" w:space="0" w:color="auto"/>
            <w:bottom w:val="none" w:sz="0" w:space="0" w:color="auto"/>
            <w:right w:val="none" w:sz="0" w:space="0" w:color="auto"/>
          </w:divBdr>
        </w:div>
        <w:div w:id="568611444">
          <w:marLeft w:val="640"/>
          <w:marRight w:val="0"/>
          <w:marTop w:val="0"/>
          <w:marBottom w:val="0"/>
          <w:divBdr>
            <w:top w:val="none" w:sz="0" w:space="0" w:color="auto"/>
            <w:left w:val="none" w:sz="0" w:space="0" w:color="auto"/>
            <w:bottom w:val="none" w:sz="0" w:space="0" w:color="auto"/>
            <w:right w:val="none" w:sz="0" w:space="0" w:color="auto"/>
          </w:divBdr>
        </w:div>
        <w:div w:id="390889023">
          <w:marLeft w:val="640"/>
          <w:marRight w:val="0"/>
          <w:marTop w:val="0"/>
          <w:marBottom w:val="0"/>
          <w:divBdr>
            <w:top w:val="none" w:sz="0" w:space="0" w:color="auto"/>
            <w:left w:val="none" w:sz="0" w:space="0" w:color="auto"/>
            <w:bottom w:val="none" w:sz="0" w:space="0" w:color="auto"/>
            <w:right w:val="none" w:sz="0" w:space="0" w:color="auto"/>
          </w:divBdr>
        </w:div>
        <w:div w:id="2139838370">
          <w:marLeft w:val="640"/>
          <w:marRight w:val="0"/>
          <w:marTop w:val="0"/>
          <w:marBottom w:val="0"/>
          <w:divBdr>
            <w:top w:val="none" w:sz="0" w:space="0" w:color="auto"/>
            <w:left w:val="none" w:sz="0" w:space="0" w:color="auto"/>
            <w:bottom w:val="none" w:sz="0" w:space="0" w:color="auto"/>
            <w:right w:val="none" w:sz="0" w:space="0" w:color="auto"/>
          </w:divBdr>
        </w:div>
        <w:div w:id="1146557249">
          <w:marLeft w:val="640"/>
          <w:marRight w:val="0"/>
          <w:marTop w:val="0"/>
          <w:marBottom w:val="0"/>
          <w:divBdr>
            <w:top w:val="none" w:sz="0" w:space="0" w:color="auto"/>
            <w:left w:val="none" w:sz="0" w:space="0" w:color="auto"/>
            <w:bottom w:val="none" w:sz="0" w:space="0" w:color="auto"/>
            <w:right w:val="none" w:sz="0" w:space="0" w:color="auto"/>
          </w:divBdr>
        </w:div>
        <w:div w:id="1043677322">
          <w:marLeft w:val="640"/>
          <w:marRight w:val="0"/>
          <w:marTop w:val="0"/>
          <w:marBottom w:val="0"/>
          <w:divBdr>
            <w:top w:val="none" w:sz="0" w:space="0" w:color="auto"/>
            <w:left w:val="none" w:sz="0" w:space="0" w:color="auto"/>
            <w:bottom w:val="none" w:sz="0" w:space="0" w:color="auto"/>
            <w:right w:val="none" w:sz="0" w:space="0" w:color="auto"/>
          </w:divBdr>
        </w:div>
        <w:div w:id="965962885">
          <w:marLeft w:val="640"/>
          <w:marRight w:val="0"/>
          <w:marTop w:val="0"/>
          <w:marBottom w:val="0"/>
          <w:divBdr>
            <w:top w:val="none" w:sz="0" w:space="0" w:color="auto"/>
            <w:left w:val="none" w:sz="0" w:space="0" w:color="auto"/>
            <w:bottom w:val="none" w:sz="0" w:space="0" w:color="auto"/>
            <w:right w:val="none" w:sz="0" w:space="0" w:color="auto"/>
          </w:divBdr>
        </w:div>
        <w:div w:id="1541744056">
          <w:marLeft w:val="640"/>
          <w:marRight w:val="0"/>
          <w:marTop w:val="0"/>
          <w:marBottom w:val="0"/>
          <w:divBdr>
            <w:top w:val="none" w:sz="0" w:space="0" w:color="auto"/>
            <w:left w:val="none" w:sz="0" w:space="0" w:color="auto"/>
            <w:bottom w:val="none" w:sz="0" w:space="0" w:color="auto"/>
            <w:right w:val="none" w:sz="0" w:space="0" w:color="auto"/>
          </w:divBdr>
        </w:div>
        <w:div w:id="914819783">
          <w:marLeft w:val="640"/>
          <w:marRight w:val="0"/>
          <w:marTop w:val="0"/>
          <w:marBottom w:val="0"/>
          <w:divBdr>
            <w:top w:val="none" w:sz="0" w:space="0" w:color="auto"/>
            <w:left w:val="none" w:sz="0" w:space="0" w:color="auto"/>
            <w:bottom w:val="none" w:sz="0" w:space="0" w:color="auto"/>
            <w:right w:val="none" w:sz="0" w:space="0" w:color="auto"/>
          </w:divBdr>
        </w:div>
        <w:div w:id="1046444372">
          <w:marLeft w:val="640"/>
          <w:marRight w:val="0"/>
          <w:marTop w:val="0"/>
          <w:marBottom w:val="0"/>
          <w:divBdr>
            <w:top w:val="none" w:sz="0" w:space="0" w:color="auto"/>
            <w:left w:val="none" w:sz="0" w:space="0" w:color="auto"/>
            <w:bottom w:val="none" w:sz="0" w:space="0" w:color="auto"/>
            <w:right w:val="none" w:sz="0" w:space="0" w:color="auto"/>
          </w:divBdr>
        </w:div>
        <w:div w:id="1262643319">
          <w:marLeft w:val="640"/>
          <w:marRight w:val="0"/>
          <w:marTop w:val="0"/>
          <w:marBottom w:val="0"/>
          <w:divBdr>
            <w:top w:val="none" w:sz="0" w:space="0" w:color="auto"/>
            <w:left w:val="none" w:sz="0" w:space="0" w:color="auto"/>
            <w:bottom w:val="none" w:sz="0" w:space="0" w:color="auto"/>
            <w:right w:val="none" w:sz="0" w:space="0" w:color="auto"/>
          </w:divBdr>
        </w:div>
        <w:div w:id="1228759525">
          <w:marLeft w:val="640"/>
          <w:marRight w:val="0"/>
          <w:marTop w:val="0"/>
          <w:marBottom w:val="0"/>
          <w:divBdr>
            <w:top w:val="none" w:sz="0" w:space="0" w:color="auto"/>
            <w:left w:val="none" w:sz="0" w:space="0" w:color="auto"/>
            <w:bottom w:val="none" w:sz="0" w:space="0" w:color="auto"/>
            <w:right w:val="none" w:sz="0" w:space="0" w:color="auto"/>
          </w:divBdr>
        </w:div>
        <w:div w:id="373772753">
          <w:marLeft w:val="640"/>
          <w:marRight w:val="0"/>
          <w:marTop w:val="0"/>
          <w:marBottom w:val="0"/>
          <w:divBdr>
            <w:top w:val="none" w:sz="0" w:space="0" w:color="auto"/>
            <w:left w:val="none" w:sz="0" w:space="0" w:color="auto"/>
            <w:bottom w:val="none" w:sz="0" w:space="0" w:color="auto"/>
            <w:right w:val="none" w:sz="0" w:space="0" w:color="auto"/>
          </w:divBdr>
        </w:div>
        <w:div w:id="1592396520">
          <w:marLeft w:val="640"/>
          <w:marRight w:val="0"/>
          <w:marTop w:val="0"/>
          <w:marBottom w:val="0"/>
          <w:divBdr>
            <w:top w:val="none" w:sz="0" w:space="0" w:color="auto"/>
            <w:left w:val="none" w:sz="0" w:space="0" w:color="auto"/>
            <w:bottom w:val="none" w:sz="0" w:space="0" w:color="auto"/>
            <w:right w:val="none" w:sz="0" w:space="0" w:color="auto"/>
          </w:divBdr>
        </w:div>
        <w:div w:id="1925338319">
          <w:marLeft w:val="640"/>
          <w:marRight w:val="0"/>
          <w:marTop w:val="0"/>
          <w:marBottom w:val="0"/>
          <w:divBdr>
            <w:top w:val="none" w:sz="0" w:space="0" w:color="auto"/>
            <w:left w:val="none" w:sz="0" w:space="0" w:color="auto"/>
            <w:bottom w:val="none" w:sz="0" w:space="0" w:color="auto"/>
            <w:right w:val="none" w:sz="0" w:space="0" w:color="auto"/>
          </w:divBdr>
        </w:div>
        <w:div w:id="1624842970">
          <w:marLeft w:val="640"/>
          <w:marRight w:val="0"/>
          <w:marTop w:val="0"/>
          <w:marBottom w:val="0"/>
          <w:divBdr>
            <w:top w:val="none" w:sz="0" w:space="0" w:color="auto"/>
            <w:left w:val="none" w:sz="0" w:space="0" w:color="auto"/>
            <w:bottom w:val="none" w:sz="0" w:space="0" w:color="auto"/>
            <w:right w:val="none" w:sz="0" w:space="0" w:color="auto"/>
          </w:divBdr>
        </w:div>
        <w:div w:id="895430164">
          <w:marLeft w:val="640"/>
          <w:marRight w:val="0"/>
          <w:marTop w:val="0"/>
          <w:marBottom w:val="0"/>
          <w:divBdr>
            <w:top w:val="none" w:sz="0" w:space="0" w:color="auto"/>
            <w:left w:val="none" w:sz="0" w:space="0" w:color="auto"/>
            <w:bottom w:val="none" w:sz="0" w:space="0" w:color="auto"/>
            <w:right w:val="none" w:sz="0" w:space="0" w:color="auto"/>
          </w:divBdr>
        </w:div>
        <w:div w:id="1219826363">
          <w:marLeft w:val="640"/>
          <w:marRight w:val="0"/>
          <w:marTop w:val="0"/>
          <w:marBottom w:val="0"/>
          <w:divBdr>
            <w:top w:val="none" w:sz="0" w:space="0" w:color="auto"/>
            <w:left w:val="none" w:sz="0" w:space="0" w:color="auto"/>
            <w:bottom w:val="none" w:sz="0" w:space="0" w:color="auto"/>
            <w:right w:val="none" w:sz="0" w:space="0" w:color="auto"/>
          </w:divBdr>
        </w:div>
        <w:div w:id="1342122903">
          <w:marLeft w:val="640"/>
          <w:marRight w:val="0"/>
          <w:marTop w:val="0"/>
          <w:marBottom w:val="0"/>
          <w:divBdr>
            <w:top w:val="none" w:sz="0" w:space="0" w:color="auto"/>
            <w:left w:val="none" w:sz="0" w:space="0" w:color="auto"/>
            <w:bottom w:val="none" w:sz="0" w:space="0" w:color="auto"/>
            <w:right w:val="none" w:sz="0" w:space="0" w:color="auto"/>
          </w:divBdr>
        </w:div>
        <w:div w:id="87696478">
          <w:marLeft w:val="640"/>
          <w:marRight w:val="0"/>
          <w:marTop w:val="0"/>
          <w:marBottom w:val="0"/>
          <w:divBdr>
            <w:top w:val="none" w:sz="0" w:space="0" w:color="auto"/>
            <w:left w:val="none" w:sz="0" w:space="0" w:color="auto"/>
            <w:bottom w:val="none" w:sz="0" w:space="0" w:color="auto"/>
            <w:right w:val="none" w:sz="0" w:space="0" w:color="auto"/>
          </w:divBdr>
        </w:div>
        <w:div w:id="19284570">
          <w:marLeft w:val="640"/>
          <w:marRight w:val="0"/>
          <w:marTop w:val="0"/>
          <w:marBottom w:val="0"/>
          <w:divBdr>
            <w:top w:val="none" w:sz="0" w:space="0" w:color="auto"/>
            <w:left w:val="none" w:sz="0" w:space="0" w:color="auto"/>
            <w:bottom w:val="none" w:sz="0" w:space="0" w:color="auto"/>
            <w:right w:val="none" w:sz="0" w:space="0" w:color="auto"/>
          </w:divBdr>
        </w:div>
        <w:div w:id="1035809645">
          <w:marLeft w:val="640"/>
          <w:marRight w:val="0"/>
          <w:marTop w:val="0"/>
          <w:marBottom w:val="0"/>
          <w:divBdr>
            <w:top w:val="none" w:sz="0" w:space="0" w:color="auto"/>
            <w:left w:val="none" w:sz="0" w:space="0" w:color="auto"/>
            <w:bottom w:val="none" w:sz="0" w:space="0" w:color="auto"/>
            <w:right w:val="none" w:sz="0" w:space="0" w:color="auto"/>
          </w:divBdr>
        </w:div>
        <w:div w:id="244194672">
          <w:marLeft w:val="640"/>
          <w:marRight w:val="0"/>
          <w:marTop w:val="0"/>
          <w:marBottom w:val="0"/>
          <w:divBdr>
            <w:top w:val="none" w:sz="0" w:space="0" w:color="auto"/>
            <w:left w:val="none" w:sz="0" w:space="0" w:color="auto"/>
            <w:bottom w:val="none" w:sz="0" w:space="0" w:color="auto"/>
            <w:right w:val="none" w:sz="0" w:space="0" w:color="auto"/>
          </w:divBdr>
        </w:div>
        <w:div w:id="589433879">
          <w:marLeft w:val="640"/>
          <w:marRight w:val="0"/>
          <w:marTop w:val="0"/>
          <w:marBottom w:val="0"/>
          <w:divBdr>
            <w:top w:val="none" w:sz="0" w:space="0" w:color="auto"/>
            <w:left w:val="none" w:sz="0" w:space="0" w:color="auto"/>
            <w:bottom w:val="none" w:sz="0" w:space="0" w:color="auto"/>
            <w:right w:val="none" w:sz="0" w:space="0" w:color="auto"/>
          </w:divBdr>
        </w:div>
        <w:div w:id="840465442">
          <w:marLeft w:val="640"/>
          <w:marRight w:val="0"/>
          <w:marTop w:val="0"/>
          <w:marBottom w:val="0"/>
          <w:divBdr>
            <w:top w:val="none" w:sz="0" w:space="0" w:color="auto"/>
            <w:left w:val="none" w:sz="0" w:space="0" w:color="auto"/>
            <w:bottom w:val="none" w:sz="0" w:space="0" w:color="auto"/>
            <w:right w:val="none" w:sz="0" w:space="0" w:color="auto"/>
          </w:divBdr>
        </w:div>
        <w:div w:id="1624532201">
          <w:marLeft w:val="640"/>
          <w:marRight w:val="0"/>
          <w:marTop w:val="0"/>
          <w:marBottom w:val="0"/>
          <w:divBdr>
            <w:top w:val="none" w:sz="0" w:space="0" w:color="auto"/>
            <w:left w:val="none" w:sz="0" w:space="0" w:color="auto"/>
            <w:bottom w:val="none" w:sz="0" w:space="0" w:color="auto"/>
            <w:right w:val="none" w:sz="0" w:space="0" w:color="auto"/>
          </w:divBdr>
        </w:div>
        <w:div w:id="1025595544">
          <w:marLeft w:val="640"/>
          <w:marRight w:val="0"/>
          <w:marTop w:val="0"/>
          <w:marBottom w:val="0"/>
          <w:divBdr>
            <w:top w:val="none" w:sz="0" w:space="0" w:color="auto"/>
            <w:left w:val="none" w:sz="0" w:space="0" w:color="auto"/>
            <w:bottom w:val="none" w:sz="0" w:space="0" w:color="auto"/>
            <w:right w:val="none" w:sz="0" w:space="0" w:color="auto"/>
          </w:divBdr>
        </w:div>
        <w:div w:id="1523130441">
          <w:marLeft w:val="640"/>
          <w:marRight w:val="0"/>
          <w:marTop w:val="0"/>
          <w:marBottom w:val="0"/>
          <w:divBdr>
            <w:top w:val="none" w:sz="0" w:space="0" w:color="auto"/>
            <w:left w:val="none" w:sz="0" w:space="0" w:color="auto"/>
            <w:bottom w:val="none" w:sz="0" w:space="0" w:color="auto"/>
            <w:right w:val="none" w:sz="0" w:space="0" w:color="auto"/>
          </w:divBdr>
        </w:div>
        <w:div w:id="1548184411">
          <w:marLeft w:val="640"/>
          <w:marRight w:val="0"/>
          <w:marTop w:val="0"/>
          <w:marBottom w:val="0"/>
          <w:divBdr>
            <w:top w:val="none" w:sz="0" w:space="0" w:color="auto"/>
            <w:left w:val="none" w:sz="0" w:space="0" w:color="auto"/>
            <w:bottom w:val="none" w:sz="0" w:space="0" w:color="auto"/>
            <w:right w:val="none" w:sz="0" w:space="0" w:color="auto"/>
          </w:divBdr>
        </w:div>
        <w:div w:id="893003017">
          <w:marLeft w:val="640"/>
          <w:marRight w:val="0"/>
          <w:marTop w:val="0"/>
          <w:marBottom w:val="0"/>
          <w:divBdr>
            <w:top w:val="none" w:sz="0" w:space="0" w:color="auto"/>
            <w:left w:val="none" w:sz="0" w:space="0" w:color="auto"/>
            <w:bottom w:val="none" w:sz="0" w:space="0" w:color="auto"/>
            <w:right w:val="none" w:sz="0" w:space="0" w:color="auto"/>
          </w:divBdr>
        </w:div>
        <w:div w:id="380981392">
          <w:marLeft w:val="640"/>
          <w:marRight w:val="0"/>
          <w:marTop w:val="0"/>
          <w:marBottom w:val="0"/>
          <w:divBdr>
            <w:top w:val="none" w:sz="0" w:space="0" w:color="auto"/>
            <w:left w:val="none" w:sz="0" w:space="0" w:color="auto"/>
            <w:bottom w:val="none" w:sz="0" w:space="0" w:color="auto"/>
            <w:right w:val="none" w:sz="0" w:space="0" w:color="auto"/>
          </w:divBdr>
        </w:div>
        <w:div w:id="530147542">
          <w:marLeft w:val="640"/>
          <w:marRight w:val="0"/>
          <w:marTop w:val="0"/>
          <w:marBottom w:val="0"/>
          <w:divBdr>
            <w:top w:val="none" w:sz="0" w:space="0" w:color="auto"/>
            <w:left w:val="none" w:sz="0" w:space="0" w:color="auto"/>
            <w:bottom w:val="none" w:sz="0" w:space="0" w:color="auto"/>
            <w:right w:val="none" w:sz="0" w:space="0" w:color="auto"/>
          </w:divBdr>
        </w:div>
        <w:div w:id="45029425">
          <w:marLeft w:val="640"/>
          <w:marRight w:val="0"/>
          <w:marTop w:val="0"/>
          <w:marBottom w:val="0"/>
          <w:divBdr>
            <w:top w:val="none" w:sz="0" w:space="0" w:color="auto"/>
            <w:left w:val="none" w:sz="0" w:space="0" w:color="auto"/>
            <w:bottom w:val="none" w:sz="0" w:space="0" w:color="auto"/>
            <w:right w:val="none" w:sz="0" w:space="0" w:color="auto"/>
          </w:divBdr>
        </w:div>
        <w:div w:id="1600797430">
          <w:marLeft w:val="640"/>
          <w:marRight w:val="0"/>
          <w:marTop w:val="0"/>
          <w:marBottom w:val="0"/>
          <w:divBdr>
            <w:top w:val="none" w:sz="0" w:space="0" w:color="auto"/>
            <w:left w:val="none" w:sz="0" w:space="0" w:color="auto"/>
            <w:bottom w:val="none" w:sz="0" w:space="0" w:color="auto"/>
            <w:right w:val="none" w:sz="0" w:space="0" w:color="auto"/>
          </w:divBdr>
        </w:div>
        <w:div w:id="604188661">
          <w:marLeft w:val="640"/>
          <w:marRight w:val="0"/>
          <w:marTop w:val="0"/>
          <w:marBottom w:val="0"/>
          <w:divBdr>
            <w:top w:val="none" w:sz="0" w:space="0" w:color="auto"/>
            <w:left w:val="none" w:sz="0" w:space="0" w:color="auto"/>
            <w:bottom w:val="none" w:sz="0" w:space="0" w:color="auto"/>
            <w:right w:val="none" w:sz="0" w:space="0" w:color="auto"/>
          </w:divBdr>
        </w:div>
        <w:div w:id="965040867">
          <w:marLeft w:val="640"/>
          <w:marRight w:val="0"/>
          <w:marTop w:val="0"/>
          <w:marBottom w:val="0"/>
          <w:divBdr>
            <w:top w:val="none" w:sz="0" w:space="0" w:color="auto"/>
            <w:left w:val="none" w:sz="0" w:space="0" w:color="auto"/>
            <w:bottom w:val="none" w:sz="0" w:space="0" w:color="auto"/>
            <w:right w:val="none" w:sz="0" w:space="0" w:color="auto"/>
          </w:divBdr>
          <w:divsChild>
            <w:div w:id="810682759">
              <w:marLeft w:val="0"/>
              <w:marRight w:val="0"/>
              <w:marTop w:val="0"/>
              <w:marBottom w:val="0"/>
              <w:divBdr>
                <w:top w:val="none" w:sz="0" w:space="0" w:color="auto"/>
                <w:left w:val="none" w:sz="0" w:space="0" w:color="auto"/>
                <w:bottom w:val="none" w:sz="0" w:space="0" w:color="auto"/>
                <w:right w:val="none" w:sz="0" w:space="0" w:color="auto"/>
              </w:divBdr>
              <w:divsChild>
                <w:div w:id="742993419">
                  <w:marLeft w:val="640"/>
                  <w:marRight w:val="0"/>
                  <w:marTop w:val="0"/>
                  <w:marBottom w:val="0"/>
                  <w:divBdr>
                    <w:top w:val="none" w:sz="0" w:space="0" w:color="auto"/>
                    <w:left w:val="none" w:sz="0" w:space="0" w:color="auto"/>
                    <w:bottom w:val="none" w:sz="0" w:space="0" w:color="auto"/>
                    <w:right w:val="none" w:sz="0" w:space="0" w:color="auto"/>
                  </w:divBdr>
                </w:div>
                <w:div w:id="1409501664">
                  <w:marLeft w:val="640"/>
                  <w:marRight w:val="0"/>
                  <w:marTop w:val="0"/>
                  <w:marBottom w:val="0"/>
                  <w:divBdr>
                    <w:top w:val="none" w:sz="0" w:space="0" w:color="auto"/>
                    <w:left w:val="none" w:sz="0" w:space="0" w:color="auto"/>
                    <w:bottom w:val="none" w:sz="0" w:space="0" w:color="auto"/>
                    <w:right w:val="none" w:sz="0" w:space="0" w:color="auto"/>
                  </w:divBdr>
                </w:div>
                <w:div w:id="2075664603">
                  <w:marLeft w:val="640"/>
                  <w:marRight w:val="0"/>
                  <w:marTop w:val="0"/>
                  <w:marBottom w:val="0"/>
                  <w:divBdr>
                    <w:top w:val="none" w:sz="0" w:space="0" w:color="auto"/>
                    <w:left w:val="none" w:sz="0" w:space="0" w:color="auto"/>
                    <w:bottom w:val="none" w:sz="0" w:space="0" w:color="auto"/>
                    <w:right w:val="none" w:sz="0" w:space="0" w:color="auto"/>
                  </w:divBdr>
                </w:div>
                <w:div w:id="1115949329">
                  <w:marLeft w:val="640"/>
                  <w:marRight w:val="0"/>
                  <w:marTop w:val="0"/>
                  <w:marBottom w:val="0"/>
                  <w:divBdr>
                    <w:top w:val="none" w:sz="0" w:space="0" w:color="auto"/>
                    <w:left w:val="none" w:sz="0" w:space="0" w:color="auto"/>
                    <w:bottom w:val="none" w:sz="0" w:space="0" w:color="auto"/>
                    <w:right w:val="none" w:sz="0" w:space="0" w:color="auto"/>
                  </w:divBdr>
                </w:div>
                <w:div w:id="1825469975">
                  <w:marLeft w:val="640"/>
                  <w:marRight w:val="0"/>
                  <w:marTop w:val="0"/>
                  <w:marBottom w:val="0"/>
                  <w:divBdr>
                    <w:top w:val="none" w:sz="0" w:space="0" w:color="auto"/>
                    <w:left w:val="none" w:sz="0" w:space="0" w:color="auto"/>
                    <w:bottom w:val="none" w:sz="0" w:space="0" w:color="auto"/>
                    <w:right w:val="none" w:sz="0" w:space="0" w:color="auto"/>
                  </w:divBdr>
                </w:div>
                <w:div w:id="247614601">
                  <w:marLeft w:val="640"/>
                  <w:marRight w:val="0"/>
                  <w:marTop w:val="0"/>
                  <w:marBottom w:val="0"/>
                  <w:divBdr>
                    <w:top w:val="none" w:sz="0" w:space="0" w:color="auto"/>
                    <w:left w:val="none" w:sz="0" w:space="0" w:color="auto"/>
                    <w:bottom w:val="none" w:sz="0" w:space="0" w:color="auto"/>
                    <w:right w:val="none" w:sz="0" w:space="0" w:color="auto"/>
                  </w:divBdr>
                </w:div>
                <w:div w:id="706610277">
                  <w:marLeft w:val="640"/>
                  <w:marRight w:val="0"/>
                  <w:marTop w:val="0"/>
                  <w:marBottom w:val="0"/>
                  <w:divBdr>
                    <w:top w:val="none" w:sz="0" w:space="0" w:color="auto"/>
                    <w:left w:val="none" w:sz="0" w:space="0" w:color="auto"/>
                    <w:bottom w:val="none" w:sz="0" w:space="0" w:color="auto"/>
                    <w:right w:val="none" w:sz="0" w:space="0" w:color="auto"/>
                  </w:divBdr>
                </w:div>
                <w:div w:id="1006790005">
                  <w:marLeft w:val="640"/>
                  <w:marRight w:val="0"/>
                  <w:marTop w:val="0"/>
                  <w:marBottom w:val="0"/>
                  <w:divBdr>
                    <w:top w:val="none" w:sz="0" w:space="0" w:color="auto"/>
                    <w:left w:val="none" w:sz="0" w:space="0" w:color="auto"/>
                    <w:bottom w:val="none" w:sz="0" w:space="0" w:color="auto"/>
                    <w:right w:val="none" w:sz="0" w:space="0" w:color="auto"/>
                  </w:divBdr>
                </w:div>
                <w:div w:id="1812669177">
                  <w:marLeft w:val="640"/>
                  <w:marRight w:val="0"/>
                  <w:marTop w:val="0"/>
                  <w:marBottom w:val="0"/>
                  <w:divBdr>
                    <w:top w:val="none" w:sz="0" w:space="0" w:color="auto"/>
                    <w:left w:val="none" w:sz="0" w:space="0" w:color="auto"/>
                    <w:bottom w:val="none" w:sz="0" w:space="0" w:color="auto"/>
                    <w:right w:val="none" w:sz="0" w:space="0" w:color="auto"/>
                  </w:divBdr>
                </w:div>
                <w:div w:id="203255241">
                  <w:marLeft w:val="640"/>
                  <w:marRight w:val="0"/>
                  <w:marTop w:val="0"/>
                  <w:marBottom w:val="0"/>
                  <w:divBdr>
                    <w:top w:val="none" w:sz="0" w:space="0" w:color="auto"/>
                    <w:left w:val="none" w:sz="0" w:space="0" w:color="auto"/>
                    <w:bottom w:val="none" w:sz="0" w:space="0" w:color="auto"/>
                    <w:right w:val="none" w:sz="0" w:space="0" w:color="auto"/>
                  </w:divBdr>
                </w:div>
                <w:div w:id="1736200605">
                  <w:marLeft w:val="640"/>
                  <w:marRight w:val="0"/>
                  <w:marTop w:val="0"/>
                  <w:marBottom w:val="0"/>
                  <w:divBdr>
                    <w:top w:val="none" w:sz="0" w:space="0" w:color="auto"/>
                    <w:left w:val="none" w:sz="0" w:space="0" w:color="auto"/>
                    <w:bottom w:val="none" w:sz="0" w:space="0" w:color="auto"/>
                    <w:right w:val="none" w:sz="0" w:space="0" w:color="auto"/>
                  </w:divBdr>
                </w:div>
                <w:div w:id="597105077">
                  <w:marLeft w:val="640"/>
                  <w:marRight w:val="0"/>
                  <w:marTop w:val="0"/>
                  <w:marBottom w:val="0"/>
                  <w:divBdr>
                    <w:top w:val="none" w:sz="0" w:space="0" w:color="auto"/>
                    <w:left w:val="none" w:sz="0" w:space="0" w:color="auto"/>
                    <w:bottom w:val="none" w:sz="0" w:space="0" w:color="auto"/>
                    <w:right w:val="none" w:sz="0" w:space="0" w:color="auto"/>
                  </w:divBdr>
                </w:div>
                <w:div w:id="1599947868">
                  <w:marLeft w:val="640"/>
                  <w:marRight w:val="0"/>
                  <w:marTop w:val="0"/>
                  <w:marBottom w:val="0"/>
                  <w:divBdr>
                    <w:top w:val="none" w:sz="0" w:space="0" w:color="auto"/>
                    <w:left w:val="none" w:sz="0" w:space="0" w:color="auto"/>
                    <w:bottom w:val="none" w:sz="0" w:space="0" w:color="auto"/>
                    <w:right w:val="none" w:sz="0" w:space="0" w:color="auto"/>
                  </w:divBdr>
                </w:div>
                <w:div w:id="985936890">
                  <w:marLeft w:val="640"/>
                  <w:marRight w:val="0"/>
                  <w:marTop w:val="0"/>
                  <w:marBottom w:val="0"/>
                  <w:divBdr>
                    <w:top w:val="none" w:sz="0" w:space="0" w:color="auto"/>
                    <w:left w:val="none" w:sz="0" w:space="0" w:color="auto"/>
                    <w:bottom w:val="none" w:sz="0" w:space="0" w:color="auto"/>
                    <w:right w:val="none" w:sz="0" w:space="0" w:color="auto"/>
                  </w:divBdr>
                </w:div>
                <w:div w:id="1772626774">
                  <w:marLeft w:val="640"/>
                  <w:marRight w:val="0"/>
                  <w:marTop w:val="0"/>
                  <w:marBottom w:val="0"/>
                  <w:divBdr>
                    <w:top w:val="none" w:sz="0" w:space="0" w:color="auto"/>
                    <w:left w:val="none" w:sz="0" w:space="0" w:color="auto"/>
                    <w:bottom w:val="none" w:sz="0" w:space="0" w:color="auto"/>
                    <w:right w:val="none" w:sz="0" w:space="0" w:color="auto"/>
                  </w:divBdr>
                </w:div>
                <w:div w:id="1749502165">
                  <w:marLeft w:val="640"/>
                  <w:marRight w:val="0"/>
                  <w:marTop w:val="0"/>
                  <w:marBottom w:val="0"/>
                  <w:divBdr>
                    <w:top w:val="none" w:sz="0" w:space="0" w:color="auto"/>
                    <w:left w:val="none" w:sz="0" w:space="0" w:color="auto"/>
                    <w:bottom w:val="none" w:sz="0" w:space="0" w:color="auto"/>
                    <w:right w:val="none" w:sz="0" w:space="0" w:color="auto"/>
                  </w:divBdr>
                </w:div>
                <w:div w:id="2065057943">
                  <w:marLeft w:val="640"/>
                  <w:marRight w:val="0"/>
                  <w:marTop w:val="0"/>
                  <w:marBottom w:val="0"/>
                  <w:divBdr>
                    <w:top w:val="none" w:sz="0" w:space="0" w:color="auto"/>
                    <w:left w:val="none" w:sz="0" w:space="0" w:color="auto"/>
                    <w:bottom w:val="none" w:sz="0" w:space="0" w:color="auto"/>
                    <w:right w:val="none" w:sz="0" w:space="0" w:color="auto"/>
                  </w:divBdr>
                </w:div>
                <w:div w:id="68160188">
                  <w:marLeft w:val="640"/>
                  <w:marRight w:val="0"/>
                  <w:marTop w:val="0"/>
                  <w:marBottom w:val="0"/>
                  <w:divBdr>
                    <w:top w:val="none" w:sz="0" w:space="0" w:color="auto"/>
                    <w:left w:val="none" w:sz="0" w:space="0" w:color="auto"/>
                    <w:bottom w:val="none" w:sz="0" w:space="0" w:color="auto"/>
                    <w:right w:val="none" w:sz="0" w:space="0" w:color="auto"/>
                  </w:divBdr>
                </w:div>
                <w:div w:id="195890701">
                  <w:marLeft w:val="640"/>
                  <w:marRight w:val="0"/>
                  <w:marTop w:val="0"/>
                  <w:marBottom w:val="0"/>
                  <w:divBdr>
                    <w:top w:val="none" w:sz="0" w:space="0" w:color="auto"/>
                    <w:left w:val="none" w:sz="0" w:space="0" w:color="auto"/>
                    <w:bottom w:val="none" w:sz="0" w:space="0" w:color="auto"/>
                    <w:right w:val="none" w:sz="0" w:space="0" w:color="auto"/>
                  </w:divBdr>
                </w:div>
                <w:div w:id="1512715649">
                  <w:marLeft w:val="640"/>
                  <w:marRight w:val="0"/>
                  <w:marTop w:val="0"/>
                  <w:marBottom w:val="0"/>
                  <w:divBdr>
                    <w:top w:val="none" w:sz="0" w:space="0" w:color="auto"/>
                    <w:left w:val="none" w:sz="0" w:space="0" w:color="auto"/>
                    <w:bottom w:val="none" w:sz="0" w:space="0" w:color="auto"/>
                    <w:right w:val="none" w:sz="0" w:space="0" w:color="auto"/>
                  </w:divBdr>
                </w:div>
                <w:div w:id="73820202">
                  <w:marLeft w:val="640"/>
                  <w:marRight w:val="0"/>
                  <w:marTop w:val="0"/>
                  <w:marBottom w:val="0"/>
                  <w:divBdr>
                    <w:top w:val="none" w:sz="0" w:space="0" w:color="auto"/>
                    <w:left w:val="none" w:sz="0" w:space="0" w:color="auto"/>
                    <w:bottom w:val="none" w:sz="0" w:space="0" w:color="auto"/>
                    <w:right w:val="none" w:sz="0" w:space="0" w:color="auto"/>
                  </w:divBdr>
                </w:div>
                <w:div w:id="1164588176">
                  <w:marLeft w:val="640"/>
                  <w:marRight w:val="0"/>
                  <w:marTop w:val="0"/>
                  <w:marBottom w:val="0"/>
                  <w:divBdr>
                    <w:top w:val="none" w:sz="0" w:space="0" w:color="auto"/>
                    <w:left w:val="none" w:sz="0" w:space="0" w:color="auto"/>
                    <w:bottom w:val="none" w:sz="0" w:space="0" w:color="auto"/>
                    <w:right w:val="none" w:sz="0" w:space="0" w:color="auto"/>
                  </w:divBdr>
                </w:div>
                <w:div w:id="418722838">
                  <w:marLeft w:val="640"/>
                  <w:marRight w:val="0"/>
                  <w:marTop w:val="0"/>
                  <w:marBottom w:val="0"/>
                  <w:divBdr>
                    <w:top w:val="none" w:sz="0" w:space="0" w:color="auto"/>
                    <w:left w:val="none" w:sz="0" w:space="0" w:color="auto"/>
                    <w:bottom w:val="none" w:sz="0" w:space="0" w:color="auto"/>
                    <w:right w:val="none" w:sz="0" w:space="0" w:color="auto"/>
                  </w:divBdr>
                </w:div>
                <w:div w:id="1061244653">
                  <w:marLeft w:val="640"/>
                  <w:marRight w:val="0"/>
                  <w:marTop w:val="0"/>
                  <w:marBottom w:val="0"/>
                  <w:divBdr>
                    <w:top w:val="none" w:sz="0" w:space="0" w:color="auto"/>
                    <w:left w:val="none" w:sz="0" w:space="0" w:color="auto"/>
                    <w:bottom w:val="none" w:sz="0" w:space="0" w:color="auto"/>
                    <w:right w:val="none" w:sz="0" w:space="0" w:color="auto"/>
                  </w:divBdr>
                </w:div>
                <w:div w:id="125583646">
                  <w:marLeft w:val="640"/>
                  <w:marRight w:val="0"/>
                  <w:marTop w:val="0"/>
                  <w:marBottom w:val="0"/>
                  <w:divBdr>
                    <w:top w:val="none" w:sz="0" w:space="0" w:color="auto"/>
                    <w:left w:val="none" w:sz="0" w:space="0" w:color="auto"/>
                    <w:bottom w:val="none" w:sz="0" w:space="0" w:color="auto"/>
                    <w:right w:val="none" w:sz="0" w:space="0" w:color="auto"/>
                  </w:divBdr>
                </w:div>
                <w:div w:id="694430826">
                  <w:marLeft w:val="640"/>
                  <w:marRight w:val="0"/>
                  <w:marTop w:val="0"/>
                  <w:marBottom w:val="0"/>
                  <w:divBdr>
                    <w:top w:val="none" w:sz="0" w:space="0" w:color="auto"/>
                    <w:left w:val="none" w:sz="0" w:space="0" w:color="auto"/>
                    <w:bottom w:val="none" w:sz="0" w:space="0" w:color="auto"/>
                    <w:right w:val="none" w:sz="0" w:space="0" w:color="auto"/>
                  </w:divBdr>
                </w:div>
                <w:div w:id="459610845">
                  <w:marLeft w:val="640"/>
                  <w:marRight w:val="0"/>
                  <w:marTop w:val="0"/>
                  <w:marBottom w:val="0"/>
                  <w:divBdr>
                    <w:top w:val="none" w:sz="0" w:space="0" w:color="auto"/>
                    <w:left w:val="none" w:sz="0" w:space="0" w:color="auto"/>
                    <w:bottom w:val="none" w:sz="0" w:space="0" w:color="auto"/>
                    <w:right w:val="none" w:sz="0" w:space="0" w:color="auto"/>
                  </w:divBdr>
                </w:div>
                <w:div w:id="261689699">
                  <w:marLeft w:val="640"/>
                  <w:marRight w:val="0"/>
                  <w:marTop w:val="0"/>
                  <w:marBottom w:val="0"/>
                  <w:divBdr>
                    <w:top w:val="none" w:sz="0" w:space="0" w:color="auto"/>
                    <w:left w:val="none" w:sz="0" w:space="0" w:color="auto"/>
                    <w:bottom w:val="none" w:sz="0" w:space="0" w:color="auto"/>
                    <w:right w:val="none" w:sz="0" w:space="0" w:color="auto"/>
                  </w:divBdr>
                </w:div>
                <w:div w:id="606818162">
                  <w:marLeft w:val="640"/>
                  <w:marRight w:val="0"/>
                  <w:marTop w:val="0"/>
                  <w:marBottom w:val="0"/>
                  <w:divBdr>
                    <w:top w:val="none" w:sz="0" w:space="0" w:color="auto"/>
                    <w:left w:val="none" w:sz="0" w:space="0" w:color="auto"/>
                    <w:bottom w:val="none" w:sz="0" w:space="0" w:color="auto"/>
                    <w:right w:val="none" w:sz="0" w:space="0" w:color="auto"/>
                  </w:divBdr>
                </w:div>
                <w:div w:id="864634686">
                  <w:marLeft w:val="640"/>
                  <w:marRight w:val="0"/>
                  <w:marTop w:val="0"/>
                  <w:marBottom w:val="0"/>
                  <w:divBdr>
                    <w:top w:val="none" w:sz="0" w:space="0" w:color="auto"/>
                    <w:left w:val="none" w:sz="0" w:space="0" w:color="auto"/>
                    <w:bottom w:val="none" w:sz="0" w:space="0" w:color="auto"/>
                    <w:right w:val="none" w:sz="0" w:space="0" w:color="auto"/>
                  </w:divBdr>
                </w:div>
                <w:div w:id="1370761145">
                  <w:marLeft w:val="640"/>
                  <w:marRight w:val="0"/>
                  <w:marTop w:val="0"/>
                  <w:marBottom w:val="0"/>
                  <w:divBdr>
                    <w:top w:val="none" w:sz="0" w:space="0" w:color="auto"/>
                    <w:left w:val="none" w:sz="0" w:space="0" w:color="auto"/>
                    <w:bottom w:val="none" w:sz="0" w:space="0" w:color="auto"/>
                    <w:right w:val="none" w:sz="0" w:space="0" w:color="auto"/>
                  </w:divBdr>
                </w:div>
                <w:div w:id="27224866">
                  <w:marLeft w:val="640"/>
                  <w:marRight w:val="0"/>
                  <w:marTop w:val="0"/>
                  <w:marBottom w:val="0"/>
                  <w:divBdr>
                    <w:top w:val="none" w:sz="0" w:space="0" w:color="auto"/>
                    <w:left w:val="none" w:sz="0" w:space="0" w:color="auto"/>
                    <w:bottom w:val="none" w:sz="0" w:space="0" w:color="auto"/>
                    <w:right w:val="none" w:sz="0" w:space="0" w:color="auto"/>
                  </w:divBdr>
                </w:div>
                <w:div w:id="1401749596">
                  <w:marLeft w:val="640"/>
                  <w:marRight w:val="0"/>
                  <w:marTop w:val="0"/>
                  <w:marBottom w:val="0"/>
                  <w:divBdr>
                    <w:top w:val="none" w:sz="0" w:space="0" w:color="auto"/>
                    <w:left w:val="none" w:sz="0" w:space="0" w:color="auto"/>
                    <w:bottom w:val="none" w:sz="0" w:space="0" w:color="auto"/>
                    <w:right w:val="none" w:sz="0" w:space="0" w:color="auto"/>
                  </w:divBdr>
                </w:div>
                <w:div w:id="79063671">
                  <w:marLeft w:val="640"/>
                  <w:marRight w:val="0"/>
                  <w:marTop w:val="0"/>
                  <w:marBottom w:val="0"/>
                  <w:divBdr>
                    <w:top w:val="none" w:sz="0" w:space="0" w:color="auto"/>
                    <w:left w:val="none" w:sz="0" w:space="0" w:color="auto"/>
                    <w:bottom w:val="none" w:sz="0" w:space="0" w:color="auto"/>
                    <w:right w:val="none" w:sz="0" w:space="0" w:color="auto"/>
                  </w:divBdr>
                </w:div>
                <w:div w:id="441658161">
                  <w:marLeft w:val="640"/>
                  <w:marRight w:val="0"/>
                  <w:marTop w:val="0"/>
                  <w:marBottom w:val="0"/>
                  <w:divBdr>
                    <w:top w:val="none" w:sz="0" w:space="0" w:color="auto"/>
                    <w:left w:val="none" w:sz="0" w:space="0" w:color="auto"/>
                    <w:bottom w:val="none" w:sz="0" w:space="0" w:color="auto"/>
                    <w:right w:val="none" w:sz="0" w:space="0" w:color="auto"/>
                  </w:divBdr>
                </w:div>
                <w:div w:id="1566525380">
                  <w:marLeft w:val="640"/>
                  <w:marRight w:val="0"/>
                  <w:marTop w:val="0"/>
                  <w:marBottom w:val="0"/>
                  <w:divBdr>
                    <w:top w:val="none" w:sz="0" w:space="0" w:color="auto"/>
                    <w:left w:val="none" w:sz="0" w:space="0" w:color="auto"/>
                    <w:bottom w:val="none" w:sz="0" w:space="0" w:color="auto"/>
                    <w:right w:val="none" w:sz="0" w:space="0" w:color="auto"/>
                  </w:divBdr>
                </w:div>
                <w:div w:id="499931589">
                  <w:marLeft w:val="640"/>
                  <w:marRight w:val="0"/>
                  <w:marTop w:val="0"/>
                  <w:marBottom w:val="0"/>
                  <w:divBdr>
                    <w:top w:val="none" w:sz="0" w:space="0" w:color="auto"/>
                    <w:left w:val="none" w:sz="0" w:space="0" w:color="auto"/>
                    <w:bottom w:val="none" w:sz="0" w:space="0" w:color="auto"/>
                    <w:right w:val="none" w:sz="0" w:space="0" w:color="auto"/>
                  </w:divBdr>
                </w:div>
                <w:div w:id="726611028">
                  <w:marLeft w:val="640"/>
                  <w:marRight w:val="0"/>
                  <w:marTop w:val="0"/>
                  <w:marBottom w:val="0"/>
                  <w:divBdr>
                    <w:top w:val="none" w:sz="0" w:space="0" w:color="auto"/>
                    <w:left w:val="none" w:sz="0" w:space="0" w:color="auto"/>
                    <w:bottom w:val="none" w:sz="0" w:space="0" w:color="auto"/>
                    <w:right w:val="none" w:sz="0" w:space="0" w:color="auto"/>
                  </w:divBdr>
                </w:div>
                <w:div w:id="1827865790">
                  <w:marLeft w:val="640"/>
                  <w:marRight w:val="0"/>
                  <w:marTop w:val="0"/>
                  <w:marBottom w:val="0"/>
                  <w:divBdr>
                    <w:top w:val="none" w:sz="0" w:space="0" w:color="auto"/>
                    <w:left w:val="none" w:sz="0" w:space="0" w:color="auto"/>
                    <w:bottom w:val="none" w:sz="0" w:space="0" w:color="auto"/>
                    <w:right w:val="none" w:sz="0" w:space="0" w:color="auto"/>
                  </w:divBdr>
                </w:div>
                <w:div w:id="1336952766">
                  <w:marLeft w:val="640"/>
                  <w:marRight w:val="0"/>
                  <w:marTop w:val="0"/>
                  <w:marBottom w:val="0"/>
                  <w:divBdr>
                    <w:top w:val="none" w:sz="0" w:space="0" w:color="auto"/>
                    <w:left w:val="none" w:sz="0" w:space="0" w:color="auto"/>
                    <w:bottom w:val="none" w:sz="0" w:space="0" w:color="auto"/>
                    <w:right w:val="none" w:sz="0" w:space="0" w:color="auto"/>
                  </w:divBdr>
                </w:div>
                <w:div w:id="2023166620">
                  <w:marLeft w:val="640"/>
                  <w:marRight w:val="0"/>
                  <w:marTop w:val="0"/>
                  <w:marBottom w:val="0"/>
                  <w:divBdr>
                    <w:top w:val="none" w:sz="0" w:space="0" w:color="auto"/>
                    <w:left w:val="none" w:sz="0" w:space="0" w:color="auto"/>
                    <w:bottom w:val="none" w:sz="0" w:space="0" w:color="auto"/>
                    <w:right w:val="none" w:sz="0" w:space="0" w:color="auto"/>
                  </w:divBdr>
                </w:div>
                <w:div w:id="1848131967">
                  <w:marLeft w:val="640"/>
                  <w:marRight w:val="0"/>
                  <w:marTop w:val="0"/>
                  <w:marBottom w:val="0"/>
                  <w:divBdr>
                    <w:top w:val="none" w:sz="0" w:space="0" w:color="auto"/>
                    <w:left w:val="none" w:sz="0" w:space="0" w:color="auto"/>
                    <w:bottom w:val="none" w:sz="0" w:space="0" w:color="auto"/>
                    <w:right w:val="none" w:sz="0" w:space="0" w:color="auto"/>
                  </w:divBdr>
                </w:div>
                <w:div w:id="1765567998">
                  <w:marLeft w:val="640"/>
                  <w:marRight w:val="0"/>
                  <w:marTop w:val="0"/>
                  <w:marBottom w:val="0"/>
                  <w:divBdr>
                    <w:top w:val="none" w:sz="0" w:space="0" w:color="auto"/>
                    <w:left w:val="none" w:sz="0" w:space="0" w:color="auto"/>
                    <w:bottom w:val="none" w:sz="0" w:space="0" w:color="auto"/>
                    <w:right w:val="none" w:sz="0" w:space="0" w:color="auto"/>
                  </w:divBdr>
                </w:div>
                <w:div w:id="666979123">
                  <w:marLeft w:val="640"/>
                  <w:marRight w:val="0"/>
                  <w:marTop w:val="0"/>
                  <w:marBottom w:val="0"/>
                  <w:divBdr>
                    <w:top w:val="none" w:sz="0" w:space="0" w:color="auto"/>
                    <w:left w:val="none" w:sz="0" w:space="0" w:color="auto"/>
                    <w:bottom w:val="none" w:sz="0" w:space="0" w:color="auto"/>
                    <w:right w:val="none" w:sz="0" w:space="0" w:color="auto"/>
                  </w:divBdr>
                </w:div>
              </w:divsChild>
            </w:div>
            <w:div w:id="195893621">
              <w:marLeft w:val="0"/>
              <w:marRight w:val="0"/>
              <w:marTop w:val="0"/>
              <w:marBottom w:val="0"/>
              <w:divBdr>
                <w:top w:val="none" w:sz="0" w:space="0" w:color="auto"/>
                <w:left w:val="none" w:sz="0" w:space="0" w:color="auto"/>
                <w:bottom w:val="none" w:sz="0" w:space="0" w:color="auto"/>
                <w:right w:val="none" w:sz="0" w:space="0" w:color="auto"/>
              </w:divBdr>
              <w:divsChild>
                <w:div w:id="1407066871">
                  <w:marLeft w:val="640"/>
                  <w:marRight w:val="0"/>
                  <w:marTop w:val="0"/>
                  <w:marBottom w:val="0"/>
                  <w:divBdr>
                    <w:top w:val="none" w:sz="0" w:space="0" w:color="auto"/>
                    <w:left w:val="none" w:sz="0" w:space="0" w:color="auto"/>
                    <w:bottom w:val="none" w:sz="0" w:space="0" w:color="auto"/>
                    <w:right w:val="none" w:sz="0" w:space="0" w:color="auto"/>
                  </w:divBdr>
                </w:div>
                <w:div w:id="1871256525">
                  <w:marLeft w:val="640"/>
                  <w:marRight w:val="0"/>
                  <w:marTop w:val="0"/>
                  <w:marBottom w:val="0"/>
                  <w:divBdr>
                    <w:top w:val="none" w:sz="0" w:space="0" w:color="auto"/>
                    <w:left w:val="none" w:sz="0" w:space="0" w:color="auto"/>
                    <w:bottom w:val="none" w:sz="0" w:space="0" w:color="auto"/>
                    <w:right w:val="none" w:sz="0" w:space="0" w:color="auto"/>
                  </w:divBdr>
                </w:div>
                <w:div w:id="1352342380">
                  <w:marLeft w:val="640"/>
                  <w:marRight w:val="0"/>
                  <w:marTop w:val="0"/>
                  <w:marBottom w:val="0"/>
                  <w:divBdr>
                    <w:top w:val="none" w:sz="0" w:space="0" w:color="auto"/>
                    <w:left w:val="none" w:sz="0" w:space="0" w:color="auto"/>
                    <w:bottom w:val="none" w:sz="0" w:space="0" w:color="auto"/>
                    <w:right w:val="none" w:sz="0" w:space="0" w:color="auto"/>
                  </w:divBdr>
                </w:div>
                <w:div w:id="627013215">
                  <w:marLeft w:val="640"/>
                  <w:marRight w:val="0"/>
                  <w:marTop w:val="0"/>
                  <w:marBottom w:val="0"/>
                  <w:divBdr>
                    <w:top w:val="none" w:sz="0" w:space="0" w:color="auto"/>
                    <w:left w:val="none" w:sz="0" w:space="0" w:color="auto"/>
                    <w:bottom w:val="none" w:sz="0" w:space="0" w:color="auto"/>
                    <w:right w:val="none" w:sz="0" w:space="0" w:color="auto"/>
                  </w:divBdr>
                </w:div>
                <w:div w:id="270478079">
                  <w:marLeft w:val="640"/>
                  <w:marRight w:val="0"/>
                  <w:marTop w:val="0"/>
                  <w:marBottom w:val="0"/>
                  <w:divBdr>
                    <w:top w:val="none" w:sz="0" w:space="0" w:color="auto"/>
                    <w:left w:val="none" w:sz="0" w:space="0" w:color="auto"/>
                    <w:bottom w:val="none" w:sz="0" w:space="0" w:color="auto"/>
                    <w:right w:val="none" w:sz="0" w:space="0" w:color="auto"/>
                  </w:divBdr>
                </w:div>
                <w:div w:id="87124560">
                  <w:marLeft w:val="640"/>
                  <w:marRight w:val="0"/>
                  <w:marTop w:val="0"/>
                  <w:marBottom w:val="0"/>
                  <w:divBdr>
                    <w:top w:val="none" w:sz="0" w:space="0" w:color="auto"/>
                    <w:left w:val="none" w:sz="0" w:space="0" w:color="auto"/>
                    <w:bottom w:val="none" w:sz="0" w:space="0" w:color="auto"/>
                    <w:right w:val="none" w:sz="0" w:space="0" w:color="auto"/>
                  </w:divBdr>
                </w:div>
                <w:div w:id="1321035937">
                  <w:marLeft w:val="640"/>
                  <w:marRight w:val="0"/>
                  <w:marTop w:val="0"/>
                  <w:marBottom w:val="0"/>
                  <w:divBdr>
                    <w:top w:val="none" w:sz="0" w:space="0" w:color="auto"/>
                    <w:left w:val="none" w:sz="0" w:space="0" w:color="auto"/>
                    <w:bottom w:val="none" w:sz="0" w:space="0" w:color="auto"/>
                    <w:right w:val="none" w:sz="0" w:space="0" w:color="auto"/>
                  </w:divBdr>
                </w:div>
                <w:div w:id="2103644487">
                  <w:marLeft w:val="640"/>
                  <w:marRight w:val="0"/>
                  <w:marTop w:val="0"/>
                  <w:marBottom w:val="0"/>
                  <w:divBdr>
                    <w:top w:val="none" w:sz="0" w:space="0" w:color="auto"/>
                    <w:left w:val="none" w:sz="0" w:space="0" w:color="auto"/>
                    <w:bottom w:val="none" w:sz="0" w:space="0" w:color="auto"/>
                    <w:right w:val="none" w:sz="0" w:space="0" w:color="auto"/>
                  </w:divBdr>
                </w:div>
                <w:div w:id="770512960">
                  <w:marLeft w:val="640"/>
                  <w:marRight w:val="0"/>
                  <w:marTop w:val="0"/>
                  <w:marBottom w:val="0"/>
                  <w:divBdr>
                    <w:top w:val="none" w:sz="0" w:space="0" w:color="auto"/>
                    <w:left w:val="none" w:sz="0" w:space="0" w:color="auto"/>
                    <w:bottom w:val="none" w:sz="0" w:space="0" w:color="auto"/>
                    <w:right w:val="none" w:sz="0" w:space="0" w:color="auto"/>
                  </w:divBdr>
                </w:div>
                <w:div w:id="651913729">
                  <w:marLeft w:val="640"/>
                  <w:marRight w:val="0"/>
                  <w:marTop w:val="0"/>
                  <w:marBottom w:val="0"/>
                  <w:divBdr>
                    <w:top w:val="none" w:sz="0" w:space="0" w:color="auto"/>
                    <w:left w:val="none" w:sz="0" w:space="0" w:color="auto"/>
                    <w:bottom w:val="none" w:sz="0" w:space="0" w:color="auto"/>
                    <w:right w:val="none" w:sz="0" w:space="0" w:color="auto"/>
                  </w:divBdr>
                </w:div>
                <w:div w:id="1958902502">
                  <w:marLeft w:val="640"/>
                  <w:marRight w:val="0"/>
                  <w:marTop w:val="0"/>
                  <w:marBottom w:val="0"/>
                  <w:divBdr>
                    <w:top w:val="none" w:sz="0" w:space="0" w:color="auto"/>
                    <w:left w:val="none" w:sz="0" w:space="0" w:color="auto"/>
                    <w:bottom w:val="none" w:sz="0" w:space="0" w:color="auto"/>
                    <w:right w:val="none" w:sz="0" w:space="0" w:color="auto"/>
                  </w:divBdr>
                </w:div>
                <w:div w:id="115295429">
                  <w:marLeft w:val="640"/>
                  <w:marRight w:val="0"/>
                  <w:marTop w:val="0"/>
                  <w:marBottom w:val="0"/>
                  <w:divBdr>
                    <w:top w:val="none" w:sz="0" w:space="0" w:color="auto"/>
                    <w:left w:val="none" w:sz="0" w:space="0" w:color="auto"/>
                    <w:bottom w:val="none" w:sz="0" w:space="0" w:color="auto"/>
                    <w:right w:val="none" w:sz="0" w:space="0" w:color="auto"/>
                  </w:divBdr>
                </w:div>
                <w:div w:id="1248346191">
                  <w:marLeft w:val="640"/>
                  <w:marRight w:val="0"/>
                  <w:marTop w:val="0"/>
                  <w:marBottom w:val="0"/>
                  <w:divBdr>
                    <w:top w:val="none" w:sz="0" w:space="0" w:color="auto"/>
                    <w:left w:val="none" w:sz="0" w:space="0" w:color="auto"/>
                    <w:bottom w:val="none" w:sz="0" w:space="0" w:color="auto"/>
                    <w:right w:val="none" w:sz="0" w:space="0" w:color="auto"/>
                  </w:divBdr>
                </w:div>
                <w:div w:id="832648581">
                  <w:marLeft w:val="640"/>
                  <w:marRight w:val="0"/>
                  <w:marTop w:val="0"/>
                  <w:marBottom w:val="0"/>
                  <w:divBdr>
                    <w:top w:val="none" w:sz="0" w:space="0" w:color="auto"/>
                    <w:left w:val="none" w:sz="0" w:space="0" w:color="auto"/>
                    <w:bottom w:val="none" w:sz="0" w:space="0" w:color="auto"/>
                    <w:right w:val="none" w:sz="0" w:space="0" w:color="auto"/>
                  </w:divBdr>
                </w:div>
                <w:div w:id="985890672">
                  <w:marLeft w:val="640"/>
                  <w:marRight w:val="0"/>
                  <w:marTop w:val="0"/>
                  <w:marBottom w:val="0"/>
                  <w:divBdr>
                    <w:top w:val="none" w:sz="0" w:space="0" w:color="auto"/>
                    <w:left w:val="none" w:sz="0" w:space="0" w:color="auto"/>
                    <w:bottom w:val="none" w:sz="0" w:space="0" w:color="auto"/>
                    <w:right w:val="none" w:sz="0" w:space="0" w:color="auto"/>
                  </w:divBdr>
                </w:div>
                <w:div w:id="821586458">
                  <w:marLeft w:val="640"/>
                  <w:marRight w:val="0"/>
                  <w:marTop w:val="0"/>
                  <w:marBottom w:val="0"/>
                  <w:divBdr>
                    <w:top w:val="none" w:sz="0" w:space="0" w:color="auto"/>
                    <w:left w:val="none" w:sz="0" w:space="0" w:color="auto"/>
                    <w:bottom w:val="none" w:sz="0" w:space="0" w:color="auto"/>
                    <w:right w:val="none" w:sz="0" w:space="0" w:color="auto"/>
                  </w:divBdr>
                </w:div>
                <w:div w:id="570696933">
                  <w:marLeft w:val="640"/>
                  <w:marRight w:val="0"/>
                  <w:marTop w:val="0"/>
                  <w:marBottom w:val="0"/>
                  <w:divBdr>
                    <w:top w:val="none" w:sz="0" w:space="0" w:color="auto"/>
                    <w:left w:val="none" w:sz="0" w:space="0" w:color="auto"/>
                    <w:bottom w:val="none" w:sz="0" w:space="0" w:color="auto"/>
                    <w:right w:val="none" w:sz="0" w:space="0" w:color="auto"/>
                  </w:divBdr>
                </w:div>
                <w:div w:id="1971931753">
                  <w:marLeft w:val="640"/>
                  <w:marRight w:val="0"/>
                  <w:marTop w:val="0"/>
                  <w:marBottom w:val="0"/>
                  <w:divBdr>
                    <w:top w:val="none" w:sz="0" w:space="0" w:color="auto"/>
                    <w:left w:val="none" w:sz="0" w:space="0" w:color="auto"/>
                    <w:bottom w:val="none" w:sz="0" w:space="0" w:color="auto"/>
                    <w:right w:val="none" w:sz="0" w:space="0" w:color="auto"/>
                  </w:divBdr>
                </w:div>
                <w:div w:id="609826173">
                  <w:marLeft w:val="640"/>
                  <w:marRight w:val="0"/>
                  <w:marTop w:val="0"/>
                  <w:marBottom w:val="0"/>
                  <w:divBdr>
                    <w:top w:val="none" w:sz="0" w:space="0" w:color="auto"/>
                    <w:left w:val="none" w:sz="0" w:space="0" w:color="auto"/>
                    <w:bottom w:val="none" w:sz="0" w:space="0" w:color="auto"/>
                    <w:right w:val="none" w:sz="0" w:space="0" w:color="auto"/>
                  </w:divBdr>
                </w:div>
                <w:div w:id="1530803198">
                  <w:marLeft w:val="640"/>
                  <w:marRight w:val="0"/>
                  <w:marTop w:val="0"/>
                  <w:marBottom w:val="0"/>
                  <w:divBdr>
                    <w:top w:val="none" w:sz="0" w:space="0" w:color="auto"/>
                    <w:left w:val="none" w:sz="0" w:space="0" w:color="auto"/>
                    <w:bottom w:val="none" w:sz="0" w:space="0" w:color="auto"/>
                    <w:right w:val="none" w:sz="0" w:space="0" w:color="auto"/>
                  </w:divBdr>
                </w:div>
                <w:div w:id="628319137">
                  <w:marLeft w:val="640"/>
                  <w:marRight w:val="0"/>
                  <w:marTop w:val="0"/>
                  <w:marBottom w:val="0"/>
                  <w:divBdr>
                    <w:top w:val="none" w:sz="0" w:space="0" w:color="auto"/>
                    <w:left w:val="none" w:sz="0" w:space="0" w:color="auto"/>
                    <w:bottom w:val="none" w:sz="0" w:space="0" w:color="auto"/>
                    <w:right w:val="none" w:sz="0" w:space="0" w:color="auto"/>
                  </w:divBdr>
                </w:div>
                <w:div w:id="472411678">
                  <w:marLeft w:val="640"/>
                  <w:marRight w:val="0"/>
                  <w:marTop w:val="0"/>
                  <w:marBottom w:val="0"/>
                  <w:divBdr>
                    <w:top w:val="none" w:sz="0" w:space="0" w:color="auto"/>
                    <w:left w:val="none" w:sz="0" w:space="0" w:color="auto"/>
                    <w:bottom w:val="none" w:sz="0" w:space="0" w:color="auto"/>
                    <w:right w:val="none" w:sz="0" w:space="0" w:color="auto"/>
                  </w:divBdr>
                </w:div>
                <w:div w:id="1978560510">
                  <w:marLeft w:val="640"/>
                  <w:marRight w:val="0"/>
                  <w:marTop w:val="0"/>
                  <w:marBottom w:val="0"/>
                  <w:divBdr>
                    <w:top w:val="none" w:sz="0" w:space="0" w:color="auto"/>
                    <w:left w:val="none" w:sz="0" w:space="0" w:color="auto"/>
                    <w:bottom w:val="none" w:sz="0" w:space="0" w:color="auto"/>
                    <w:right w:val="none" w:sz="0" w:space="0" w:color="auto"/>
                  </w:divBdr>
                </w:div>
                <w:div w:id="353581700">
                  <w:marLeft w:val="640"/>
                  <w:marRight w:val="0"/>
                  <w:marTop w:val="0"/>
                  <w:marBottom w:val="0"/>
                  <w:divBdr>
                    <w:top w:val="none" w:sz="0" w:space="0" w:color="auto"/>
                    <w:left w:val="none" w:sz="0" w:space="0" w:color="auto"/>
                    <w:bottom w:val="none" w:sz="0" w:space="0" w:color="auto"/>
                    <w:right w:val="none" w:sz="0" w:space="0" w:color="auto"/>
                  </w:divBdr>
                </w:div>
                <w:div w:id="1986080035">
                  <w:marLeft w:val="640"/>
                  <w:marRight w:val="0"/>
                  <w:marTop w:val="0"/>
                  <w:marBottom w:val="0"/>
                  <w:divBdr>
                    <w:top w:val="none" w:sz="0" w:space="0" w:color="auto"/>
                    <w:left w:val="none" w:sz="0" w:space="0" w:color="auto"/>
                    <w:bottom w:val="none" w:sz="0" w:space="0" w:color="auto"/>
                    <w:right w:val="none" w:sz="0" w:space="0" w:color="auto"/>
                  </w:divBdr>
                </w:div>
                <w:div w:id="982277804">
                  <w:marLeft w:val="640"/>
                  <w:marRight w:val="0"/>
                  <w:marTop w:val="0"/>
                  <w:marBottom w:val="0"/>
                  <w:divBdr>
                    <w:top w:val="none" w:sz="0" w:space="0" w:color="auto"/>
                    <w:left w:val="none" w:sz="0" w:space="0" w:color="auto"/>
                    <w:bottom w:val="none" w:sz="0" w:space="0" w:color="auto"/>
                    <w:right w:val="none" w:sz="0" w:space="0" w:color="auto"/>
                  </w:divBdr>
                </w:div>
                <w:div w:id="1338579099">
                  <w:marLeft w:val="640"/>
                  <w:marRight w:val="0"/>
                  <w:marTop w:val="0"/>
                  <w:marBottom w:val="0"/>
                  <w:divBdr>
                    <w:top w:val="none" w:sz="0" w:space="0" w:color="auto"/>
                    <w:left w:val="none" w:sz="0" w:space="0" w:color="auto"/>
                    <w:bottom w:val="none" w:sz="0" w:space="0" w:color="auto"/>
                    <w:right w:val="none" w:sz="0" w:space="0" w:color="auto"/>
                  </w:divBdr>
                </w:div>
                <w:div w:id="1138913518">
                  <w:marLeft w:val="640"/>
                  <w:marRight w:val="0"/>
                  <w:marTop w:val="0"/>
                  <w:marBottom w:val="0"/>
                  <w:divBdr>
                    <w:top w:val="none" w:sz="0" w:space="0" w:color="auto"/>
                    <w:left w:val="none" w:sz="0" w:space="0" w:color="auto"/>
                    <w:bottom w:val="none" w:sz="0" w:space="0" w:color="auto"/>
                    <w:right w:val="none" w:sz="0" w:space="0" w:color="auto"/>
                  </w:divBdr>
                </w:div>
                <w:div w:id="278146860">
                  <w:marLeft w:val="640"/>
                  <w:marRight w:val="0"/>
                  <w:marTop w:val="0"/>
                  <w:marBottom w:val="0"/>
                  <w:divBdr>
                    <w:top w:val="none" w:sz="0" w:space="0" w:color="auto"/>
                    <w:left w:val="none" w:sz="0" w:space="0" w:color="auto"/>
                    <w:bottom w:val="none" w:sz="0" w:space="0" w:color="auto"/>
                    <w:right w:val="none" w:sz="0" w:space="0" w:color="auto"/>
                  </w:divBdr>
                </w:div>
                <w:div w:id="361782339">
                  <w:marLeft w:val="640"/>
                  <w:marRight w:val="0"/>
                  <w:marTop w:val="0"/>
                  <w:marBottom w:val="0"/>
                  <w:divBdr>
                    <w:top w:val="none" w:sz="0" w:space="0" w:color="auto"/>
                    <w:left w:val="none" w:sz="0" w:space="0" w:color="auto"/>
                    <w:bottom w:val="none" w:sz="0" w:space="0" w:color="auto"/>
                    <w:right w:val="none" w:sz="0" w:space="0" w:color="auto"/>
                  </w:divBdr>
                </w:div>
                <w:div w:id="803620260">
                  <w:marLeft w:val="640"/>
                  <w:marRight w:val="0"/>
                  <w:marTop w:val="0"/>
                  <w:marBottom w:val="0"/>
                  <w:divBdr>
                    <w:top w:val="none" w:sz="0" w:space="0" w:color="auto"/>
                    <w:left w:val="none" w:sz="0" w:space="0" w:color="auto"/>
                    <w:bottom w:val="none" w:sz="0" w:space="0" w:color="auto"/>
                    <w:right w:val="none" w:sz="0" w:space="0" w:color="auto"/>
                  </w:divBdr>
                </w:div>
                <w:div w:id="769357661">
                  <w:marLeft w:val="640"/>
                  <w:marRight w:val="0"/>
                  <w:marTop w:val="0"/>
                  <w:marBottom w:val="0"/>
                  <w:divBdr>
                    <w:top w:val="none" w:sz="0" w:space="0" w:color="auto"/>
                    <w:left w:val="none" w:sz="0" w:space="0" w:color="auto"/>
                    <w:bottom w:val="none" w:sz="0" w:space="0" w:color="auto"/>
                    <w:right w:val="none" w:sz="0" w:space="0" w:color="auto"/>
                  </w:divBdr>
                </w:div>
                <w:div w:id="759565391">
                  <w:marLeft w:val="640"/>
                  <w:marRight w:val="0"/>
                  <w:marTop w:val="0"/>
                  <w:marBottom w:val="0"/>
                  <w:divBdr>
                    <w:top w:val="none" w:sz="0" w:space="0" w:color="auto"/>
                    <w:left w:val="none" w:sz="0" w:space="0" w:color="auto"/>
                    <w:bottom w:val="none" w:sz="0" w:space="0" w:color="auto"/>
                    <w:right w:val="none" w:sz="0" w:space="0" w:color="auto"/>
                  </w:divBdr>
                </w:div>
                <w:div w:id="735980018">
                  <w:marLeft w:val="640"/>
                  <w:marRight w:val="0"/>
                  <w:marTop w:val="0"/>
                  <w:marBottom w:val="0"/>
                  <w:divBdr>
                    <w:top w:val="none" w:sz="0" w:space="0" w:color="auto"/>
                    <w:left w:val="none" w:sz="0" w:space="0" w:color="auto"/>
                    <w:bottom w:val="none" w:sz="0" w:space="0" w:color="auto"/>
                    <w:right w:val="none" w:sz="0" w:space="0" w:color="auto"/>
                  </w:divBdr>
                </w:div>
                <w:div w:id="2067727166">
                  <w:marLeft w:val="640"/>
                  <w:marRight w:val="0"/>
                  <w:marTop w:val="0"/>
                  <w:marBottom w:val="0"/>
                  <w:divBdr>
                    <w:top w:val="none" w:sz="0" w:space="0" w:color="auto"/>
                    <w:left w:val="none" w:sz="0" w:space="0" w:color="auto"/>
                    <w:bottom w:val="none" w:sz="0" w:space="0" w:color="auto"/>
                    <w:right w:val="none" w:sz="0" w:space="0" w:color="auto"/>
                  </w:divBdr>
                </w:div>
                <w:div w:id="914585492">
                  <w:marLeft w:val="640"/>
                  <w:marRight w:val="0"/>
                  <w:marTop w:val="0"/>
                  <w:marBottom w:val="0"/>
                  <w:divBdr>
                    <w:top w:val="none" w:sz="0" w:space="0" w:color="auto"/>
                    <w:left w:val="none" w:sz="0" w:space="0" w:color="auto"/>
                    <w:bottom w:val="none" w:sz="0" w:space="0" w:color="auto"/>
                    <w:right w:val="none" w:sz="0" w:space="0" w:color="auto"/>
                  </w:divBdr>
                </w:div>
                <w:div w:id="1365399472">
                  <w:marLeft w:val="640"/>
                  <w:marRight w:val="0"/>
                  <w:marTop w:val="0"/>
                  <w:marBottom w:val="0"/>
                  <w:divBdr>
                    <w:top w:val="none" w:sz="0" w:space="0" w:color="auto"/>
                    <w:left w:val="none" w:sz="0" w:space="0" w:color="auto"/>
                    <w:bottom w:val="none" w:sz="0" w:space="0" w:color="auto"/>
                    <w:right w:val="none" w:sz="0" w:space="0" w:color="auto"/>
                  </w:divBdr>
                </w:div>
                <w:div w:id="155221745">
                  <w:marLeft w:val="640"/>
                  <w:marRight w:val="0"/>
                  <w:marTop w:val="0"/>
                  <w:marBottom w:val="0"/>
                  <w:divBdr>
                    <w:top w:val="none" w:sz="0" w:space="0" w:color="auto"/>
                    <w:left w:val="none" w:sz="0" w:space="0" w:color="auto"/>
                    <w:bottom w:val="none" w:sz="0" w:space="0" w:color="auto"/>
                    <w:right w:val="none" w:sz="0" w:space="0" w:color="auto"/>
                  </w:divBdr>
                </w:div>
                <w:div w:id="1017734515">
                  <w:marLeft w:val="640"/>
                  <w:marRight w:val="0"/>
                  <w:marTop w:val="0"/>
                  <w:marBottom w:val="0"/>
                  <w:divBdr>
                    <w:top w:val="none" w:sz="0" w:space="0" w:color="auto"/>
                    <w:left w:val="none" w:sz="0" w:space="0" w:color="auto"/>
                    <w:bottom w:val="none" w:sz="0" w:space="0" w:color="auto"/>
                    <w:right w:val="none" w:sz="0" w:space="0" w:color="auto"/>
                  </w:divBdr>
                </w:div>
                <w:div w:id="1517842139">
                  <w:marLeft w:val="640"/>
                  <w:marRight w:val="0"/>
                  <w:marTop w:val="0"/>
                  <w:marBottom w:val="0"/>
                  <w:divBdr>
                    <w:top w:val="none" w:sz="0" w:space="0" w:color="auto"/>
                    <w:left w:val="none" w:sz="0" w:space="0" w:color="auto"/>
                    <w:bottom w:val="none" w:sz="0" w:space="0" w:color="auto"/>
                    <w:right w:val="none" w:sz="0" w:space="0" w:color="auto"/>
                  </w:divBdr>
                </w:div>
                <w:div w:id="1392313793">
                  <w:marLeft w:val="640"/>
                  <w:marRight w:val="0"/>
                  <w:marTop w:val="0"/>
                  <w:marBottom w:val="0"/>
                  <w:divBdr>
                    <w:top w:val="none" w:sz="0" w:space="0" w:color="auto"/>
                    <w:left w:val="none" w:sz="0" w:space="0" w:color="auto"/>
                    <w:bottom w:val="none" w:sz="0" w:space="0" w:color="auto"/>
                    <w:right w:val="none" w:sz="0" w:space="0" w:color="auto"/>
                  </w:divBdr>
                </w:div>
                <w:div w:id="1594433812">
                  <w:marLeft w:val="640"/>
                  <w:marRight w:val="0"/>
                  <w:marTop w:val="0"/>
                  <w:marBottom w:val="0"/>
                  <w:divBdr>
                    <w:top w:val="none" w:sz="0" w:space="0" w:color="auto"/>
                    <w:left w:val="none" w:sz="0" w:space="0" w:color="auto"/>
                    <w:bottom w:val="none" w:sz="0" w:space="0" w:color="auto"/>
                    <w:right w:val="none" w:sz="0" w:space="0" w:color="auto"/>
                  </w:divBdr>
                </w:div>
                <w:div w:id="1352998605">
                  <w:marLeft w:val="640"/>
                  <w:marRight w:val="0"/>
                  <w:marTop w:val="0"/>
                  <w:marBottom w:val="0"/>
                  <w:divBdr>
                    <w:top w:val="none" w:sz="0" w:space="0" w:color="auto"/>
                    <w:left w:val="none" w:sz="0" w:space="0" w:color="auto"/>
                    <w:bottom w:val="none" w:sz="0" w:space="0" w:color="auto"/>
                    <w:right w:val="none" w:sz="0" w:space="0" w:color="auto"/>
                  </w:divBdr>
                </w:div>
                <w:div w:id="1519539961">
                  <w:marLeft w:val="640"/>
                  <w:marRight w:val="0"/>
                  <w:marTop w:val="0"/>
                  <w:marBottom w:val="0"/>
                  <w:divBdr>
                    <w:top w:val="none" w:sz="0" w:space="0" w:color="auto"/>
                    <w:left w:val="none" w:sz="0" w:space="0" w:color="auto"/>
                    <w:bottom w:val="none" w:sz="0" w:space="0" w:color="auto"/>
                    <w:right w:val="none" w:sz="0" w:space="0" w:color="auto"/>
                  </w:divBdr>
                </w:div>
              </w:divsChild>
            </w:div>
            <w:div w:id="327102129">
              <w:marLeft w:val="0"/>
              <w:marRight w:val="0"/>
              <w:marTop w:val="0"/>
              <w:marBottom w:val="0"/>
              <w:divBdr>
                <w:top w:val="none" w:sz="0" w:space="0" w:color="auto"/>
                <w:left w:val="none" w:sz="0" w:space="0" w:color="auto"/>
                <w:bottom w:val="none" w:sz="0" w:space="0" w:color="auto"/>
                <w:right w:val="none" w:sz="0" w:space="0" w:color="auto"/>
              </w:divBdr>
              <w:divsChild>
                <w:div w:id="1415201501">
                  <w:marLeft w:val="640"/>
                  <w:marRight w:val="0"/>
                  <w:marTop w:val="0"/>
                  <w:marBottom w:val="0"/>
                  <w:divBdr>
                    <w:top w:val="none" w:sz="0" w:space="0" w:color="auto"/>
                    <w:left w:val="none" w:sz="0" w:space="0" w:color="auto"/>
                    <w:bottom w:val="none" w:sz="0" w:space="0" w:color="auto"/>
                    <w:right w:val="none" w:sz="0" w:space="0" w:color="auto"/>
                  </w:divBdr>
                </w:div>
                <w:div w:id="1720595136">
                  <w:marLeft w:val="640"/>
                  <w:marRight w:val="0"/>
                  <w:marTop w:val="0"/>
                  <w:marBottom w:val="0"/>
                  <w:divBdr>
                    <w:top w:val="none" w:sz="0" w:space="0" w:color="auto"/>
                    <w:left w:val="none" w:sz="0" w:space="0" w:color="auto"/>
                    <w:bottom w:val="none" w:sz="0" w:space="0" w:color="auto"/>
                    <w:right w:val="none" w:sz="0" w:space="0" w:color="auto"/>
                  </w:divBdr>
                </w:div>
                <w:div w:id="1322464723">
                  <w:marLeft w:val="640"/>
                  <w:marRight w:val="0"/>
                  <w:marTop w:val="0"/>
                  <w:marBottom w:val="0"/>
                  <w:divBdr>
                    <w:top w:val="none" w:sz="0" w:space="0" w:color="auto"/>
                    <w:left w:val="none" w:sz="0" w:space="0" w:color="auto"/>
                    <w:bottom w:val="none" w:sz="0" w:space="0" w:color="auto"/>
                    <w:right w:val="none" w:sz="0" w:space="0" w:color="auto"/>
                  </w:divBdr>
                </w:div>
                <w:div w:id="1343823026">
                  <w:marLeft w:val="640"/>
                  <w:marRight w:val="0"/>
                  <w:marTop w:val="0"/>
                  <w:marBottom w:val="0"/>
                  <w:divBdr>
                    <w:top w:val="none" w:sz="0" w:space="0" w:color="auto"/>
                    <w:left w:val="none" w:sz="0" w:space="0" w:color="auto"/>
                    <w:bottom w:val="none" w:sz="0" w:space="0" w:color="auto"/>
                    <w:right w:val="none" w:sz="0" w:space="0" w:color="auto"/>
                  </w:divBdr>
                </w:div>
                <w:div w:id="2080401496">
                  <w:marLeft w:val="640"/>
                  <w:marRight w:val="0"/>
                  <w:marTop w:val="0"/>
                  <w:marBottom w:val="0"/>
                  <w:divBdr>
                    <w:top w:val="none" w:sz="0" w:space="0" w:color="auto"/>
                    <w:left w:val="none" w:sz="0" w:space="0" w:color="auto"/>
                    <w:bottom w:val="none" w:sz="0" w:space="0" w:color="auto"/>
                    <w:right w:val="none" w:sz="0" w:space="0" w:color="auto"/>
                  </w:divBdr>
                </w:div>
                <w:div w:id="1822037647">
                  <w:marLeft w:val="640"/>
                  <w:marRight w:val="0"/>
                  <w:marTop w:val="0"/>
                  <w:marBottom w:val="0"/>
                  <w:divBdr>
                    <w:top w:val="none" w:sz="0" w:space="0" w:color="auto"/>
                    <w:left w:val="none" w:sz="0" w:space="0" w:color="auto"/>
                    <w:bottom w:val="none" w:sz="0" w:space="0" w:color="auto"/>
                    <w:right w:val="none" w:sz="0" w:space="0" w:color="auto"/>
                  </w:divBdr>
                </w:div>
                <w:div w:id="1270698376">
                  <w:marLeft w:val="640"/>
                  <w:marRight w:val="0"/>
                  <w:marTop w:val="0"/>
                  <w:marBottom w:val="0"/>
                  <w:divBdr>
                    <w:top w:val="none" w:sz="0" w:space="0" w:color="auto"/>
                    <w:left w:val="none" w:sz="0" w:space="0" w:color="auto"/>
                    <w:bottom w:val="none" w:sz="0" w:space="0" w:color="auto"/>
                    <w:right w:val="none" w:sz="0" w:space="0" w:color="auto"/>
                  </w:divBdr>
                </w:div>
                <w:div w:id="193084189">
                  <w:marLeft w:val="640"/>
                  <w:marRight w:val="0"/>
                  <w:marTop w:val="0"/>
                  <w:marBottom w:val="0"/>
                  <w:divBdr>
                    <w:top w:val="none" w:sz="0" w:space="0" w:color="auto"/>
                    <w:left w:val="none" w:sz="0" w:space="0" w:color="auto"/>
                    <w:bottom w:val="none" w:sz="0" w:space="0" w:color="auto"/>
                    <w:right w:val="none" w:sz="0" w:space="0" w:color="auto"/>
                  </w:divBdr>
                </w:div>
                <w:div w:id="641689313">
                  <w:marLeft w:val="640"/>
                  <w:marRight w:val="0"/>
                  <w:marTop w:val="0"/>
                  <w:marBottom w:val="0"/>
                  <w:divBdr>
                    <w:top w:val="none" w:sz="0" w:space="0" w:color="auto"/>
                    <w:left w:val="none" w:sz="0" w:space="0" w:color="auto"/>
                    <w:bottom w:val="none" w:sz="0" w:space="0" w:color="auto"/>
                    <w:right w:val="none" w:sz="0" w:space="0" w:color="auto"/>
                  </w:divBdr>
                </w:div>
                <w:div w:id="1582566097">
                  <w:marLeft w:val="640"/>
                  <w:marRight w:val="0"/>
                  <w:marTop w:val="0"/>
                  <w:marBottom w:val="0"/>
                  <w:divBdr>
                    <w:top w:val="none" w:sz="0" w:space="0" w:color="auto"/>
                    <w:left w:val="none" w:sz="0" w:space="0" w:color="auto"/>
                    <w:bottom w:val="none" w:sz="0" w:space="0" w:color="auto"/>
                    <w:right w:val="none" w:sz="0" w:space="0" w:color="auto"/>
                  </w:divBdr>
                </w:div>
                <w:div w:id="1289387096">
                  <w:marLeft w:val="640"/>
                  <w:marRight w:val="0"/>
                  <w:marTop w:val="0"/>
                  <w:marBottom w:val="0"/>
                  <w:divBdr>
                    <w:top w:val="none" w:sz="0" w:space="0" w:color="auto"/>
                    <w:left w:val="none" w:sz="0" w:space="0" w:color="auto"/>
                    <w:bottom w:val="none" w:sz="0" w:space="0" w:color="auto"/>
                    <w:right w:val="none" w:sz="0" w:space="0" w:color="auto"/>
                  </w:divBdr>
                </w:div>
                <w:div w:id="629824589">
                  <w:marLeft w:val="640"/>
                  <w:marRight w:val="0"/>
                  <w:marTop w:val="0"/>
                  <w:marBottom w:val="0"/>
                  <w:divBdr>
                    <w:top w:val="none" w:sz="0" w:space="0" w:color="auto"/>
                    <w:left w:val="none" w:sz="0" w:space="0" w:color="auto"/>
                    <w:bottom w:val="none" w:sz="0" w:space="0" w:color="auto"/>
                    <w:right w:val="none" w:sz="0" w:space="0" w:color="auto"/>
                  </w:divBdr>
                </w:div>
                <w:div w:id="104079765">
                  <w:marLeft w:val="640"/>
                  <w:marRight w:val="0"/>
                  <w:marTop w:val="0"/>
                  <w:marBottom w:val="0"/>
                  <w:divBdr>
                    <w:top w:val="none" w:sz="0" w:space="0" w:color="auto"/>
                    <w:left w:val="none" w:sz="0" w:space="0" w:color="auto"/>
                    <w:bottom w:val="none" w:sz="0" w:space="0" w:color="auto"/>
                    <w:right w:val="none" w:sz="0" w:space="0" w:color="auto"/>
                  </w:divBdr>
                </w:div>
                <w:div w:id="225723598">
                  <w:marLeft w:val="640"/>
                  <w:marRight w:val="0"/>
                  <w:marTop w:val="0"/>
                  <w:marBottom w:val="0"/>
                  <w:divBdr>
                    <w:top w:val="none" w:sz="0" w:space="0" w:color="auto"/>
                    <w:left w:val="none" w:sz="0" w:space="0" w:color="auto"/>
                    <w:bottom w:val="none" w:sz="0" w:space="0" w:color="auto"/>
                    <w:right w:val="none" w:sz="0" w:space="0" w:color="auto"/>
                  </w:divBdr>
                </w:div>
                <w:div w:id="788596337">
                  <w:marLeft w:val="640"/>
                  <w:marRight w:val="0"/>
                  <w:marTop w:val="0"/>
                  <w:marBottom w:val="0"/>
                  <w:divBdr>
                    <w:top w:val="none" w:sz="0" w:space="0" w:color="auto"/>
                    <w:left w:val="none" w:sz="0" w:space="0" w:color="auto"/>
                    <w:bottom w:val="none" w:sz="0" w:space="0" w:color="auto"/>
                    <w:right w:val="none" w:sz="0" w:space="0" w:color="auto"/>
                  </w:divBdr>
                </w:div>
                <w:div w:id="861016578">
                  <w:marLeft w:val="640"/>
                  <w:marRight w:val="0"/>
                  <w:marTop w:val="0"/>
                  <w:marBottom w:val="0"/>
                  <w:divBdr>
                    <w:top w:val="none" w:sz="0" w:space="0" w:color="auto"/>
                    <w:left w:val="none" w:sz="0" w:space="0" w:color="auto"/>
                    <w:bottom w:val="none" w:sz="0" w:space="0" w:color="auto"/>
                    <w:right w:val="none" w:sz="0" w:space="0" w:color="auto"/>
                  </w:divBdr>
                </w:div>
                <w:div w:id="729814451">
                  <w:marLeft w:val="640"/>
                  <w:marRight w:val="0"/>
                  <w:marTop w:val="0"/>
                  <w:marBottom w:val="0"/>
                  <w:divBdr>
                    <w:top w:val="none" w:sz="0" w:space="0" w:color="auto"/>
                    <w:left w:val="none" w:sz="0" w:space="0" w:color="auto"/>
                    <w:bottom w:val="none" w:sz="0" w:space="0" w:color="auto"/>
                    <w:right w:val="none" w:sz="0" w:space="0" w:color="auto"/>
                  </w:divBdr>
                </w:div>
                <w:div w:id="1809586339">
                  <w:marLeft w:val="640"/>
                  <w:marRight w:val="0"/>
                  <w:marTop w:val="0"/>
                  <w:marBottom w:val="0"/>
                  <w:divBdr>
                    <w:top w:val="none" w:sz="0" w:space="0" w:color="auto"/>
                    <w:left w:val="none" w:sz="0" w:space="0" w:color="auto"/>
                    <w:bottom w:val="none" w:sz="0" w:space="0" w:color="auto"/>
                    <w:right w:val="none" w:sz="0" w:space="0" w:color="auto"/>
                  </w:divBdr>
                </w:div>
                <w:div w:id="1655915298">
                  <w:marLeft w:val="640"/>
                  <w:marRight w:val="0"/>
                  <w:marTop w:val="0"/>
                  <w:marBottom w:val="0"/>
                  <w:divBdr>
                    <w:top w:val="none" w:sz="0" w:space="0" w:color="auto"/>
                    <w:left w:val="none" w:sz="0" w:space="0" w:color="auto"/>
                    <w:bottom w:val="none" w:sz="0" w:space="0" w:color="auto"/>
                    <w:right w:val="none" w:sz="0" w:space="0" w:color="auto"/>
                  </w:divBdr>
                </w:div>
                <w:div w:id="185367136">
                  <w:marLeft w:val="640"/>
                  <w:marRight w:val="0"/>
                  <w:marTop w:val="0"/>
                  <w:marBottom w:val="0"/>
                  <w:divBdr>
                    <w:top w:val="none" w:sz="0" w:space="0" w:color="auto"/>
                    <w:left w:val="none" w:sz="0" w:space="0" w:color="auto"/>
                    <w:bottom w:val="none" w:sz="0" w:space="0" w:color="auto"/>
                    <w:right w:val="none" w:sz="0" w:space="0" w:color="auto"/>
                  </w:divBdr>
                </w:div>
                <w:div w:id="33578475">
                  <w:marLeft w:val="640"/>
                  <w:marRight w:val="0"/>
                  <w:marTop w:val="0"/>
                  <w:marBottom w:val="0"/>
                  <w:divBdr>
                    <w:top w:val="none" w:sz="0" w:space="0" w:color="auto"/>
                    <w:left w:val="none" w:sz="0" w:space="0" w:color="auto"/>
                    <w:bottom w:val="none" w:sz="0" w:space="0" w:color="auto"/>
                    <w:right w:val="none" w:sz="0" w:space="0" w:color="auto"/>
                  </w:divBdr>
                </w:div>
                <w:div w:id="1935243553">
                  <w:marLeft w:val="640"/>
                  <w:marRight w:val="0"/>
                  <w:marTop w:val="0"/>
                  <w:marBottom w:val="0"/>
                  <w:divBdr>
                    <w:top w:val="none" w:sz="0" w:space="0" w:color="auto"/>
                    <w:left w:val="none" w:sz="0" w:space="0" w:color="auto"/>
                    <w:bottom w:val="none" w:sz="0" w:space="0" w:color="auto"/>
                    <w:right w:val="none" w:sz="0" w:space="0" w:color="auto"/>
                  </w:divBdr>
                </w:div>
                <w:div w:id="1656908068">
                  <w:marLeft w:val="640"/>
                  <w:marRight w:val="0"/>
                  <w:marTop w:val="0"/>
                  <w:marBottom w:val="0"/>
                  <w:divBdr>
                    <w:top w:val="none" w:sz="0" w:space="0" w:color="auto"/>
                    <w:left w:val="none" w:sz="0" w:space="0" w:color="auto"/>
                    <w:bottom w:val="none" w:sz="0" w:space="0" w:color="auto"/>
                    <w:right w:val="none" w:sz="0" w:space="0" w:color="auto"/>
                  </w:divBdr>
                </w:div>
                <w:div w:id="402988115">
                  <w:marLeft w:val="640"/>
                  <w:marRight w:val="0"/>
                  <w:marTop w:val="0"/>
                  <w:marBottom w:val="0"/>
                  <w:divBdr>
                    <w:top w:val="none" w:sz="0" w:space="0" w:color="auto"/>
                    <w:left w:val="none" w:sz="0" w:space="0" w:color="auto"/>
                    <w:bottom w:val="none" w:sz="0" w:space="0" w:color="auto"/>
                    <w:right w:val="none" w:sz="0" w:space="0" w:color="auto"/>
                  </w:divBdr>
                </w:div>
                <w:div w:id="444884230">
                  <w:marLeft w:val="640"/>
                  <w:marRight w:val="0"/>
                  <w:marTop w:val="0"/>
                  <w:marBottom w:val="0"/>
                  <w:divBdr>
                    <w:top w:val="none" w:sz="0" w:space="0" w:color="auto"/>
                    <w:left w:val="none" w:sz="0" w:space="0" w:color="auto"/>
                    <w:bottom w:val="none" w:sz="0" w:space="0" w:color="auto"/>
                    <w:right w:val="none" w:sz="0" w:space="0" w:color="auto"/>
                  </w:divBdr>
                </w:div>
                <w:div w:id="1239906449">
                  <w:marLeft w:val="640"/>
                  <w:marRight w:val="0"/>
                  <w:marTop w:val="0"/>
                  <w:marBottom w:val="0"/>
                  <w:divBdr>
                    <w:top w:val="none" w:sz="0" w:space="0" w:color="auto"/>
                    <w:left w:val="none" w:sz="0" w:space="0" w:color="auto"/>
                    <w:bottom w:val="none" w:sz="0" w:space="0" w:color="auto"/>
                    <w:right w:val="none" w:sz="0" w:space="0" w:color="auto"/>
                  </w:divBdr>
                </w:div>
                <w:div w:id="568349881">
                  <w:marLeft w:val="640"/>
                  <w:marRight w:val="0"/>
                  <w:marTop w:val="0"/>
                  <w:marBottom w:val="0"/>
                  <w:divBdr>
                    <w:top w:val="none" w:sz="0" w:space="0" w:color="auto"/>
                    <w:left w:val="none" w:sz="0" w:space="0" w:color="auto"/>
                    <w:bottom w:val="none" w:sz="0" w:space="0" w:color="auto"/>
                    <w:right w:val="none" w:sz="0" w:space="0" w:color="auto"/>
                  </w:divBdr>
                </w:div>
                <w:div w:id="1114906393">
                  <w:marLeft w:val="640"/>
                  <w:marRight w:val="0"/>
                  <w:marTop w:val="0"/>
                  <w:marBottom w:val="0"/>
                  <w:divBdr>
                    <w:top w:val="none" w:sz="0" w:space="0" w:color="auto"/>
                    <w:left w:val="none" w:sz="0" w:space="0" w:color="auto"/>
                    <w:bottom w:val="none" w:sz="0" w:space="0" w:color="auto"/>
                    <w:right w:val="none" w:sz="0" w:space="0" w:color="auto"/>
                  </w:divBdr>
                </w:div>
                <w:div w:id="1042632741">
                  <w:marLeft w:val="640"/>
                  <w:marRight w:val="0"/>
                  <w:marTop w:val="0"/>
                  <w:marBottom w:val="0"/>
                  <w:divBdr>
                    <w:top w:val="none" w:sz="0" w:space="0" w:color="auto"/>
                    <w:left w:val="none" w:sz="0" w:space="0" w:color="auto"/>
                    <w:bottom w:val="none" w:sz="0" w:space="0" w:color="auto"/>
                    <w:right w:val="none" w:sz="0" w:space="0" w:color="auto"/>
                  </w:divBdr>
                </w:div>
                <w:div w:id="1113397825">
                  <w:marLeft w:val="640"/>
                  <w:marRight w:val="0"/>
                  <w:marTop w:val="0"/>
                  <w:marBottom w:val="0"/>
                  <w:divBdr>
                    <w:top w:val="none" w:sz="0" w:space="0" w:color="auto"/>
                    <w:left w:val="none" w:sz="0" w:space="0" w:color="auto"/>
                    <w:bottom w:val="none" w:sz="0" w:space="0" w:color="auto"/>
                    <w:right w:val="none" w:sz="0" w:space="0" w:color="auto"/>
                  </w:divBdr>
                </w:div>
                <w:div w:id="837385900">
                  <w:marLeft w:val="640"/>
                  <w:marRight w:val="0"/>
                  <w:marTop w:val="0"/>
                  <w:marBottom w:val="0"/>
                  <w:divBdr>
                    <w:top w:val="none" w:sz="0" w:space="0" w:color="auto"/>
                    <w:left w:val="none" w:sz="0" w:space="0" w:color="auto"/>
                    <w:bottom w:val="none" w:sz="0" w:space="0" w:color="auto"/>
                    <w:right w:val="none" w:sz="0" w:space="0" w:color="auto"/>
                  </w:divBdr>
                </w:div>
                <w:div w:id="646206977">
                  <w:marLeft w:val="640"/>
                  <w:marRight w:val="0"/>
                  <w:marTop w:val="0"/>
                  <w:marBottom w:val="0"/>
                  <w:divBdr>
                    <w:top w:val="none" w:sz="0" w:space="0" w:color="auto"/>
                    <w:left w:val="none" w:sz="0" w:space="0" w:color="auto"/>
                    <w:bottom w:val="none" w:sz="0" w:space="0" w:color="auto"/>
                    <w:right w:val="none" w:sz="0" w:space="0" w:color="auto"/>
                  </w:divBdr>
                </w:div>
                <w:div w:id="51658671">
                  <w:marLeft w:val="640"/>
                  <w:marRight w:val="0"/>
                  <w:marTop w:val="0"/>
                  <w:marBottom w:val="0"/>
                  <w:divBdr>
                    <w:top w:val="none" w:sz="0" w:space="0" w:color="auto"/>
                    <w:left w:val="none" w:sz="0" w:space="0" w:color="auto"/>
                    <w:bottom w:val="none" w:sz="0" w:space="0" w:color="auto"/>
                    <w:right w:val="none" w:sz="0" w:space="0" w:color="auto"/>
                  </w:divBdr>
                </w:div>
                <w:div w:id="293948614">
                  <w:marLeft w:val="640"/>
                  <w:marRight w:val="0"/>
                  <w:marTop w:val="0"/>
                  <w:marBottom w:val="0"/>
                  <w:divBdr>
                    <w:top w:val="none" w:sz="0" w:space="0" w:color="auto"/>
                    <w:left w:val="none" w:sz="0" w:space="0" w:color="auto"/>
                    <w:bottom w:val="none" w:sz="0" w:space="0" w:color="auto"/>
                    <w:right w:val="none" w:sz="0" w:space="0" w:color="auto"/>
                  </w:divBdr>
                </w:div>
                <w:div w:id="236017450">
                  <w:marLeft w:val="640"/>
                  <w:marRight w:val="0"/>
                  <w:marTop w:val="0"/>
                  <w:marBottom w:val="0"/>
                  <w:divBdr>
                    <w:top w:val="none" w:sz="0" w:space="0" w:color="auto"/>
                    <w:left w:val="none" w:sz="0" w:space="0" w:color="auto"/>
                    <w:bottom w:val="none" w:sz="0" w:space="0" w:color="auto"/>
                    <w:right w:val="none" w:sz="0" w:space="0" w:color="auto"/>
                  </w:divBdr>
                </w:div>
                <w:div w:id="1527476222">
                  <w:marLeft w:val="640"/>
                  <w:marRight w:val="0"/>
                  <w:marTop w:val="0"/>
                  <w:marBottom w:val="0"/>
                  <w:divBdr>
                    <w:top w:val="none" w:sz="0" w:space="0" w:color="auto"/>
                    <w:left w:val="none" w:sz="0" w:space="0" w:color="auto"/>
                    <w:bottom w:val="none" w:sz="0" w:space="0" w:color="auto"/>
                    <w:right w:val="none" w:sz="0" w:space="0" w:color="auto"/>
                  </w:divBdr>
                </w:div>
                <w:div w:id="1011688371">
                  <w:marLeft w:val="640"/>
                  <w:marRight w:val="0"/>
                  <w:marTop w:val="0"/>
                  <w:marBottom w:val="0"/>
                  <w:divBdr>
                    <w:top w:val="none" w:sz="0" w:space="0" w:color="auto"/>
                    <w:left w:val="none" w:sz="0" w:space="0" w:color="auto"/>
                    <w:bottom w:val="none" w:sz="0" w:space="0" w:color="auto"/>
                    <w:right w:val="none" w:sz="0" w:space="0" w:color="auto"/>
                  </w:divBdr>
                </w:div>
                <w:div w:id="1256086066">
                  <w:marLeft w:val="640"/>
                  <w:marRight w:val="0"/>
                  <w:marTop w:val="0"/>
                  <w:marBottom w:val="0"/>
                  <w:divBdr>
                    <w:top w:val="none" w:sz="0" w:space="0" w:color="auto"/>
                    <w:left w:val="none" w:sz="0" w:space="0" w:color="auto"/>
                    <w:bottom w:val="none" w:sz="0" w:space="0" w:color="auto"/>
                    <w:right w:val="none" w:sz="0" w:space="0" w:color="auto"/>
                  </w:divBdr>
                </w:div>
                <w:div w:id="553359">
                  <w:marLeft w:val="640"/>
                  <w:marRight w:val="0"/>
                  <w:marTop w:val="0"/>
                  <w:marBottom w:val="0"/>
                  <w:divBdr>
                    <w:top w:val="none" w:sz="0" w:space="0" w:color="auto"/>
                    <w:left w:val="none" w:sz="0" w:space="0" w:color="auto"/>
                    <w:bottom w:val="none" w:sz="0" w:space="0" w:color="auto"/>
                    <w:right w:val="none" w:sz="0" w:space="0" w:color="auto"/>
                  </w:divBdr>
                </w:div>
                <w:div w:id="561984033">
                  <w:marLeft w:val="640"/>
                  <w:marRight w:val="0"/>
                  <w:marTop w:val="0"/>
                  <w:marBottom w:val="0"/>
                  <w:divBdr>
                    <w:top w:val="none" w:sz="0" w:space="0" w:color="auto"/>
                    <w:left w:val="none" w:sz="0" w:space="0" w:color="auto"/>
                    <w:bottom w:val="none" w:sz="0" w:space="0" w:color="auto"/>
                    <w:right w:val="none" w:sz="0" w:space="0" w:color="auto"/>
                  </w:divBdr>
                </w:div>
                <w:div w:id="539518067">
                  <w:marLeft w:val="640"/>
                  <w:marRight w:val="0"/>
                  <w:marTop w:val="0"/>
                  <w:marBottom w:val="0"/>
                  <w:divBdr>
                    <w:top w:val="none" w:sz="0" w:space="0" w:color="auto"/>
                    <w:left w:val="none" w:sz="0" w:space="0" w:color="auto"/>
                    <w:bottom w:val="none" w:sz="0" w:space="0" w:color="auto"/>
                    <w:right w:val="none" w:sz="0" w:space="0" w:color="auto"/>
                  </w:divBdr>
                </w:div>
                <w:div w:id="1110901241">
                  <w:marLeft w:val="640"/>
                  <w:marRight w:val="0"/>
                  <w:marTop w:val="0"/>
                  <w:marBottom w:val="0"/>
                  <w:divBdr>
                    <w:top w:val="none" w:sz="0" w:space="0" w:color="auto"/>
                    <w:left w:val="none" w:sz="0" w:space="0" w:color="auto"/>
                    <w:bottom w:val="none" w:sz="0" w:space="0" w:color="auto"/>
                    <w:right w:val="none" w:sz="0" w:space="0" w:color="auto"/>
                  </w:divBdr>
                </w:div>
                <w:div w:id="1626424646">
                  <w:marLeft w:val="640"/>
                  <w:marRight w:val="0"/>
                  <w:marTop w:val="0"/>
                  <w:marBottom w:val="0"/>
                  <w:divBdr>
                    <w:top w:val="none" w:sz="0" w:space="0" w:color="auto"/>
                    <w:left w:val="none" w:sz="0" w:space="0" w:color="auto"/>
                    <w:bottom w:val="none" w:sz="0" w:space="0" w:color="auto"/>
                    <w:right w:val="none" w:sz="0" w:space="0" w:color="auto"/>
                  </w:divBdr>
                </w:div>
                <w:div w:id="209151994">
                  <w:marLeft w:val="640"/>
                  <w:marRight w:val="0"/>
                  <w:marTop w:val="0"/>
                  <w:marBottom w:val="0"/>
                  <w:divBdr>
                    <w:top w:val="none" w:sz="0" w:space="0" w:color="auto"/>
                    <w:left w:val="none" w:sz="0" w:space="0" w:color="auto"/>
                    <w:bottom w:val="none" w:sz="0" w:space="0" w:color="auto"/>
                    <w:right w:val="none" w:sz="0" w:space="0" w:color="auto"/>
                  </w:divBdr>
                </w:div>
              </w:divsChild>
            </w:div>
            <w:div w:id="337385574">
              <w:marLeft w:val="0"/>
              <w:marRight w:val="0"/>
              <w:marTop w:val="0"/>
              <w:marBottom w:val="0"/>
              <w:divBdr>
                <w:top w:val="none" w:sz="0" w:space="0" w:color="auto"/>
                <w:left w:val="none" w:sz="0" w:space="0" w:color="auto"/>
                <w:bottom w:val="none" w:sz="0" w:space="0" w:color="auto"/>
                <w:right w:val="none" w:sz="0" w:space="0" w:color="auto"/>
              </w:divBdr>
              <w:divsChild>
                <w:div w:id="623119710">
                  <w:marLeft w:val="640"/>
                  <w:marRight w:val="0"/>
                  <w:marTop w:val="0"/>
                  <w:marBottom w:val="0"/>
                  <w:divBdr>
                    <w:top w:val="none" w:sz="0" w:space="0" w:color="auto"/>
                    <w:left w:val="none" w:sz="0" w:space="0" w:color="auto"/>
                    <w:bottom w:val="none" w:sz="0" w:space="0" w:color="auto"/>
                    <w:right w:val="none" w:sz="0" w:space="0" w:color="auto"/>
                  </w:divBdr>
                </w:div>
                <w:div w:id="1919174109">
                  <w:marLeft w:val="640"/>
                  <w:marRight w:val="0"/>
                  <w:marTop w:val="0"/>
                  <w:marBottom w:val="0"/>
                  <w:divBdr>
                    <w:top w:val="none" w:sz="0" w:space="0" w:color="auto"/>
                    <w:left w:val="none" w:sz="0" w:space="0" w:color="auto"/>
                    <w:bottom w:val="none" w:sz="0" w:space="0" w:color="auto"/>
                    <w:right w:val="none" w:sz="0" w:space="0" w:color="auto"/>
                  </w:divBdr>
                </w:div>
                <w:div w:id="899941004">
                  <w:marLeft w:val="640"/>
                  <w:marRight w:val="0"/>
                  <w:marTop w:val="0"/>
                  <w:marBottom w:val="0"/>
                  <w:divBdr>
                    <w:top w:val="none" w:sz="0" w:space="0" w:color="auto"/>
                    <w:left w:val="none" w:sz="0" w:space="0" w:color="auto"/>
                    <w:bottom w:val="none" w:sz="0" w:space="0" w:color="auto"/>
                    <w:right w:val="none" w:sz="0" w:space="0" w:color="auto"/>
                  </w:divBdr>
                </w:div>
                <w:div w:id="502430596">
                  <w:marLeft w:val="640"/>
                  <w:marRight w:val="0"/>
                  <w:marTop w:val="0"/>
                  <w:marBottom w:val="0"/>
                  <w:divBdr>
                    <w:top w:val="none" w:sz="0" w:space="0" w:color="auto"/>
                    <w:left w:val="none" w:sz="0" w:space="0" w:color="auto"/>
                    <w:bottom w:val="none" w:sz="0" w:space="0" w:color="auto"/>
                    <w:right w:val="none" w:sz="0" w:space="0" w:color="auto"/>
                  </w:divBdr>
                </w:div>
                <w:div w:id="1784106681">
                  <w:marLeft w:val="640"/>
                  <w:marRight w:val="0"/>
                  <w:marTop w:val="0"/>
                  <w:marBottom w:val="0"/>
                  <w:divBdr>
                    <w:top w:val="none" w:sz="0" w:space="0" w:color="auto"/>
                    <w:left w:val="none" w:sz="0" w:space="0" w:color="auto"/>
                    <w:bottom w:val="none" w:sz="0" w:space="0" w:color="auto"/>
                    <w:right w:val="none" w:sz="0" w:space="0" w:color="auto"/>
                  </w:divBdr>
                </w:div>
                <w:div w:id="15931528">
                  <w:marLeft w:val="640"/>
                  <w:marRight w:val="0"/>
                  <w:marTop w:val="0"/>
                  <w:marBottom w:val="0"/>
                  <w:divBdr>
                    <w:top w:val="none" w:sz="0" w:space="0" w:color="auto"/>
                    <w:left w:val="none" w:sz="0" w:space="0" w:color="auto"/>
                    <w:bottom w:val="none" w:sz="0" w:space="0" w:color="auto"/>
                    <w:right w:val="none" w:sz="0" w:space="0" w:color="auto"/>
                  </w:divBdr>
                </w:div>
                <w:div w:id="2049646078">
                  <w:marLeft w:val="640"/>
                  <w:marRight w:val="0"/>
                  <w:marTop w:val="0"/>
                  <w:marBottom w:val="0"/>
                  <w:divBdr>
                    <w:top w:val="none" w:sz="0" w:space="0" w:color="auto"/>
                    <w:left w:val="none" w:sz="0" w:space="0" w:color="auto"/>
                    <w:bottom w:val="none" w:sz="0" w:space="0" w:color="auto"/>
                    <w:right w:val="none" w:sz="0" w:space="0" w:color="auto"/>
                  </w:divBdr>
                </w:div>
                <w:div w:id="980967414">
                  <w:marLeft w:val="640"/>
                  <w:marRight w:val="0"/>
                  <w:marTop w:val="0"/>
                  <w:marBottom w:val="0"/>
                  <w:divBdr>
                    <w:top w:val="none" w:sz="0" w:space="0" w:color="auto"/>
                    <w:left w:val="none" w:sz="0" w:space="0" w:color="auto"/>
                    <w:bottom w:val="none" w:sz="0" w:space="0" w:color="auto"/>
                    <w:right w:val="none" w:sz="0" w:space="0" w:color="auto"/>
                  </w:divBdr>
                </w:div>
                <w:div w:id="217060310">
                  <w:marLeft w:val="640"/>
                  <w:marRight w:val="0"/>
                  <w:marTop w:val="0"/>
                  <w:marBottom w:val="0"/>
                  <w:divBdr>
                    <w:top w:val="none" w:sz="0" w:space="0" w:color="auto"/>
                    <w:left w:val="none" w:sz="0" w:space="0" w:color="auto"/>
                    <w:bottom w:val="none" w:sz="0" w:space="0" w:color="auto"/>
                    <w:right w:val="none" w:sz="0" w:space="0" w:color="auto"/>
                  </w:divBdr>
                </w:div>
                <w:div w:id="1171094226">
                  <w:marLeft w:val="640"/>
                  <w:marRight w:val="0"/>
                  <w:marTop w:val="0"/>
                  <w:marBottom w:val="0"/>
                  <w:divBdr>
                    <w:top w:val="none" w:sz="0" w:space="0" w:color="auto"/>
                    <w:left w:val="none" w:sz="0" w:space="0" w:color="auto"/>
                    <w:bottom w:val="none" w:sz="0" w:space="0" w:color="auto"/>
                    <w:right w:val="none" w:sz="0" w:space="0" w:color="auto"/>
                  </w:divBdr>
                </w:div>
                <w:div w:id="1757360886">
                  <w:marLeft w:val="640"/>
                  <w:marRight w:val="0"/>
                  <w:marTop w:val="0"/>
                  <w:marBottom w:val="0"/>
                  <w:divBdr>
                    <w:top w:val="none" w:sz="0" w:space="0" w:color="auto"/>
                    <w:left w:val="none" w:sz="0" w:space="0" w:color="auto"/>
                    <w:bottom w:val="none" w:sz="0" w:space="0" w:color="auto"/>
                    <w:right w:val="none" w:sz="0" w:space="0" w:color="auto"/>
                  </w:divBdr>
                </w:div>
                <w:div w:id="1019623050">
                  <w:marLeft w:val="640"/>
                  <w:marRight w:val="0"/>
                  <w:marTop w:val="0"/>
                  <w:marBottom w:val="0"/>
                  <w:divBdr>
                    <w:top w:val="none" w:sz="0" w:space="0" w:color="auto"/>
                    <w:left w:val="none" w:sz="0" w:space="0" w:color="auto"/>
                    <w:bottom w:val="none" w:sz="0" w:space="0" w:color="auto"/>
                    <w:right w:val="none" w:sz="0" w:space="0" w:color="auto"/>
                  </w:divBdr>
                </w:div>
                <w:div w:id="1924294034">
                  <w:marLeft w:val="640"/>
                  <w:marRight w:val="0"/>
                  <w:marTop w:val="0"/>
                  <w:marBottom w:val="0"/>
                  <w:divBdr>
                    <w:top w:val="none" w:sz="0" w:space="0" w:color="auto"/>
                    <w:left w:val="none" w:sz="0" w:space="0" w:color="auto"/>
                    <w:bottom w:val="none" w:sz="0" w:space="0" w:color="auto"/>
                    <w:right w:val="none" w:sz="0" w:space="0" w:color="auto"/>
                  </w:divBdr>
                </w:div>
                <w:div w:id="109474058">
                  <w:marLeft w:val="640"/>
                  <w:marRight w:val="0"/>
                  <w:marTop w:val="0"/>
                  <w:marBottom w:val="0"/>
                  <w:divBdr>
                    <w:top w:val="none" w:sz="0" w:space="0" w:color="auto"/>
                    <w:left w:val="none" w:sz="0" w:space="0" w:color="auto"/>
                    <w:bottom w:val="none" w:sz="0" w:space="0" w:color="auto"/>
                    <w:right w:val="none" w:sz="0" w:space="0" w:color="auto"/>
                  </w:divBdr>
                </w:div>
                <w:div w:id="400760252">
                  <w:marLeft w:val="640"/>
                  <w:marRight w:val="0"/>
                  <w:marTop w:val="0"/>
                  <w:marBottom w:val="0"/>
                  <w:divBdr>
                    <w:top w:val="none" w:sz="0" w:space="0" w:color="auto"/>
                    <w:left w:val="none" w:sz="0" w:space="0" w:color="auto"/>
                    <w:bottom w:val="none" w:sz="0" w:space="0" w:color="auto"/>
                    <w:right w:val="none" w:sz="0" w:space="0" w:color="auto"/>
                  </w:divBdr>
                </w:div>
                <w:div w:id="1653410697">
                  <w:marLeft w:val="640"/>
                  <w:marRight w:val="0"/>
                  <w:marTop w:val="0"/>
                  <w:marBottom w:val="0"/>
                  <w:divBdr>
                    <w:top w:val="none" w:sz="0" w:space="0" w:color="auto"/>
                    <w:left w:val="none" w:sz="0" w:space="0" w:color="auto"/>
                    <w:bottom w:val="none" w:sz="0" w:space="0" w:color="auto"/>
                    <w:right w:val="none" w:sz="0" w:space="0" w:color="auto"/>
                  </w:divBdr>
                </w:div>
                <w:div w:id="2112192407">
                  <w:marLeft w:val="640"/>
                  <w:marRight w:val="0"/>
                  <w:marTop w:val="0"/>
                  <w:marBottom w:val="0"/>
                  <w:divBdr>
                    <w:top w:val="none" w:sz="0" w:space="0" w:color="auto"/>
                    <w:left w:val="none" w:sz="0" w:space="0" w:color="auto"/>
                    <w:bottom w:val="none" w:sz="0" w:space="0" w:color="auto"/>
                    <w:right w:val="none" w:sz="0" w:space="0" w:color="auto"/>
                  </w:divBdr>
                </w:div>
                <w:div w:id="1324966065">
                  <w:marLeft w:val="640"/>
                  <w:marRight w:val="0"/>
                  <w:marTop w:val="0"/>
                  <w:marBottom w:val="0"/>
                  <w:divBdr>
                    <w:top w:val="none" w:sz="0" w:space="0" w:color="auto"/>
                    <w:left w:val="none" w:sz="0" w:space="0" w:color="auto"/>
                    <w:bottom w:val="none" w:sz="0" w:space="0" w:color="auto"/>
                    <w:right w:val="none" w:sz="0" w:space="0" w:color="auto"/>
                  </w:divBdr>
                </w:div>
                <w:div w:id="592397087">
                  <w:marLeft w:val="640"/>
                  <w:marRight w:val="0"/>
                  <w:marTop w:val="0"/>
                  <w:marBottom w:val="0"/>
                  <w:divBdr>
                    <w:top w:val="none" w:sz="0" w:space="0" w:color="auto"/>
                    <w:left w:val="none" w:sz="0" w:space="0" w:color="auto"/>
                    <w:bottom w:val="none" w:sz="0" w:space="0" w:color="auto"/>
                    <w:right w:val="none" w:sz="0" w:space="0" w:color="auto"/>
                  </w:divBdr>
                </w:div>
                <w:div w:id="1765614209">
                  <w:marLeft w:val="640"/>
                  <w:marRight w:val="0"/>
                  <w:marTop w:val="0"/>
                  <w:marBottom w:val="0"/>
                  <w:divBdr>
                    <w:top w:val="none" w:sz="0" w:space="0" w:color="auto"/>
                    <w:left w:val="none" w:sz="0" w:space="0" w:color="auto"/>
                    <w:bottom w:val="none" w:sz="0" w:space="0" w:color="auto"/>
                    <w:right w:val="none" w:sz="0" w:space="0" w:color="auto"/>
                  </w:divBdr>
                </w:div>
                <w:div w:id="1803497615">
                  <w:marLeft w:val="640"/>
                  <w:marRight w:val="0"/>
                  <w:marTop w:val="0"/>
                  <w:marBottom w:val="0"/>
                  <w:divBdr>
                    <w:top w:val="none" w:sz="0" w:space="0" w:color="auto"/>
                    <w:left w:val="none" w:sz="0" w:space="0" w:color="auto"/>
                    <w:bottom w:val="none" w:sz="0" w:space="0" w:color="auto"/>
                    <w:right w:val="none" w:sz="0" w:space="0" w:color="auto"/>
                  </w:divBdr>
                </w:div>
                <w:div w:id="714426657">
                  <w:marLeft w:val="640"/>
                  <w:marRight w:val="0"/>
                  <w:marTop w:val="0"/>
                  <w:marBottom w:val="0"/>
                  <w:divBdr>
                    <w:top w:val="none" w:sz="0" w:space="0" w:color="auto"/>
                    <w:left w:val="none" w:sz="0" w:space="0" w:color="auto"/>
                    <w:bottom w:val="none" w:sz="0" w:space="0" w:color="auto"/>
                    <w:right w:val="none" w:sz="0" w:space="0" w:color="auto"/>
                  </w:divBdr>
                </w:div>
                <w:div w:id="794106611">
                  <w:marLeft w:val="640"/>
                  <w:marRight w:val="0"/>
                  <w:marTop w:val="0"/>
                  <w:marBottom w:val="0"/>
                  <w:divBdr>
                    <w:top w:val="none" w:sz="0" w:space="0" w:color="auto"/>
                    <w:left w:val="none" w:sz="0" w:space="0" w:color="auto"/>
                    <w:bottom w:val="none" w:sz="0" w:space="0" w:color="auto"/>
                    <w:right w:val="none" w:sz="0" w:space="0" w:color="auto"/>
                  </w:divBdr>
                </w:div>
                <w:div w:id="9114584">
                  <w:marLeft w:val="640"/>
                  <w:marRight w:val="0"/>
                  <w:marTop w:val="0"/>
                  <w:marBottom w:val="0"/>
                  <w:divBdr>
                    <w:top w:val="none" w:sz="0" w:space="0" w:color="auto"/>
                    <w:left w:val="none" w:sz="0" w:space="0" w:color="auto"/>
                    <w:bottom w:val="none" w:sz="0" w:space="0" w:color="auto"/>
                    <w:right w:val="none" w:sz="0" w:space="0" w:color="auto"/>
                  </w:divBdr>
                </w:div>
                <w:div w:id="1904489672">
                  <w:marLeft w:val="640"/>
                  <w:marRight w:val="0"/>
                  <w:marTop w:val="0"/>
                  <w:marBottom w:val="0"/>
                  <w:divBdr>
                    <w:top w:val="none" w:sz="0" w:space="0" w:color="auto"/>
                    <w:left w:val="none" w:sz="0" w:space="0" w:color="auto"/>
                    <w:bottom w:val="none" w:sz="0" w:space="0" w:color="auto"/>
                    <w:right w:val="none" w:sz="0" w:space="0" w:color="auto"/>
                  </w:divBdr>
                </w:div>
                <w:div w:id="244801875">
                  <w:marLeft w:val="640"/>
                  <w:marRight w:val="0"/>
                  <w:marTop w:val="0"/>
                  <w:marBottom w:val="0"/>
                  <w:divBdr>
                    <w:top w:val="none" w:sz="0" w:space="0" w:color="auto"/>
                    <w:left w:val="none" w:sz="0" w:space="0" w:color="auto"/>
                    <w:bottom w:val="none" w:sz="0" w:space="0" w:color="auto"/>
                    <w:right w:val="none" w:sz="0" w:space="0" w:color="auto"/>
                  </w:divBdr>
                </w:div>
                <w:div w:id="907153997">
                  <w:marLeft w:val="640"/>
                  <w:marRight w:val="0"/>
                  <w:marTop w:val="0"/>
                  <w:marBottom w:val="0"/>
                  <w:divBdr>
                    <w:top w:val="none" w:sz="0" w:space="0" w:color="auto"/>
                    <w:left w:val="none" w:sz="0" w:space="0" w:color="auto"/>
                    <w:bottom w:val="none" w:sz="0" w:space="0" w:color="auto"/>
                    <w:right w:val="none" w:sz="0" w:space="0" w:color="auto"/>
                  </w:divBdr>
                </w:div>
                <w:div w:id="1226992212">
                  <w:marLeft w:val="640"/>
                  <w:marRight w:val="0"/>
                  <w:marTop w:val="0"/>
                  <w:marBottom w:val="0"/>
                  <w:divBdr>
                    <w:top w:val="none" w:sz="0" w:space="0" w:color="auto"/>
                    <w:left w:val="none" w:sz="0" w:space="0" w:color="auto"/>
                    <w:bottom w:val="none" w:sz="0" w:space="0" w:color="auto"/>
                    <w:right w:val="none" w:sz="0" w:space="0" w:color="auto"/>
                  </w:divBdr>
                </w:div>
                <w:div w:id="633801088">
                  <w:marLeft w:val="640"/>
                  <w:marRight w:val="0"/>
                  <w:marTop w:val="0"/>
                  <w:marBottom w:val="0"/>
                  <w:divBdr>
                    <w:top w:val="none" w:sz="0" w:space="0" w:color="auto"/>
                    <w:left w:val="none" w:sz="0" w:space="0" w:color="auto"/>
                    <w:bottom w:val="none" w:sz="0" w:space="0" w:color="auto"/>
                    <w:right w:val="none" w:sz="0" w:space="0" w:color="auto"/>
                  </w:divBdr>
                </w:div>
                <w:div w:id="923993407">
                  <w:marLeft w:val="640"/>
                  <w:marRight w:val="0"/>
                  <w:marTop w:val="0"/>
                  <w:marBottom w:val="0"/>
                  <w:divBdr>
                    <w:top w:val="none" w:sz="0" w:space="0" w:color="auto"/>
                    <w:left w:val="none" w:sz="0" w:space="0" w:color="auto"/>
                    <w:bottom w:val="none" w:sz="0" w:space="0" w:color="auto"/>
                    <w:right w:val="none" w:sz="0" w:space="0" w:color="auto"/>
                  </w:divBdr>
                </w:div>
                <w:div w:id="851719951">
                  <w:marLeft w:val="640"/>
                  <w:marRight w:val="0"/>
                  <w:marTop w:val="0"/>
                  <w:marBottom w:val="0"/>
                  <w:divBdr>
                    <w:top w:val="none" w:sz="0" w:space="0" w:color="auto"/>
                    <w:left w:val="none" w:sz="0" w:space="0" w:color="auto"/>
                    <w:bottom w:val="none" w:sz="0" w:space="0" w:color="auto"/>
                    <w:right w:val="none" w:sz="0" w:space="0" w:color="auto"/>
                  </w:divBdr>
                </w:div>
                <w:div w:id="291637382">
                  <w:marLeft w:val="640"/>
                  <w:marRight w:val="0"/>
                  <w:marTop w:val="0"/>
                  <w:marBottom w:val="0"/>
                  <w:divBdr>
                    <w:top w:val="none" w:sz="0" w:space="0" w:color="auto"/>
                    <w:left w:val="none" w:sz="0" w:space="0" w:color="auto"/>
                    <w:bottom w:val="none" w:sz="0" w:space="0" w:color="auto"/>
                    <w:right w:val="none" w:sz="0" w:space="0" w:color="auto"/>
                  </w:divBdr>
                </w:div>
                <w:div w:id="1791047955">
                  <w:marLeft w:val="640"/>
                  <w:marRight w:val="0"/>
                  <w:marTop w:val="0"/>
                  <w:marBottom w:val="0"/>
                  <w:divBdr>
                    <w:top w:val="none" w:sz="0" w:space="0" w:color="auto"/>
                    <w:left w:val="none" w:sz="0" w:space="0" w:color="auto"/>
                    <w:bottom w:val="none" w:sz="0" w:space="0" w:color="auto"/>
                    <w:right w:val="none" w:sz="0" w:space="0" w:color="auto"/>
                  </w:divBdr>
                </w:div>
                <w:div w:id="1030956077">
                  <w:marLeft w:val="640"/>
                  <w:marRight w:val="0"/>
                  <w:marTop w:val="0"/>
                  <w:marBottom w:val="0"/>
                  <w:divBdr>
                    <w:top w:val="none" w:sz="0" w:space="0" w:color="auto"/>
                    <w:left w:val="none" w:sz="0" w:space="0" w:color="auto"/>
                    <w:bottom w:val="none" w:sz="0" w:space="0" w:color="auto"/>
                    <w:right w:val="none" w:sz="0" w:space="0" w:color="auto"/>
                  </w:divBdr>
                </w:div>
                <w:div w:id="1957902428">
                  <w:marLeft w:val="640"/>
                  <w:marRight w:val="0"/>
                  <w:marTop w:val="0"/>
                  <w:marBottom w:val="0"/>
                  <w:divBdr>
                    <w:top w:val="none" w:sz="0" w:space="0" w:color="auto"/>
                    <w:left w:val="none" w:sz="0" w:space="0" w:color="auto"/>
                    <w:bottom w:val="none" w:sz="0" w:space="0" w:color="auto"/>
                    <w:right w:val="none" w:sz="0" w:space="0" w:color="auto"/>
                  </w:divBdr>
                </w:div>
                <w:div w:id="730733452">
                  <w:marLeft w:val="640"/>
                  <w:marRight w:val="0"/>
                  <w:marTop w:val="0"/>
                  <w:marBottom w:val="0"/>
                  <w:divBdr>
                    <w:top w:val="none" w:sz="0" w:space="0" w:color="auto"/>
                    <w:left w:val="none" w:sz="0" w:space="0" w:color="auto"/>
                    <w:bottom w:val="none" w:sz="0" w:space="0" w:color="auto"/>
                    <w:right w:val="none" w:sz="0" w:space="0" w:color="auto"/>
                  </w:divBdr>
                </w:div>
                <w:div w:id="2127771515">
                  <w:marLeft w:val="640"/>
                  <w:marRight w:val="0"/>
                  <w:marTop w:val="0"/>
                  <w:marBottom w:val="0"/>
                  <w:divBdr>
                    <w:top w:val="none" w:sz="0" w:space="0" w:color="auto"/>
                    <w:left w:val="none" w:sz="0" w:space="0" w:color="auto"/>
                    <w:bottom w:val="none" w:sz="0" w:space="0" w:color="auto"/>
                    <w:right w:val="none" w:sz="0" w:space="0" w:color="auto"/>
                  </w:divBdr>
                </w:div>
                <w:div w:id="651058702">
                  <w:marLeft w:val="640"/>
                  <w:marRight w:val="0"/>
                  <w:marTop w:val="0"/>
                  <w:marBottom w:val="0"/>
                  <w:divBdr>
                    <w:top w:val="none" w:sz="0" w:space="0" w:color="auto"/>
                    <w:left w:val="none" w:sz="0" w:space="0" w:color="auto"/>
                    <w:bottom w:val="none" w:sz="0" w:space="0" w:color="auto"/>
                    <w:right w:val="none" w:sz="0" w:space="0" w:color="auto"/>
                  </w:divBdr>
                </w:div>
                <w:div w:id="1680884469">
                  <w:marLeft w:val="640"/>
                  <w:marRight w:val="0"/>
                  <w:marTop w:val="0"/>
                  <w:marBottom w:val="0"/>
                  <w:divBdr>
                    <w:top w:val="none" w:sz="0" w:space="0" w:color="auto"/>
                    <w:left w:val="none" w:sz="0" w:space="0" w:color="auto"/>
                    <w:bottom w:val="none" w:sz="0" w:space="0" w:color="auto"/>
                    <w:right w:val="none" w:sz="0" w:space="0" w:color="auto"/>
                  </w:divBdr>
                </w:div>
                <w:div w:id="1312829663">
                  <w:marLeft w:val="640"/>
                  <w:marRight w:val="0"/>
                  <w:marTop w:val="0"/>
                  <w:marBottom w:val="0"/>
                  <w:divBdr>
                    <w:top w:val="none" w:sz="0" w:space="0" w:color="auto"/>
                    <w:left w:val="none" w:sz="0" w:space="0" w:color="auto"/>
                    <w:bottom w:val="none" w:sz="0" w:space="0" w:color="auto"/>
                    <w:right w:val="none" w:sz="0" w:space="0" w:color="auto"/>
                  </w:divBdr>
                </w:div>
                <w:div w:id="1376613184">
                  <w:marLeft w:val="640"/>
                  <w:marRight w:val="0"/>
                  <w:marTop w:val="0"/>
                  <w:marBottom w:val="0"/>
                  <w:divBdr>
                    <w:top w:val="none" w:sz="0" w:space="0" w:color="auto"/>
                    <w:left w:val="none" w:sz="0" w:space="0" w:color="auto"/>
                    <w:bottom w:val="none" w:sz="0" w:space="0" w:color="auto"/>
                    <w:right w:val="none" w:sz="0" w:space="0" w:color="auto"/>
                  </w:divBdr>
                </w:div>
                <w:div w:id="1128619576">
                  <w:marLeft w:val="640"/>
                  <w:marRight w:val="0"/>
                  <w:marTop w:val="0"/>
                  <w:marBottom w:val="0"/>
                  <w:divBdr>
                    <w:top w:val="none" w:sz="0" w:space="0" w:color="auto"/>
                    <w:left w:val="none" w:sz="0" w:space="0" w:color="auto"/>
                    <w:bottom w:val="none" w:sz="0" w:space="0" w:color="auto"/>
                    <w:right w:val="none" w:sz="0" w:space="0" w:color="auto"/>
                  </w:divBdr>
                </w:div>
                <w:div w:id="197856161">
                  <w:marLeft w:val="640"/>
                  <w:marRight w:val="0"/>
                  <w:marTop w:val="0"/>
                  <w:marBottom w:val="0"/>
                  <w:divBdr>
                    <w:top w:val="none" w:sz="0" w:space="0" w:color="auto"/>
                    <w:left w:val="none" w:sz="0" w:space="0" w:color="auto"/>
                    <w:bottom w:val="none" w:sz="0" w:space="0" w:color="auto"/>
                    <w:right w:val="none" w:sz="0" w:space="0" w:color="auto"/>
                  </w:divBdr>
                </w:div>
                <w:div w:id="1002777812">
                  <w:marLeft w:val="640"/>
                  <w:marRight w:val="0"/>
                  <w:marTop w:val="0"/>
                  <w:marBottom w:val="0"/>
                  <w:divBdr>
                    <w:top w:val="none" w:sz="0" w:space="0" w:color="auto"/>
                    <w:left w:val="none" w:sz="0" w:space="0" w:color="auto"/>
                    <w:bottom w:val="none" w:sz="0" w:space="0" w:color="auto"/>
                    <w:right w:val="none" w:sz="0" w:space="0" w:color="auto"/>
                  </w:divBdr>
                </w:div>
              </w:divsChild>
            </w:div>
            <w:div w:id="1079475501">
              <w:marLeft w:val="0"/>
              <w:marRight w:val="0"/>
              <w:marTop w:val="0"/>
              <w:marBottom w:val="0"/>
              <w:divBdr>
                <w:top w:val="none" w:sz="0" w:space="0" w:color="auto"/>
                <w:left w:val="none" w:sz="0" w:space="0" w:color="auto"/>
                <w:bottom w:val="none" w:sz="0" w:space="0" w:color="auto"/>
                <w:right w:val="none" w:sz="0" w:space="0" w:color="auto"/>
              </w:divBdr>
              <w:divsChild>
                <w:div w:id="346954982">
                  <w:marLeft w:val="640"/>
                  <w:marRight w:val="0"/>
                  <w:marTop w:val="0"/>
                  <w:marBottom w:val="0"/>
                  <w:divBdr>
                    <w:top w:val="none" w:sz="0" w:space="0" w:color="auto"/>
                    <w:left w:val="none" w:sz="0" w:space="0" w:color="auto"/>
                    <w:bottom w:val="none" w:sz="0" w:space="0" w:color="auto"/>
                    <w:right w:val="none" w:sz="0" w:space="0" w:color="auto"/>
                  </w:divBdr>
                </w:div>
                <w:div w:id="1736319468">
                  <w:marLeft w:val="640"/>
                  <w:marRight w:val="0"/>
                  <w:marTop w:val="0"/>
                  <w:marBottom w:val="0"/>
                  <w:divBdr>
                    <w:top w:val="none" w:sz="0" w:space="0" w:color="auto"/>
                    <w:left w:val="none" w:sz="0" w:space="0" w:color="auto"/>
                    <w:bottom w:val="none" w:sz="0" w:space="0" w:color="auto"/>
                    <w:right w:val="none" w:sz="0" w:space="0" w:color="auto"/>
                  </w:divBdr>
                </w:div>
                <w:div w:id="1818835124">
                  <w:marLeft w:val="640"/>
                  <w:marRight w:val="0"/>
                  <w:marTop w:val="0"/>
                  <w:marBottom w:val="0"/>
                  <w:divBdr>
                    <w:top w:val="none" w:sz="0" w:space="0" w:color="auto"/>
                    <w:left w:val="none" w:sz="0" w:space="0" w:color="auto"/>
                    <w:bottom w:val="none" w:sz="0" w:space="0" w:color="auto"/>
                    <w:right w:val="none" w:sz="0" w:space="0" w:color="auto"/>
                  </w:divBdr>
                </w:div>
                <w:div w:id="1143162589">
                  <w:marLeft w:val="640"/>
                  <w:marRight w:val="0"/>
                  <w:marTop w:val="0"/>
                  <w:marBottom w:val="0"/>
                  <w:divBdr>
                    <w:top w:val="none" w:sz="0" w:space="0" w:color="auto"/>
                    <w:left w:val="none" w:sz="0" w:space="0" w:color="auto"/>
                    <w:bottom w:val="none" w:sz="0" w:space="0" w:color="auto"/>
                    <w:right w:val="none" w:sz="0" w:space="0" w:color="auto"/>
                  </w:divBdr>
                </w:div>
                <w:div w:id="311956742">
                  <w:marLeft w:val="640"/>
                  <w:marRight w:val="0"/>
                  <w:marTop w:val="0"/>
                  <w:marBottom w:val="0"/>
                  <w:divBdr>
                    <w:top w:val="none" w:sz="0" w:space="0" w:color="auto"/>
                    <w:left w:val="none" w:sz="0" w:space="0" w:color="auto"/>
                    <w:bottom w:val="none" w:sz="0" w:space="0" w:color="auto"/>
                    <w:right w:val="none" w:sz="0" w:space="0" w:color="auto"/>
                  </w:divBdr>
                </w:div>
                <w:div w:id="307637551">
                  <w:marLeft w:val="640"/>
                  <w:marRight w:val="0"/>
                  <w:marTop w:val="0"/>
                  <w:marBottom w:val="0"/>
                  <w:divBdr>
                    <w:top w:val="none" w:sz="0" w:space="0" w:color="auto"/>
                    <w:left w:val="none" w:sz="0" w:space="0" w:color="auto"/>
                    <w:bottom w:val="none" w:sz="0" w:space="0" w:color="auto"/>
                    <w:right w:val="none" w:sz="0" w:space="0" w:color="auto"/>
                  </w:divBdr>
                </w:div>
                <w:div w:id="307520392">
                  <w:marLeft w:val="640"/>
                  <w:marRight w:val="0"/>
                  <w:marTop w:val="0"/>
                  <w:marBottom w:val="0"/>
                  <w:divBdr>
                    <w:top w:val="none" w:sz="0" w:space="0" w:color="auto"/>
                    <w:left w:val="none" w:sz="0" w:space="0" w:color="auto"/>
                    <w:bottom w:val="none" w:sz="0" w:space="0" w:color="auto"/>
                    <w:right w:val="none" w:sz="0" w:space="0" w:color="auto"/>
                  </w:divBdr>
                </w:div>
                <w:div w:id="19628023">
                  <w:marLeft w:val="640"/>
                  <w:marRight w:val="0"/>
                  <w:marTop w:val="0"/>
                  <w:marBottom w:val="0"/>
                  <w:divBdr>
                    <w:top w:val="none" w:sz="0" w:space="0" w:color="auto"/>
                    <w:left w:val="none" w:sz="0" w:space="0" w:color="auto"/>
                    <w:bottom w:val="none" w:sz="0" w:space="0" w:color="auto"/>
                    <w:right w:val="none" w:sz="0" w:space="0" w:color="auto"/>
                  </w:divBdr>
                </w:div>
                <w:div w:id="736780562">
                  <w:marLeft w:val="640"/>
                  <w:marRight w:val="0"/>
                  <w:marTop w:val="0"/>
                  <w:marBottom w:val="0"/>
                  <w:divBdr>
                    <w:top w:val="none" w:sz="0" w:space="0" w:color="auto"/>
                    <w:left w:val="none" w:sz="0" w:space="0" w:color="auto"/>
                    <w:bottom w:val="none" w:sz="0" w:space="0" w:color="auto"/>
                    <w:right w:val="none" w:sz="0" w:space="0" w:color="auto"/>
                  </w:divBdr>
                </w:div>
                <w:div w:id="650331504">
                  <w:marLeft w:val="640"/>
                  <w:marRight w:val="0"/>
                  <w:marTop w:val="0"/>
                  <w:marBottom w:val="0"/>
                  <w:divBdr>
                    <w:top w:val="none" w:sz="0" w:space="0" w:color="auto"/>
                    <w:left w:val="none" w:sz="0" w:space="0" w:color="auto"/>
                    <w:bottom w:val="none" w:sz="0" w:space="0" w:color="auto"/>
                    <w:right w:val="none" w:sz="0" w:space="0" w:color="auto"/>
                  </w:divBdr>
                </w:div>
                <w:div w:id="1122335696">
                  <w:marLeft w:val="640"/>
                  <w:marRight w:val="0"/>
                  <w:marTop w:val="0"/>
                  <w:marBottom w:val="0"/>
                  <w:divBdr>
                    <w:top w:val="none" w:sz="0" w:space="0" w:color="auto"/>
                    <w:left w:val="none" w:sz="0" w:space="0" w:color="auto"/>
                    <w:bottom w:val="none" w:sz="0" w:space="0" w:color="auto"/>
                    <w:right w:val="none" w:sz="0" w:space="0" w:color="auto"/>
                  </w:divBdr>
                </w:div>
                <w:div w:id="1492065048">
                  <w:marLeft w:val="640"/>
                  <w:marRight w:val="0"/>
                  <w:marTop w:val="0"/>
                  <w:marBottom w:val="0"/>
                  <w:divBdr>
                    <w:top w:val="none" w:sz="0" w:space="0" w:color="auto"/>
                    <w:left w:val="none" w:sz="0" w:space="0" w:color="auto"/>
                    <w:bottom w:val="none" w:sz="0" w:space="0" w:color="auto"/>
                    <w:right w:val="none" w:sz="0" w:space="0" w:color="auto"/>
                  </w:divBdr>
                </w:div>
                <w:div w:id="99882939">
                  <w:marLeft w:val="640"/>
                  <w:marRight w:val="0"/>
                  <w:marTop w:val="0"/>
                  <w:marBottom w:val="0"/>
                  <w:divBdr>
                    <w:top w:val="none" w:sz="0" w:space="0" w:color="auto"/>
                    <w:left w:val="none" w:sz="0" w:space="0" w:color="auto"/>
                    <w:bottom w:val="none" w:sz="0" w:space="0" w:color="auto"/>
                    <w:right w:val="none" w:sz="0" w:space="0" w:color="auto"/>
                  </w:divBdr>
                </w:div>
                <w:div w:id="419647614">
                  <w:marLeft w:val="640"/>
                  <w:marRight w:val="0"/>
                  <w:marTop w:val="0"/>
                  <w:marBottom w:val="0"/>
                  <w:divBdr>
                    <w:top w:val="none" w:sz="0" w:space="0" w:color="auto"/>
                    <w:left w:val="none" w:sz="0" w:space="0" w:color="auto"/>
                    <w:bottom w:val="none" w:sz="0" w:space="0" w:color="auto"/>
                    <w:right w:val="none" w:sz="0" w:space="0" w:color="auto"/>
                  </w:divBdr>
                </w:div>
                <w:div w:id="288249355">
                  <w:marLeft w:val="640"/>
                  <w:marRight w:val="0"/>
                  <w:marTop w:val="0"/>
                  <w:marBottom w:val="0"/>
                  <w:divBdr>
                    <w:top w:val="none" w:sz="0" w:space="0" w:color="auto"/>
                    <w:left w:val="none" w:sz="0" w:space="0" w:color="auto"/>
                    <w:bottom w:val="none" w:sz="0" w:space="0" w:color="auto"/>
                    <w:right w:val="none" w:sz="0" w:space="0" w:color="auto"/>
                  </w:divBdr>
                </w:div>
                <w:div w:id="2146311011">
                  <w:marLeft w:val="640"/>
                  <w:marRight w:val="0"/>
                  <w:marTop w:val="0"/>
                  <w:marBottom w:val="0"/>
                  <w:divBdr>
                    <w:top w:val="none" w:sz="0" w:space="0" w:color="auto"/>
                    <w:left w:val="none" w:sz="0" w:space="0" w:color="auto"/>
                    <w:bottom w:val="none" w:sz="0" w:space="0" w:color="auto"/>
                    <w:right w:val="none" w:sz="0" w:space="0" w:color="auto"/>
                  </w:divBdr>
                </w:div>
                <w:div w:id="1645352623">
                  <w:marLeft w:val="640"/>
                  <w:marRight w:val="0"/>
                  <w:marTop w:val="0"/>
                  <w:marBottom w:val="0"/>
                  <w:divBdr>
                    <w:top w:val="none" w:sz="0" w:space="0" w:color="auto"/>
                    <w:left w:val="none" w:sz="0" w:space="0" w:color="auto"/>
                    <w:bottom w:val="none" w:sz="0" w:space="0" w:color="auto"/>
                    <w:right w:val="none" w:sz="0" w:space="0" w:color="auto"/>
                  </w:divBdr>
                </w:div>
                <w:div w:id="1009405432">
                  <w:marLeft w:val="640"/>
                  <w:marRight w:val="0"/>
                  <w:marTop w:val="0"/>
                  <w:marBottom w:val="0"/>
                  <w:divBdr>
                    <w:top w:val="none" w:sz="0" w:space="0" w:color="auto"/>
                    <w:left w:val="none" w:sz="0" w:space="0" w:color="auto"/>
                    <w:bottom w:val="none" w:sz="0" w:space="0" w:color="auto"/>
                    <w:right w:val="none" w:sz="0" w:space="0" w:color="auto"/>
                  </w:divBdr>
                </w:div>
                <w:div w:id="235095702">
                  <w:marLeft w:val="640"/>
                  <w:marRight w:val="0"/>
                  <w:marTop w:val="0"/>
                  <w:marBottom w:val="0"/>
                  <w:divBdr>
                    <w:top w:val="none" w:sz="0" w:space="0" w:color="auto"/>
                    <w:left w:val="none" w:sz="0" w:space="0" w:color="auto"/>
                    <w:bottom w:val="none" w:sz="0" w:space="0" w:color="auto"/>
                    <w:right w:val="none" w:sz="0" w:space="0" w:color="auto"/>
                  </w:divBdr>
                </w:div>
                <w:div w:id="2022311657">
                  <w:marLeft w:val="640"/>
                  <w:marRight w:val="0"/>
                  <w:marTop w:val="0"/>
                  <w:marBottom w:val="0"/>
                  <w:divBdr>
                    <w:top w:val="none" w:sz="0" w:space="0" w:color="auto"/>
                    <w:left w:val="none" w:sz="0" w:space="0" w:color="auto"/>
                    <w:bottom w:val="none" w:sz="0" w:space="0" w:color="auto"/>
                    <w:right w:val="none" w:sz="0" w:space="0" w:color="auto"/>
                  </w:divBdr>
                </w:div>
                <w:div w:id="917321874">
                  <w:marLeft w:val="640"/>
                  <w:marRight w:val="0"/>
                  <w:marTop w:val="0"/>
                  <w:marBottom w:val="0"/>
                  <w:divBdr>
                    <w:top w:val="none" w:sz="0" w:space="0" w:color="auto"/>
                    <w:left w:val="none" w:sz="0" w:space="0" w:color="auto"/>
                    <w:bottom w:val="none" w:sz="0" w:space="0" w:color="auto"/>
                    <w:right w:val="none" w:sz="0" w:space="0" w:color="auto"/>
                  </w:divBdr>
                </w:div>
                <w:div w:id="514735392">
                  <w:marLeft w:val="640"/>
                  <w:marRight w:val="0"/>
                  <w:marTop w:val="0"/>
                  <w:marBottom w:val="0"/>
                  <w:divBdr>
                    <w:top w:val="none" w:sz="0" w:space="0" w:color="auto"/>
                    <w:left w:val="none" w:sz="0" w:space="0" w:color="auto"/>
                    <w:bottom w:val="none" w:sz="0" w:space="0" w:color="auto"/>
                    <w:right w:val="none" w:sz="0" w:space="0" w:color="auto"/>
                  </w:divBdr>
                </w:div>
                <w:div w:id="219173885">
                  <w:marLeft w:val="640"/>
                  <w:marRight w:val="0"/>
                  <w:marTop w:val="0"/>
                  <w:marBottom w:val="0"/>
                  <w:divBdr>
                    <w:top w:val="none" w:sz="0" w:space="0" w:color="auto"/>
                    <w:left w:val="none" w:sz="0" w:space="0" w:color="auto"/>
                    <w:bottom w:val="none" w:sz="0" w:space="0" w:color="auto"/>
                    <w:right w:val="none" w:sz="0" w:space="0" w:color="auto"/>
                  </w:divBdr>
                </w:div>
                <w:div w:id="1257056101">
                  <w:marLeft w:val="640"/>
                  <w:marRight w:val="0"/>
                  <w:marTop w:val="0"/>
                  <w:marBottom w:val="0"/>
                  <w:divBdr>
                    <w:top w:val="none" w:sz="0" w:space="0" w:color="auto"/>
                    <w:left w:val="none" w:sz="0" w:space="0" w:color="auto"/>
                    <w:bottom w:val="none" w:sz="0" w:space="0" w:color="auto"/>
                    <w:right w:val="none" w:sz="0" w:space="0" w:color="auto"/>
                  </w:divBdr>
                </w:div>
                <w:div w:id="1324511391">
                  <w:marLeft w:val="640"/>
                  <w:marRight w:val="0"/>
                  <w:marTop w:val="0"/>
                  <w:marBottom w:val="0"/>
                  <w:divBdr>
                    <w:top w:val="none" w:sz="0" w:space="0" w:color="auto"/>
                    <w:left w:val="none" w:sz="0" w:space="0" w:color="auto"/>
                    <w:bottom w:val="none" w:sz="0" w:space="0" w:color="auto"/>
                    <w:right w:val="none" w:sz="0" w:space="0" w:color="auto"/>
                  </w:divBdr>
                </w:div>
                <w:div w:id="2041662352">
                  <w:marLeft w:val="640"/>
                  <w:marRight w:val="0"/>
                  <w:marTop w:val="0"/>
                  <w:marBottom w:val="0"/>
                  <w:divBdr>
                    <w:top w:val="none" w:sz="0" w:space="0" w:color="auto"/>
                    <w:left w:val="none" w:sz="0" w:space="0" w:color="auto"/>
                    <w:bottom w:val="none" w:sz="0" w:space="0" w:color="auto"/>
                    <w:right w:val="none" w:sz="0" w:space="0" w:color="auto"/>
                  </w:divBdr>
                </w:div>
                <w:div w:id="2139177245">
                  <w:marLeft w:val="640"/>
                  <w:marRight w:val="0"/>
                  <w:marTop w:val="0"/>
                  <w:marBottom w:val="0"/>
                  <w:divBdr>
                    <w:top w:val="none" w:sz="0" w:space="0" w:color="auto"/>
                    <w:left w:val="none" w:sz="0" w:space="0" w:color="auto"/>
                    <w:bottom w:val="none" w:sz="0" w:space="0" w:color="auto"/>
                    <w:right w:val="none" w:sz="0" w:space="0" w:color="auto"/>
                  </w:divBdr>
                </w:div>
                <w:div w:id="44566156">
                  <w:marLeft w:val="640"/>
                  <w:marRight w:val="0"/>
                  <w:marTop w:val="0"/>
                  <w:marBottom w:val="0"/>
                  <w:divBdr>
                    <w:top w:val="none" w:sz="0" w:space="0" w:color="auto"/>
                    <w:left w:val="none" w:sz="0" w:space="0" w:color="auto"/>
                    <w:bottom w:val="none" w:sz="0" w:space="0" w:color="auto"/>
                    <w:right w:val="none" w:sz="0" w:space="0" w:color="auto"/>
                  </w:divBdr>
                </w:div>
                <w:div w:id="1605962317">
                  <w:marLeft w:val="640"/>
                  <w:marRight w:val="0"/>
                  <w:marTop w:val="0"/>
                  <w:marBottom w:val="0"/>
                  <w:divBdr>
                    <w:top w:val="none" w:sz="0" w:space="0" w:color="auto"/>
                    <w:left w:val="none" w:sz="0" w:space="0" w:color="auto"/>
                    <w:bottom w:val="none" w:sz="0" w:space="0" w:color="auto"/>
                    <w:right w:val="none" w:sz="0" w:space="0" w:color="auto"/>
                  </w:divBdr>
                </w:div>
                <w:div w:id="14771259">
                  <w:marLeft w:val="640"/>
                  <w:marRight w:val="0"/>
                  <w:marTop w:val="0"/>
                  <w:marBottom w:val="0"/>
                  <w:divBdr>
                    <w:top w:val="none" w:sz="0" w:space="0" w:color="auto"/>
                    <w:left w:val="none" w:sz="0" w:space="0" w:color="auto"/>
                    <w:bottom w:val="none" w:sz="0" w:space="0" w:color="auto"/>
                    <w:right w:val="none" w:sz="0" w:space="0" w:color="auto"/>
                  </w:divBdr>
                </w:div>
                <w:div w:id="1654262959">
                  <w:marLeft w:val="640"/>
                  <w:marRight w:val="0"/>
                  <w:marTop w:val="0"/>
                  <w:marBottom w:val="0"/>
                  <w:divBdr>
                    <w:top w:val="none" w:sz="0" w:space="0" w:color="auto"/>
                    <w:left w:val="none" w:sz="0" w:space="0" w:color="auto"/>
                    <w:bottom w:val="none" w:sz="0" w:space="0" w:color="auto"/>
                    <w:right w:val="none" w:sz="0" w:space="0" w:color="auto"/>
                  </w:divBdr>
                </w:div>
                <w:div w:id="823816210">
                  <w:marLeft w:val="640"/>
                  <w:marRight w:val="0"/>
                  <w:marTop w:val="0"/>
                  <w:marBottom w:val="0"/>
                  <w:divBdr>
                    <w:top w:val="none" w:sz="0" w:space="0" w:color="auto"/>
                    <w:left w:val="none" w:sz="0" w:space="0" w:color="auto"/>
                    <w:bottom w:val="none" w:sz="0" w:space="0" w:color="auto"/>
                    <w:right w:val="none" w:sz="0" w:space="0" w:color="auto"/>
                  </w:divBdr>
                </w:div>
                <w:div w:id="1316565714">
                  <w:marLeft w:val="640"/>
                  <w:marRight w:val="0"/>
                  <w:marTop w:val="0"/>
                  <w:marBottom w:val="0"/>
                  <w:divBdr>
                    <w:top w:val="none" w:sz="0" w:space="0" w:color="auto"/>
                    <w:left w:val="none" w:sz="0" w:space="0" w:color="auto"/>
                    <w:bottom w:val="none" w:sz="0" w:space="0" w:color="auto"/>
                    <w:right w:val="none" w:sz="0" w:space="0" w:color="auto"/>
                  </w:divBdr>
                </w:div>
                <w:div w:id="974338000">
                  <w:marLeft w:val="640"/>
                  <w:marRight w:val="0"/>
                  <w:marTop w:val="0"/>
                  <w:marBottom w:val="0"/>
                  <w:divBdr>
                    <w:top w:val="none" w:sz="0" w:space="0" w:color="auto"/>
                    <w:left w:val="none" w:sz="0" w:space="0" w:color="auto"/>
                    <w:bottom w:val="none" w:sz="0" w:space="0" w:color="auto"/>
                    <w:right w:val="none" w:sz="0" w:space="0" w:color="auto"/>
                  </w:divBdr>
                </w:div>
                <w:div w:id="1653096386">
                  <w:marLeft w:val="640"/>
                  <w:marRight w:val="0"/>
                  <w:marTop w:val="0"/>
                  <w:marBottom w:val="0"/>
                  <w:divBdr>
                    <w:top w:val="none" w:sz="0" w:space="0" w:color="auto"/>
                    <w:left w:val="none" w:sz="0" w:space="0" w:color="auto"/>
                    <w:bottom w:val="none" w:sz="0" w:space="0" w:color="auto"/>
                    <w:right w:val="none" w:sz="0" w:space="0" w:color="auto"/>
                  </w:divBdr>
                </w:div>
                <w:div w:id="1710378121">
                  <w:marLeft w:val="640"/>
                  <w:marRight w:val="0"/>
                  <w:marTop w:val="0"/>
                  <w:marBottom w:val="0"/>
                  <w:divBdr>
                    <w:top w:val="none" w:sz="0" w:space="0" w:color="auto"/>
                    <w:left w:val="none" w:sz="0" w:space="0" w:color="auto"/>
                    <w:bottom w:val="none" w:sz="0" w:space="0" w:color="auto"/>
                    <w:right w:val="none" w:sz="0" w:space="0" w:color="auto"/>
                  </w:divBdr>
                </w:div>
                <w:div w:id="661087392">
                  <w:marLeft w:val="640"/>
                  <w:marRight w:val="0"/>
                  <w:marTop w:val="0"/>
                  <w:marBottom w:val="0"/>
                  <w:divBdr>
                    <w:top w:val="none" w:sz="0" w:space="0" w:color="auto"/>
                    <w:left w:val="none" w:sz="0" w:space="0" w:color="auto"/>
                    <w:bottom w:val="none" w:sz="0" w:space="0" w:color="auto"/>
                    <w:right w:val="none" w:sz="0" w:space="0" w:color="auto"/>
                  </w:divBdr>
                </w:div>
                <w:div w:id="1512406016">
                  <w:marLeft w:val="640"/>
                  <w:marRight w:val="0"/>
                  <w:marTop w:val="0"/>
                  <w:marBottom w:val="0"/>
                  <w:divBdr>
                    <w:top w:val="none" w:sz="0" w:space="0" w:color="auto"/>
                    <w:left w:val="none" w:sz="0" w:space="0" w:color="auto"/>
                    <w:bottom w:val="none" w:sz="0" w:space="0" w:color="auto"/>
                    <w:right w:val="none" w:sz="0" w:space="0" w:color="auto"/>
                  </w:divBdr>
                </w:div>
                <w:div w:id="863130085">
                  <w:marLeft w:val="640"/>
                  <w:marRight w:val="0"/>
                  <w:marTop w:val="0"/>
                  <w:marBottom w:val="0"/>
                  <w:divBdr>
                    <w:top w:val="none" w:sz="0" w:space="0" w:color="auto"/>
                    <w:left w:val="none" w:sz="0" w:space="0" w:color="auto"/>
                    <w:bottom w:val="none" w:sz="0" w:space="0" w:color="auto"/>
                    <w:right w:val="none" w:sz="0" w:space="0" w:color="auto"/>
                  </w:divBdr>
                </w:div>
                <w:div w:id="1504589587">
                  <w:marLeft w:val="640"/>
                  <w:marRight w:val="0"/>
                  <w:marTop w:val="0"/>
                  <w:marBottom w:val="0"/>
                  <w:divBdr>
                    <w:top w:val="none" w:sz="0" w:space="0" w:color="auto"/>
                    <w:left w:val="none" w:sz="0" w:space="0" w:color="auto"/>
                    <w:bottom w:val="none" w:sz="0" w:space="0" w:color="auto"/>
                    <w:right w:val="none" w:sz="0" w:space="0" w:color="auto"/>
                  </w:divBdr>
                </w:div>
                <w:div w:id="361132497">
                  <w:marLeft w:val="640"/>
                  <w:marRight w:val="0"/>
                  <w:marTop w:val="0"/>
                  <w:marBottom w:val="0"/>
                  <w:divBdr>
                    <w:top w:val="none" w:sz="0" w:space="0" w:color="auto"/>
                    <w:left w:val="none" w:sz="0" w:space="0" w:color="auto"/>
                    <w:bottom w:val="none" w:sz="0" w:space="0" w:color="auto"/>
                    <w:right w:val="none" w:sz="0" w:space="0" w:color="auto"/>
                  </w:divBdr>
                </w:div>
                <w:div w:id="1269775796">
                  <w:marLeft w:val="640"/>
                  <w:marRight w:val="0"/>
                  <w:marTop w:val="0"/>
                  <w:marBottom w:val="0"/>
                  <w:divBdr>
                    <w:top w:val="none" w:sz="0" w:space="0" w:color="auto"/>
                    <w:left w:val="none" w:sz="0" w:space="0" w:color="auto"/>
                    <w:bottom w:val="none" w:sz="0" w:space="0" w:color="auto"/>
                    <w:right w:val="none" w:sz="0" w:space="0" w:color="auto"/>
                  </w:divBdr>
                </w:div>
                <w:div w:id="842820096">
                  <w:marLeft w:val="640"/>
                  <w:marRight w:val="0"/>
                  <w:marTop w:val="0"/>
                  <w:marBottom w:val="0"/>
                  <w:divBdr>
                    <w:top w:val="none" w:sz="0" w:space="0" w:color="auto"/>
                    <w:left w:val="none" w:sz="0" w:space="0" w:color="auto"/>
                    <w:bottom w:val="none" w:sz="0" w:space="0" w:color="auto"/>
                    <w:right w:val="none" w:sz="0" w:space="0" w:color="auto"/>
                  </w:divBdr>
                </w:div>
                <w:div w:id="547955839">
                  <w:marLeft w:val="640"/>
                  <w:marRight w:val="0"/>
                  <w:marTop w:val="0"/>
                  <w:marBottom w:val="0"/>
                  <w:divBdr>
                    <w:top w:val="none" w:sz="0" w:space="0" w:color="auto"/>
                    <w:left w:val="none" w:sz="0" w:space="0" w:color="auto"/>
                    <w:bottom w:val="none" w:sz="0" w:space="0" w:color="auto"/>
                    <w:right w:val="none" w:sz="0" w:space="0" w:color="auto"/>
                  </w:divBdr>
                </w:div>
              </w:divsChild>
            </w:div>
            <w:div w:id="372265370">
              <w:marLeft w:val="0"/>
              <w:marRight w:val="0"/>
              <w:marTop w:val="0"/>
              <w:marBottom w:val="0"/>
              <w:divBdr>
                <w:top w:val="none" w:sz="0" w:space="0" w:color="auto"/>
                <w:left w:val="none" w:sz="0" w:space="0" w:color="auto"/>
                <w:bottom w:val="none" w:sz="0" w:space="0" w:color="auto"/>
                <w:right w:val="none" w:sz="0" w:space="0" w:color="auto"/>
              </w:divBdr>
              <w:divsChild>
                <w:div w:id="622466546">
                  <w:marLeft w:val="640"/>
                  <w:marRight w:val="0"/>
                  <w:marTop w:val="0"/>
                  <w:marBottom w:val="0"/>
                  <w:divBdr>
                    <w:top w:val="none" w:sz="0" w:space="0" w:color="auto"/>
                    <w:left w:val="none" w:sz="0" w:space="0" w:color="auto"/>
                    <w:bottom w:val="none" w:sz="0" w:space="0" w:color="auto"/>
                    <w:right w:val="none" w:sz="0" w:space="0" w:color="auto"/>
                  </w:divBdr>
                </w:div>
                <w:div w:id="1622683580">
                  <w:marLeft w:val="640"/>
                  <w:marRight w:val="0"/>
                  <w:marTop w:val="0"/>
                  <w:marBottom w:val="0"/>
                  <w:divBdr>
                    <w:top w:val="none" w:sz="0" w:space="0" w:color="auto"/>
                    <w:left w:val="none" w:sz="0" w:space="0" w:color="auto"/>
                    <w:bottom w:val="none" w:sz="0" w:space="0" w:color="auto"/>
                    <w:right w:val="none" w:sz="0" w:space="0" w:color="auto"/>
                  </w:divBdr>
                </w:div>
                <w:div w:id="1584341129">
                  <w:marLeft w:val="640"/>
                  <w:marRight w:val="0"/>
                  <w:marTop w:val="0"/>
                  <w:marBottom w:val="0"/>
                  <w:divBdr>
                    <w:top w:val="none" w:sz="0" w:space="0" w:color="auto"/>
                    <w:left w:val="none" w:sz="0" w:space="0" w:color="auto"/>
                    <w:bottom w:val="none" w:sz="0" w:space="0" w:color="auto"/>
                    <w:right w:val="none" w:sz="0" w:space="0" w:color="auto"/>
                  </w:divBdr>
                </w:div>
                <w:div w:id="1163855512">
                  <w:marLeft w:val="640"/>
                  <w:marRight w:val="0"/>
                  <w:marTop w:val="0"/>
                  <w:marBottom w:val="0"/>
                  <w:divBdr>
                    <w:top w:val="none" w:sz="0" w:space="0" w:color="auto"/>
                    <w:left w:val="none" w:sz="0" w:space="0" w:color="auto"/>
                    <w:bottom w:val="none" w:sz="0" w:space="0" w:color="auto"/>
                    <w:right w:val="none" w:sz="0" w:space="0" w:color="auto"/>
                  </w:divBdr>
                </w:div>
                <w:div w:id="1519805877">
                  <w:marLeft w:val="640"/>
                  <w:marRight w:val="0"/>
                  <w:marTop w:val="0"/>
                  <w:marBottom w:val="0"/>
                  <w:divBdr>
                    <w:top w:val="none" w:sz="0" w:space="0" w:color="auto"/>
                    <w:left w:val="none" w:sz="0" w:space="0" w:color="auto"/>
                    <w:bottom w:val="none" w:sz="0" w:space="0" w:color="auto"/>
                    <w:right w:val="none" w:sz="0" w:space="0" w:color="auto"/>
                  </w:divBdr>
                </w:div>
                <w:div w:id="21640206">
                  <w:marLeft w:val="640"/>
                  <w:marRight w:val="0"/>
                  <w:marTop w:val="0"/>
                  <w:marBottom w:val="0"/>
                  <w:divBdr>
                    <w:top w:val="none" w:sz="0" w:space="0" w:color="auto"/>
                    <w:left w:val="none" w:sz="0" w:space="0" w:color="auto"/>
                    <w:bottom w:val="none" w:sz="0" w:space="0" w:color="auto"/>
                    <w:right w:val="none" w:sz="0" w:space="0" w:color="auto"/>
                  </w:divBdr>
                </w:div>
                <w:div w:id="1147666553">
                  <w:marLeft w:val="640"/>
                  <w:marRight w:val="0"/>
                  <w:marTop w:val="0"/>
                  <w:marBottom w:val="0"/>
                  <w:divBdr>
                    <w:top w:val="none" w:sz="0" w:space="0" w:color="auto"/>
                    <w:left w:val="none" w:sz="0" w:space="0" w:color="auto"/>
                    <w:bottom w:val="none" w:sz="0" w:space="0" w:color="auto"/>
                    <w:right w:val="none" w:sz="0" w:space="0" w:color="auto"/>
                  </w:divBdr>
                </w:div>
                <w:div w:id="127402349">
                  <w:marLeft w:val="640"/>
                  <w:marRight w:val="0"/>
                  <w:marTop w:val="0"/>
                  <w:marBottom w:val="0"/>
                  <w:divBdr>
                    <w:top w:val="none" w:sz="0" w:space="0" w:color="auto"/>
                    <w:left w:val="none" w:sz="0" w:space="0" w:color="auto"/>
                    <w:bottom w:val="none" w:sz="0" w:space="0" w:color="auto"/>
                    <w:right w:val="none" w:sz="0" w:space="0" w:color="auto"/>
                  </w:divBdr>
                </w:div>
                <w:div w:id="720137128">
                  <w:marLeft w:val="640"/>
                  <w:marRight w:val="0"/>
                  <w:marTop w:val="0"/>
                  <w:marBottom w:val="0"/>
                  <w:divBdr>
                    <w:top w:val="none" w:sz="0" w:space="0" w:color="auto"/>
                    <w:left w:val="none" w:sz="0" w:space="0" w:color="auto"/>
                    <w:bottom w:val="none" w:sz="0" w:space="0" w:color="auto"/>
                    <w:right w:val="none" w:sz="0" w:space="0" w:color="auto"/>
                  </w:divBdr>
                </w:div>
                <w:div w:id="150341224">
                  <w:marLeft w:val="640"/>
                  <w:marRight w:val="0"/>
                  <w:marTop w:val="0"/>
                  <w:marBottom w:val="0"/>
                  <w:divBdr>
                    <w:top w:val="none" w:sz="0" w:space="0" w:color="auto"/>
                    <w:left w:val="none" w:sz="0" w:space="0" w:color="auto"/>
                    <w:bottom w:val="none" w:sz="0" w:space="0" w:color="auto"/>
                    <w:right w:val="none" w:sz="0" w:space="0" w:color="auto"/>
                  </w:divBdr>
                </w:div>
                <w:div w:id="1830751709">
                  <w:marLeft w:val="640"/>
                  <w:marRight w:val="0"/>
                  <w:marTop w:val="0"/>
                  <w:marBottom w:val="0"/>
                  <w:divBdr>
                    <w:top w:val="none" w:sz="0" w:space="0" w:color="auto"/>
                    <w:left w:val="none" w:sz="0" w:space="0" w:color="auto"/>
                    <w:bottom w:val="none" w:sz="0" w:space="0" w:color="auto"/>
                    <w:right w:val="none" w:sz="0" w:space="0" w:color="auto"/>
                  </w:divBdr>
                </w:div>
                <w:div w:id="1442144654">
                  <w:marLeft w:val="640"/>
                  <w:marRight w:val="0"/>
                  <w:marTop w:val="0"/>
                  <w:marBottom w:val="0"/>
                  <w:divBdr>
                    <w:top w:val="none" w:sz="0" w:space="0" w:color="auto"/>
                    <w:left w:val="none" w:sz="0" w:space="0" w:color="auto"/>
                    <w:bottom w:val="none" w:sz="0" w:space="0" w:color="auto"/>
                    <w:right w:val="none" w:sz="0" w:space="0" w:color="auto"/>
                  </w:divBdr>
                </w:div>
                <w:div w:id="1675453338">
                  <w:marLeft w:val="640"/>
                  <w:marRight w:val="0"/>
                  <w:marTop w:val="0"/>
                  <w:marBottom w:val="0"/>
                  <w:divBdr>
                    <w:top w:val="none" w:sz="0" w:space="0" w:color="auto"/>
                    <w:left w:val="none" w:sz="0" w:space="0" w:color="auto"/>
                    <w:bottom w:val="none" w:sz="0" w:space="0" w:color="auto"/>
                    <w:right w:val="none" w:sz="0" w:space="0" w:color="auto"/>
                  </w:divBdr>
                </w:div>
                <w:div w:id="250168828">
                  <w:marLeft w:val="640"/>
                  <w:marRight w:val="0"/>
                  <w:marTop w:val="0"/>
                  <w:marBottom w:val="0"/>
                  <w:divBdr>
                    <w:top w:val="none" w:sz="0" w:space="0" w:color="auto"/>
                    <w:left w:val="none" w:sz="0" w:space="0" w:color="auto"/>
                    <w:bottom w:val="none" w:sz="0" w:space="0" w:color="auto"/>
                    <w:right w:val="none" w:sz="0" w:space="0" w:color="auto"/>
                  </w:divBdr>
                </w:div>
                <w:div w:id="777912593">
                  <w:marLeft w:val="640"/>
                  <w:marRight w:val="0"/>
                  <w:marTop w:val="0"/>
                  <w:marBottom w:val="0"/>
                  <w:divBdr>
                    <w:top w:val="none" w:sz="0" w:space="0" w:color="auto"/>
                    <w:left w:val="none" w:sz="0" w:space="0" w:color="auto"/>
                    <w:bottom w:val="none" w:sz="0" w:space="0" w:color="auto"/>
                    <w:right w:val="none" w:sz="0" w:space="0" w:color="auto"/>
                  </w:divBdr>
                </w:div>
                <w:div w:id="921917183">
                  <w:marLeft w:val="640"/>
                  <w:marRight w:val="0"/>
                  <w:marTop w:val="0"/>
                  <w:marBottom w:val="0"/>
                  <w:divBdr>
                    <w:top w:val="none" w:sz="0" w:space="0" w:color="auto"/>
                    <w:left w:val="none" w:sz="0" w:space="0" w:color="auto"/>
                    <w:bottom w:val="none" w:sz="0" w:space="0" w:color="auto"/>
                    <w:right w:val="none" w:sz="0" w:space="0" w:color="auto"/>
                  </w:divBdr>
                </w:div>
                <w:div w:id="936403457">
                  <w:marLeft w:val="640"/>
                  <w:marRight w:val="0"/>
                  <w:marTop w:val="0"/>
                  <w:marBottom w:val="0"/>
                  <w:divBdr>
                    <w:top w:val="none" w:sz="0" w:space="0" w:color="auto"/>
                    <w:left w:val="none" w:sz="0" w:space="0" w:color="auto"/>
                    <w:bottom w:val="none" w:sz="0" w:space="0" w:color="auto"/>
                    <w:right w:val="none" w:sz="0" w:space="0" w:color="auto"/>
                  </w:divBdr>
                </w:div>
                <w:div w:id="690187618">
                  <w:marLeft w:val="640"/>
                  <w:marRight w:val="0"/>
                  <w:marTop w:val="0"/>
                  <w:marBottom w:val="0"/>
                  <w:divBdr>
                    <w:top w:val="none" w:sz="0" w:space="0" w:color="auto"/>
                    <w:left w:val="none" w:sz="0" w:space="0" w:color="auto"/>
                    <w:bottom w:val="none" w:sz="0" w:space="0" w:color="auto"/>
                    <w:right w:val="none" w:sz="0" w:space="0" w:color="auto"/>
                  </w:divBdr>
                </w:div>
                <w:div w:id="1680741742">
                  <w:marLeft w:val="640"/>
                  <w:marRight w:val="0"/>
                  <w:marTop w:val="0"/>
                  <w:marBottom w:val="0"/>
                  <w:divBdr>
                    <w:top w:val="none" w:sz="0" w:space="0" w:color="auto"/>
                    <w:left w:val="none" w:sz="0" w:space="0" w:color="auto"/>
                    <w:bottom w:val="none" w:sz="0" w:space="0" w:color="auto"/>
                    <w:right w:val="none" w:sz="0" w:space="0" w:color="auto"/>
                  </w:divBdr>
                </w:div>
                <w:div w:id="2001619432">
                  <w:marLeft w:val="640"/>
                  <w:marRight w:val="0"/>
                  <w:marTop w:val="0"/>
                  <w:marBottom w:val="0"/>
                  <w:divBdr>
                    <w:top w:val="none" w:sz="0" w:space="0" w:color="auto"/>
                    <w:left w:val="none" w:sz="0" w:space="0" w:color="auto"/>
                    <w:bottom w:val="none" w:sz="0" w:space="0" w:color="auto"/>
                    <w:right w:val="none" w:sz="0" w:space="0" w:color="auto"/>
                  </w:divBdr>
                </w:div>
                <w:div w:id="791173677">
                  <w:marLeft w:val="640"/>
                  <w:marRight w:val="0"/>
                  <w:marTop w:val="0"/>
                  <w:marBottom w:val="0"/>
                  <w:divBdr>
                    <w:top w:val="none" w:sz="0" w:space="0" w:color="auto"/>
                    <w:left w:val="none" w:sz="0" w:space="0" w:color="auto"/>
                    <w:bottom w:val="none" w:sz="0" w:space="0" w:color="auto"/>
                    <w:right w:val="none" w:sz="0" w:space="0" w:color="auto"/>
                  </w:divBdr>
                </w:div>
                <w:div w:id="336733289">
                  <w:marLeft w:val="640"/>
                  <w:marRight w:val="0"/>
                  <w:marTop w:val="0"/>
                  <w:marBottom w:val="0"/>
                  <w:divBdr>
                    <w:top w:val="none" w:sz="0" w:space="0" w:color="auto"/>
                    <w:left w:val="none" w:sz="0" w:space="0" w:color="auto"/>
                    <w:bottom w:val="none" w:sz="0" w:space="0" w:color="auto"/>
                    <w:right w:val="none" w:sz="0" w:space="0" w:color="auto"/>
                  </w:divBdr>
                </w:div>
                <w:div w:id="1425228617">
                  <w:marLeft w:val="640"/>
                  <w:marRight w:val="0"/>
                  <w:marTop w:val="0"/>
                  <w:marBottom w:val="0"/>
                  <w:divBdr>
                    <w:top w:val="none" w:sz="0" w:space="0" w:color="auto"/>
                    <w:left w:val="none" w:sz="0" w:space="0" w:color="auto"/>
                    <w:bottom w:val="none" w:sz="0" w:space="0" w:color="auto"/>
                    <w:right w:val="none" w:sz="0" w:space="0" w:color="auto"/>
                  </w:divBdr>
                </w:div>
                <w:div w:id="1291083594">
                  <w:marLeft w:val="640"/>
                  <w:marRight w:val="0"/>
                  <w:marTop w:val="0"/>
                  <w:marBottom w:val="0"/>
                  <w:divBdr>
                    <w:top w:val="none" w:sz="0" w:space="0" w:color="auto"/>
                    <w:left w:val="none" w:sz="0" w:space="0" w:color="auto"/>
                    <w:bottom w:val="none" w:sz="0" w:space="0" w:color="auto"/>
                    <w:right w:val="none" w:sz="0" w:space="0" w:color="auto"/>
                  </w:divBdr>
                </w:div>
                <w:div w:id="1640451577">
                  <w:marLeft w:val="640"/>
                  <w:marRight w:val="0"/>
                  <w:marTop w:val="0"/>
                  <w:marBottom w:val="0"/>
                  <w:divBdr>
                    <w:top w:val="none" w:sz="0" w:space="0" w:color="auto"/>
                    <w:left w:val="none" w:sz="0" w:space="0" w:color="auto"/>
                    <w:bottom w:val="none" w:sz="0" w:space="0" w:color="auto"/>
                    <w:right w:val="none" w:sz="0" w:space="0" w:color="auto"/>
                  </w:divBdr>
                </w:div>
                <w:div w:id="1113600315">
                  <w:marLeft w:val="640"/>
                  <w:marRight w:val="0"/>
                  <w:marTop w:val="0"/>
                  <w:marBottom w:val="0"/>
                  <w:divBdr>
                    <w:top w:val="none" w:sz="0" w:space="0" w:color="auto"/>
                    <w:left w:val="none" w:sz="0" w:space="0" w:color="auto"/>
                    <w:bottom w:val="none" w:sz="0" w:space="0" w:color="auto"/>
                    <w:right w:val="none" w:sz="0" w:space="0" w:color="auto"/>
                  </w:divBdr>
                </w:div>
                <w:div w:id="1781677920">
                  <w:marLeft w:val="640"/>
                  <w:marRight w:val="0"/>
                  <w:marTop w:val="0"/>
                  <w:marBottom w:val="0"/>
                  <w:divBdr>
                    <w:top w:val="none" w:sz="0" w:space="0" w:color="auto"/>
                    <w:left w:val="none" w:sz="0" w:space="0" w:color="auto"/>
                    <w:bottom w:val="none" w:sz="0" w:space="0" w:color="auto"/>
                    <w:right w:val="none" w:sz="0" w:space="0" w:color="auto"/>
                  </w:divBdr>
                </w:div>
                <w:div w:id="1023435031">
                  <w:marLeft w:val="640"/>
                  <w:marRight w:val="0"/>
                  <w:marTop w:val="0"/>
                  <w:marBottom w:val="0"/>
                  <w:divBdr>
                    <w:top w:val="none" w:sz="0" w:space="0" w:color="auto"/>
                    <w:left w:val="none" w:sz="0" w:space="0" w:color="auto"/>
                    <w:bottom w:val="none" w:sz="0" w:space="0" w:color="auto"/>
                    <w:right w:val="none" w:sz="0" w:space="0" w:color="auto"/>
                  </w:divBdr>
                </w:div>
                <w:div w:id="355543907">
                  <w:marLeft w:val="640"/>
                  <w:marRight w:val="0"/>
                  <w:marTop w:val="0"/>
                  <w:marBottom w:val="0"/>
                  <w:divBdr>
                    <w:top w:val="none" w:sz="0" w:space="0" w:color="auto"/>
                    <w:left w:val="none" w:sz="0" w:space="0" w:color="auto"/>
                    <w:bottom w:val="none" w:sz="0" w:space="0" w:color="auto"/>
                    <w:right w:val="none" w:sz="0" w:space="0" w:color="auto"/>
                  </w:divBdr>
                </w:div>
                <w:div w:id="951279668">
                  <w:marLeft w:val="640"/>
                  <w:marRight w:val="0"/>
                  <w:marTop w:val="0"/>
                  <w:marBottom w:val="0"/>
                  <w:divBdr>
                    <w:top w:val="none" w:sz="0" w:space="0" w:color="auto"/>
                    <w:left w:val="none" w:sz="0" w:space="0" w:color="auto"/>
                    <w:bottom w:val="none" w:sz="0" w:space="0" w:color="auto"/>
                    <w:right w:val="none" w:sz="0" w:space="0" w:color="auto"/>
                  </w:divBdr>
                </w:div>
                <w:div w:id="743649504">
                  <w:marLeft w:val="640"/>
                  <w:marRight w:val="0"/>
                  <w:marTop w:val="0"/>
                  <w:marBottom w:val="0"/>
                  <w:divBdr>
                    <w:top w:val="none" w:sz="0" w:space="0" w:color="auto"/>
                    <w:left w:val="none" w:sz="0" w:space="0" w:color="auto"/>
                    <w:bottom w:val="none" w:sz="0" w:space="0" w:color="auto"/>
                    <w:right w:val="none" w:sz="0" w:space="0" w:color="auto"/>
                  </w:divBdr>
                </w:div>
                <w:div w:id="889614811">
                  <w:marLeft w:val="640"/>
                  <w:marRight w:val="0"/>
                  <w:marTop w:val="0"/>
                  <w:marBottom w:val="0"/>
                  <w:divBdr>
                    <w:top w:val="none" w:sz="0" w:space="0" w:color="auto"/>
                    <w:left w:val="none" w:sz="0" w:space="0" w:color="auto"/>
                    <w:bottom w:val="none" w:sz="0" w:space="0" w:color="auto"/>
                    <w:right w:val="none" w:sz="0" w:space="0" w:color="auto"/>
                  </w:divBdr>
                </w:div>
                <w:div w:id="498347641">
                  <w:marLeft w:val="640"/>
                  <w:marRight w:val="0"/>
                  <w:marTop w:val="0"/>
                  <w:marBottom w:val="0"/>
                  <w:divBdr>
                    <w:top w:val="none" w:sz="0" w:space="0" w:color="auto"/>
                    <w:left w:val="none" w:sz="0" w:space="0" w:color="auto"/>
                    <w:bottom w:val="none" w:sz="0" w:space="0" w:color="auto"/>
                    <w:right w:val="none" w:sz="0" w:space="0" w:color="auto"/>
                  </w:divBdr>
                </w:div>
                <w:div w:id="614411420">
                  <w:marLeft w:val="640"/>
                  <w:marRight w:val="0"/>
                  <w:marTop w:val="0"/>
                  <w:marBottom w:val="0"/>
                  <w:divBdr>
                    <w:top w:val="none" w:sz="0" w:space="0" w:color="auto"/>
                    <w:left w:val="none" w:sz="0" w:space="0" w:color="auto"/>
                    <w:bottom w:val="none" w:sz="0" w:space="0" w:color="auto"/>
                    <w:right w:val="none" w:sz="0" w:space="0" w:color="auto"/>
                  </w:divBdr>
                </w:div>
                <w:div w:id="1224833821">
                  <w:marLeft w:val="640"/>
                  <w:marRight w:val="0"/>
                  <w:marTop w:val="0"/>
                  <w:marBottom w:val="0"/>
                  <w:divBdr>
                    <w:top w:val="none" w:sz="0" w:space="0" w:color="auto"/>
                    <w:left w:val="none" w:sz="0" w:space="0" w:color="auto"/>
                    <w:bottom w:val="none" w:sz="0" w:space="0" w:color="auto"/>
                    <w:right w:val="none" w:sz="0" w:space="0" w:color="auto"/>
                  </w:divBdr>
                </w:div>
                <w:div w:id="1177234811">
                  <w:marLeft w:val="640"/>
                  <w:marRight w:val="0"/>
                  <w:marTop w:val="0"/>
                  <w:marBottom w:val="0"/>
                  <w:divBdr>
                    <w:top w:val="none" w:sz="0" w:space="0" w:color="auto"/>
                    <w:left w:val="none" w:sz="0" w:space="0" w:color="auto"/>
                    <w:bottom w:val="none" w:sz="0" w:space="0" w:color="auto"/>
                    <w:right w:val="none" w:sz="0" w:space="0" w:color="auto"/>
                  </w:divBdr>
                </w:div>
                <w:div w:id="309789887">
                  <w:marLeft w:val="640"/>
                  <w:marRight w:val="0"/>
                  <w:marTop w:val="0"/>
                  <w:marBottom w:val="0"/>
                  <w:divBdr>
                    <w:top w:val="none" w:sz="0" w:space="0" w:color="auto"/>
                    <w:left w:val="none" w:sz="0" w:space="0" w:color="auto"/>
                    <w:bottom w:val="none" w:sz="0" w:space="0" w:color="auto"/>
                    <w:right w:val="none" w:sz="0" w:space="0" w:color="auto"/>
                  </w:divBdr>
                </w:div>
                <w:div w:id="801074187">
                  <w:marLeft w:val="640"/>
                  <w:marRight w:val="0"/>
                  <w:marTop w:val="0"/>
                  <w:marBottom w:val="0"/>
                  <w:divBdr>
                    <w:top w:val="none" w:sz="0" w:space="0" w:color="auto"/>
                    <w:left w:val="none" w:sz="0" w:space="0" w:color="auto"/>
                    <w:bottom w:val="none" w:sz="0" w:space="0" w:color="auto"/>
                    <w:right w:val="none" w:sz="0" w:space="0" w:color="auto"/>
                  </w:divBdr>
                </w:div>
                <w:div w:id="2029066461">
                  <w:marLeft w:val="640"/>
                  <w:marRight w:val="0"/>
                  <w:marTop w:val="0"/>
                  <w:marBottom w:val="0"/>
                  <w:divBdr>
                    <w:top w:val="none" w:sz="0" w:space="0" w:color="auto"/>
                    <w:left w:val="none" w:sz="0" w:space="0" w:color="auto"/>
                    <w:bottom w:val="none" w:sz="0" w:space="0" w:color="auto"/>
                    <w:right w:val="none" w:sz="0" w:space="0" w:color="auto"/>
                  </w:divBdr>
                </w:div>
                <w:div w:id="1439333439">
                  <w:marLeft w:val="640"/>
                  <w:marRight w:val="0"/>
                  <w:marTop w:val="0"/>
                  <w:marBottom w:val="0"/>
                  <w:divBdr>
                    <w:top w:val="none" w:sz="0" w:space="0" w:color="auto"/>
                    <w:left w:val="none" w:sz="0" w:space="0" w:color="auto"/>
                    <w:bottom w:val="none" w:sz="0" w:space="0" w:color="auto"/>
                    <w:right w:val="none" w:sz="0" w:space="0" w:color="auto"/>
                  </w:divBdr>
                </w:div>
                <w:div w:id="1626423741">
                  <w:marLeft w:val="640"/>
                  <w:marRight w:val="0"/>
                  <w:marTop w:val="0"/>
                  <w:marBottom w:val="0"/>
                  <w:divBdr>
                    <w:top w:val="none" w:sz="0" w:space="0" w:color="auto"/>
                    <w:left w:val="none" w:sz="0" w:space="0" w:color="auto"/>
                    <w:bottom w:val="none" w:sz="0" w:space="0" w:color="auto"/>
                    <w:right w:val="none" w:sz="0" w:space="0" w:color="auto"/>
                  </w:divBdr>
                </w:div>
                <w:div w:id="807935522">
                  <w:marLeft w:val="640"/>
                  <w:marRight w:val="0"/>
                  <w:marTop w:val="0"/>
                  <w:marBottom w:val="0"/>
                  <w:divBdr>
                    <w:top w:val="none" w:sz="0" w:space="0" w:color="auto"/>
                    <w:left w:val="none" w:sz="0" w:space="0" w:color="auto"/>
                    <w:bottom w:val="none" w:sz="0" w:space="0" w:color="auto"/>
                    <w:right w:val="none" w:sz="0" w:space="0" w:color="auto"/>
                  </w:divBdr>
                </w:div>
                <w:div w:id="2024086422">
                  <w:marLeft w:val="640"/>
                  <w:marRight w:val="0"/>
                  <w:marTop w:val="0"/>
                  <w:marBottom w:val="0"/>
                  <w:divBdr>
                    <w:top w:val="none" w:sz="0" w:space="0" w:color="auto"/>
                    <w:left w:val="none" w:sz="0" w:space="0" w:color="auto"/>
                    <w:bottom w:val="none" w:sz="0" w:space="0" w:color="auto"/>
                    <w:right w:val="none" w:sz="0" w:space="0" w:color="auto"/>
                  </w:divBdr>
                </w:div>
                <w:div w:id="141821240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698823388">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834616043">
      <w:bodyDiv w:val="1"/>
      <w:marLeft w:val="0"/>
      <w:marRight w:val="0"/>
      <w:marTop w:val="0"/>
      <w:marBottom w:val="0"/>
      <w:divBdr>
        <w:top w:val="none" w:sz="0" w:space="0" w:color="auto"/>
        <w:left w:val="none" w:sz="0" w:space="0" w:color="auto"/>
        <w:bottom w:val="none" w:sz="0" w:space="0" w:color="auto"/>
        <w:right w:val="none" w:sz="0" w:space="0" w:color="auto"/>
      </w:divBdr>
    </w:div>
    <w:div w:id="888226595">
      <w:bodyDiv w:val="1"/>
      <w:marLeft w:val="0"/>
      <w:marRight w:val="0"/>
      <w:marTop w:val="0"/>
      <w:marBottom w:val="0"/>
      <w:divBdr>
        <w:top w:val="none" w:sz="0" w:space="0" w:color="auto"/>
        <w:left w:val="none" w:sz="0" w:space="0" w:color="auto"/>
        <w:bottom w:val="none" w:sz="0" w:space="0" w:color="auto"/>
        <w:right w:val="none" w:sz="0" w:space="0" w:color="auto"/>
      </w:divBdr>
      <w:divsChild>
        <w:div w:id="1136068222">
          <w:marLeft w:val="640"/>
          <w:marRight w:val="0"/>
          <w:marTop w:val="0"/>
          <w:marBottom w:val="0"/>
          <w:divBdr>
            <w:top w:val="none" w:sz="0" w:space="0" w:color="auto"/>
            <w:left w:val="none" w:sz="0" w:space="0" w:color="auto"/>
            <w:bottom w:val="none" w:sz="0" w:space="0" w:color="auto"/>
            <w:right w:val="none" w:sz="0" w:space="0" w:color="auto"/>
          </w:divBdr>
        </w:div>
        <w:div w:id="1307855781">
          <w:marLeft w:val="640"/>
          <w:marRight w:val="0"/>
          <w:marTop w:val="0"/>
          <w:marBottom w:val="0"/>
          <w:divBdr>
            <w:top w:val="none" w:sz="0" w:space="0" w:color="auto"/>
            <w:left w:val="none" w:sz="0" w:space="0" w:color="auto"/>
            <w:bottom w:val="none" w:sz="0" w:space="0" w:color="auto"/>
            <w:right w:val="none" w:sz="0" w:space="0" w:color="auto"/>
          </w:divBdr>
        </w:div>
        <w:div w:id="215750792">
          <w:marLeft w:val="640"/>
          <w:marRight w:val="0"/>
          <w:marTop w:val="0"/>
          <w:marBottom w:val="0"/>
          <w:divBdr>
            <w:top w:val="none" w:sz="0" w:space="0" w:color="auto"/>
            <w:left w:val="none" w:sz="0" w:space="0" w:color="auto"/>
            <w:bottom w:val="none" w:sz="0" w:space="0" w:color="auto"/>
            <w:right w:val="none" w:sz="0" w:space="0" w:color="auto"/>
          </w:divBdr>
        </w:div>
        <w:div w:id="141317089">
          <w:marLeft w:val="640"/>
          <w:marRight w:val="0"/>
          <w:marTop w:val="0"/>
          <w:marBottom w:val="0"/>
          <w:divBdr>
            <w:top w:val="none" w:sz="0" w:space="0" w:color="auto"/>
            <w:left w:val="none" w:sz="0" w:space="0" w:color="auto"/>
            <w:bottom w:val="none" w:sz="0" w:space="0" w:color="auto"/>
            <w:right w:val="none" w:sz="0" w:space="0" w:color="auto"/>
          </w:divBdr>
        </w:div>
        <w:div w:id="1184398362">
          <w:marLeft w:val="640"/>
          <w:marRight w:val="0"/>
          <w:marTop w:val="0"/>
          <w:marBottom w:val="0"/>
          <w:divBdr>
            <w:top w:val="none" w:sz="0" w:space="0" w:color="auto"/>
            <w:left w:val="none" w:sz="0" w:space="0" w:color="auto"/>
            <w:bottom w:val="none" w:sz="0" w:space="0" w:color="auto"/>
            <w:right w:val="none" w:sz="0" w:space="0" w:color="auto"/>
          </w:divBdr>
        </w:div>
        <w:div w:id="1978803527">
          <w:marLeft w:val="640"/>
          <w:marRight w:val="0"/>
          <w:marTop w:val="0"/>
          <w:marBottom w:val="0"/>
          <w:divBdr>
            <w:top w:val="none" w:sz="0" w:space="0" w:color="auto"/>
            <w:left w:val="none" w:sz="0" w:space="0" w:color="auto"/>
            <w:bottom w:val="none" w:sz="0" w:space="0" w:color="auto"/>
            <w:right w:val="none" w:sz="0" w:space="0" w:color="auto"/>
          </w:divBdr>
        </w:div>
        <w:div w:id="1122264688">
          <w:marLeft w:val="640"/>
          <w:marRight w:val="0"/>
          <w:marTop w:val="0"/>
          <w:marBottom w:val="0"/>
          <w:divBdr>
            <w:top w:val="none" w:sz="0" w:space="0" w:color="auto"/>
            <w:left w:val="none" w:sz="0" w:space="0" w:color="auto"/>
            <w:bottom w:val="none" w:sz="0" w:space="0" w:color="auto"/>
            <w:right w:val="none" w:sz="0" w:space="0" w:color="auto"/>
          </w:divBdr>
        </w:div>
        <w:div w:id="1249731685">
          <w:marLeft w:val="640"/>
          <w:marRight w:val="0"/>
          <w:marTop w:val="0"/>
          <w:marBottom w:val="0"/>
          <w:divBdr>
            <w:top w:val="none" w:sz="0" w:space="0" w:color="auto"/>
            <w:left w:val="none" w:sz="0" w:space="0" w:color="auto"/>
            <w:bottom w:val="none" w:sz="0" w:space="0" w:color="auto"/>
            <w:right w:val="none" w:sz="0" w:space="0" w:color="auto"/>
          </w:divBdr>
        </w:div>
        <w:div w:id="1717460791">
          <w:marLeft w:val="640"/>
          <w:marRight w:val="0"/>
          <w:marTop w:val="0"/>
          <w:marBottom w:val="0"/>
          <w:divBdr>
            <w:top w:val="none" w:sz="0" w:space="0" w:color="auto"/>
            <w:left w:val="none" w:sz="0" w:space="0" w:color="auto"/>
            <w:bottom w:val="none" w:sz="0" w:space="0" w:color="auto"/>
            <w:right w:val="none" w:sz="0" w:space="0" w:color="auto"/>
          </w:divBdr>
        </w:div>
        <w:div w:id="1689016345">
          <w:marLeft w:val="640"/>
          <w:marRight w:val="0"/>
          <w:marTop w:val="0"/>
          <w:marBottom w:val="0"/>
          <w:divBdr>
            <w:top w:val="none" w:sz="0" w:space="0" w:color="auto"/>
            <w:left w:val="none" w:sz="0" w:space="0" w:color="auto"/>
            <w:bottom w:val="none" w:sz="0" w:space="0" w:color="auto"/>
            <w:right w:val="none" w:sz="0" w:space="0" w:color="auto"/>
          </w:divBdr>
        </w:div>
        <w:div w:id="1388602924">
          <w:marLeft w:val="640"/>
          <w:marRight w:val="0"/>
          <w:marTop w:val="0"/>
          <w:marBottom w:val="0"/>
          <w:divBdr>
            <w:top w:val="none" w:sz="0" w:space="0" w:color="auto"/>
            <w:left w:val="none" w:sz="0" w:space="0" w:color="auto"/>
            <w:bottom w:val="none" w:sz="0" w:space="0" w:color="auto"/>
            <w:right w:val="none" w:sz="0" w:space="0" w:color="auto"/>
          </w:divBdr>
        </w:div>
        <w:div w:id="766459854">
          <w:marLeft w:val="640"/>
          <w:marRight w:val="0"/>
          <w:marTop w:val="0"/>
          <w:marBottom w:val="0"/>
          <w:divBdr>
            <w:top w:val="none" w:sz="0" w:space="0" w:color="auto"/>
            <w:left w:val="none" w:sz="0" w:space="0" w:color="auto"/>
            <w:bottom w:val="none" w:sz="0" w:space="0" w:color="auto"/>
            <w:right w:val="none" w:sz="0" w:space="0" w:color="auto"/>
          </w:divBdr>
        </w:div>
        <w:div w:id="1256596874">
          <w:marLeft w:val="640"/>
          <w:marRight w:val="0"/>
          <w:marTop w:val="0"/>
          <w:marBottom w:val="0"/>
          <w:divBdr>
            <w:top w:val="none" w:sz="0" w:space="0" w:color="auto"/>
            <w:left w:val="none" w:sz="0" w:space="0" w:color="auto"/>
            <w:bottom w:val="none" w:sz="0" w:space="0" w:color="auto"/>
            <w:right w:val="none" w:sz="0" w:space="0" w:color="auto"/>
          </w:divBdr>
        </w:div>
        <w:div w:id="1962682294">
          <w:marLeft w:val="640"/>
          <w:marRight w:val="0"/>
          <w:marTop w:val="0"/>
          <w:marBottom w:val="0"/>
          <w:divBdr>
            <w:top w:val="none" w:sz="0" w:space="0" w:color="auto"/>
            <w:left w:val="none" w:sz="0" w:space="0" w:color="auto"/>
            <w:bottom w:val="none" w:sz="0" w:space="0" w:color="auto"/>
            <w:right w:val="none" w:sz="0" w:space="0" w:color="auto"/>
          </w:divBdr>
        </w:div>
        <w:div w:id="1014578356">
          <w:marLeft w:val="640"/>
          <w:marRight w:val="0"/>
          <w:marTop w:val="0"/>
          <w:marBottom w:val="0"/>
          <w:divBdr>
            <w:top w:val="none" w:sz="0" w:space="0" w:color="auto"/>
            <w:left w:val="none" w:sz="0" w:space="0" w:color="auto"/>
            <w:bottom w:val="none" w:sz="0" w:space="0" w:color="auto"/>
            <w:right w:val="none" w:sz="0" w:space="0" w:color="auto"/>
          </w:divBdr>
        </w:div>
        <w:div w:id="775296548">
          <w:marLeft w:val="640"/>
          <w:marRight w:val="0"/>
          <w:marTop w:val="0"/>
          <w:marBottom w:val="0"/>
          <w:divBdr>
            <w:top w:val="none" w:sz="0" w:space="0" w:color="auto"/>
            <w:left w:val="none" w:sz="0" w:space="0" w:color="auto"/>
            <w:bottom w:val="none" w:sz="0" w:space="0" w:color="auto"/>
            <w:right w:val="none" w:sz="0" w:space="0" w:color="auto"/>
          </w:divBdr>
        </w:div>
        <w:div w:id="1284456912">
          <w:marLeft w:val="640"/>
          <w:marRight w:val="0"/>
          <w:marTop w:val="0"/>
          <w:marBottom w:val="0"/>
          <w:divBdr>
            <w:top w:val="none" w:sz="0" w:space="0" w:color="auto"/>
            <w:left w:val="none" w:sz="0" w:space="0" w:color="auto"/>
            <w:bottom w:val="none" w:sz="0" w:space="0" w:color="auto"/>
            <w:right w:val="none" w:sz="0" w:space="0" w:color="auto"/>
          </w:divBdr>
        </w:div>
        <w:div w:id="1415468672">
          <w:marLeft w:val="640"/>
          <w:marRight w:val="0"/>
          <w:marTop w:val="0"/>
          <w:marBottom w:val="0"/>
          <w:divBdr>
            <w:top w:val="none" w:sz="0" w:space="0" w:color="auto"/>
            <w:left w:val="none" w:sz="0" w:space="0" w:color="auto"/>
            <w:bottom w:val="none" w:sz="0" w:space="0" w:color="auto"/>
            <w:right w:val="none" w:sz="0" w:space="0" w:color="auto"/>
          </w:divBdr>
        </w:div>
        <w:div w:id="311372369">
          <w:marLeft w:val="640"/>
          <w:marRight w:val="0"/>
          <w:marTop w:val="0"/>
          <w:marBottom w:val="0"/>
          <w:divBdr>
            <w:top w:val="none" w:sz="0" w:space="0" w:color="auto"/>
            <w:left w:val="none" w:sz="0" w:space="0" w:color="auto"/>
            <w:bottom w:val="none" w:sz="0" w:space="0" w:color="auto"/>
            <w:right w:val="none" w:sz="0" w:space="0" w:color="auto"/>
          </w:divBdr>
        </w:div>
        <w:div w:id="870146895">
          <w:marLeft w:val="640"/>
          <w:marRight w:val="0"/>
          <w:marTop w:val="0"/>
          <w:marBottom w:val="0"/>
          <w:divBdr>
            <w:top w:val="none" w:sz="0" w:space="0" w:color="auto"/>
            <w:left w:val="none" w:sz="0" w:space="0" w:color="auto"/>
            <w:bottom w:val="none" w:sz="0" w:space="0" w:color="auto"/>
            <w:right w:val="none" w:sz="0" w:space="0" w:color="auto"/>
          </w:divBdr>
        </w:div>
        <w:div w:id="1771311259">
          <w:marLeft w:val="640"/>
          <w:marRight w:val="0"/>
          <w:marTop w:val="0"/>
          <w:marBottom w:val="0"/>
          <w:divBdr>
            <w:top w:val="none" w:sz="0" w:space="0" w:color="auto"/>
            <w:left w:val="none" w:sz="0" w:space="0" w:color="auto"/>
            <w:bottom w:val="none" w:sz="0" w:space="0" w:color="auto"/>
            <w:right w:val="none" w:sz="0" w:space="0" w:color="auto"/>
          </w:divBdr>
        </w:div>
        <w:div w:id="1434588838">
          <w:marLeft w:val="640"/>
          <w:marRight w:val="0"/>
          <w:marTop w:val="0"/>
          <w:marBottom w:val="0"/>
          <w:divBdr>
            <w:top w:val="none" w:sz="0" w:space="0" w:color="auto"/>
            <w:left w:val="none" w:sz="0" w:space="0" w:color="auto"/>
            <w:bottom w:val="none" w:sz="0" w:space="0" w:color="auto"/>
            <w:right w:val="none" w:sz="0" w:space="0" w:color="auto"/>
          </w:divBdr>
        </w:div>
        <w:div w:id="438795936">
          <w:marLeft w:val="640"/>
          <w:marRight w:val="0"/>
          <w:marTop w:val="0"/>
          <w:marBottom w:val="0"/>
          <w:divBdr>
            <w:top w:val="none" w:sz="0" w:space="0" w:color="auto"/>
            <w:left w:val="none" w:sz="0" w:space="0" w:color="auto"/>
            <w:bottom w:val="none" w:sz="0" w:space="0" w:color="auto"/>
            <w:right w:val="none" w:sz="0" w:space="0" w:color="auto"/>
          </w:divBdr>
        </w:div>
        <w:div w:id="1493332870">
          <w:marLeft w:val="640"/>
          <w:marRight w:val="0"/>
          <w:marTop w:val="0"/>
          <w:marBottom w:val="0"/>
          <w:divBdr>
            <w:top w:val="none" w:sz="0" w:space="0" w:color="auto"/>
            <w:left w:val="none" w:sz="0" w:space="0" w:color="auto"/>
            <w:bottom w:val="none" w:sz="0" w:space="0" w:color="auto"/>
            <w:right w:val="none" w:sz="0" w:space="0" w:color="auto"/>
          </w:divBdr>
        </w:div>
        <w:div w:id="1226451718">
          <w:marLeft w:val="640"/>
          <w:marRight w:val="0"/>
          <w:marTop w:val="0"/>
          <w:marBottom w:val="0"/>
          <w:divBdr>
            <w:top w:val="none" w:sz="0" w:space="0" w:color="auto"/>
            <w:left w:val="none" w:sz="0" w:space="0" w:color="auto"/>
            <w:bottom w:val="none" w:sz="0" w:space="0" w:color="auto"/>
            <w:right w:val="none" w:sz="0" w:space="0" w:color="auto"/>
          </w:divBdr>
        </w:div>
        <w:div w:id="1019433340">
          <w:marLeft w:val="640"/>
          <w:marRight w:val="0"/>
          <w:marTop w:val="0"/>
          <w:marBottom w:val="0"/>
          <w:divBdr>
            <w:top w:val="none" w:sz="0" w:space="0" w:color="auto"/>
            <w:left w:val="none" w:sz="0" w:space="0" w:color="auto"/>
            <w:bottom w:val="none" w:sz="0" w:space="0" w:color="auto"/>
            <w:right w:val="none" w:sz="0" w:space="0" w:color="auto"/>
          </w:divBdr>
        </w:div>
        <w:div w:id="1566408618">
          <w:marLeft w:val="640"/>
          <w:marRight w:val="0"/>
          <w:marTop w:val="0"/>
          <w:marBottom w:val="0"/>
          <w:divBdr>
            <w:top w:val="none" w:sz="0" w:space="0" w:color="auto"/>
            <w:left w:val="none" w:sz="0" w:space="0" w:color="auto"/>
            <w:bottom w:val="none" w:sz="0" w:space="0" w:color="auto"/>
            <w:right w:val="none" w:sz="0" w:space="0" w:color="auto"/>
          </w:divBdr>
        </w:div>
        <w:div w:id="154423488">
          <w:marLeft w:val="640"/>
          <w:marRight w:val="0"/>
          <w:marTop w:val="0"/>
          <w:marBottom w:val="0"/>
          <w:divBdr>
            <w:top w:val="none" w:sz="0" w:space="0" w:color="auto"/>
            <w:left w:val="none" w:sz="0" w:space="0" w:color="auto"/>
            <w:bottom w:val="none" w:sz="0" w:space="0" w:color="auto"/>
            <w:right w:val="none" w:sz="0" w:space="0" w:color="auto"/>
          </w:divBdr>
        </w:div>
        <w:div w:id="2010525171">
          <w:marLeft w:val="640"/>
          <w:marRight w:val="0"/>
          <w:marTop w:val="0"/>
          <w:marBottom w:val="0"/>
          <w:divBdr>
            <w:top w:val="none" w:sz="0" w:space="0" w:color="auto"/>
            <w:left w:val="none" w:sz="0" w:space="0" w:color="auto"/>
            <w:bottom w:val="none" w:sz="0" w:space="0" w:color="auto"/>
            <w:right w:val="none" w:sz="0" w:space="0" w:color="auto"/>
          </w:divBdr>
        </w:div>
        <w:div w:id="716203971">
          <w:marLeft w:val="640"/>
          <w:marRight w:val="0"/>
          <w:marTop w:val="0"/>
          <w:marBottom w:val="0"/>
          <w:divBdr>
            <w:top w:val="none" w:sz="0" w:space="0" w:color="auto"/>
            <w:left w:val="none" w:sz="0" w:space="0" w:color="auto"/>
            <w:bottom w:val="none" w:sz="0" w:space="0" w:color="auto"/>
            <w:right w:val="none" w:sz="0" w:space="0" w:color="auto"/>
          </w:divBdr>
        </w:div>
        <w:div w:id="1143885993">
          <w:marLeft w:val="640"/>
          <w:marRight w:val="0"/>
          <w:marTop w:val="0"/>
          <w:marBottom w:val="0"/>
          <w:divBdr>
            <w:top w:val="none" w:sz="0" w:space="0" w:color="auto"/>
            <w:left w:val="none" w:sz="0" w:space="0" w:color="auto"/>
            <w:bottom w:val="none" w:sz="0" w:space="0" w:color="auto"/>
            <w:right w:val="none" w:sz="0" w:space="0" w:color="auto"/>
          </w:divBdr>
        </w:div>
        <w:div w:id="1142162246">
          <w:marLeft w:val="640"/>
          <w:marRight w:val="0"/>
          <w:marTop w:val="0"/>
          <w:marBottom w:val="0"/>
          <w:divBdr>
            <w:top w:val="none" w:sz="0" w:space="0" w:color="auto"/>
            <w:left w:val="none" w:sz="0" w:space="0" w:color="auto"/>
            <w:bottom w:val="none" w:sz="0" w:space="0" w:color="auto"/>
            <w:right w:val="none" w:sz="0" w:space="0" w:color="auto"/>
          </w:divBdr>
        </w:div>
        <w:div w:id="1040589817">
          <w:marLeft w:val="640"/>
          <w:marRight w:val="0"/>
          <w:marTop w:val="0"/>
          <w:marBottom w:val="0"/>
          <w:divBdr>
            <w:top w:val="none" w:sz="0" w:space="0" w:color="auto"/>
            <w:left w:val="none" w:sz="0" w:space="0" w:color="auto"/>
            <w:bottom w:val="none" w:sz="0" w:space="0" w:color="auto"/>
            <w:right w:val="none" w:sz="0" w:space="0" w:color="auto"/>
          </w:divBdr>
        </w:div>
        <w:div w:id="277995">
          <w:marLeft w:val="640"/>
          <w:marRight w:val="0"/>
          <w:marTop w:val="0"/>
          <w:marBottom w:val="0"/>
          <w:divBdr>
            <w:top w:val="none" w:sz="0" w:space="0" w:color="auto"/>
            <w:left w:val="none" w:sz="0" w:space="0" w:color="auto"/>
            <w:bottom w:val="none" w:sz="0" w:space="0" w:color="auto"/>
            <w:right w:val="none" w:sz="0" w:space="0" w:color="auto"/>
          </w:divBdr>
        </w:div>
        <w:div w:id="2018803694">
          <w:marLeft w:val="640"/>
          <w:marRight w:val="0"/>
          <w:marTop w:val="0"/>
          <w:marBottom w:val="0"/>
          <w:divBdr>
            <w:top w:val="none" w:sz="0" w:space="0" w:color="auto"/>
            <w:left w:val="none" w:sz="0" w:space="0" w:color="auto"/>
            <w:bottom w:val="none" w:sz="0" w:space="0" w:color="auto"/>
            <w:right w:val="none" w:sz="0" w:space="0" w:color="auto"/>
          </w:divBdr>
        </w:div>
        <w:div w:id="685210651">
          <w:marLeft w:val="640"/>
          <w:marRight w:val="0"/>
          <w:marTop w:val="0"/>
          <w:marBottom w:val="0"/>
          <w:divBdr>
            <w:top w:val="none" w:sz="0" w:space="0" w:color="auto"/>
            <w:left w:val="none" w:sz="0" w:space="0" w:color="auto"/>
            <w:bottom w:val="none" w:sz="0" w:space="0" w:color="auto"/>
            <w:right w:val="none" w:sz="0" w:space="0" w:color="auto"/>
          </w:divBdr>
        </w:div>
        <w:div w:id="1278562425">
          <w:marLeft w:val="640"/>
          <w:marRight w:val="0"/>
          <w:marTop w:val="0"/>
          <w:marBottom w:val="0"/>
          <w:divBdr>
            <w:top w:val="none" w:sz="0" w:space="0" w:color="auto"/>
            <w:left w:val="none" w:sz="0" w:space="0" w:color="auto"/>
            <w:bottom w:val="none" w:sz="0" w:space="0" w:color="auto"/>
            <w:right w:val="none" w:sz="0" w:space="0" w:color="auto"/>
          </w:divBdr>
        </w:div>
        <w:div w:id="711344594">
          <w:marLeft w:val="640"/>
          <w:marRight w:val="0"/>
          <w:marTop w:val="0"/>
          <w:marBottom w:val="0"/>
          <w:divBdr>
            <w:top w:val="none" w:sz="0" w:space="0" w:color="auto"/>
            <w:left w:val="none" w:sz="0" w:space="0" w:color="auto"/>
            <w:bottom w:val="none" w:sz="0" w:space="0" w:color="auto"/>
            <w:right w:val="none" w:sz="0" w:space="0" w:color="auto"/>
          </w:divBdr>
        </w:div>
        <w:div w:id="299455144">
          <w:marLeft w:val="640"/>
          <w:marRight w:val="0"/>
          <w:marTop w:val="0"/>
          <w:marBottom w:val="0"/>
          <w:divBdr>
            <w:top w:val="none" w:sz="0" w:space="0" w:color="auto"/>
            <w:left w:val="none" w:sz="0" w:space="0" w:color="auto"/>
            <w:bottom w:val="none" w:sz="0" w:space="0" w:color="auto"/>
            <w:right w:val="none" w:sz="0" w:space="0" w:color="auto"/>
          </w:divBdr>
        </w:div>
        <w:div w:id="365835582">
          <w:marLeft w:val="640"/>
          <w:marRight w:val="0"/>
          <w:marTop w:val="0"/>
          <w:marBottom w:val="0"/>
          <w:divBdr>
            <w:top w:val="none" w:sz="0" w:space="0" w:color="auto"/>
            <w:left w:val="none" w:sz="0" w:space="0" w:color="auto"/>
            <w:bottom w:val="none" w:sz="0" w:space="0" w:color="auto"/>
            <w:right w:val="none" w:sz="0" w:space="0" w:color="auto"/>
          </w:divBdr>
        </w:div>
        <w:div w:id="648436079">
          <w:marLeft w:val="640"/>
          <w:marRight w:val="0"/>
          <w:marTop w:val="0"/>
          <w:marBottom w:val="0"/>
          <w:divBdr>
            <w:top w:val="none" w:sz="0" w:space="0" w:color="auto"/>
            <w:left w:val="none" w:sz="0" w:space="0" w:color="auto"/>
            <w:bottom w:val="none" w:sz="0" w:space="0" w:color="auto"/>
            <w:right w:val="none" w:sz="0" w:space="0" w:color="auto"/>
          </w:divBdr>
        </w:div>
        <w:div w:id="732777862">
          <w:marLeft w:val="640"/>
          <w:marRight w:val="0"/>
          <w:marTop w:val="0"/>
          <w:marBottom w:val="0"/>
          <w:divBdr>
            <w:top w:val="none" w:sz="0" w:space="0" w:color="auto"/>
            <w:left w:val="none" w:sz="0" w:space="0" w:color="auto"/>
            <w:bottom w:val="none" w:sz="0" w:space="0" w:color="auto"/>
            <w:right w:val="none" w:sz="0" w:space="0" w:color="auto"/>
          </w:divBdr>
        </w:div>
        <w:div w:id="370812092">
          <w:marLeft w:val="640"/>
          <w:marRight w:val="0"/>
          <w:marTop w:val="0"/>
          <w:marBottom w:val="0"/>
          <w:divBdr>
            <w:top w:val="none" w:sz="0" w:space="0" w:color="auto"/>
            <w:left w:val="none" w:sz="0" w:space="0" w:color="auto"/>
            <w:bottom w:val="none" w:sz="0" w:space="0" w:color="auto"/>
            <w:right w:val="none" w:sz="0" w:space="0" w:color="auto"/>
          </w:divBdr>
        </w:div>
        <w:div w:id="903295433">
          <w:marLeft w:val="640"/>
          <w:marRight w:val="0"/>
          <w:marTop w:val="0"/>
          <w:marBottom w:val="0"/>
          <w:divBdr>
            <w:top w:val="none" w:sz="0" w:space="0" w:color="auto"/>
            <w:left w:val="none" w:sz="0" w:space="0" w:color="auto"/>
            <w:bottom w:val="none" w:sz="0" w:space="0" w:color="auto"/>
            <w:right w:val="none" w:sz="0" w:space="0" w:color="auto"/>
          </w:divBdr>
        </w:div>
      </w:divsChild>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119950336">
      <w:bodyDiv w:val="1"/>
      <w:marLeft w:val="0"/>
      <w:marRight w:val="0"/>
      <w:marTop w:val="0"/>
      <w:marBottom w:val="0"/>
      <w:divBdr>
        <w:top w:val="none" w:sz="0" w:space="0" w:color="auto"/>
        <w:left w:val="none" w:sz="0" w:space="0" w:color="auto"/>
        <w:bottom w:val="none" w:sz="0" w:space="0" w:color="auto"/>
        <w:right w:val="none" w:sz="0" w:space="0" w:color="auto"/>
      </w:divBdr>
      <w:divsChild>
        <w:div w:id="1694843564">
          <w:marLeft w:val="640"/>
          <w:marRight w:val="0"/>
          <w:marTop w:val="0"/>
          <w:marBottom w:val="0"/>
          <w:divBdr>
            <w:top w:val="none" w:sz="0" w:space="0" w:color="auto"/>
            <w:left w:val="none" w:sz="0" w:space="0" w:color="auto"/>
            <w:bottom w:val="none" w:sz="0" w:space="0" w:color="auto"/>
            <w:right w:val="none" w:sz="0" w:space="0" w:color="auto"/>
          </w:divBdr>
        </w:div>
        <w:div w:id="1248150278">
          <w:marLeft w:val="640"/>
          <w:marRight w:val="0"/>
          <w:marTop w:val="0"/>
          <w:marBottom w:val="0"/>
          <w:divBdr>
            <w:top w:val="none" w:sz="0" w:space="0" w:color="auto"/>
            <w:left w:val="none" w:sz="0" w:space="0" w:color="auto"/>
            <w:bottom w:val="none" w:sz="0" w:space="0" w:color="auto"/>
            <w:right w:val="none" w:sz="0" w:space="0" w:color="auto"/>
          </w:divBdr>
        </w:div>
        <w:div w:id="1202208747">
          <w:marLeft w:val="640"/>
          <w:marRight w:val="0"/>
          <w:marTop w:val="0"/>
          <w:marBottom w:val="0"/>
          <w:divBdr>
            <w:top w:val="none" w:sz="0" w:space="0" w:color="auto"/>
            <w:left w:val="none" w:sz="0" w:space="0" w:color="auto"/>
            <w:bottom w:val="none" w:sz="0" w:space="0" w:color="auto"/>
            <w:right w:val="none" w:sz="0" w:space="0" w:color="auto"/>
          </w:divBdr>
        </w:div>
        <w:div w:id="650912591">
          <w:marLeft w:val="640"/>
          <w:marRight w:val="0"/>
          <w:marTop w:val="0"/>
          <w:marBottom w:val="0"/>
          <w:divBdr>
            <w:top w:val="none" w:sz="0" w:space="0" w:color="auto"/>
            <w:left w:val="none" w:sz="0" w:space="0" w:color="auto"/>
            <w:bottom w:val="none" w:sz="0" w:space="0" w:color="auto"/>
            <w:right w:val="none" w:sz="0" w:space="0" w:color="auto"/>
          </w:divBdr>
        </w:div>
        <w:div w:id="238368391">
          <w:marLeft w:val="640"/>
          <w:marRight w:val="0"/>
          <w:marTop w:val="0"/>
          <w:marBottom w:val="0"/>
          <w:divBdr>
            <w:top w:val="none" w:sz="0" w:space="0" w:color="auto"/>
            <w:left w:val="none" w:sz="0" w:space="0" w:color="auto"/>
            <w:bottom w:val="none" w:sz="0" w:space="0" w:color="auto"/>
            <w:right w:val="none" w:sz="0" w:space="0" w:color="auto"/>
          </w:divBdr>
        </w:div>
        <w:div w:id="1925916716">
          <w:marLeft w:val="640"/>
          <w:marRight w:val="0"/>
          <w:marTop w:val="0"/>
          <w:marBottom w:val="0"/>
          <w:divBdr>
            <w:top w:val="none" w:sz="0" w:space="0" w:color="auto"/>
            <w:left w:val="none" w:sz="0" w:space="0" w:color="auto"/>
            <w:bottom w:val="none" w:sz="0" w:space="0" w:color="auto"/>
            <w:right w:val="none" w:sz="0" w:space="0" w:color="auto"/>
          </w:divBdr>
        </w:div>
        <w:div w:id="831414952">
          <w:marLeft w:val="640"/>
          <w:marRight w:val="0"/>
          <w:marTop w:val="0"/>
          <w:marBottom w:val="0"/>
          <w:divBdr>
            <w:top w:val="none" w:sz="0" w:space="0" w:color="auto"/>
            <w:left w:val="none" w:sz="0" w:space="0" w:color="auto"/>
            <w:bottom w:val="none" w:sz="0" w:space="0" w:color="auto"/>
            <w:right w:val="none" w:sz="0" w:space="0" w:color="auto"/>
          </w:divBdr>
        </w:div>
        <w:div w:id="1522008136">
          <w:marLeft w:val="640"/>
          <w:marRight w:val="0"/>
          <w:marTop w:val="0"/>
          <w:marBottom w:val="0"/>
          <w:divBdr>
            <w:top w:val="none" w:sz="0" w:space="0" w:color="auto"/>
            <w:left w:val="none" w:sz="0" w:space="0" w:color="auto"/>
            <w:bottom w:val="none" w:sz="0" w:space="0" w:color="auto"/>
            <w:right w:val="none" w:sz="0" w:space="0" w:color="auto"/>
          </w:divBdr>
        </w:div>
        <w:div w:id="1638028653">
          <w:marLeft w:val="640"/>
          <w:marRight w:val="0"/>
          <w:marTop w:val="0"/>
          <w:marBottom w:val="0"/>
          <w:divBdr>
            <w:top w:val="none" w:sz="0" w:space="0" w:color="auto"/>
            <w:left w:val="none" w:sz="0" w:space="0" w:color="auto"/>
            <w:bottom w:val="none" w:sz="0" w:space="0" w:color="auto"/>
            <w:right w:val="none" w:sz="0" w:space="0" w:color="auto"/>
          </w:divBdr>
        </w:div>
        <w:div w:id="1656490721">
          <w:marLeft w:val="640"/>
          <w:marRight w:val="0"/>
          <w:marTop w:val="0"/>
          <w:marBottom w:val="0"/>
          <w:divBdr>
            <w:top w:val="none" w:sz="0" w:space="0" w:color="auto"/>
            <w:left w:val="none" w:sz="0" w:space="0" w:color="auto"/>
            <w:bottom w:val="none" w:sz="0" w:space="0" w:color="auto"/>
            <w:right w:val="none" w:sz="0" w:space="0" w:color="auto"/>
          </w:divBdr>
        </w:div>
        <w:div w:id="1953435708">
          <w:marLeft w:val="640"/>
          <w:marRight w:val="0"/>
          <w:marTop w:val="0"/>
          <w:marBottom w:val="0"/>
          <w:divBdr>
            <w:top w:val="none" w:sz="0" w:space="0" w:color="auto"/>
            <w:left w:val="none" w:sz="0" w:space="0" w:color="auto"/>
            <w:bottom w:val="none" w:sz="0" w:space="0" w:color="auto"/>
            <w:right w:val="none" w:sz="0" w:space="0" w:color="auto"/>
          </w:divBdr>
        </w:div>
        <w:div w:id="1804156502">
          <w:marLeft w:val="640"/>
          <w:marRight w:val="0"/>
          <w:marTop w:val="0"/>
          <w:marBottom w:val="0"/>
          <w:divBdr>
            <w:top w:val="none" w:sz="0" w:space="0" w:color="auto"/>
            <w:left w:val="none" w:sz="0" w:space="0" w:color="auto"/>
            <w:bottom w:val="none" w:sz="0" w:space="0" w:color="auto"/>
            <w:right w:val="none" w:sz="0" w:space="0" w:color="auto"/>
          </w:divBdr>
        </w:div>
        <w:div w:id="332951707">
          <w:marLeft w:val="640"/>
          <w:marRight w:val="0"/>
          <w:marTop w:val="0"/>
          <w:marBottom w:val="0"/>
          <w:divBdr>
            <w:top w:val="none" w:sz="0" w:space="0" w:color="auto"/>
            <w:left w:val="none" w:sz="0" w:space="0" w:color="auto"/>
            <w:bottom w:val="none" w:sz="0" w:space="0" w:color="auto"/>
            <w:right w:val="none" w:sz="0" w:space="0" w:color="auto"/>
          </w:divBdr>
        </w:div>
        <w:div w:id="219754383">
          <w:marLeft w:val="640"/>
          <w:marRight w:val="0"/>
          <w:marTop w:val="0"/>
          <w:marBottom w:val="0"/>
          <w:divBdr>
            <w:top w:val="none" w:sz="0" w:space="0" w:color="auto"/>
            <w:left w:val="none" w:sz="0" w:space="0" w:color="auto"/>
            <w:bottom w:val="none" w:sz="0" w:space="0" w:color="auto"/>
            <w:right w:val="none" w:sz="0" w:space="0" w:color="auto"/>
          </w:divBdr>
        </w:div>
        <w:div w:id="75634631">
          <w:marLeft w:val="640"/>
          <w:marRight w:val="0"/>
          <w:marTop w:val="0"/>
          <w:marBottom w:val="0"/>
          <w:divBdr>
            <w:top w:val="none" w:sz="0" w:space="0" w:color="auto"/>
            <w:left w:val="none" w:sz="0" w:space="0" w:color="auto"/>
            <w:bottom w:val="none" w:sz="0" w:space="0" w:color="auto"/>
            <w:right w:val="none" w:sz="0" w:space="0" w:color="auto"/>
          </w:divBdr>
        </w:div>
        <w:div w:id="902448194">
          <w:marLeft w:val="640"/>
          <w:marRight w:val="0"/>
          <w:marTop w:val="0"/>
          <w:marBottom w:val="0"/>
          <w:divBdr>
            <w:top w:val="none" w:sz="0" w:space="0" w:color="auto"/>
            <w:left w:val="none" w:sz="0" w:space="0" w:color="auto"/>
            <w:bottom w:val="none" w:sz="0" w:space="0" w:color="auto"/>
            <w:right w:val="none" w:sz="0" w:space="0" w:color="auto"/>
          </w:divBdr>
        </w:div>
        <w:div w:id="630063735">
          <w:marLeft w:val="640"/>
          <w:marRight w:val="0"/>
          <w:marTop w:val="0"/>
          <w:marBottom w:val="0"/>
          <w:divBdr>
            <w:top w:val="none" w:sz="0" w:space="0" w:color="auto"/>
            <w:left w:val="none" w:sz="0" w:space="0" w:color="auto"/>
            <w:bottom w:val="none" w:sz="0" w:space="0" w:color="auto"/>
            <w:right w:val="none" w:sz="0" w:space="0" w:color="auto"/>
          </w:divBdr>
        </w:div>
        <w:div w:id="283925710">
          <w:marLeft w:val="640"/>
          <w:marRight w:val="0"/>
          <w:marTop w:val="0"/>
          <w:marBottom w:val="0"/>
          <w:divBdr>
            <w:top w:val="none" w:sz="0" w:space="0" w:color="auto"/>
            <w:left w:val="none" w:sz="0" w:space="0" w:color="auto"/>
            <w:bottom w:val="none" w:sz="0" w:space="0" w:color="auto"/>
            <w:right w:val="none" w:sz="0" w:space="0" w:color="auto"/>
          </w:divBdr>
        </w:div>
        <w:div w:id="2030258874">
          <w:marLeft w:val="640"/>
          <w:marRight w:val="0"/>
          <w:marTop w:val="0"/>
          <w:marBottom w:val="0"/>
          <w:divBdr>
            <w:top w:val="none" w:sz="0" w:space="0" w:color="auto"/>
            <w:left w:val="none" w:sz="0" w:space="0" w:color="auto"/>
            <w:bottom w:val="none" w:sz="0" w:space="0" w:color="auto"/>
            <w:right w:val="none" w:sz="0" w:space="0" w:color="auto"/>
          </w:divBdr>
        </w:div>
        <w:div w:id="1501845051">
          <w:marLeft w:val="640"/>
          <w:marRight w:val="0"/>
          <w:marTop w:val="0"/>
          <w:marBottom w:val="0"/>
          <w:divBdr>
            <w:top w:val="none" w:sz="0" w:space="0" w:color="auto"/>
            <w:left w:val="none" w:sz="0" w:space="0" w:color="auto"/>
            <w:bottom w:val="none" w:sz="0" w:space="0" w:color="auto"/>
            <w:right w:val="none" w:sz="0" w:space="0" w:color="auto"/>
          </w:divBdr>
        </w:div>
        <w:div w:id="761417428">
          <w:marLeft w:val="640"/>
          <w:marRight w:val="0"/>
          <w:marTop w:val="0"/>
          <w:marBottom w:val="0"/>
          <w:divBdr>
            <w:top w:val="none" w:sz="0" w:space="0" w:color="auto"/>
            <w:left w:val="none" w:sz="0" w:space="0" w:color="auto"/>
            <w:bottom w:val="none" w:sz="0" w:space="0" w:color="auto"/>
            <w:right w:val="none" w:sz="0" w:space="0" w:color="auto"/>
          </w:divBdr>
        </w:div>
        <w:div w:id="1139112565">
          <w:marLeft w:val="640"/>
          <w:marRight w:val="0"/>
          <w:marTop w:val="0"/>
          <w:marBottom w:val="0"/>
          <w:divBdr>
            <w:top w:val="none" w:sz="0" w:space="0" w:color="auto"/>
            <w:left w:val="none" w:sz="0" w:space="0" w:color="auto"/>
            <w:bottom w:val="none" w:sz="0" w:space="0" w:color="auto"/>
            <w:right w:val="none" w:sz="0" w:space="0" w:color="auto"/>
          </w:divBdr>
        </w:div>
        <w:div w:id="2039962516">
          <w:marLeft w:val="640"/>
          <w:marRight w:val="0"/>
          <w:marTop w:val="0"/>
          <w:marBottom w:val="0"/>
          <w:divBdr>
            <w:top w:val="none" w:sz="0" w:space="0" w:color="auto"/>
            <w:left w:val="none" w:sz="0" w:space="0" w:color="auto"/>
            <w:bottom w:val="none" w:sz="0" w:space="0" w:color="auto"/>
            <w:right w:val="none" w:sz="0" w:space="0" w:color="auto"/>
          </w:divBdr>
        </w:div>
        <w:div w:id="1788695508">
          <w:marLeft w:val="640"/>
          <w:marRight w:val="0"/>
          <w:marTop w:val="0"/>
          <w:marBottom w:val="0"/>
          <w:divBdr>
            <w:top w:val="none" w:sz="0" w:space="0" w:color="auto"/>
            <w:left w:val="none" w:sz="0" w:space="0" w:color="auto"/>
            <w:bottom w:val="none" w:sz="0" w:space="0" w:color="auto"/>
            <w:right w:val="none" w:sz="0" w:space="0" w:color="auto"/>
          </w:divBdr>
        </w:div>
        <w:div w:id="2089303073">
          <w:marLeft w:val="640"/>
          <w:marRight w:val="0"/>
          <w:marTop w:val="0"/>
          <w:marBottom w:val="0"/>
          <w:divBdr>
            <w:top w:val="none" w:sz="0" w:space="0" w:color="auto"/>
            <w:left w:val="none" w:sz="0" w:space="0" w:color="auto"/>
            <w:bottom w:val="none" w:sz="0" w:space="0" w:color="auto"/>
            <w:right w:val="none" w:sz="0" w:space="0" w:color="auto"/>
          </w:divBdr>
        </w:div>
        <w:div w:id="1363441401">
          <w:marLeft w:val="640"/>
          <w:marRight w:val="0"/>
          <w:marTop w:val="0"/>
          <w:marBottom w:val="0"/>
          <w:divBdr>
            <w:top w:val="none" w:sz="0" w:space="0" w:color="auto"/>
            <w:left w:val="none" w:sz="0" w:space="0" w:color="auto"/>
            <w:bottom w:val="none" w:sz="0" w:space="0" w:color="auto"/>
            <w:right w:val="none" w:sz="0" w:space="0" w:color="auto"/>
          </w:divBdr>
        </w:div>
        <w:div w:id="1583417704">
          <w:marLeft w:val="640"/>
          <w:marRight w:val="0"/>
          <w:marTop w:val="0"/>
          <w:marBottom w:val="0"/>
          <w:divBdr>
            <w:top w:val="none" w:sz="0" w:space="0" w:color="auto"/>
            <w:left w:val="none" w:sz="0" w:space="0" w:color="auto"/>
            <w:bottom w:val="none" w:sz="0" w:space="0" w:color="auto"/>
            <w:right w:val="none" w:sz="0" w:space="0" w:color="auto"/>
          </w:divBdr>
        </w:div>
        <w:div w:id="1674719812">
          <w:marLeft w:val="640"/>
          <w:marRight w:val="0"/>
          <w:marTop w:val="0"/>
          <w:marBottom w:val="0"/>
          <w:divBdr>
            <w:top w:val="none" w:sz="0" w:space="0" w:color="auto"/>
            <w:left w:val="none" w:sz="0" w:space="0" w:color="auto"/>
            <w:bottom w:val="none" w:sz="0" w:space="0" w:color="auto"/>
            <w:right w:val="none" w:sz="0" w:space="0" w:color="auto"/>
          </w:divBdr>
        </w:div>
        <w:div w:id="2140224703">
          <w:marLeft w:val="640"/>
          <w:marRight w:val="0"/>
          <w:marTop w:val="0"/>
          <w:marBottom w:val="0"/>
          <w:divBdr>
            <w:top w:val="none" w:sz="0" w:space="0" w:color="auto"/>
            <w:left w:val="none" w:sz="0" w:space="0" w:color="auto"/>
            <w:bottom w:val="none" w:sz="0" w:space="0" w:color="auto"/>
            <w:right w:val="none" w:sz="0" w:space="0" w:color="auto"/>
          </w:divBdr>
        </w:div>
        <w:div w:id="1919096036">
          <w:marLeft w:val="640"/>
          <w:marRight w:val="0"/>
          <w:marTop w:val="0"/>
          <w:marBottom w:val="0"/>
          <w:divBdr>
            <w:top w:val="none" w:sz="0" w:space="0" w:color="auto"/>
            <w:left w:val="none" w:sz="0" w:space="0" w:color="auto"/>
            <w:bottom w:val="none" w:sz="0" w:space="0" w:color="auto"/>
            <w:right w:val="none" w:sz="0" w:space="0" w:color="auto"/>
          </w:divBdr>
        </w:div>
        <w:div w:id="32506461">
          <w:marLeft w:val="640"/>
          <w:marRight w:val="0"/>
          <w:marTop w:val="0"/>
          <w:marBottom w:val="0"/>
          <w:divBdr>
            <w:top w:val="none" w:sz="0" w:space="0" w:color="auto"/>
            <w:left w:val="none" w:sz="0" w:space="0" w:color="auto"/>
            <w:bottom w:val="none" w:sz="0" w:space="0" w:color="auto"/>
            <w:right w:val="none" w:sz="0" w:space="0" w:color="auto"/>
          </w:divBdr>
        </w:div>
        <w:div w:id="962349725">
          <w:marLeft w:val="640"/>
          <w:marRight w:val="0"/>
          <w:marTop w:val="0"/>
          <w:marBottom w:val="0"/>
          <w:divBdr>
            <w:top w:val="none" w:sz="0" w:space="0" w:color="auto"/>
            <w:left w:val="none" w:sz="0" w:space="0" w:color="auto"/>
            <w:bottom w:val="none" w:sz="0" w:space="0" w:color="auto"/>
            <w:right w:val="none" w:sz="0" w:space="0" w:color="auto"/>
          </w:divBdr>
        </w:div>
        <w:div w:id="207575917">
          <w:marLeft w:val="640"/>
          <w:marRight w:val="0"/>
          <w:marTop w:val="0"/>
          <w:marBottom w:val="0"/>
          <w:divBdr>
            <w:top w:val="none" w:sz="0" w:space="0" w:color="auto"/>
            <w:left w:val="none" w:sz="0" w:space="0" w:color="auto"/>
            <w:bottom w:val="none" w:sz="0" w:space="0" w:color="auto"/>
            <w:right w:val="none" w:sz="0" w:space="0" w:color="auto"/>
          </w:divBdr>
        </w:div>
        <w:div w:id="224684980">
          <w:marLeft w:val="640"/>
          <w:marRight w:val="0"/>
          <w:marTop w:val="0"/>
          <w:marBottom w:val="0"/>
          <w:divBdr>
            <w:top w:val="none" w:sz="0" w:space="0" w:color="auto"/>
            <w:left w:val="none" w:sz="0" w:space="0" w:color="auto"/>
            <w:bottom w:val="none" w:sz="0" w:space="0" w:color="auto"/>
            <w:right w:val="none" w:sz="0" w:space="0" w:color="auto"/>
          </w:divBdr>
        </w:div>
        <w:div w:id="83383659">
          <w:marLeft w:val="640"/>
          <w:marRight w:val="0"/>
          <w:marTop w:val="0"/>
          <w:marBottom w:val="0"/>
          <w:divBdr>
            <w:top w:val="none" w:sz="0" w:space="0" w:color="auto"/>
            <w:left w:val="none" w:sz="0" w:space="0" w:color="auto"/>
            <w:bottom w:val="none" w:sz="0" w:space="0" w:color="auto"/>
            <w:right w:val="none" w:sz="0" w:space="0" w:color="auto"/>
          </w:divBdr>
        </w:div>
        <w:div w:id="2020769519">
          <w:marLeft w:val="640"/>
          <w:marRight w:val="0"/>
          <w:marTop w:val="0"/>
          <w:marBottom w:val="0"/>
          <w:divBdr>
            <w:top w:val="none" w:sz="0" w:space="0" w:color="auto"/>
            <w:left w:val="none" w:sz="0" w:space="0" w:color="auto"/>
            <w:bottom w:val="none" w:sz="0" w:space="0" w:color="auto"/>
            <w:right w:val="none" w:sz="0" w:space="0" w:color="auto"/>
          </w:divBdr>
        </w:div>
        <w:div w:id="1233348814">
          <w:marLeft w:val="640"/>
          <w:marRight w:val="0"/>
          <w:marTop w:val="0"/>
          <w:marBottom w:val="0"/>
          <w:divBdr>
            <w:top w:val="none" w:sz="0" w:space="0" w:color="auto"/>
            <w:left w:val="none" w:sz="0" w:space="0" w:color="auto"/>
            <w:bottom w:val="none" w:sz="0" w:space="0" w:color="auto"/>
            <w:right w:val="none" w:sz="0" w:space="0" w:color="auto"/>
          </w:divBdr>
        </w:div>
        <w:div w:id="1171917629">
          <w:marLeft w:val="640"/>
          <w:marRight w:val="0"/>
          <w:marTop w:val="0"/>
          <w:marBottom w:val="0"/>
          <w:divBdr>
            <w:top w:val="none" w:sz="0" w:space="0" w:color="auto"/>
            <w:left w:val="none" w:sz="0" w:space="0" w:color="auto"/>
            <w:bottom w:val="none" w:sz="0" w:space="0" w:color="auto"/>
            <w:right w:val="none" w:sz="0" w:space="0" w:color="auto"/>
          </w:divBdr>
        </w:div>
        <w:div w:id="891498200">
          <w:marLeft w:val="640"/>
          <w:marRight w:val="0"/>
          <w:marTop w:val="0"/>
          <w:marBottom w:val="0"/>
          <w:divBdr>
            <w:top w:val="none" w:sz="0" w:space="0" w:color="auto"/>
            <w:left w:val="none" w:sz="0" w:space="0" w:color="auto"/>
            <w:bottom w:val="none" w:sz="0" w:space="0" w:color="auto"/>
            <w:right w:val="none" w:sz="0" w:space="0" w:color="auto"/>
          </w:divBdr>
        </w:div>
        <w:div w:id="1004238374">
          <w:marLeft w:val="640"/>
          <w:marRight w:val="0"/>
          <w:marTop w:val="0"/>
          <w:marBottom w:val="0"/>
          <w:divBdr>
            <w:top w:val="none" w:sz="0" w:space="0" w:color="auto"/>
            <w:left w:val="none" w:sz="0" w:space="0" w:color="auto"/>
            <w:bottom w:val="none" w:sz="0" w:space="0" w:color="auto"/>
            <w:right w:val="none" w:sz="0" w:space="0" w:color="auto"/>
          </w:divBdr>
        </w:div>
        <w:div w:id="1105465226">
          <w:marLeft w:val="640"/>
          <w:marRight w:val="0"/>
          <w:marTop w:val="0"/>
          <w:marBottom w:val="0"/>
          <w:divBdr>
            <w:top w:val="none" w:sz="0" w:space="0" w:color="auto"/>
            <w:left w:val="none" w:sz="0" w:space="0" w:color="auto"/>
            <w:bottom w:val="none" w:sz="0" w:space="0" w:color="auto"/>
            <w:right w:val="none" w:sz="0" w:space="0" w:color="auto"/>
          </w:divBdr>
        </w:div>
        <w:div w:id="1032071351">
          <w:marLeft w:val="640"/>
          <w:marRight w:val="0"/>
          <w:marTop w:val="0"/>
          <w:marBottom w:val="0"/>
          <w:divBdr>
            <w:top w:val="none" w:sz="0" w:space="0" w:color="auto"/>
            <w:left w:val="none" w:sz="0" w:space="0" w:color="auto"/>
            <w:bottom w:val="none" w:sz="0" w:space="0" w:color="auto"/>
            <w:right w:val="none" w:sz="0" w:space="0" w:color="auto"/>
          </w:divBdr>
        </w:div>
        <w:div w:id="184447933">
          <w:marLeft w:val="640"/>
          <w:marRight w:val="0"/>
          <w:marTop w:val="0"/>
          <w:marBottom w:val="0"/>
          <w:divBdr>
            <w:top w:val="none" w:sz="0" w:space="0" w:color="auto"/>
            <w:left w:val="none" w:sz="0" w:space="0" w:color="auto"/>
            <w:bottom w:val="none" w:sz="0" w:space="0" w:color="auto"/>
            <w:right w:val="none" w:sz="0" w:space="0" w:color="auto"/>
          </w:divBdr>
        </w:div>
      </w:divsChild>
    </w:div>
    <w:div w:id="1199901021">
      <w:bodyDiv w:val="1"/>
      <w:marLeft w:val="0"/>
      <w:marRight w:val="0"/>
      <w:marTop w:val="0"/>
      <w:marBottom w:val="0"/>
      <w:divBdr>
        <w:top w:val="none" w:sz="0" w:space="0" w:color="auto"/>
        <w:left w:val="none" w:sz="0" w:space="0" w:color="auto"/>
        <w:bottom w:val="none" w:sz="0" w:space="0" w:color="auto"/>
        <w:right w:val="none" w:sz="0" w:space="0" w:color="auto"/>
      </w:divBdr>
    </w:div>
    <w:div w:id="1214459636">
      <w:bodyDiv w:val="1"/>
      <w:marLeft w:val="0"/>
      <w:marRight w:val="0"/>
      <w:marTop w:val="0"/>
      <w:marBottom w:val="0"/>
      <w:divBdr>
        <w:top w:val="none" w:sz="0" w:space="0" w:color="auto"/>
        <w:left w:val="none" w:sz="0" w:space="0" w:color="auto"/>
        <w:bottom w:val="none" w:sz="0" w:space="0" w:color="auto"/>
        <w:right w:val="none" w:sz="0" w:space="0" w:color="auto"/>
      </w:divBdr>
    </w:div>
    <w:div w:id="1317807632">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80347913">
      <w:bodyDiv w:val="1"/>
      <w:marLeft w:val="0"/>
      <w:marRight w:val="0"/>
      <w:marTop w:val="0"/>
      <w:marBottom w:val="0"/>
      <w:divBdr>
        <w:top w:val="none" w:sz="0" w:space="0" w:color="auto"/>
        <w:left w:val="none" w:sz="0" w:space="0" w:color="auto"/>
        <w:bottom w:val="none" w:sz="0" w:space="0" w:color="auto"/>
        <w:right w:val="none" w:sz="0" w:space="0" w:color="auto"/>
      </w:divBdr>
    </w:div>
    <w:div w:id="1503934228">
      <w:bodyDiv w:val="1"/>
      <w:marLeft w:val="0"/>
      <w:marRight w:val="0"/>
      <w:marTop w:val="0"/>
      <w:marBottom w:val="0"/>
      <w:divBdr>
        <w:top w:val="none" w:sz="0" w:space="0" w:color="auto"/>
        <w:left w:val="none" w:sz="0" w:space="0" w:color="auto"/>
        <w:bottom w:val="none" w:sz="0" w:space="0" w:color="auto"/>
        <w:right w:val="none" w:sz="0" w:space="0" w:color="auto"/>
      </w:divBdr>
      <w:divsChild>
        <w:div w:id="1708025375">
          <w:marLeft w:val="640"/>
          <w:marRight w:val="0"/>
          <w:marTop w:val="0"/>
          <w:marBottom w:val="0"/>
          <w:divBdr>
            <w:top w:val="none" w:sz="0" w:space="0" w:color="auto"/>
            <w:left w:val="none" w:sz="0" w:space="0" w:color="auto"/>
            <w:bottom w:val="none" w:sz="0" w:space="0" w:color="auto"/>
            <w:right w:val="none" w:sz="0" w:space="0" w:color="auto"/>
          </w:divBdr>
        </w:div>
        <w:div w:id="1643271420">
          <w:marLeft w:val="640"/>
          <w:marRight w:val="0"/>
          <w:marTop w:val="0"/>
          <w:marBottom w:val="0"/>
          <w:divBdr>
            <w:top w:val="none" w:sz="0" w:space="0" w:color="auto"/>
            <w:left w:val="none" w:sz="0" w:space="0" w:color="auto"/>
            <w:bottom w:val="none" w:sz="0" w:space="0" w:color="auto"/>
            <w:right w:val="none" w:sz="0" w:space="0" w:color="auto"/>
          </w:divBdr>
        </w:div>
        <w:div w:id="2020966315">
          <w:marLeft w:val="640"/>
          <w:marRight w:val="0"/>
          <w:marTop w:val="0"/>
          <w:marBottom w:val="0"/>
          <w:divBdr>
            <w:top w:val="none" w:sz="0" w:space="0" w:color="auto"/>
            <w:left w:val="none" w:sz="0" w:space="0" w:color="auto"/>
            <w:bottom w:val="none" w:sz="0" w:space="0" w:color="auto"/>
            <w:right w:val="none" w:sz="0" w:space="0" w:color="auto"/>
          </w:divBdr>
        </w:div>
        <w:div w:id="1582182837">
          <w:marLeft w:val="640"/>
          <w:marRight w:val="0"/>
          <w:marTop w:val="0"/>
          <w:marBottom w:val="0"/>
          <w:divBdr>
            <w:top w:val="none" w:sz="0" w:space="0" w:color="auto"/>
            <w:left w:val="none" w:sz="0" w:space="0" w:color="auto"/>
            <w:bottom w:val="none" w:sz="0" w:space="0" w:color="auto"/>
            <w:right w:val="none" w:sz="0" w:space="0" w:color="auto"/>
          </w:divBdr>
        </w:div>
        <w:div w:id="2140302231">
          <w:marLeft w:val="640"/>
          <w:marRight w:val="0"/>
          <w:marTop w:val="0"/>
          <w:marBottom w:val="0"/>
          <w:divBdr>
            <w:top w:val="none" w:sz="0" w:space="0" w:color="auto"/>
            <w:left w:val="none" w:sz="0" w:space="0" w:color="auto"/>
            <w:bottom w:val="none" w:sz="0" w:space="0" w:color="auto"/>
            <w:right w:val="none" w:sz="0" w:space="0" w:color="auto"/>
          </w:divBdr>
        </w:div>
        <w:div w:id="737246262">
          <w:marLeft w:val="640"/>
          <w:marRight w:val="0"/>
          <w:marTop w:val="0"/>
          <w:marBottom w:val="0"/>
          <w:divBdr>
            <w:top w:val="none" w:sz="0" w:space="0" w:color="auto"/>
            <w:left w:val="none" w:sz="0" w:space="0" w:color="auto"/>
            <w:bottom w:val="none" w:sz="0" w:space="0" w:color="auto"/>
            <w:right w:val="none" w:sz="0" w:space="0" w:color="auto"/>
          </w:divBdr>
        </w:div>
        <w:div w:id="1309089760">
          <w:marLeft w:val="640"/>
          <w:marRight w:val="0"/>
          <w:marTop w:val="0"/>
          <w:marBottom w:val="0"/>
          <w:divBdr>
            <w:top w:val="none" w:sz="0" w:space="0" w:color="auto"/>
            <w:left w:val="none" w:sz="0" w:space="0" w:color="auto"/>
            <w:bottom w:val="none" w:sz="0" w:space="0" w:color="auto"/>
            <w:right w:val="none" w:sz="0" w:space="0" w:color="auto"/>
          </w:divBdr>
        </w:div>
        <w:div w:id="1922448970">
          <w:marLeft w:val="640"/>
          <w:marRight w:val="0"/>
          <w:marTop w:val="0"/>
          <w:marBottom w:val="0"/>
          <w:divBdr>
            <w:top w:val="none" w:sz="0" w:space="0" w:color="auto"/>
            <w:left w:val="none" w:sz="0" w:space="0" w:color="auto"/>
            <w:bottom w:val="none" w:sz="0" w:space="0" w:color="auto"/>
            <w:right w:val="none" w:sz="0" w:space="0" w:color="auto"/>
          </w:divBdr>
        </w:div>
        <w:div w:id="671106620">
          <w:marLeft w:val="640"/>
          <w:marRight w:val="0"/>
          <w:marTop w:val="0"/>
          <w:marBottom w:val="0"/>
          <w:divBdr>
            <w:top w:val="none" w:sz="0" w:space="0" w:color="auto"/>
            <w:left w:val="none" w:sz="0" w:space="0" w:color="auto"/>
            <w:bottom w:val="none" w:sz="0" w:space="0" w:color="auto"/>
            <w:right w:val="none" w:sz="0" w:space="0" w:color="auto"/>
          </w:divBdr>
        </w:div>
        <w:div w:id="188763666">
          <w:marLeft w:val="640"/>
          <w:marRight w:val="0"/>
          <w:marTop w:val="0"/>
          <w:marBottom w:val="0"/>
          <w:divBdr>
            <w:top w:val="none" w:sz="0" w:space="0" w:color="auto"/>
            <w:left w:val="none" w:sz="0" w:space="0" w:color="auto"/>
            <w:bottom w:val="none" w:sz="0" w:space="0" w:color="auto"/>
            <w:right w:val="none" w:sz="0" w:space="0" w:color="auto"/>
          </w:divBdr>
        </w:div>
        <w:div w:id="353727070">
          <w:marLeft w:val="640"/>
          <w:marRight w:val="0"/>
          <w:marTop w:val="0"/>
          <w:marBottom w:val="0"/>
          <w:divBdr>
            <w:top w:val="none" w:sz="0" w:space="0" w:color="auto"/>
            <w:left w:val="none" w:sz="0" w:space="0" w:color="auto"/>
            <w:bottom w:val="none" w:sz="0" w:space="0" w:color="auto"/>
            <w:right w:val="none" w:sz="0" w:space="0" w:color="auto"/>
          </w:divBdr>
        </w:div>
        <w:div w:id="751438892">
          <w:marLeft w:val="640"/>
          <w:marRight w:val="0"/>
          <w:marTop w:val="0"/>
          <w:marBottom w:val="0"/>
          <w:divBdr>
            <w:top w:val="none" w:sz="0" w:space="0" w:color="auto"/>
            <w:left w:val="none" w:sz="0" w:space="0" w:color="auto"/>
            <w:bottom w:val="none" w:sz="0" w:space="0" w:color="auto"/>
            <w:right w:val="none" w:sz="0" w:space="0" w:color="auto"/>
          </w:divBdr>
        </w:div>
        <w:div w:id="1954700665">
          <w:marLeft w:val="640"/>
          <w:marRight w:val="0"/>
          <w:marTop w:val="0"/>
          <w:marBottom w:val="0"/>
          <w:divBdr>
            <w:top w:val="none" w:sz="0" w:space="0" w:color="auto"/>
            <w:left w:val="none" w:sz="0" w:space="0" w:color="auto"/>
            <w:bottom w:val="none" w:sz="0" w:space="0" w:color="auto"/>
            <w:right w:val="none" w:sz="0" w:space="0" w:color="auto"/>
          </w:divBdr>
        </w:div>
        <w:div w:id="350842647">
          <w:marLeft w:val="640"/>
          <w:marRight w:val="0"/>
          <w:marTop w:val="0"/>
          <w:marBottom w:val="0"/>
          <w:divBdr>
            <w:top w:val="none" w:sz="0" w:space="0" w:color="auto"/>
            <w:left w:val="none" w:sz="0" w:space="0" w:color="auto"/>
            <w:bottom w:val="none" w:sz="0" w:space="0" w:color="auto"/>
            <w:right w:val="none" w:sz="0" w:space="0" w:color="auto"/>
          </w:divBdr>
        </w:div>
        <w:div w:id="1622760294">
          <w:marLeft w:val="640"/>
          <w:marRight w:val="0"/>
          <w:marTop w:val="0"/>
          <w:marBottom w:val="0"/>
          <w:divBdr>
            <w:top w:val="none" w:sz="0" w:space="0" w:color="auto"/>
            <w:left w:val="none" w:sz="0" w:space="0" w:color="auto"/>
            <w:bottom w:val="none" w:sz="0" w:space="0" w:color="auto"/>
            <w:right w:val="none" w:sz="0" w:space="0" w:color="auto"/>
          </w:divBdr>
        </w:div>
        <w:div w:id="135413026">
          <w:marLeft w:val="640"/>
          <w:marRight w:val="0"/>
          <w:marTop w:val="0"/>
          <w:marBottom w:val="0"/>
          <w:divBdr>
            <w:top w:val="none" w:sz="0" w:space="0" w:color="auto"/>
            <w:left w:val="none" w:sz="0" w:space="0" w:color="auto"/>
            <w:bottom w:val="none" w:sz="0" w:space="0" w:color="auto"/>
            <w:right w:val="none" w:sz="0" w:space="0" w:color="auto"/>
          </w:divBdr>
        </w:div>
        <w:div w:id="1216626482">
          <w:marLeft w:val="640"/>
          <w:marRight w:val="0"/>
          <w:marTop w:val="0"/>
          <w:marBottom w:val="0"/>
          <w:divBdr>
            <w:top w:val="none" w:sz="0" w:space="0" w:color="auto"/>
            <w:left w:val="none" w:sz="0" w:space="0" w:color="auto"/>
            <w:bottom w:val="none" w:sz="0" w:space="0" w:color="auto"/>
            <w:right w:val="none" w:sz="0" w:space="0" w:color="auto"/>
          </w:divBdr>
        </w:div>
        <w:div w:id="1879201441">
          <w:marLeft w:val="640"/>
          <w:marRight w:val="0"/>
          <w:marTop w:val="0"/>
          <w:marBottom w:val="0"/>
          <w:divBdr>
            <w:top w:val="none" w:sz="0" w:space="0" w:color="auto"/>
            <w:left w:val="none" w:sz="0" w:space="0" w:color="auto"/>
            <w:bottom w:val="none" w:sz="0" w:space="0" w:color="auto"/>
            <w:right w:val="none" w:sz="0" w:space="0" w:color="auto"/>
          </w:divBdr>
        </w:div>
        <w:div w:id="306977600">
          <w:marLeft w:val="640"/>
          <w:marRight w:val="0"/>
          <w:marTop w:val="0"/>
          <w:marBottom w:val="0"/>
          <w:divBdr>
            <w:top w:val="none" w:sz="0" w:space="0" w:color="auto"/>
            <w:left w:val="none" w:sz="0" w:space="0" w:color="auto"/>
            <w:bottom w:val="none" w:sz="0" w:space="0" w:color="auto"/>
            <w:right w:val="none" w:sz="0" w:space="0" w:color="auto"/>
          </w:divBdr>
        </w:div>
        <w:div w:id="130024990">
          <w:marLeft w:val="640"/>
          <w:marRight w:val="0"/>
          <w:marTop w:val="0"/>
          <w:marBottom w:val="0"/>
          <w:divBdr>
            <w:top w:val="none" w:sz="0" w:space="0" w:color="auto"/>
            <w:left w:val="none" w:sz="0" w:space="0" w:color="auto"/>
            <w:bottom w:val="none" w:sz="0" w:space="0" w:color="auto"/>
            <w:right w:val="none" w:sz="0" w:space="0" w:color="auto"/>
          </w:divBdr>
        </w:div>
        <w:div w:id="763456340">
          <w:marLeft w:val="640"/>
          <w:marRight w:val="0"/>
          <w:marTop w:val="0"/>
          <w:marBottom w:val="0"/>
          <w:divBdr>
            <w:top w:val="none" w:sz="0" w:space="0" w:color="auto"/>
            <w:left w:val="none" w:sz="0" w:space="0" w:color="auto"/>
            <w:bottom w:val="none" w:sz="0" w:space="0" w:color="auto"/>
            <w:right w:val="none" w:sz="0" w:space="0" w:color="auto"/>
          </w:divBdr>
        </w:div>
        <w:div w:id="472797202">
          <w:marLeft w:val="640"/>
          <w:marRight w:val="0"/>
          <w:marTop w:val="0"/>
          <w:marBottom w:val="0"/>
          <w:divBdr>
            <w:top w:val="none" w:sz="0" w:space="0" w:color="auto"/>
            <w:left w:val="none" w:sz="0" w:space="0" w:color="auto"/>
            <w:bottom w:val="none" w:sz="0" w:space="0" w:color="auto"/>
            <w:right w:val="none" w:sz="0" w:space="0" w:color="auto"/>
          </w:divBdr>
        </w:div>
        <w:div w:id="1953390538">
          <w:marLeft w:val="640"/>
          <w:marRight w:val="0"/>
          <w:marTop w:val="0"/>
          <w:marBottom w:val="0"/>
          <w:divBdr>
            <w:top w:val="none" w:sz="0" w:space="0" w:color="auto"/>
            <w:left w:val="none" w:sz="0" w:space="0" w:color="auto"/>
            <w:bottom w:val="none" w:sz="0" w:space="0" w:color="auto"/>
            <w:right w:val="none" w:sz="0" w:space="0" w:color="auto"/>
          </w:divBdr>
        </w:div>
        <w:div w:id="1789544541">
          <w:marLeft w:val="640"/>
          <w:marRight w:val="0"/>
          <w:marTop w:val="0"/>
          <w:marBottom w:val="0"/>
          <w:divBdr>
            <w:top w:val="none" w:sz="0" w:space="0" w:color="auto"/>
            <w:left w:val="none" w:sz="0" w:space="0" w:color="auto"/>
            <w:bottom w:val="none" w:sz="0" w:space="0" w:color="auto"/>
            <w:right w:val="none" w:sz="0" w:space="0" w:color="auto"/>
          </w:divBdr>
        </w:div>
        <w:div w:id="1056205293">
          <w:marLeft w:val="640"/>
          <w:marRight w:val="0"/>
          <w:marTop w:val="0"/>
          <w:marBottom w:val="0"/>
          <w:divBdr>
            <w:top w:val="none" w:sz="0" w:space="0" w:color="auto"/>
            <w:left w:val="none" w:sz="0" w:space="0" w:color="auto"/>
            <w:bottom w:val="none" w:sz="0" w:space="0" w:color="auto"/>
            <w:right w:val="none" w:sz="0" w:space="0" w:color="auto"/>
          </w:divBdr>
        </w:div>
        <w:div w:id="1494223450">
          <w:marLeft w:val="640"/>
          <w:marRight w:val="0"/>
          <w:marTop w:val="0"/>
          <w:marBottom w:val="0"/>
          <w:divBdr>
            <w:top w:val="none" w:sz="0" w:space="0" w:color="auto"/>
            <w:left w:val="none" w:sz="0" w:space="0" w:color="auto"/>
            <w:bottom w:val="none" w:sz="0" w:space="0" w:color="auto"/>
            <w:right w:val="none" w:sz="0" w:space="0" w:color="auto"/>
          </w:divBdr>
        </w:div>
        <w:div w:id="661472856">
          <w:marLeft w:val="640"/>
          <w:marRight w:val="0"/>
          <w:marTop w:val="0"/>
          <w:marBottom w:val="0"/>
          <w:divBdr>
            <w:top w:val="none" w:sz="0" w:space="0" w:color="auto"/>
            <w:left w:val="none" w:sz="0" w:space="0" w:color="auto"/>
            <w:bottom w:val="none" w:sz="0" w:space="0" w:color="auto"/>
            <w:right w:val="none" w:sz="0" w:space="0" w:color="auto"/>
          </w:divBdr>
        </w:div>
        <w:div w:id="705641089">
          <w:marLeft w:val="640"/>
          <w:marRight w:val="0"/>
          <w:marTop w:val="0"/>
          <w:marBottom w:val="0"/>
          <w:divBdr>
            <w:top w:val="none" w:sz="0" w:space="0" w:color="auto"/>
            <w:left w:val="none" w:sz="0" w:space="0" w:color="auto"/>
            <w:bottom w:val="none" w:sz="0" w:space="0" w:color="auto"/>
            <w:right w:val="none" w:sz="0" w:space="0" w:color="auto"/>
          </w:divBdr>
        </w:div>
        <w:div w:id="1906064527">
          <w:marLeft w:val="640"/>
          <w:marRight w:val="0"/>
          <w:marTop w:val="0"/>
          <w:marBottom w:val="0"/>
          <w:divBdr>
            <w:top w:val="none" w:sz="0" w:space="0" w:color="auto"/>
            <w:left w:val="none" w:sz="0" w:space="0" w:color="auto"/>
            <w:bottom w:val="none" w:sz="0" w:space="0" w:color="auto"/>
            <w:right w:val="none" w:sz="0" w:space="0" w:color="auto"/>
          </w:divBdr>
        </w:div>
        <w:div w:id="1480809487">
          <w:marLeft w:val="640"/>
          <w:marRight w:val="0"/>
          <w:marTop w:val="0"/>
          <w:marBottom w:val="0"/>
          <w:divBdr>
            <w:top w:val="none" w:sz="0" w:space="0" w:color="auto"/>
            <w:left w:val="none" w:sz="0" w:space="0" w:color="auto"/>
            <w:bottom w:val="none" w:sz="0" w:space="0" w:color="auto"/>
            <w:right w:val="none" w:sz="0" w:space="0" w:color="auto"/>
          </w:divBdr>
        </w:div>
        <w:div w:id="1560703928">
          <w:marLeft w:val="640"/>
          <w:marRight w:val="0"/>
          <w:marTop w:val="0"/>
          <w:marBottom w:val="0"/>
          <w:divBdr>
            <w:top w:val="none" w:sz="0" w:space="0" w:color="auto"/>
            <w:left w:val="none" w:sz="0" w:space="0" w:color="auto"/>
            <w:bottom w:val="none" w:sz="0" w:space="0" w:color="auto"/>
            <w:right w:val="none" w:sz="0" w:space="0" w:color="auto"/>
          </w:divBdr>
        </w:div>
        <w:div w:id="75786689">
          <w:marLeft w:val="640"/>
          <w:marRight w:val="0"/>
          <w:marTop w:val="0"/>
          <w:marBottom w:val="0"/>
          <w:divBdr>
            <w:top w:val="none" w:sz="0" w:space="0" w:color="auto"/>
            <w:left w:val="none" w:sz="0" w:space="0" w:color="auto"/>
            <w:bottom w:val="none" w:sz="0" w:space="0" w:color="auto"/>
            <w:right w:val="none" w:sz="0" w:space="0" w:color="auto"/>
          </w:divBdr>
        </w:div>
        <w:div w:id="750156868">
          <w:marLeft w:val="640"/>
          <w:marRight w:val="0"/>
          <w:marTop w:val="0"/>
          <w:marBottom w:val="0"/>
          <w:divBdr>
            <w:top w:val="none" w:sz="0" w:space="0" w:color="auto"/>
            <w:left w:val="none" w:sz="0" w:space="0" w:color="auto"/>
            <w:bottom w:val="none" w:sz="0" w:space="0" w:color="auto"/>
            <w:right w:val="none" w:sz="0" w:space="0" w:color="auto"/>
          </w:divBdr>
        </w:div>
        <w:div w:id="1600527274">
          <w:marLeft w:val="640"/>
          <w:marRight w:val="0"/>
          <w:marTop w:val="0"/>
          <w:marBottom w:val="0"/>
          <w:divBdr>
            <w:top w:val="none" w:sz="0" w:space="0" w:color="auto"/>
            <w:left w:val="none" w:sz="0" w:space="0" w:color="auto"/>
            <w:bottom w:val="none" w:sz="0" w:space="0" w:color="auto"/>
            <w:right w:val="none" w:sz="0" w:space="0" w:color="auto"/>
          </w:divBdr>
        </w:div>
        <w:div w:id="1578203029">
          <w:marLeft w:val="640"/>
          <w:marRight w:val="0"/>
          <w:marTop w:val="0"/>
          <w:marBottom w:val="0"/>
          <w:divBdr>
            <w:top w:val="none" w:sz="0" w:space="0" w:color="auto"/>
            <w:left w:val="none" w:sz="0" w:space="0" w:color="auto"/>
            <w:bottom w:val="none" w:sz="0" w:space="0" w:color="auto"/>
            <w:right w:val="none" w:sz="0" w:space="0" w:color="auto"/>
          </w:divBdr>
        </w:div>
        <w:div w:id="736825543">
          <w:marLeft w:val="640"/>
          <w:marRight w:val="0"/>
          <w:marTop w:val="0"/>
          <w:marBottom w:val="0"/>
          <w:divBdr>
            <w:top w:val="none" w:sz="0" w:space="0" w:color="auto"/>
            <w:left w:val="none" w:sz="0" w:space="0" w:color="auto"/>
            <w:bottom w:val="none" w:sz="0" w:space="0" w:color="auto"/>
            <w:right w:val="none" w:sz="0" w:space="0" w:color="auto"/>
          </w:divBdr>
        </w:div>
        <w:div w:id="1035081811">
          <w:marLeft w:val="640"/>
          <w:marRight w:val="0"/>
          <w:marTop w:val="0"/>
          <w:marBottom w:val="0"/>
          <w:divBdr>
            <w:top w:val="none" w:sz="0" w:space="0" w:color="auto"/>
            <w:left w:val="none" w:sz="0" w:space="0" w:color="auto"/>
            <w:bottom w:val="none" w:sz="0" w:space="0" w:color="auto"/>
            <w:right w:val="none" w:sz="0" w:space="0" w:color="auto"/>
          </w:divBdr>
        </w:div>
        <w:div w:id="1202278222">
          <w:marLeft w:val="640"/>
          <w:marRight w:val="0"/>
          <w:marTop w:val="0"/>
          <w:marBottom w:val="0"/>
          <w:divBdr>
            <w:top w:val="none" w:sz="0" w:space="0" w:color="auto"/>
            <w:left w:val="none" w:sz="0" w:space="0" w:color="auto"/>
            <w:bottom w:val="none" w:sz="0" w:space="0" w:color="auto"/>
            <w:right w:val="none" w:sz="0" w:space="0" w:color="auto"/>
          </w:divBdr>
        </w:div>
        <w:div w:id="1891108475">
          <w:marLeft w:val="640"/>
          <w:marRight w:val="0"/>
          <w:marTop w:val="0"/>
          <w:marBottom w:val="0"/>
          <w:divBdr>
            <w:top w:val="none" w:sz="0" w:space="0" w:color="auto"/>
            <w:left w:val="none" w:sz="0" w:space="0" w:color="auto"/>
            <w:bottom w:val="none" w:sz="0" w:space="0" w:color="auto"/>
            <w:right w:val="none" w:sz="0" w:space="0" w:color="auto"/>
          </w:divBdr>
        </w:div>
        <w:div w:id="400635304">
          <w:marLeft w:val="640"/>
          <w:marRight w:val="0"/>
          <w:marTop w:val="0"/>
          <w:marBottom w:val="0"/>
          <w:divBdr>
            <w:top w:val="none" w:sz="0" w:space="0" w:color="auto"/>
            <w:left w:val="none" w:sz="0" w:space="0" w:color="auto"/>
            <w:bottom w:val="none" w:sz="0" w:space="0" w:color="auto"/>
            <w:right w:val="none" w:sz="0" w:space="0" w:color="auto"/>
          </w:divBdr>
        </w:div>
        <w:div w:id="1978491179">
          <w:marLeft w:val="640"/>
          <w:marRight w:val="0"/>
          <w:marTop w:val="0"/>
          <w:marBottom w:val="0"/>
          <w:divBdr>
            <w:top w:val="none" w:sz="0" w:space="0" w:color="auto"/>
            <w:left w:val="none" w:sz="0" w:space="0" w:color="auto"/>
            <w:bottom w:val="none" w:sz="0" w:space="0" w:color="auto"/>
            <w:right w:val="none" w:sz="0" w:space="0" w:color="auto"/>
          </w:divBdr>
        </w:div>
        <w:div w:id="1537540172">
          <w:marLeft w:val="640"/>
          <w:marRight w:val="0"/>
          <w:marTop w:val="0"/>
          <w:marBottom w:val="0"/>
          <w:divBdr>
            <w:top w:val="none" w:sz="0" w:space="0" w:color="auto"/>
            <w:left w:val="none" w:sz="0" w:space="0" w:color="auto"/>
            <w:bottom w:val="none" w:sz="0" w:space="0" w:color="auto"/>
            <w:right w:val="none" w:sz="0" w:space="0" w:color="auto"/>
          </w:divBdr>
        </w:div>
      </w:divsChild>
    </w:div>
    <w:div w:id="1523788546">
      <w:bodyDiv w:val="1"/>
      <w:marLeft w:val="0"/>
      <w:marRight w:val="0"/>
      <w:marTop w:val="0"/>
      <w:marBottom w:val="0"/>
      <w:divBdr>
        <w:top w:val="none" w:sz="0" w:space="0" w:color="auto"/>
        <w:left w:val="none" w:sz="0" w:space="0" w:color="auto"/>
        <w:bottom w:val="none" w:sz="0" w:space="0" w:color="auto"/>
        <w:right w:val="none" w:sz="0" w:space="0" w:color="auto"/>
      </w:divBdr>
      <w:divsChild>
        <w:div w:id="1270820227">
          <w:marLeft w:val="640"/>
          <w:marRight w:val="0"/>
          <w:marTop w:val="0"/>
          <w:marBottom w:val="0"/>
          <w:divBdr>
            <w:top w:val="none" w:sz="0" w:space="0" w:color="auto"/>
            <w:left w:val="none" w:sz="0" w:space="0" w:color="auto"/>
            <w:bottom w:val="none" w:sz="0" w:space="0" w:color="auto"/>
            <w:right w:val="none" w:sz="0" w:space="0" w:color="auto"/>
          </w:divBdr>
        </w:div>
        <w:div w:id="28645622">
          <w:marLeft w:val="640"/>
          <w:marRight w:val="0"/>
          <w:marTop w:val="0"/>
          <w:marBottom w:val="0"/>
          <w:divBdr>
            <w:top w:val="none" w:sz="0" w:space="0" w:color="auto"/>
            <w:left w:val="none" w:sz="0" w:space="0" w:color="auto"/>
            <w:bottom w:val="none" w:sz="0" w:space="0" w:color="auto"/>
            <w:right w:val="none" w:sz="0" w:space="0" w:color="auto"/>
          </w:divBdr>
        </w:div>
        <w:div w:id="1774746783">
          <w:marLeft w:val="640"/>
          <w:marRight w:val="0"/>
          <w:marTop w:val="0"/>
          <w:marBottom w:val="0"/>
          <w:divBdr>
            <w:top w:val="none" w:sz="0" w:space="0" w:color="auto"/>
            <w:left w:val="none" w:sz="0" w:space="0" w:color="auto"/>
            <w:bottom w:val="none" w:sz="0" w:space="0" w:color="auto"/>
            <w:right w:val="none" w:sz="0" w:space="0" w:color="auto"/>
          </w:divBdr>
        </w:div>
        <w:div w:id="475611350">
          <w:marLeft w:val="640"/>
          <w:marRight w:val="0"/>
          <w:marTop w:val="0"/>
          <w:marBottom w:val="0"/>
          <w:divBdr>
            <w:top w:val="none" w:sz="0" w:space="0" w:color="auto"/>
            <w:left w:val="none" w:sz="0" w:space="0" w:color="auto"/>
            <w:bottom w:val="none" w:sz="0" w:space="0" w:color="auto"/>
            <w:right w:val="none" w:sz="0" w:space="0" w:color="auto"/>
          </w:divBdr>
        </w:div>
        <w:div w:id="787159908">
          <w:marLeft w:val="640"/>
          <w:marRight w:val="0"/>
          <w:marTop w:val="0"/>
          <w:marBottom w:val="0"/>
          <w:divBdr>
            <w:top w:val="none" w:sz="0" w:space="0" w:color="auto"/>
            <w:left w:val="none" w:sz="0" w:space="0" w:color="auto"/>
            <w:bottom w:val="none" w:sz="0" w:space="0" w:color="auto"/>
            <w:right w:val="none" w:sz="0" w:space="0" w:color="auto"/>
          </w:divBdr>
        </w:div>
        <w:div w:id="265423881">
          <w:marLeft w:val="640"/>
          <w:marRight w:val="0"/>
          <w:marTop w:val="0"/>
          <w:marBottom w:val="0"/>
          <w:divBdr>
            <w:top w:val="none" w:sz="0" w:space="0" w:color="auto"/>
            <w:left w:val="none" w:sz="0" w:space="0" w:color="auto"/>
            <w:bottom w:val="none" w:sz="0" w:space="0" w:color="auto"/>
            <w:right w:val="none" w:sz="0" w:space="0" w:color="auto"/>
          </w:divBdr>
        </w:div>
        <w:div w:id="2124227990">
          <w:marLeft w:val="640"/>
          <w:marRight w:val="0"/>
          <w:marTop w:val="0"/>
          <w:marBottom w:val="0"/>
          <w:divBdr>
            <w:top w:val="none" w:sz="0" w:space="0" w:color="auto"/>
            <w:left w:val="none" w:sz="0" w:space="0" w:color="auto"/>
            <w:bottom w:val="none" w:sz="0" w:space="0" w:color="auto"/>
            <w:right w:val="none" w:sz="0" w:space="0" w:color="auto"/>
          </w:divBdr>
        </w:div>
        <w:div w:id="986518657">
          <w:marLeft w:val="640"/>
          <w:marRight w:val="0"/>
          <w:marTop w:val="0"/>
          <w:marBottom w:val="0"/>
          <w:divBdr>
            <w:top w:val="none" w:sz="0" w:space="0" w:color="auto"/>
            <w:left w:val="none" w:sz="0" w:space="0" w:color="auto"/>
            <w:bottom w:val="none" w:sz="0" w:space="0" w:color="auto"/>
            <w:right w:val="none" w:sz="0" w:space="0" w:color="auto"/>
          </w:divBdr>
        </w:div>
        <w:div w:id="2139760925">
          <w:marLeft w:val="640"/>
          <w:marRight w:val="0"/>
          <w:marTop w:val="0"/>
          <w:marBottom w:val="0"/>
          <w:divBdr>
            <w:top w:val="none" w:sz="0" w:space="0" w:color="auto"/>
            <w:left w:val="none" w:sz="0" w:space="0" w:color="auto"/>
            <w:bottom w:val="none" w:sz="0" w:space="0" w:color="auto"/>
            <w:right w:val="none" w:sz="0" w:space="0" w:color="auto"/>
          </w:divBdr>
        </w:div>
        <w:div w:id="1977761513">
          <w:marLeft w:val="640"/>
          <w:marRight w:val="0"/>
          <w:marTop w:val="0"/>
          <w:marBottom w:val="0"/>
          <w:divBdr>
            <w:top w:val="none" w:sz="0" w:space="0" w:color="auto"/>
            <w:left w:val="none" w:sz="0" w:space="0" w:color="auto"/>
            <w:bottom w:val="none" w:sz="0" w:space="0" w:color="auto"/>
            <w:right w:val="none" w:sz="0" w:space="0" w:color="auto"/>
          </w:divBdr>
        </w:div>
        <w:div w:id="703214551">
          <w:marLeft w:val="640"/>
          <w:marRight w:val="0"/>
          <w:marTop w:val="0"/>
          <w:marBottom w:val="0"/>
          <w:divBdr>
            <w:top w:val="none" w:sz="0" w:space="0" w:color="auto"/>
            <w:left w:val="none" w:sz="0" w:space="0" w:color="auto"/>
            <w:bottom w:val="none" w:sz="0" w:space="0" w:color="auto"/>
            <w:right w:val="none" w:sz="0" w:space="0" w:color="auto"/>
          </w:divBdr>
        </w:div>
        <w:div w:id="548995283">
          <w:marLeft w:val="640"/>
          <w:marRight w:val="0"/>
          <w:marTop w:val="0"/>
          <w:marBottom w:val="0"/>
          <w:divBdr>
            <w:top w:val="none" w:sz="0" w:space="0" w:color="auto"/>
            <w:left w:val="none" w:sz="0" w:space="0" w:color="auto"/>
            <w:bottom w:val="none" w:sz="0" w:space="0" w:color="auto"/>
            <w:right w:val="none" w:sz="0" w:space="0" w:color="auto"/>
          </w:divBdr>
        </w:div>
        <w:div w:id="141312522">
          <w:marLeft w:val="640"/>
          <w:marRight w:val="0"/>
          <w:marTop w:val="0"/>
          <w:marBottom w:val="0"/>
          <w:divBdr>
            <w:top w:val="none" w:sz="0" w:space="0" w:color="auto"/>
            <w:left w:val="none" w:sz="0" w:space="0" w:color="auto"/>
            <w:bottom w:val="none" w:sz="0" w:space="0" w:color="auto"/>
            <w:right w:val="none" w:sz="0" w:space="0" w:color="auto"/>
          </w:divBdr>
        </w:div>
        <w:div w:id="102068900">
          <w:marLeft w:val="640"/>
          <w:marRight w:val="0"/>
          <w:marTop w:val="0"/>
          <w:marBottom w:val="0"/>
          <w:divBdr>
            <w:top w:val="none" w:sz="0" w:space="0" w:color="auto"/>
            <w:left w:val="none" w:sz="0" w:space="0" w:color="auto"/>
            <w:bottom w:val="none" w:sz="0" w:space="0" w:color="auto"/>
            <w:right w:val="none" w:sz="0" w:space="0" w:color="auto"/>
          </w:divBdr>
        </w:div>
        <w:div w:id="151527440">
          <w:marLeft w:val="640"/>
          <w:marRight w:val="0"/>
          <w:marTop w:val="0"/>
          <w:marBottom w:val="0"/>
          <w:divBdr>
            <w:top w:val="none" w:sz="0" w:space="0" w:color="auto"/>
            <w:left w:val="none" w:sz="0" w:space="0" w:color="auto"/>
            <w:bottom w:val="none" w:sz="0" w:space="0" w:color="auto"/>
            <w:right w:val="none" w:sz="0" w:space="0" w:color="auto"/>
          </w:divBdr>
        </w:div>
        <w:div w:id="1061976138">
          <w:marLeft w:val="640"/>
          <w:marRight w:val="0"/>
          <w:marTop w:val="0"/>
          <w:marBottom w:val="0"/>
          <w:divBdr>
            <w:top w:val="none" w:sz="0" w:space="0" w:color="auto"/>
            <w:left w:val="none" w:sz="0" w:space="0" w:color="auto"/>
            <w:bottom w:val="none" w:sz="0" w:space="0" w:color="auto"/>
            <w:right w:val="none" w:sz="0" w:space="0" w:color="auto"/>
          </w:divBdr>
        </w:div>
        <w:div w:id="1427388931">
          <w:marLeft w:val="640"/>
          <w:marRight w:val="0"/>
          <w:marTop w:val="0"/>
          <w:marBottom w:val="0"/>
          <w:divBdr>
            <w:top w:val="none" w:sz="0" w:space="0" w:color="auto"/>
            <w:left w:val="none" w:sz="0" w:space="0" w:color="auto"/>
            <w:bottom w:val="none" w:sz="0" w:space="0" w:color="auto"/>
            <w:right w:val="none" w:sz="0" w:space="0" w:color="auto"/>
          </w:divBdr>
        </w:div>
        <w:div w:id="1468427849">
          <w:marLeft w:val="640"/>
          <w:marRight w:val="0"/>
          <w:marTop w:val="0"/>
          <w:marBottom w:val="0"/>
          <w:divBdr>
            <w:top w:val="none" w:sz="0" w:space="0" w:color="auto"/>
            <w:left w:val="none" w:sz="0" w:space="0" w:color="auto"/>
            <w:bottom w:val="none" w:sz="0" w:space="0" w:color="auto"/>
            <w:right w:val="none" w:sz="0" w:space="0" w:color="auto"/>
          </w:divBdr>
        </w:div>
        <w:div w:id="861431341">
          <w:marLeft w:val="640"/>
          <w:marRight w:val="0"/>
          <w:marTop w:val="0"/>
          <w:marBottom w:val="0"/>
          <w:divBdr>
            <w:top w:val="none" w:sz="0" w:space="0" w:color="auto"/>
            <w:left w:val="none" w:sz="0" w:space="0" w:color="auto"/>
            <w:bottom w:val="none" w:sz="0" w:space="0" w:color="auto"/>
            <w:right w:val="none" w:sz="0" w:space="0" w:color="auto"/>
          </w:divBdr>
        </w:div>
        <w:div w:id="131102615">
          <w:marLeft w:val="640"/>
          <w:marRight w:val="0"/>
          <w:marTop w:val="0"/>
          <w:marBottom w:val="0"/>
          <w:divBdr>
            <w:top w:val="none" w:sz="0" w:space="0" w:color="auto"/>
            <w:left w:val="none" w:sz="0" w:space="0" w:color="auto"/>
            <w:bottom w:val="none" w:sz="0" w:space="0" w:color="auto"/>
            <w:right w:val="none" w:sz="0" w:space="0" w:color="auto"/>
          </w:divBdr>
        </w:div>
        <w:div w:id="719331480">
          <w:marLeft w:val="640"/>
          <w:marRight w:val="0"/>
          <w:marTop w:val="0"/>
          <w:marBottom w:val="0"/>
          <w:divBdr>
            <w:top w:val="none" w:sz="0" w:space="0" w:color="auto"/>
            <w:left w:val="none" w:sz="0" w:space="0" w:color="auto"/>
            <w:bottom w:val="none" w:sz="0" w:space="0" w:color="auto"/>
            <w:right w:val="none" w:sz="0" w:space="0" w:color="auto"/>
          </w:divBdr>
        </w:div>
        <w:div w:id="141698775">
          <w:marLeft w:val="640"/>
          <w:marRight w:val="0"/>
          <w:marTop w:val="0"/>
          <w:marBottom w:val="0"/>
          <w:divBdr>
            <w:top w:val="none" w:sz="0" w:space="0" w:color="auto"/>
            <w:left w:val="none" w:sz="0" w:space="0" w:color="auto"/>
            <w:bottom w:val="none" w:sz="0" w:space="0" w:color="auto"/>
            <w:right w:val="none" w:sz="0" w:space="0" w:color="auto"/>
          </w:divBdr>
        </w:div>
        <w:div w:id="989360031">
          <w:marLeft w:val="640"/>
          <w:marRight w:val="0"/>
          <w:marTop w:val="0"/>
          <w:marBottom w:val="0"/>
          <w:divBdr>
            <w:top w:val="none" w:sz="0" w:space="0" w:color="auto"/>
            <w:left w:val="none" w:sz="0" w:space="0" w:color="auto"/>
            <w:bottom w:val="none" w:sz="0" w:space="0" w:color="auto"/>
            <w:right w:val="none" w:sz="0" w:space="0" w:color="auto"/>
          </w:divBdr>
        </w:div>
        <w:div w:id="1116296119">
          <w:marLeft w:val="640"/>
          <w:marRight w:val="0"/>
          <w:marTop w:val="0"/>
          <w:marBottom w:val="0"/>
          <w:divBdr>
            <w:top w:val="none" w:sz="0" w:space="0" w:color="auto"/>
            <w:left w:val="none" w:sz="0" w:space="0" w:color="auto"/>
            <w:bottom w:val="none" w:sz="0" w:space="0" w:color="auto"/>
            <w:right w:val="none" w:sz="0" w:space="0" w:color="auto"/>
          </w:divBdr>
        </w:div>
        <w:div w:id="311761355">
          <w:marLeft w:val="640"/>
          <w:marRight w:val="0"/>
          <w:marTop w:val="0"/>
          <w:marBottom w:val="0"/>
          <w:divBdr>
            <w:top w:val="none" w:sz="0" w:space="0" w:color="auto"/>
            <w:left w:val="none" w:sz="0" w:space="0" w:color="auto"/>
            <w:bottom w:val="none" w:sz="0" w:space="0" w:color="auto"/>
            <w:right w:val="none" w:sz="0" w:space="0" w:color="auto"/>
          </w:divBdr>
        </w:div>
        <w:div w:id="1836458263">
          <w:marLeft w:val="640"/>
          <w:marRight w:val="0"/>
          <w:marTop w:val="0"/>
          <w:marBottom w:val="0"/>
          <w:divBdr>
            <w:top w:val="none" w:sz="0" w:space="0" w:color="auto"/>
            <w:left w:val="none" w:sz="0" w:space="0" w:color="auto"/>
            <w:bottom w:val="none" w:sz="0" w:space="0" w:color="auto"/>
            <w:right w:val="none" w:sz="0" w:space="0" w:color="auto"/>
          </w:divBdr>
        </w:div>
        <w:div w:id="382145581">
          <w:marLeft w:val="640"/>
          <w:marRight w:val="0"/>
          <w:marTop w:val="0"/>
          <w:marBottom w:val="0"/>
          <w:divBdr>
            <w:top w:val="none" w:sz="0" w:space="0" w:color="auto"/>
            <w:left w:val="none" w:sz="0" w:space="0" w:color="auto"/>
            <w:bottom w:val="none" w:sz="0" w:space="0" w:color="auto"/>
            <w:right w:val="none" w:sz="0" w:space="0" w:color="auto"/>
          </w:divBdr>
        </w:div>
        <w:div w:id="2103790978">
          <w:marLeft w:val="640"/>
          <w:marRight w:val="0"/>
          <w:marTop w:val="0"/>
          <w:marBottom w:val="0"/>
          <w:divBdr>
            <w:top w:val="none" w:sz="0" w:space="0" w:color="auto"/>
            <w:left w:val="none" w:sz="0" w:space="0" w:color="auto"/>
            <w:bottom w:val="none" w:sz="0" w:space="0" w:color="auto"/>
            <w:right w:val="none" w:sz="0" w:space="0" w:color="auto"/>
          </w:divBdr>
        </w:div>
        <w:div w:id="415129464">
          <w:marLeft w:val="640"/>
          <w:marRight w:val="0"/>
          <w:marTop w:val="0"/>
          <w:marBottom w:val="0"/>
          <w:divBdr>
            <w:top w:val="none" w:sz="0" w:space="0" w:color="auto"/>
            <w:left w:val="none" w:sz="0" w:space="0" w:color="auto"/>
            <w:bottom w:val="none" w:sz="0" w:space="0" w:color="auto"/>
            <w:right w:val="none" w:sz="0" w:space="0" w:color="auto"/>
          </w:divBdr>
        </w:div>
        <w:div w:id="790710001">
          <w:marLeft w:val="640"/>
          <w:marRight w:val="0"/>
          <w:marTop w:val="0"/>
          <w:marBottom w:val="0"/>
          <w:divBdr>
            <w:top w:val="none" w:sz="0" w:space="0" w:color="auto"/>
            <w:left w:val="none" w:sz="0" w:space="0" w:color="auto"/>
            <w:bottom w:val="none" w:sz="0" w:space="0" w:color="auto"/>
            <w:right w:val="none" w:sz="0" w:space="0" w:color="auto"/>
          </w:divBdr>
        </w:div>
        <w:div w:id="1202018915">
          <w:marLeft w:val="640"/>
          <w:marRight w:val="0"/>
          <w:marTop w:val="0"/>
          <w:marBottom w:val="0"/>
          <w:divBdr>
            <w:top w:val="none" w:sz="0" w:space="0" w:color="auto"/>
            <w:left w:val="none" w:sz="0" w:space="0" w:color="auto"/>
            <w:bottom w:val="none" w:sz="0" w:space="0" w:color="auto"/>
            <w:right w:val="none" w:sz="0" w:space="0" w:color="auto"/>
          </w:divBdr>
        </w:div>
        <w:div w:id="1249120975">
          <w:marLeft w:val="640"/>
          <w:marRight w:val="0"/>
          <w:marTop w:val="0"/>
          <w:marBottom w:val="0"/>
          <w:divBdr>
            <w:top w:val="none" w:sz="0" w:space="0" w:color="auto"/>
            <w:left w:val="none" w:sz="0" w:space="0" w:color="auto"/>
            <w:bottom w:val="none" w:sz="0" w:space="0" w:color="auto"/>
            <w:right w:val="none" w:sz="0" w:space="0" w:color="auto"/>
          </w:divBdr>
        </w:div>
        <w:div w:id="1143277772">
          <w:marLeft w:val="640"/>
          <w:marRight w:val="0"/>
          <w:marTop w:val="0"/>
          <w:marBottom w:val="0"/>
          <w:divBdr>
            <w:top w:val="none" w:sz="0" w:space="0" w:color="auto"/>
            <w:left w:val="none" w:sz="0" w:space="0" w:color="auto"/>
            <w:bottom w:val="none" w:sz="0" w:space="0" w:color="auto"/>
            <w:right w:val="none" w:sz="0" w:space="0" w:color="auto"/>
          </w:divBdr>
        </w:div>
        <w:div w:id="1451780145">
          <w:marLeft w:val="640"/>
          <w:marRight w:val="0"/>
          <w:marTop w:val="0"/>
          <w:marBottom w:val="0"/>
          <w:divBdr>
            <w:top w:val="none" w:sz="0" w:space="0" w:color="auto"/>
            <w:left w:val="none" w:sz="0" w:space="0" w:color="auto"/>
            <w:bottom w:val="none" w:sz="0" w:space="0" w:color="auto"/>
            <w:right w:val="none" w:sz="0" w:space="0" w:color="auto"/>
          </w:divBdr>
        </w:div>
        <w:div w:id="21907537">
          <w:marLeft w:val="640"/>
          <w:marRight w:val="0"/>
          <w:marTop w:val="0"/>
          <w:marBottom w:val="0"/>
          <w:divBdr>
            <w:top w:val="none" w:sz="0" w:space="0" w:color="auto"/>
            <w:left w:val="none" w:sz="0" w:space="0" w:color="auto"/>
            <w:bottom w:val="none" w:sz="0" w:space="0" w:color="auto"/>
            <w:right w:val="none" w:sz="0" w:space="0" w:color="auto"/>
          </w:divBdr>
        </w:div>
        <w:div w:id="300160513">
          <w:marLeft w:val="640"/>
          <w:marRight w:val="0"/>
          <w:marTop w:val="0"/>
          <w:marBottom w:val="0"/>
          <w:divBdr>
            <w:top w:val="none" w:sz="0" w:space="0" w:color="auto"/>
            <w:left w:val="none" w:sz="0" w:space="0" w:color="auto"/>
            <w:bottom w:val="none" w:sz="0" w:space="0" w:color="auto"/>
            <w:right w:val="none" w:sz="0" w:space="0" w:color="auto"/>
          </w:divBdr>
        </w:div>
        <w:div w:id="1698234941">
          <w:marLeft w:val="640"/>
          <w:marRight w:val="0"/>
          <w:marTop w:val="0"/>
          <w:marBottom w:val="0"/>
          <w:divBdr>
            <w:top w:val="none" w:sz="0" w:space="0" w:color="auto"/>
            <w:left w:val="none" w:sz="0" w:space="0" w:color="auto"/>
            <w:bottom w:val="none" w:sz="0" w:space="0" w:color="auto"/>
            <w:right w:val="none" w:sz="0" w:space="0" w:color="auto"/>
          </w:divBdr>
        </w:div>
        <w:div w:id="1730641444">
          <w:marLeft w:val="640"/>
          <w:marRight w:val="0"/>
          <w:marTop w:val="0"/>
          <w:marBottom w:val="0"/>
          <w:divBdr>
            <w:top w:val="none" w:sz="0" w:space="0" w:color="auto"/>
            <w:left w:val="none" w:sz="0" w:space="0" w:color="auto"/>
            <w:bottom w:val="none" w:sz="0" w:space="0" w:color="auto"/>
            <w:right w:val="none" w:sz="0" w:space="0" w:color="auto"/>
          </w:divBdr>
        </w:div>
        <w:div w:id="423300970">
          <w:marLeft w:val="640"/>
          <w:marRight w:val="0"/>
          <w:marTop w:val="0"/>
          <w:marBottom w:val="0"/>
          <w:divBdr>
            <w:top w:val="none" w:sz="0" w:space="0" w:color="auto"/>
            <w:left w:val="none" w:sz="0" w:space="0" w:color="auto"/>
            <w:bottom w:val="none" w:sz="0" w:space="0" w:color="auto"/>
            <w:right w:val="none" w:sz="0" w:space="0" w:color="auto"/>
          </w:divBdr>
        </w:div>
        <w:div w:id="205794274">
          <w:marLeft w:val="640"/>
          <w:marRight w:val="0"/>
          <w:marTop w:val="0"/>
          <w:marBottom w:val="0"/>
          <w:divBdr>
            <w:top w:val="none" w:sz="0" w:space="0" w:color="auto"/>
            <w:left w:val="none" w:sz="0" w:space="0" w:color="auto"/>
            <w:bottom w:val="none" w:sz="0" w:space="0" w:color="auto"/>
            <w:right w:val="none" w:sz="0" w:space="0" w:color="auto"/>
          </w:divBdr>
        </w:div>
        <w:div w:id="1719739270">
          <w:marLeft w:val="640"/>
          <w:marRight w:val="0"/>
          <w:marTop w:val="0"/>
          <w:marBottom w:val="0"/>
          <w:divBdr>
            <w:top w:val="none" w:sz="0" w:space="0" w:color="auto"/>
            <w:left w:val="none" w:sz="0" w:space="0" w:color="auto"/>
            <w:bottom w:val="none" w:sz="0" w:space="0" w:color="auto"/>
            <w:right w:val="none" w:sz="0" w:space="0" w:color="auto"/>
          </w:divBdr>
        </w:div>
        <w:div w:id="1436704819">
          <w:marLeft w:val="640"/>
          <w:marRight w:val="0"/>
          <w:marTop w:val="0"/>
          <w:marBottom w:val="0"/>
          <w:divBdr>
            <w:top w:val="none" w:sz="0" w:space="0" w:color="auto"/>
            <w:left w:val="none" w:sz="0" w:space="0" w:color="auto"/>
            <w:bottom w:val="none" w:sz="0" w:space="0" w:color="auto"/>
            <w:right w:val="none" w:sz="0" w:space="0" w:color="auto"/>
          </w:divBdr>
        </w:div>
        <w:div w:id="498425881">
          <w:marLeft w:val="640"/>
          <w:marRight w:val="0"/>
          <w:marTop w:val="0"/>
          <w:marBottom w:val="0"/>
          <w:divBdr>
            <w:top w:val="none" w:sz="0" w:space="0" w:color="auto"/>
            <w:left w:val="none" w:sz="0" w:space="0" w:color="auto"/>
            <w:bottom w:val="none" w:sz="0" w:space="0" w:color="auto"/>
            <w:right w:val="none" w:sz="0" w:space="0" w:color="auto"/>
          </w:divBdr>
        </w:div>
        <w:div w:id="999187735">
          <w:marLeft w:val="640"/>
          <w:marRight w:val="0"/>
          <w:marTop w:val="0"/>
          <w:marBottom w:val="0"/>
          <w:divBdr>
            <w:top w:val="none" w:sz="0" w:space="0" w:color="auto"/>
            <w:left w:val="none" w:sz="0" w:space="0" w:color="auto"/>
            <w:bottom w:val="none" w:sz="0" w:space="0" w:color="auto"/>
            <w:right w:val="none" w:sz="0" w:space="0" w:color="auto"/>
          </w:divBdr>
        </w:div>
      </w:divsChild>
    </w:div>
    <w:div w:id="1529953299">
      <w:bodyDiv w:val="1"/>
      <w:marLeft w:val="0"/>
      <w:marRight w:val="0"/>
      <w:marTop w:val="0"/>
      <w:marBottom w:val="0"/>
      <w:divBdr>
        <w:top w:val="none" w:sz="0" w:space="0" w:color="auto"/>
        <w:left w:val="none" w:sz="0" w:space="0" w:color="auto"/>
        <w:bottom w:val="none" w:sz="0" w:space="0" w:color="auto"/>
        <w:right w:val="none" w:sz="0" w:space="0" w:color="auto"/>
      </w:divBdr>
      <w:divsChild>
        <w:div w:id="2064131436">
          <w:marLeft w:val="640"/>
          <w:marRight w:val="0"/>
          <w:marTop w:val="0"/>
          <w:marBottom w:val="0"/>
          <w:divBdr>
            <w:top w:val="none" w:sz="0" w:space="0" w:color="auto"/>
            <w:left w:val="none" w:sz="0" w:space="0" w:color="auto"/>
            <w:bottom w:val="none" w:sz="0" w:space="0" w:color="auto"/>
            <w:right w:val="none" w:sz="0" w:space="0" w:color="auto"/>
          </w:divBdr>
        </w:div>
        <w:div w:id="593436903">
          <w:marLeft w:val="640"/>
          <w:marRight w:val="0"/>
          <w:marTop w:val="0"/>
          <w:marBottom w:val="0"/>
          <w:divBdr>
            <w:top w:val="none" w:sz="0" w:space="0" w:color="auto"/>
            <w:left w:val="none" w:sz="0" w:space="0" w:color="auto"/>
            <w:bottom w:val="none" w:sz="0" w:space="0" w:color="auto"/>
            <w:right w:val="none" w:sz="0" w:space="0" w:color="auto"/>
          </w:divBdr>
        </w:div>
        <w:div w:id="724763702">
          <w:marLeft w:val="640"/>
          <w:marRight w:val="0"/>
          <w:marTop w:val="0"/>
          <w:marBottom w:val="0"/>
          <w:divBdr>
            <w:top w:val="none" w:sz="0" w:space="0" w:color="auto"/>
            <w:left w:val="none" w:sz="0" w:space="0" w:color="auto"/>
            <w:bottom w:val="none" w:sz="0" w:space="0" w:color="auto"/>
            <w:right w:val="none" w:sz="0" w:space="0" w:color="auto"/>
          </w:divBdr>
        </w:div>
        <w:div w:id="2109424088">
          <w:marLeft w:val="640"/>
          <w:marRight w:val="0"/>
          <w:marTop w:val="0"/>
          <w:marBottom w:val="0"/>
          <w:divBdr>
            <w:top w:val="none" w:sz="0" w:space="0" w:color="auto"/>
            <w:left w:val="none" w:sz="0" w:space="0" w:color="auto"/>
            <w:bottom w:val="none" w:sz="0" w:space="0" w:color="auto"/>
            <w:right w:val="none" w:sz="0" w:space="0" w:color="auto"/>
          </w:divBdr>
        </w:div>
        <w:div w:id="738091205">
          <w:marLeft w:val="640"/>
          <w:marRight w:val="0"/>
          <w:marTop w:val="0"/>
          <w:marBottom w:val="0"/>
          <w:divBdr>
            <w:top w:val="none" w:sz="0" w:space="0" w:color="auto"/>
            <w:left w:val="none" w:sz="0" w:space="0" w:color="auto"/>
            <w:bottom w:val="none" w:sz="0" w:space="0" w:color="auto"/>
            <w:right w:val="none" w:sz="0" w:space="0" w:color="auto"/>
          </w:divBdr>
        </w:div>
        <w:div w:id="1336494791">
          <w:marLeft w:val="640"/>
          <w:marRight w:val="0"/>
          <w:marTop w:val="0"/>
          <w:marBottom w:val="0"/>
          <w:divBdr>
            <w:top w:val="none" w:sz="0" w:space="0" w:color="auto"/>
            <w:left w:val="none" w:sz="0" w:space="0" w:color="auto"/>
            <w:bottom w:val="none" w:sz="0" w:space="0" w:color="auto"/>
            <w:right w:val="none" w:sz="0" w:space="0" w:color="auto"/>
          </w:divBdr>
        </w:div>
        <w:div w:id="1502816777">
          <w:marLeft w:val="640"/>
          <w:marRight w:val="0"/>
          <w:marTop w:val="0"/>
          <w:marBottom w:val="0"/>
          <w:divBdr>
            <w:top w:val="none" w:sz="0" w:space="0" w:color="auto"/>
            <w:left w:val="none" w:sz="0" w:space="0" w:color="auto"/>
            <w:bottom w:val="none" w:sz="0" w:space="0" w:color="auto"/>
            <w:right w:val="none" w:sz="0" w:space="0" w:color="auto"/>
          </w:divBdr>
        </w:div>
        <w:div w:id="348264928">
          <w:marLeft w:val="640"/>
          <w:marRight w:val="0"/>
          <w:marTop w:val="0"/>
          <w:marBottom w:val="0"/>
          <w:divBdr>
            <w:top w:val="none" w:sz="0" w:space="0" w:color="auto"/>
            <w:left w:val="none" w:sz="0" w:space="0" w:color="auto"/>
            <w:bottom w:val="none" w:sz="0" w:space="0" w:color="auto"/>
            <w:right w:val="none" w:sz="0" w:space="0" w:color="auto"/>
          </w:divBdr>
        </w:div>
        <w:div w:id="2250352">
          <w:marLeft w:val="640"/>
          <w:marRight w:val="0"/>
          <w:marTop w:val="0"/>
          <w:marBottom w:val="0"/>
          <w:divBdr>
            <w:top w:val="none" w:sz="0" w:space="0" w:color="auto"/>
            <w:left w:val="none" w:sz="0" w:space="0" w:color="auto"/>
            <w:bottom w:val="none" w:sz="0" w:space="0" w:color="auto"/>
            <w:right w:val="none" w:sz="0" w:space="0" w:color="auto"/>
          </w:divBdr>
        </w:div>
        <w:div w:id="346519901">
          <w:marLeft w:val="640"/>
          <w:marRight w:val="0"/>
          <w:marTop w:val="0"/>
          <w:marBottom w:val="0"/>
          <w:divBdr>
            <w:top w:val="none" w:sz="0" w:space="0" w:color="auto"/>
            <w:left w:val="none" w:sz="0" w:space="0" w:color="auto"/>
            <w:bottom w:val="none" w:sz="0" w:space="0" w:color="auto"/>
            <w:right w:val="none" w:sz="0" w:space="0" w:color="auto"/>
          </w:divBdr>
        </w:div>
        <w:div w:id="1584603093">
          <w:marLeft w:val="640"/>
          <w:marRight w:val="0"/>
          <w:marTop w:val="0"/>
          <w:marBottom w:val="0"/>
          <w:divBdr>
            <w:top w:val="none" w:sz="0" w:space="0" w:color="auto"/>
            <w:left w:val="none" w:sz="0" w:space="0" w:color="auto"/>
            <w:bottom w:val="none" w:sz="0" w:space="0" w:color="auto"/>
            <w:right w:val="none" w:sz="0" w:space="0" w:color="auto"/>
          </w:divBdr>
        </w:div>
        <w:div w:id="1299798410">
          <w:marLeft w:val="640"/>
          <w:marRight w:val="0"/>
          <w:marTop w:val="0"/>
          <w:marBottom w:val="0"/>
          <w:divBdr>
            <w:top w:val="none" w:sz="0" w:space="0" w:color="auto"/>
            <w:left w:val="none" w:sz="0" w:space="0" w:color="auto"/>
            <w:bottom w:val="none" w:sz="0" w:space="0" w:color="auto"/>
            <w:right w:val="none" w:sz="0" w:space="0" w:color="auto"/>
          </w:divBdr>
        </w:div>
        <w:div w:id="1400516000">
          <w:marLeft w:val="640"/>
          <w:marRight w:val="0"/>
          <w:marTop w:val="0"/>
          <w:marBottom w:val="0"/>
          <w:divBdr>
            <w:top w:val="none" w:sz="0" w:space="0" w:color="auto"/>
            <w:left w:val="none" w:sz="0" w:space="0" w:color="auto"/>
            <w:bottom w:val="none" w:sz="0" w:space="0" w:color="auto"/>
            <w:right w:val="none" w:sz="0" w:space="0" w:color="auto"/>
          </w:divBdr>
        </w:div>
        <w:div w:id="1425761244">
          <w:marLeft w:val="640"/>
          <w:marRight w:val="0"/>
          <w:marTop w:val="0"/>
          <w:marBottom w:val="0"/>
          <w:divBdr>
            <w:top w:val="none" w:sz="0" w:space="0" w:color="auto"/>
            <w:left w:val="none" w:sz="0" w:space="0" w:color="auto"/>
            <w:bottom w:val="none" w:sz="0" w:space="0" w:color="auto"/>
            <w:right w:val="none" w:sz="0" w:space="0" w:color="auto"/>
          </w:divBdr>
        </w:div>
        <w:div w:id="260379234">
          <w:marLeft w:val="640"/>
          <w:marRight w:val="0"/>
          <w:marTop w:val="0"/>
          <w:marBottom w:val="0"/>
          <w:divBdr>
            <w:top w:val="none" w:sz="0" w:space="0" w:color="auto"/>
            <w:left w:val="none" w:sz="0" w:space="0" w:color="auto"/>
            <w:bottom w:val="none" w:sz="0" w:space="0" w:color="auto"/>
            <w:right w:val="none" w:sz="0" w:space="0" w:color="auto"/>
          </w:divBdr>
        </w:div>
        <w:div w:id="1696075855">
          <w:marLeft w:val="640"/>
          <w:marRight w:val="0"/>
          <w:marTop w:val="0"/>
          <w:marBottom w:val="0"/>
          <w:divBdr>
            <w:top w:val="none" w:sz="0" w:space="0" w:color="auto"/>
            <w:left w:val="none" w:sz="0" w:space="0" w:color="auto"/>
            <w:bottom w:val="none" w:sz="0" w:space="0" w:color="auto"/>
            <w:right w:val="none" w:sz="0" w:space="0" w:color="auto"/>
          </w:divBdr>
        </w:div>
        <w:div w:id="690759345">
          <w:marLeft w:val="640"/>
          <w:marRight w:val="0"/>
          <w:marTop w:val="0"/>
          <w:marBottom w:val="0"/>
          <w:divBdr>
            <w:top w:val="none" w:sz="0" w:space="0" w:color="auto"/>
            <w:left w:val="none" w:sz="0" w:space="0" w:color="auto"/>
            <w:bottom w:val="none" w:sz="0" w:space="0" w:color="auto"/>
            <w:right w:val="none" w:sz="0" w:space="0" w:color="auto"/>
          </w:divBdr>
        </w:div>
        <w:div w:id="1217426829">
          <w:marLeft w:val="640"/>
          <w:marRight w:val="0"/>
          <w:marTop w:val="0"/>
          <w:marBottom w:val="0"/>
          <w:divBdr>
            <w:top w:val="none" w:sz="0" w:space="0" w:color="auto"/>
            <w:left w:val="none" w:sz="0" w:space="0" w:color="auto"/>
            <w:bottom w:val="none" w:sz="0" w:space="0" w:color="auto"/>
            <w:right w:val="none" w:sz="0" w:space="0" w:color="auto"/>
          </w:divBdr>
        </w:div>
        <w:div w:id="716243521">
          <w:marLeft w:val="640"/>
          <w:marRight w:val="0"/>
          <w:marTop w:val="0"/>
          <w:marBottom w:val="0"/>
          <w:divBdr>
            <w:top w:val="none" w:sz="0" w:space="0" w:color="auto"/>
            <w:left w:val="none" w:sz="0" w:space="0" w:color="auto"/>
            <w:bottom w:val="none" w:sz="0" w:space="0" w:color="auto"/>
            <w:right w:val="none" w:sz="0" w:space="0" w:color="auto"/>
          </w:divBdr>
        </w:div>
        <w:div w:id="1654528253">
          <w:marLeft w:val="640"/>
          <w:marRight w:val="0"/>
          <w:marTop w:val="0"/>
          <w:marBottom w:val="0"/>
          <w:divBdr>
            <w:top w:val="none" w:sz="0" w:space="0" w:color="auto"/>
            <w:left w:val="none" w:sz="0" w:space="0" w:color="auto"/>
            <w:bottom w:val="none" w:sz="0" w:space="0" w:color="auto"/>
            <w:right w:val="none" w:sz="0" w:space="0" w:color="auto"/>
          </w:divBdr>
        </w:div>
        <w:div w:id="979068590">
          <w:marLeft w:val="640"/>
          <w:marRight w:val="0"/>
          <w:marTop w:val="0"/>
          <w:marBottom w:val="0"/>
          <w:divBdr>
            <w:top w:val="none" w:sz="0" w:space="0" w:color="auto"/>
            <w:left w:val="none" w:sz="0" w:space="0" w:color="auto"/>
            <w:bottom w:val="none" w:sz="0" w:space="0" w:color="auto"/>
            <w:right w:val="none" w:sz="0" w:space="0" w:color="auto"/>
          </w:divBdr>
        </w:div>
        <w:div w:id="491529728">
          <w:marLeft w:val="640"/>
          <w:marRight w:val="0"/>
          <w:marTop w:val="0"/>
          <w:marBottom w:val="0"/>
          <w:divBdr>
            <w:top w:val="none" w:sz="0" w:space="0" w:color="auto"/>
            <w:left w:val="none" w:sz="0" w:space="0" w:color="auto"/>
            <w:bottom w:val="none" w:sz="0" w:space="0" w:color="auto"/>
            <w:right w:val="none" w:sz="0" w:space="0" w:color="auto"/>
          </w:divBdr>
        </w:div>
        <w:div w:id="1281884654">
          <w:marLeft w:val="640"/>
          <w:marRight w:val="0"/>
          <w:marTop w:val="0"/>
          <w:marBottom w:val="0"/>
          <w:divBdr>
            <w:top w:val="none" w:sz="0" w:space="0" w:color="auto"/>
            <w:left w:val="none" w:sz="0" w:space="0" w:color="auto"/>
            <w:bottom w:val="none" w:sz="0" w:space="0" w:color="auto"/>
            <w:right w:val="none" w:sz="0" w:space="0" w:color="auto"/>
          </w:divBdr>
        </w:div>
        <w:div w:id="553780065">
          <w:marLeft w:val="640"/>
          <w:marRight w:val="0"/>
          <w:marTop w:val="0"/>
          <w:marBottom w:val="0"/>
          <w:divBdr>
            <w:top w:val="none" w:sz="0" w:space="0" w:color="auto"/>
            <w:left w:val="none" w:sz="0" w:space="0" w:color="auto"/>
            <w:bottom w:val="none" w:sz="0" w:space="0" w:color="auto"/>
            <w:right w:val="none" w:sz="0" w:space="0" w:color="auto"/>
          </w:divBdr>
        </w:div>
        <w:div w:id="1022437455">
          <w:marLeft w:val="640"/>
          <w:marRight w:val="0"/>
          <w:marTop w:val="0"/>
          <w:marBottom w:val="0"/>
          <w:divBdr>
            <w:top w:val="none" w:sz="0" w:space="0" w:color="auto"/>
            <w:left w:val="none" w:sz="0" w:space="0" w:color="auto"/>
            <w:bottom w:val="none" w:sz="0" w:space="0" w:color="auto"/>
            <w:right w:val="none" w:sz="0" w:space="0" w:color="auto"/>
          </w:divBdr>
        </w:div>
        <w:div w:id="1638879198">
          <w:marLeft w:val="640"/>
          <w:marRight w:val="0"/>
          <w:marTop w:val="0"/>
          <w:marBottom w:val="0"/>
          <w:divBdr>
            <w:top w:val="none" w:sz="0" w:space="0" w:color="auto"/>
            <w:left w:val="none" w:sz="0" w:space="0" w:color="auto"/>
            <w:bottom w:val="none" w:sz="0" w:space="0" w:color="auto"/>
            <w:right w:val="none" w:sz="0" w:space="0" w:color="auto"/>
          </w:divBdr>
        </w:div>
        <w:div w:id="1297100774">
          <w:marLeft w:val="640"/>
          <w:marRight w:val="0"/>
          <w:marTop w:val="0"/>
          <w:marBottom w:val="0"/>
          <w:divBdr>
            <w:top w:val="none" w:sz="0" w:space="0" w:color="auto"/>
            <w:left w:val="none" w:sz="0" w:space="0" w:color="auto"/>
            <w:bottom w:val="none" w:sz="0" w:space="0" w:color="auto"/>
            <w:right w:val="none" w:sz="0" w:space="0" w:color="auto"/>
          </w:divBdr>
        </w:div>
        <w:div w:id="841970137">
          <w:marLeft w:val="640"/>
          <w:marRight w:val="0"/>
          <w:marTop w:val="0"/>
          <w:marBottom w:val="0"/>
          <w:divBdr>
            <w:top w:val="none" w:sz="0" w:space="0" w:color="auto"/>
            <w:left w:val="none" w:sz="0" w:space="0" w:color="auto"/>
            <w:bottom w:val="none" w:sz="0" w:space="0" w:color="auto"/>
            <w:right w:val="none" w:sz="0" w:space="0" w:color="auto"/>
          </w:divBdr>
        </w:div>
        <w:div w:id="1752698392">
          <w:marLeft w:val="640"/>
          <w:marRight w:val="0"/>
          <w:marTop w:val="0"/>
          <w:marBottom w:val="0"/>
          <w:divBdr>
            <w:top w:val="none" w:sz="0" w:space="0" w:color="auto"/>
            <w:left w:val="none" w:sz="0" w:space="0" w:color="auto"/>
            <w:bottom w:val="none" w:sz="0" w:space="0" w:color="auto"/>
            <w:right w:val="none" w:sz="0" w:space="0" w:color="auto"/>
          </w:divBdr>
        </w:div>
        <w:div w:id="1941914156">
          <w:marLeft w:val="640"/>
          <w:marRight w:val="0"/>
          <w:marTop w:val="0"/>
          <w:marBottom w:val="0"/>
          <w:divBdr>
            <w:top w:val="none" w:sz="0" w:space="0" w:color="auto"/>
            <w:left w:val="none" w:sz="0" w:space="0" w:color="auto"/>
            <w:bottom w:val="none" w:sz="0" w:space="0" w:color="auto"/>
            <w:right w:val="none" w:sz="0" w:space="0" w:color="auto"/>
          </w:divBdr>
        </w:div>
        <w:div w:id="211774473">
          <w:marLeft w:val="640"/>
          <w:marRight w:val="0"/>
          <w:marTop w:val="0"/>
          <w:marBottom w:val="0"/>
          <w:divBdr>
            <w:top w:val="none" w:sz="0" w:space="0" w:color="auto"/>
            <w:left w:val="none" w:sz="0" w:space="0" w:color="auto"/>
            <w:bottom w:val="none" w:sz="0" w:space="0" w:color="auto"/>
            <w:right w:val="none" w:sz="0" w:space="0" w:color="auto"/>
          </w:divBdr>
        </w:div>
        <w:div w:id="922878993">
          <w:marLeft w:val="640"/>
          <w:marRight w:val="0"/>
          <w:marTop w:val="0"/>
          <w:marBottom w:val="0"/>
          <w:divBdr>
            <w:top w:val="none" w:sz="0" w:space="0" w:color="auto"/>
            <w:left w:val="none" w:sz="0" w:space="0" w:color="auto"/>
            <w:bottom w:val="none" w:sz="0" w:space="0" w:color="auto"/>
            <w:right w:val="none" w:sz="0" w:space="0" w:color="auto"/>
          </w:divBdr>
        </w:div>
        <w:div w:id="648825683">
          <w:marLeft w:val="640"/>
          <w:marRight w:val="0"/>
          <w:marTop w:val="0"/>
          <w:marBottom w:val="0"/>
          <w:divBdr>
            <w:top w:val="none" w:sz="0" w:space="0" w:color="auto"/>
            <w:left w:val="none" w:sz="0" w:space="0" w:color="auto"/>
            <w:bottom w:val="none" w:sz="0" w:space="0" w:color="auto"/>
            <w:right w:val="none" w:sz="0" w:space="0" w:color="auto"/>
          </w:divBdr>
        </w:div>
        <w:div w:id="1807509373">
          <w:marLeft w:val="640"/>
          <w:marRight w:val="0"/>
          <w:marTop w:val="0"/>
          <w:marBottom w:val="0"/>
          <w:divBdr>
            <w:top w:val="none" w:sz="0" w:space="0" w:color="auto"/>
            <w:left w:val="none" w:sz="0" w:space="0" w:color="auto"/>
            <w:bottom w:val="none" w:sz="0" w:space="0" w:color="auto"/>
            <w:right w:val="none" w:sz="0" w:space="0" w:color="auto"/>
          </w:divBdr>
        </w:div>
        <w:div w:id="1942839604">
          <w:marLeft w:val="640"/>
          <w:marRight w:val="0"/>
          <w:marTop w:val="0"/>
          <w:marBottom w:val="0"/>
          <w:divBdr>
            <w:top w:val="none" w:sz="0" w:space="0" w:color="auto"/>
            <w:left w:val="none" w:sz="0" w:space="0" w:color="auto"/>
            <w:bottom w:val="none" w:sz="0" w:space="0" w:color="auto"/>
            <w:right w:val="none" w:sz="0" w:space="0" w:color="auto"/>
          </w:divBdr>
        </w:div>
        <w:div w:id="1460608478">
          <w:marLeft w:val="640"/>
          <w:marRight w:val="0"/>
          <w:marTop w:val="0"/>
          <w:marBottom w:val="0"/>
          <w:divBdr>
            <w:top w:val="none" w:sz="0" w:space="0" w:color="auto"/>
            <w:left w:val="none" w:sz="0" w:space="0" w:color="auto"/>
            <w:bottom w:val="none" w:sz="0" w:space="0" w:color="auto"/>
            <w:right w:val="none" w:sz="0" w:space="0" w:color="auto"/>
          </w:divBdr>
        </w:div>
        <w:div w:id="208151360">
          <w:marLeft w:val="640"/>
          <w:marRight w:val="0"/>
          <w:marTop w:val="0"/>
          <w:marBottom w:val="0"/>
          <w:divBdr>
            <w:top w:val="none" w:sz="0" w:space="0" w:color="auto"/>
            <w:left w:val="none" w:sz="0" w:space="0" w:color="auto"/>
            <w:bottom w:val="none" w:sz="0" w:space="0" w:color="auto"/>
            <w:right w:val="none" w:sz="0" w:space="0" w:color="auto"/>
          </w:divBdr>
        </w:div>
        <w:div w:id="1328940523">
          <w:marLeft w:val="640"/>
          <w:marRight w:val="0"/>
          <w:marTop w:val="0"/>
          <w:marBottom w:val="0"/>
          <w:divBdr>
            <w:top w:val="none" w:sz="0" w:space="0" w:color="auto"/>
            <w:left w:val="none" w:sz="0" w:space="0" w:color="auto"/>
            <w:bottom w:val="none" w:sz="0" w:space="0" w:color="auto"/>
            <w:right w:val="none" w:sz="0" w:space="0" w:color="auto"/>
          </w:divBdr>
        </w:div>
        <w:div w:id="1158575220">
          <w:marLeft w:val="640"/>
          <w:marRight w:val="0"/>
          <w:marTop w:val="0"/>
          <w:marBottom w:val="0"/>
          <w:divBdr>
            <w:top w:val="none" w:sz="0" w:space="0" w:color="auto"/>
            <w:left w:val="none" w:sz="0" w:space="0" w:color="auto"/>
            <w:bottom w:val="none" w:sz="0" w:space="0" w:color="auto"/>
            <w:right w:val="none" w:sz="0" w:space="0" w:color="auto"/>
          </w:divBdr>
        </w:div>
        <w:div w:id="234363055">
          <w:marLeft w:val="640"/>
          <w:marRight w:val="0"/>
          <w:marTop w:val="0"/>
          <w:marBottom w:val="0"/>
          <w:divBdr>
            <w:top w:val="none" w:sz="0" w:space="0" w:color="auto"/>
            <w:left w:val="none" w:sz="0" w:space="0" w:color="auto"/>
            <w:bottom w:val="none" w:sz="0" w:space="0" w:color="auto"/>
            <w:right w:val="none" w:sz="0" w:space="0" w:color="auto"/>
          </w:divBdr>
        </w:div>
        <w:div w:id="1571961350">
          <w:marLeft w:val="640"/>
          <w:marRight w:val="0"/>
          <w:marTop w:val="0"/>
          <w:marBottom w:val="0"/>
          <w:divBdr>
            <w:top w:val="none" w:sz="0" w:space="0" w:color="auto"/>
            <w:left w:val="none" w:sz="0" w:space="0" w:color="auto"/>
            <w:bottom w:val="none" w:sz="0" w:space="0" w:color="auto"/>
            <w:right w:val="none" w:sz="0" w:space="0" w:color="auto"/>
          </w:divBdr>
        </w:div>
        <w:div w:id="782965919">
          <w:marLeft w:val="640"/>
          <w:marRight w:val="0"/>
          <w:marTop w:val="0"/>
          <w:marBottom w:val="0"/>
          <w:divBdr>
            <w:top w:val="none" w:sz="0" w:space="0" w:color="auto"/>
            <w:left w:val="none" w:sz="0" w:space="0" w:color="auto"/>
            <w:bottom w:val="none" w:sz="0" w:space="0" w:color="auto"/>
            <w:right w:val="none" w:sz="0" w:space="0" w:color="auto"/>
          </w:divBdr>
        </w:div>
        <w:div w:id="1237469641">
          <w:marLeft w:val="640"/>
          <w:marRight w:val="0"/>
          <w:marTop w:val="0"/>
          <w:marBottom w:val="0"/>
          <w:divBdr>
            <w:top w:val="none" w:sz="0" w:space="0" w:color="auto"/>
            <w:left w:val="none" w:sz="0" w:space="0" w:color="auto"/>
            <w:bottom w:val="none" w:sz="0" w:space="0" w:color="auto"/>
            <w:right w:val="none" w:sz="0" w:space="0" w:color="auto"/>
          </w:divBdr>
        </w:div>
        <w:div w:id="1633243590">
          <w:marLeft w:val="640"/>
          <w:marRight w:val="0"/>
          <w:marTop w:val="0"/>
          <w:marBottom w:val="0"/>
          <w:divBdr>
            <w:top w:val="none" w:sz="0" w:space="0" w:color="auto"/>
            <w:left w:val="none" w:sz="0" w:space="0" w:color="auto"/>
            <w:bottom w:val="none" w:sz="0" w:space="0" w:color="auto"/>
            <w:right w:val="none" w:sz="0" w:space="0" w:color="auto"/>
          </w:divBdr>
        </w:div>
      </w:divsChild>
    </w:div>
    <w:div w:id="1566524460">
      <w:bodyDiv w:val="1"/>
      <w:marLeft w:val="0"/>
      <w:marRight w:val="0"/>
      <w:marTop w:val="0"/>
      <w:marBottom w:val="0"/>
      <w:divBdr>
        <w:top w:val="none" w:sz="0" w:space="0" w:color="auto"/>
        <w:left w:val="none" w:sz="0" w:space="0" w:color="auto"/>
        <w:bottom w:val="none" w:sz="0" w:space="0" w:color="auto"/>
        <w:right w:val="none" w:sz="0" w:space="0" w:color="auto"/>
      </w:divBdr>
      <w:divsChild>
        <w:div w:id="733313032">
          <w:marLeft w:val="640"/>
          <w:marRight w:val="0"/>
          <w:marTop w:val="0"/>
          <w:marBottom w:val="0"/>
          <w:divBdr>
            <w:top w:val="none" w:sz="0" w:space="0" w:color="auto"/>
            <w:left w:val="none" w:sz="0" w:space="0" w:color="auto"/>
            <w:bottom w:val="none" w:sz="0" w:space="0" w:color="auto"/>
            <w:right w:val="none" w:sz="0" w:space="0" w:color="auto"/>
          </w:divBdr>
        </w:div>
        <w:div w:id="1729566588">
          <w:marLeft w:val="640"/>
          <w:marRight w:val="0"/>
          <w:marTop w:val="0"/>
          <w:marBottom w:val="0"/>
          <w:divBdr>
            <w:top w:val="none" w:sz="0" w:space="0" w:color="auto"/>
            <w:left w:val="none" w:sz="0" w:space="0" w:color="auto"/>
            <w:bottom w:val="none" w:sz="0" w:space="0" w:color="auto"/>
            <w:right w:val="none" w:sz="0" w:space="0" w:color="auto"/>
          </w:divBdr>
        </w:div>
        <w:div w:id="1884171580">
          <w:marLeft w:val="640"/>
          <w:marRight w:val="0"/>
          <w:marTop w:val="0"/>
          <w:marBottom w:val="0"/>
          <w:divBdr>
            <w:top w:val="none" w:sz="0" w:space="0" w:color="auto"/>
            <w:left w:val="none" w:sz="0" w:space="0" w:color="auto"/>
            <w:bottom w:val="none" w:sz="0" w:space="0" w:color="auto"/>
            <w:right w:val="none" w:sz="0" w:space="0" w:color="auto"/>
          </w:divBdr>
        </w:div>
        <w:div w:id="1972438893">
          <w:marLeft w:val="640"/>
          <w:marRight w:val="0"/>
          <w:marTop w:val="0"/>
          <w:marBottom w:val="0"/>
          <w:divBdr>
            <w:top w:val="none" w:sz="0" w:space="0" w:color="auto"/>
            <w:left w:val="none" w:sz="0" w:space="0" w:color="auto"/>
            <w:bottom w:val="none" w:sz="0" w:space="0" w:color="auto"/>
            <w:right w:val="none" w:sz="0" w:space="0" w:color="auto"/>
          </w:divBdr>
        </w:div>
        <w:div w:id="2090039739">
          <w:marLeft w:val="640"/>
          <w:marRight w:val="0"/>
          <w:marTop w:val="0"/>
          <w:marBottom w:val="0"/>
          <w:divBdr>
            <w:top w:val="none" w:sz="0" w:space="0" w:color="auto"/>
            <w:left w:val="none" w:sz="0" w:space="0" w:color="auto"/>
            <w:bottom w:val="none" w:sz="0" w:space="0" w:color="auto"/>
            <w:right w:val="none" w:sz="0" w:space="0" w:color="auto"/>
          </w:divBdr>
        </w:div>
        <w:div w:id="796875276">
          <w:marLeft w:val="640"/>
          <w:marRight w:val="0"/>
          <w:marTop w:val="0"/>
          <w:marBottom w:val="0"/>
          <w:divBdr>
            <w:top w:val="none" w:sz="0" w:space="0" w:color="auto"/>
            <w:left w:val="none" w:sz="0" w:space="0" w:color="auto"/>
            <w:bottom w:val="none" w:sz="0" w:space="0" w:color="auto"/>
            <w:right w:val="none" w:sz="0" w:space="0" w:color="auto"/>
          </w:divBdr>
        </w:div>
        <w:div w:id="763764386">
          <w:marLeft w:val="640"/>
          <w:marRight w:val="0"/>
          <w:marTop w:val="0"/>
          <w:marBottom w:val="0"/>
          <w:divBdr>
            <w:top w:val="none" w:sz="0" w:space="0" w:color="auto"/>
            <w:left w:val="none" w:sz="0" w:space="0" w:color="auto"/>
            <w:bottom w:val="none" w:sz="0" w:space="0" w:color="auto"/>
            <w:right w:val="none" w:sz="0" w:space="0" w:color="auto"/>
          </w:divBdr>
        </w:div>
        <w:div w:id="950551126">
          <w:marLeft w:val="640"/>
          <w:marRight w:val="0"/>
          <w:marTop w:val="0"/>
          <w:marBottom w:val="0"/>
          <w:divBdr>
            <w:top w:val="none" w:sz="0" w:space="0" w:color="auto"/>
            <w:left w:val="none" w:sz="0" w:space="0" w:color="auto"/>
            <w:bottom w:val="none" w:sz="0" w:space="0" w:color="auto"/>
            <w:right w:val="none" w:sz="0" w:space="0" w:color="auto"/>
          </w:divBdr>
        </w:div>
        <w:div w:id="196624265">
          <w:marLeft w:val="640"/>
          <w:marRight w:val="0"/>
          <w:marTop w:val="0"/>
          <w:marBottom w:val="0"/>
          <w:divBdr>
            <w:top w:val="none" w:sz="0" w:space="0" w:color="auto"/>
            <w:left w:val="none" w:sz="0" w:space="0" w:color="auto"/>
            <w:bottom w:val="none" w:sz="0" w:space="0" w:color="auto"/>
            <w:right w:val="none" w:sz="0" w:space="0" w:color="auto"/>
          </w:divBdr>
        </w:div>
        <w:div w:id="113409264">
          <w:marLeft w:val="640"/>
          <w:marRight w:val="0"/>
          <w:marTop w:val="0"/>
          <w:marBottom w:val="0"/>
          <w:divBdr>
            <w:top w:val="none" w:sz="0" w:space="0" w:color="auto"/>
            <w:left w:val="none" w:sz="0" w:space="0" w:color="auto"/>
            <w:bottom w:val="none" w:sz="0" w:space="0" w:color="auto"/>
            <w:right w:val="none" w:sz="0" w:space="0" w:color="auto"/>
          </w:divBdr>
        </w:div>
        <w:div w:id="665481161">
          <w:marLeft w:val="640"/>
          <w:marRight w:val="0"/>
          <w:marTop w:val="0"/>
          <w:marBottom w:val="0"/>
          <w:divBdr>
            <w:top w:val="none" w:sz="0" w:space="0" w:color="auto"/>
            <w:left w:val="none" w:sz="0" w:space="0" w:color="auto"/>
            <w:bottom w:val="none" w:sz="0" w:space="0" w:color="auto"/>
            <w:right w:val="none" w:sz="0" w:space="0" w:color="auto"/>
          </w:divBdr>
        </w:div>
        <w:div w:id="704017897">
          <w:marLeft w:val="640"/>
          <w:marRight w:val="0"/>
          <w:marTop w:val="0"/>
          <w:marBottom w:val="0"/>
          <w:divBdr>
            <w:top w:val="none" w:sz="0" w:space="0" w:color="auto"/>
            <w:left w:val="none" w:sz="0" w:space="0" w:color="auto"/>
            <w:bottom w:val="none" w:sz="0" w:space="0" w:color="auto"/>
            <w:right w:val="none" w:sz="0" w:space="0" w:color="auto"/>
          </w:divBdr>
        </w:div>
        <w:div w:id="546767008">
          <w:marLeft w:val="640"/>
          <w:marRight w:val="0"/>
          <w:marTop w:val="0"/>
          <w:marBottom w:val="0"/>
          <w:divBdr>
            <w:top w:val="none" w:sz="0" w:space="0" w:color="auto"/>
            <w:left w:val="none" w:sz="0" w:space="0" w:color="auto"/>
            <w:bottom w:val="none" w:sz="0" w:space="0" w:color="auto"/>
            <w:right w:val="none" w:sz="0" w:space="0" w:color="auto"/>
          </w:divBdr>
        </w:div>
        <w:div w:id="10031013">
          <w:marLeft w:val="640"/>
          <w:marRight w:val="0"/>
          <w:marTop w:val="0"/>
          <w:marBottom w:val="0"/>
          <w:divBdr>
            <w:top w:val="none" w:sz="0" w:space="0" w:color="auto"/>
            <w:left w:val="none" w:sz="0" w:space="0" w:color="auto"/>
            <w:bottom w:val="none" w:sz="0" w:space="0" w:color="auto"/>
            <w:right w:val="none" w:sz="0" w:space="0" w:color="auto"/>
          </w:divBdr>
        </w:div>
        <w:div w:id="863983360">
          <w:marLeft w:val="640"/>
          <w:marRight w:val="0"/>
          <w:marTop w:val="0"/>
          <w:marBottom w:val="0"/>
          <w:divBdr>
            <w:top w:val="none" w:sz="0" w:space="0" w:color="auto"/>
            <w:left w:val="none" w:sz="0" w:space="0" w:color="auto"/>
            <w:bottom w:val="none" w:sz="0" w:space="0" w:color="auto"/>
            <w:right w:val="none" w:sz="0" w:space="0" w:color="auto"/>
          </w:divBdr>
        </w:div>
        <w:div w:id="1223251778">
          <w:marLeft w:val="640"/>
          <w:marRight w:val="0"/>
          <w:marTop w:val="0"/>
          <w:marBottom w:val="0"/>
          <w:divBdr>
            <w:top w:val="none" w:sz="0" w:space="0" w:color="auto"/>
            <w:left w:val="none" w:sz="0" w:space="0" w:color="auto"/>
            <w:bottom w:val="none" w:sz="0" w:space="0" w:color="auto"/>
            <w:right w:val="none" w:sz="0" w:space="0" w:color="auto"/>
          </w:divBdr>
        </w:div>
        <w:div w:id="726341812">
          <w:marLeft w:val="640"/>
          <w:marRight w:val="0"/>
          <w:marTop w:val="0"/>
          <w:marBottom w:val="0"/>
          <w:divBdr>
            <w:top w:val="none" w:sz="0" w:space="0" w:color="auto"/>
            <w:left w:val="none" w:sz="0" w:space="0" w:color="auto"/>
            <w:bottom w:val="none" w:sz="0" w:space="0" w:color="auto"/>
            <w:right w:val="none" w:sz="0" w:space="0" w:color="auto"/>
          </w:divBdr>
        </w:div>
        <w:div w:id="1257059509">
          <w:marLeft w:val="640"/>
          <w:marRight w:val="0"/>
          <w:marTop w:val="0"/>
          <w:marBottom w:val="0"/>
          <w:divBdr>
            <w:top w:val="none" w:sz="0" w:space="0" w:color="auto"/>
            <w:left w:val="none" w:sz="0" w:space="0" w:color="auto"/>
            <w:bottom w:val="none" w:sz="0" w:space="0" w:color="auto"/>
            <w:right w:val="none" w:sz="0" w:space="0" w:color="auto"/>
          </w:divBdr>
        </w:div>
        <w:div w:id="181819236">
          <w:marLeft w:val="640"/>
          <w:marRight w:val="0"/>
          <w:marTop w:val="0"/>
          <w:marBottom w:val="0"/>
          <w:divBdr>
            <w:top w:val="none" w:sz="0" w:space="0" w:color="auto"/>
            <w:left w:val="none" w:sz="0" w:space="0" w:color="auto"/>
            <w:bottom w:val="none" w:sz="0" w:space="0" w:color="auto"/>
            <w:right w:val="none" w:sz="0" w:space="0" w:color="auto"/>
          </w:divBdr>
        </w:div>
        <w:div w:id="693386274">
          <w:marLeft w:val="640"/>
          <w:marRight w:val="0"/>
          <w:marTop w:val="0"/>
          <w:marBottom w:val="0"/>
          <w:divBdr>
            <w:top w:val="none" w:sz="0" w:space="0" w:color="auto"/>
            <w:left w:val="none" w:sz="0" w:space="0" w:color="auto"/>
            <w:bottom w:val="none" w:sz="0" w:space="0" w:color="auto"/>
            <w:right w:val="none" w:sz="0" w:space="0" w:color="auto"/>
          </w:divBdr>
        </w:div>
        <w:div w:id="24673575">
          <w:marLeft w:val="640"/>
          <w:marRight w:val="0"/>
          <w:marTop w:val="0"/>
          <w:marBottom w:val="0"/>
          <w:divBdr>
            <w:top w:val="none" w:sz="0" w:space="0" w:color="auto"/>
            <w:left w:val="none" w:sz="0" w:space="0" w:color="auto"/>
            <w:bottom w:val="none" w:sz="0" w:space="0" w:color="auto"/>
            <w:right w:val="none" w:sz="0" w:space="0" w:color="auto"/>
          </w:divBdr>
        </w:div>
        <w:div w:id="2115707444">
          <w:marLeft w:val="640"/>
          <w:marRight w:val="0"/>
          <w:marTop w:val="0"/>
          <w:marBottom w:val="0"/>
          <w:divBdr>
            <w:top w:val="none" w:sz="0" w:space="0" w:color="auto"/>
            <w:left w:val="none" w:sz="0" w:space="0" w:color="auto"/>
            <w:bottom w:val="none" w:sz="0" w:space="0" w:color="auto"/>
            <w:right w:val="none" w:sz="0" w:space="0" w:color="auto"/>
          </w:divBdr>
        </w:div>
        <w:div w:id="911156976">
          <w:marLeft w:val="640"/>
          <w:marRight w:val="0"/>
          <w:marTop w:val="0"/>
          <w:marBottom w:val="0"/>
          <w:divBdr>
            <w:top w:val="none" w:sz="0" w:space="0" w:color="auto"/>
            <w:left w:val="none" w:sz="0" w:space="0" w:color="auto"/>
            <w:bottom w:val="none" w:sz="0" w:space="0" w:color="auto"/>
            <w:right w:val="none" w:sz="0" w:space="0" w:color="auto"/>
          </w:divBdr>
        </w:div>
        <w:div w:id="1694384910">
          <w:marLeft w:val="640"/>
          <w:marRight w:val="0"/>
          <w:marTop w:val="0"/>
          <w:marBottom w:val="0"/>
          <w:divBdr>
            <w:top w:val="none" w:sz="0" w:space="0" w:color="auto"/>
            <w:left w:val="none" w:sz="0" w:space="0" w:color="auto"/>
            <w:bottom w:val="none" w:sz="0" w:space="0" w:color="auto"/>
            <w:right w:val="none" w:sz="0" w:space="0" w:color="auto"/>
          </w:divBdr>
        </w:div>
        <w:div w:id="205719377">
          <w:marLeft w:val="640"/>
          <w:marRight w:val="0"/>
          <w:marTop w:val="0"/>
          <w:marBottom w:val="0"/>
          <w:divBdr>
            <w:top w:val="none" w:sz="0" w:space="0" w:color="auto"/>
            <w:left w:val="none" w:sz="0" w:space="0" w:color="auto"/>
            <w:bottom w:val="none" w:sz="0" w:space="0" w:color="auto"/>
            <w:right w:val="none" w:sz="0" w:space="0" w:color="auto"/>
          </w:divBdr>
        </w:div>
        <w:div w:id="1238898415">
          <w:marLeft w:val="640"/>
          <w:marRight w:val="0"/>
          <w:marTop w:val="0"/>
          <w:marBottom w:val="0"/>
          <w:divBdr>
            <w:top w:val="none" w:sz="0" w:space="0" w:color="auto"/>
            <w:left w:val="none" w:sz="0" w:space="0" w:color="auto"/>
            <w:bottom w:val="none" w:sz="0" w:space="0" w:color="auto"/>
            <w:right w:val="none" w:sz="0" w:space="0" w:color="auto"/>
          </w:divBdr>
        </w:div>
        <w:div w:id="1628781941">
          <w:marLeft w:val="640"/>
          <w:marRight w:val="0"/>
          <w:marTop w:val="0"/>
          <w:marBottom w:val="0"/>
          <w:divBdr>
            <w:top w:val="none" w:sz="0" w:space="0" w:color="auto"/>
            <w:left w:val="none" w:sz="0" w:space="0" w:color="auto"/>
            <w:bottom w:val="none" w:sz="0" w:space="0" w:color="auto"/>
            <w:right w:val="none" w:sz="0" w:space="0" w:color="auto"/>
          </w:divBdr>
        </w:div>
        <w:div w:id="1418819708">
          <w:marLeft w:val="640"/>
          <w:marRight w:val="0"/>
          <w:marTop w:val="0"/>
          <w:marBottom w:val="0"/>
          <w:divBdr>
            <w:top w:val="none" w:sz="0" w:space="0" w:color="auto"/>
            <w:left w:val="none" w:sz="0" w:space="0" w:color="auto"/>
            <w:bottom w:val="none" w:sz="0" w:space="0" w:color="auto"/>
            <w:right w:val="none" w:sz="0" w:space="0" w:color="auto"/>
          </w:divBdr>
        </w:div>
        <w:div w:id="1346402146">
          <w:marLeft w:val="640"/>
          <w:marRight w:val="0"/>
          <w:marTop w:val="0"/>
          <w:marBottom w:val="0"/>
          <w:divBdr>
            <w:top w:val="none" w:sz="0" w:space="0" w:color="auto"/>
            <w:left w:val="none" w:sz="0" w:space="0" w:color="auto"/>
            <w:bottom w:val="none" w:sz="0" w:space="0" w:color="auto"/>
            <w:right w:val="none" w:sz="0" w:space="0" w:color="auto"/>
          </w:divBdr>
        </w:div>
        <w:div w:id="624238478">
          <w:marLeft w:val="640"/>
          <w:marRight w:val="0"/>
          <w:marTop w:val="0"/>
          <w:marBottom w:val="0"/>
          <w:divBdr>
            <w:top w:val="none" w:sz="0" w:space="0" w:color="auto"/>
            <w:left w:val="none" w:sz="0" w:space="0" w:color="auto"/>
            <w:bottom w:val="none" w:sz="0" w:space="0" w:color="auto"/>
            <w:right w:val="none" w:sz="0" w:space="0" w:color="auto"/>
          </w:divBdr>
        </w:div>
        <w:div w:id="217514573">
          <w:marLeft w:val="640"/>
          <w:marRight w:val="0"/>
          <w:marTop w:val="0"/>
          <w:marBottom w:val="0"/>
          <w:divBdr>
            <w:top w:val="none" w:sz="0" w:space="0" w:color="auto"/>
            <w:left w:val="none" w:sz="0" w:space="0" w:color="auto"/>
            <w:bottom w:val="none" w:sz="0" w:space="0" w:color="auto"/>
            <w:right w:val="none" w:sz="0" w:space="0" w:color="auto"/>
          </w:divBdr>
        </w:div>
        <w:div w:id="1134715223">
          <w:marLeft w:val="640"/>
          <w:marRight w:val="0"/>
          <w:marTop w:val="0"/>
          <w:marBottom w:val="0"/>
          <w:divBdr>
            <w:top w:val="none" w:sz="0" w:space="0" w:color="auto"/>
            <w:left w:val="none" w:sz="0" w:space="0" w:color="auto"/>
            <w:bottom w:val="none" w:sz="0" w:space="0" w:color="auto"/>
            <w:right w:val="none" w:sz="0" w:space="0" w:color="auto"/>
          </w:divBdr>
        </w:div>
        <w:div w:id="1540389508">
          <w:marLeft w:val="640"/>
          <w:marRight w:val="0"/>
          <w:marTop w:val="0"/>
          <w:marBottom w:val="0"/>
          <w:divBdr>
            <w:top w:val="none" w:sz="0" w:space="0" w:color="auto"/>
            <w:left w:val="none" w:sz="0" w:space="0" w:color="auto"/>
            <w:bottom w:val="none" w:sz="0" w:space="0" w:color="auto"/>
            <w:right w:val="none" w:sz="0" w:space="0" w:color="auto"/>
          </w:divBdr>
        </w:div>
        <w:div w:id="1398627769">
          <w:marLeft w:val="640"/>
          <w:marRight w:val="0"/>
          <w:marTop w:val="0"/>
          <w:marBottom w:val="0"/>
          <w:divBdr>
            <w:top w:val="none" w:sz="0" w:space="0" w:color="auto"/>
            <w:left w:val="none" w:sz="0" w:space="0" w:color="auto"/>
            <w:bottom w:val="none" w:sz="0" w:space="0" w:color="auto"/>
            <w:right w:val="none" w:sz="0" w:space="0" w:color="auto"/>
          </w:divBdr>
        </w:div>
        <w:div w:id="943267346">
          <w:marLeft w:val="640"/>
          <w:marRight w:val="0"/>
          <w:marTop w:val="0"/>
          <w:marBottom w:val="0"/>
          <w:divBdr>
            <w:top w:val="none" w:sz="0" w:space="0" w:color="auto"/>
            <w:left w:val="none" w:sz="0" w:space="0" w:color="auto"/>
            <w:bottom w:val="none" w:sz="0" w:space="0" w:color="auto"/>
            <w:right w:val="none" w:sz="0" w:space="0" w:color="auto"/>
          </w:divBdr>
        </w:div>
        <w:div w:id="375466917">
          <w:marLeft w:val="640"/>
          <w:marRight w:val="0"/>
          <w:marTop w:val="0"/>
          <w:marBottom w:val="0"/>
          <w:divBdr>
            <w:top w:val="none" w:sz="0" w:space="0" w:color="auto"/>
            <w:left w:val="none" w:sz="0" w:space="0" w:color="auto"/>
            <w:bottom w:val="none" w:sz="0" w:space="0" w:color="auto"/>
            <w:right w:val="none" w:sz="0" w:space="0" w:color="auto"/>
          </w:divBdr>
        </w:div>
        <w:div w:id="1662807792">
          <w:marLeft w:val="640"/>
          <w:marRight w:val="0"/>
          <w:marTop w:val="0"/>
          <w:marBottom w:val="0"/>
          <w:divBdr>
            <w:top w:val="none" w:sz="0" w:space="0" w:color="auto"/>
            <w:left w:val="none" w:sz="0" w:space="0" w:color="auto"/>
            <w:bottom w:val="none" w:sz="0" w:space="0" w:color="auto"/>
            <w:right w:val="none" w:sz="0" w:space="0" w:color="auto"/>
          </w:divBdr>
        </w:div>
        <w:div w:id="503596449">
          <w:marLeft w:val="640"/>
          <w:marRight w:val="0"/>
          <w:marTop w:val="0"/>
          <w:marBottom w:val="0"/>
          <w:divBdr>
            <w:top w:val="none" w:sz="0" w:space="0" w:color="auto"/>
            <w:left w:val="none" w:sz="0" w:space="0" w:color="auto"/>
            <w:bottom w:val="none" w:sz="0" w:space="0" w:color="auto"/>
            <w:right w:val="none" w:sz="0" w:space="0" w:color="auto"/>
          </w:divBdr>
        </w:div>
        <w:div w:id="1363675223">
          <w:marLeft w:val="640"/>
          <w:marRight w:val="0"/>
          <w:marTop w:val="0"/>
          <w:marBottom w:val="0"/>
          <w:divBdr>
            <w:top w:val="none" w:sz="0" w:space="0" w:color="auto"/>
            <w:left w:val="none" w:sz="0" w:space="0" w:color="auto"/>
            <w:bottom w:val="none" w:sz="0" w:space="0" w:color="auto"/>
            <w:right w:val="none" w:sz="0" w:space="0" w:color="auto"/>
          </w:divBdr>
        </w:div>
        <w:div w:id="2002003280">
          <w:marLeft w:val="640"/>
          <w:marRight w:val="0"/>
          <w:marTop w:val="0"/>
          <w:marBottom w:val="0"/>
          <w:divBdr>
            <w:top w:val="none" w:sz="0" w:space="0" w:color="auto"/>
            <w:left w:val="none" w:sz="0" w:space="0" w:color="auto"/>
            <w:bottom w:val="none" w:sz="0" w:space="0" w:color="auto"/>
            <w:right w:val="none" w:sz="0" w:space="0" w:color="auto"/>
          </w:divBdr>
        </w:div>
        <w:div w:id="1894390794">
          <w:marLeft w:val="640"/>
          <w:marRight w:val="0"/>
          <w:marTop w:val="0"/>
          <w:marBottom w:val="0"/>
          <w:divBdr>
            <w:top w:val="none" w:sz="0" w:space="0" w:color="auto"/>
            <w:left w:val="none" w:sz="0" w:space="0" w:color="auto"/>
            <w:bottom w:val="none" w:sz="0" w:space="0" w:color="auto"/>
            <w:right w:val="none" w:sz="0" w:space="0" w:color="auto"/>
          </w:divBdr>
        </w:div>
        <w:div w:id="719548751">
          <w:marLeft w:val="640"/>
          <w:marRight w:val="0"/>
          <w:marTop w:val="0"/>
          <w:marBottom w:val="0"/>
          <w:divBdr>
            <w:top w:val="none" w:sz="0" w:space="0" w:color="auto"/>
            <w:left w:val="none" w:sz="0" w:space="0" w:color="auto"/>
            <w:bottom w:val="none" w:sz="0" w:space="0" w:color="auto"/>
            <w:right w:val="none" w:sz="0" w:space="0" w:color="auto"/>
          </w:divBdr>
        </w:div>
        <w:div w:id="355467723">
          <w:marLeft w:val="640"/>
          <w:marRight w:val="0"/>
          <w:marTop w:val="0"/>
          <w:marBottom w:val="0"/>
          <w:divBdr>
            <w:top w:val="none" w:sz="0" w:space="0" w:color="auto"/>
            <w:left w:val="none" w:sz="0" w:space="0" w:color="auto"/>
            <w:bottom w:val="none" w:sz="0" w:space="0" w:color="auto"/>
            <w:right w:val="none" w:sz="0" w:space="0" w:color="auto"/>
          </w:divBdr>
        </w:div>
      </w:divsChild>
    </w:div>
    <w:div w:id="1599019669">
      <w:bodyDiv w:val="1"/>
      <w:marLeft w:val="0"/>
      <w:marRight w:val="0"/>
      <w:marTop w:val="0"/>
      <w:marBottom w:val="0"/>
      <w:divBdr>
        <w:top w:val="none" w:sz="0" w:space="0" w:color="auto"/>
        <w:left w:val="none" w:sz="0" w:space="0" w:color="auto"/>
        <w:bottom w:val="none" w:sz="0" w:space="0" w:color="auto"/>
        <w:right w:val="none" w:sz="0" w:space="0" w:color="auto"/>
      </w:divBdr>
      <w:divsChild>
        <w:div w:id="1660772438">
          <w:marLeft w:val="640"/>
          <w:marRight w:val="0"/>
          <w:marTop w:val="0"/>
          <w:marBottom w:val="0"/>
          <w:divBdr>
            <w:top w:val="none" w:sz="0" w:space="0" w:color="auto"/>
            <w:left w:val="none" w:sz="0" w:space="0" w:color="auto"/>
            <w:bottom w:val="none" w:sz="0" w:space="0" w:color="auto"/>
            <w:right w:val="none" w:sz="0" w:space="0" w:color="auto"/>
          </w:divBdr>
        </w:div>
        <w:div w:id="1649165352">
          <w:marLeft w:val="640"/>
          <w:marRight w:val="0"/>
          <w:marTop w:val="0"/>
          <w:marBottom w:val="0"/>
          <w:divBdr>
            <w:top w:val="none" w:sz="0" w:space="0" w:color="auto"/>
            <w:left w:val="none" w:sz="0" w:space="0" w:color="auto"/>
            <w:bottom w:val="none" w:sz="0" w:space="0" w:color="auto"/>
            <w:right w:val="none" w:sz="0" w:space="0" w:color="auto"/>
          </w:divBdr>
        </w:div>
        <w:div w:id="667909244">
          <w:marLeft w:val="640"/>
          <w:marRight w:val="0"/>
          <w:marTop w:val="0"/>
          <w:marBottom w:val="0"/>
          <w:divBdr>
            <w:top w:val="none" w:sz="0" w:space="0" w:color="auto"/>
            <w:left w:val="none" w:sz="0" w:space="0" w:color="auto"/>
            <w:bottom w:val="none" w:sz="0" w:space="0" w:color="auto"/>
            <w:right w:val="none" w:sz="0" w:space="0" w:color="auto"/>
          </w:divBdr>
        </w:div>
        <w:div w:id="695927507">
          <w:marLeft w:val="640"/>
          <w:marRight w:val="0"/>
          <w:marTop w:val="0"/>
          <w:marBottom w:val="0"/>
          <w:divBdr>
            <w:top w:val="none" w:sz="0" w:space="0" w:color="auto"/>
            <w:left w:val="none" w:sz="0" w:space="0" w:color="auto"/>
            <w:bottom w:val="none" w:sz="0" w:space="0" w:color="auto"/>
            <w:right w:val="none" w:sz="0" w:space="0" w:color="auto"/>
          </w:divBdr>
        </w:div>
        <w:div w:id="742066782">
          <w:marLeft w:val="640"/>
          <w:marRight w:val="0"/>
          <w:marTop w:val="0"/>
          <w:marBottom w:val="0"/>
          <w:divBdr>
            <w:top w:val="none" w:sz="0" w:space="0" w:color="auto"/>
            <w:left w:val="none" w:sz="0" w:space="0" w:color="auto"/>
            <w:bottom w:val="none" w:sz="0" w:space="0" w:color="auto"/>
            <w:right w:val="none" w:sz="0" w:space="0" w:color="auto"/>
          </w:divBdr>
        </w:div>
        <w:div w:id="1588686855">
          <w:marLeft w:val="640"/>
          <w:marRight w:val="0"/>
          <w:marTop w:val="0"/>
          <w:marBottom w:val="0"/>
          <w:divBdr>
            <w:top w:val="none" w:sz="0" w:space="0" w:color="auto"/>
            <w:left w:val="none" w:sz="0" w:space="0" w:color="auto"/>
            <w:bottom w:val="none" w:sz="0" w:space="0" w:color="auto"/>
            <w:right w:val="none" w:sz="0" w:space="0" w:color="auto"/>
          </w:divBdr>
        </w:div>
        <w:div w:id="1122071363">
          <w:marLeft w:val="640"/>
          <w:marRight w:val="0"/>
          <w:marTop w:val="0"/>
          <w:marBottom w:val="0"/>
          <w:divBdr>
            <w:top w:val="none" w:sz="0" w:space="0" w:color="auto"/>
            <w:left w:val="none" w:sz="0" w:space="0" w:color="auto"/>
            <w:bottom w:val="none" w:sz="0" w:space="0" w:color="auto"/>
            <w:right w:val="none" w:sz="0" w:space="0" w:color="auto"/>
          </w:divBdr>
        </w:div>
        <w:div w:id="82145699">
          <w:marLeft w:val="640"/>
          <w:marRight w:val="0"/>
          <w:marTop w:val="0"/>
          <w:marBottom w:val="0"/>
          <w:divBdr>
            <w:top w:val="none" w:sz="0" w:space="0" w:color="auto"/>
            <w:left w:val="none" w:sz="0" w:space="0" w:color="auto"/>
            <w:bottom w:val="none" w:sz="0" w:space="0" w:color="auto"/>
            <w:right w:val="none" w:sz="0" w:space="0" w:color="auto"/>
          </w:divBdr>
        </w:div>
        <w:div w:id="622539594">
          <w:marLeft w:val="640"/>
          <w:marRight w:val="0"/>
          <w:marTop w:val="0"/>
          <w:marBottom w:val="0"/>
          <w:divBdr>
            <w:top w:val="none" w:sz="0" w:space="0" w:color="auto"/>
            <w:left w:val="none" w:sz="0" w:space="0" w:color="auto"/>
            <w:bottom w:val="none" w:sz="0" w:space="0" w:color="auto"/>
            <w:right w:val="none" w:sz="0" w:space="0" w:color="auto"/>
          </w:divBdr>
        </w:div>
        <w:div w:id="1610695846">
          <w:marLeft w:val="640"/>
          <w:marRight w:val="0"/>
          <w:marTop w:val="0"/>
          <w:marBottom w:val="0"/>
          <w:divBdr>
            <w:top w:val="none" w:sz="0" w:space="0" w:color="auto"/>
            <w:left w:val="none" w:sz="0" w:space="0" w:color="auto"/>
            <w:bottom w:val="none" w:sz="0" w:space="0" w:color="auto"/>
            <w:right w:val="none" w:sz="0" w:space="0" w:color="auto"/>
          </w:divBdr>
        </w:div>
        <w:div w:id="1136946995">
          <w:marLeft w:val="640"/>
          <w:marRight w:val="0"/>
          <w:marTop w:val="0"/>
          <w:marBottom w:val="0"/>
          <w:divBdr>
            <w:top w:val="none" w:sz="0" w:space="0" w:color="auto"/>
            <w:left w:val="none" w:sz="0" w:space="0" w:color="auto"/>
            <w:bottom w:val="none" w:sz="0" w:space="0" w:color="auto"/>
            <w:right w:val="none" w:sz="0" w:space="0" w:color="auto"/>
          </w:divBdr>
        </w:div>
        <w:div w:id="349796906">
          <w:marLeft w:val="640"/>
          <w:marRight w:val="0"/>
          <w:marTop w:val="0"/>
          <w:marBottom w:val="0"/>
          <w:divBdr>
            <w:top w:val="none" w:sz="0" w:space="0" w:color="auto"/>
            <w:left w:val="none" w:sz="0" w:space="0" w:color="auto"/>
            <w:bottom w:val="none" w:sz="0" w:space="0" w:color="auto"/>
            <w:right w:val="none" w:sz="0" w:space="0" w:color="auto"/>
          </w:divBdr>
        </w:div>
        <w:div w:id="739404895">
          <w:marLeft w:val="640"/>
          <w:marRight w:val="0"/>
          <w:marTop w:val="0"/>
          <w:marBottom w:val="0"/>
          <w:divBdr>
            <w:top w:val="none" w:sz="0" w:space="0" w:color="auto"/>
            <w:left w:val="none" w:sz="0" w:space="0" w:color="auto"/>
            <w:bottom w:val="none" w:sz="0" w:space="0" w:color="auto"/>
            <w:right w:val="none" w:sz="0" w:space="0" w:color="auto"/>
          </w:divBdr>
        </w:div>
        <w:div w:id="1327517440">
          <w:marLeft w:val="640"/>
          <w:marRight w:val="0"/>
          <w:marTop w:val="0"/>
          <w:marBottom w:val="0"/>
          <w:divBdr>
            <w:top w:val="none" w:sz="0" w:space="0" w:color="auto"/>
            <w:left w:val="none" w:sz="0" w:space="0" w:color="auto"/>
            <w:bottom w:val="none" w:sz="0" w:space="0" w:color="auto"/>
            <w:right w:val="none" w:sz="0" w:space="0" w:color="auto"/>
          </w:divBdr>
        </w:div>
        <w:div w:id="896284997">
          <w:marLeft w:val="640"/>
          <w:marRight w:val="0"/>
          <w:marTop w:val="0"/>
          <w:marBottom w:val="0"/>
          <w:divBdr>
            <w:top w:val="none" w:sz="0" w:space="0" w:color="auto"/>
            <w:left w:val="none" w:sz="0" w:space="0" w:color="auto"/>
            <w:bottom w:val="none" w:sz="0" w:space="0" w:color="auto"/>
            <w:right w:val="none" w:sz="0" w:space="0" w:color="auto"/>
          </w:divBdr>
        </w:div>
        <w:div w:id="1590188137">
          <w:marLeft w:val="640"/>
          <w:marRight w:val="0"/>
          <w:marTop w:val="0"/>
          <w:marBottom w:val="0"/>
          <w:divBdr>
            <w:top w:val="none" w:sz="0" w:space="0" w:color="auto"/>
            <w:left w:val="none" w:sz="0" w:space="0" w:color="auto"/>
            <w:bottom w:val="none" w:sz="0" w:space="0" w:color="auto"/>
            <w:right w:val="none" w:sz="0" w:space="0" w:color="auto"/>
          </w:divBdr>
        </w:div>
        <w:div w:id="2127961104">
          <w:marLeft w:val="640"/>
          <w:marRight w:val="0"/>
          <w:marTop w:val="0"/>
          <w:marBottom w:val="0"/>
          <w:divBdr>
            <w:top w:val="none" w:sz="0" w:space="0" w:color="auto"/>
            <w:left w:val="none" w:sz="0" w:space="0" w:color="auto"/>
            <w:bottom w:val="none" w:sz="0" w:space="0" w:color="auto"/>
            <w:right w:val="none" w:sz="0" w:space="0" w:color="auto"/>
          </w:divBdr>
        </w:div>
        <w:div w:id="994724891">
          <w:marLeft w:val="640"/>
          <w:marRight w:val="0"/>
          <w:marTop w:val="0"/>
          <w:marBottom w:val="0"/>
          <w:divBdr>
            <w:top w:val="none" w:sz="0" w:space="0" w:color="auto"/>
            <w:left w:val="none" w:sz="0" w:space="0" w:color="auto"/>
            <w:bottom w:val="none" w:sz="0" w:space="0" w:color="auto"/>
            <w:right w:val="none" w:sz="0" w:space="0" w:color="auto"/>
          </w:divBdr>
        </w:div>
        <w:div w:id="1860317817">
          <w:marLeft w:val="640"/>
          <w:marRight w:val="0"/>
          <w:marTop w:val="0"/>
          <w:marBottom w:val="0"/>
          <w:divBdr>
            <w:top w:val="none" w:sz="0" w:space="0" w:color="auto"/>
            <w:left w:val="none" w:sz="0" w:space="0" w:color="auto"/>
            <w:bottom w:val="none" w:sz="0" w:space="0" w:color="auto"/>
            <w:right w:val="none" w:sz="0" w:space="0" w:color="auto"/>
          </w:divBdr>
        </w:div>
        <w:div w:id="238834423">
          <w:marLeft w:val="640"/>
          <w:marRight w:val="0"/>
          <w:marTop w:val="0"/>
          <w:marBottom w:val="0"/>
          <w:divBdr>
            <w:top w:val="none" w:sz="0" w:space="0" w:color="auto"/>
            <w:left w:val="none" w:sz="0" w:space="0" w:color="auto"/>
            <w:bottom w:val="none" w:sz="0" w:space="0" w:color="auto"/>
            <w:right w:val="none" w:sz="0" w:space="0" w:color="auto"/>
          </w:divBdr>
        </w:div>
        <w:div w:id="686558907">
          <w:marLeft w:val="640"/>
          <w:marRight w:val="0"/>
          <w:marTop w:val="0"/>
          <w:marBottom w:val="0"/>
          <w:divBdr>
            <w:top w:val="none" w:sz="0" w:space="0" w:color="auto"/>
            <w:left w:val="none" w:sz="0" w:space="0" w:color="auto"/>
            <w:bottom w:val="none" w:sz="0" w:space="0" w:color="auto"/>
            <w:right w:val="none" w:sz="0" w:space="0" w:color="auto"/>
          </w:divBdr>
        </w:div>
        <w:div w:id="894242669">
          <w:marLeft w:val="640"/>
          <w:marRight w:val="0"/>
          <w:marTop w:val="0"/>
          <w:marBottom w:val="0"/>
          <w:divBdr>
            <w:top w:val="none" w:sz="0" w:space="0" w:color="auto"/>
            <w:left w:val="none" w:sz="0" w:space="0" w:color="auto"/>
            <w:bottom w:val="none" w:sz="0" w:space="0" w:color="auto"/>
            <w:right w:val="none" w:sz="0" w:space="0" w:color="auto"/>
          </w:divBdr>
        </w:div>
        <w:div w:id="125246480">
          <w:marLeft w:val="640"/>
          <w:marRight w:val="0"/>
          <w:marTop w:val="0"/>
          <w:marBottom w:val="0"/>
          <w:divBdr>
            <w:top w:val="none" w:sz="0" w:space="0" w:color="auto"/>
            <w:left w:val="none" w:sz="0" w:space="0" w:color="auto"/>
            <w:bottom w:val="none" w:sz="0" w:space="0" w:color="auto"/>
            <w:right w:val="none" w:sz="0" w:space="0" w:color="auto"/>
          </w:divBdr>
        </w:div>
        <w:div w:id="2084983349">
          <w:marLeft w:val="640"/>
          <w:marRight w:val="0"/>
          <w:marTop w:val="0"/>
          <w:marBottom w:val="0"/>
          <w:divBdr>
            <w:top w:val="none" w:sz="0" w:space="0" w:color="auto"/>
            <w:left w:val="none" w:sz="0" w:space="0" w:color="auto"/>
            <w:bottom w:val="none" w:sz="0" w:space="0" w:color="auto"/>
            <w:right w:val="none" w:sz="0" w:space="0" w:color="auto"/>
          </w:divBdr>
        </w:div>
        <w:div w:id="304507500">
          <w:marLeft w:val="640"/>
          <w:marRight w:val="0"/>
          <w:marTop w:val="0"/>
          <w:marBottom w:val="0"/>
          <w:divBdr>
            <w:top w:val="none" w:sz="0" w:space="0" w:color="auto"/>
            <w:left w:val="none" w:sz="0" w:space="0" w:color="auto"/>
            <w:bottom w:val="none" w:sz="0" w:space="0" w:color="auto"/>
            <w:right w:val="none" w:sz="0" w:space="0" w:color="auto"/>
          </w:divBdr>
        </w:div>
        <w:div w:id="1014066243">
          <w:marLeft w:val="640"/>
          <w:marRight w:val="0"/>
          <w:marTop w:val="0"/>
          <w:marBottom w:val="0"/>
          <w:divBdr>
            <w:top w:val="none" w:sz="0" w:space="0" w:color="auto"/>
            <w:left w:val="none" w:sz="0" w:space="0" w:color="auto"/>
            <w:bottom w:val="none" w:sz="0" w:space="0" w:color="auto"/>
            <w:right w:val="none" w:sz="0" w:space="0" w:color="auto"/>
          </w:divBdr>
        </w:div>
        <w:div w:id="615137797">
          <w:marLeft w:val="640"/>
          <w:marRight w:val="0"/>
          <w:marTop w:val="0"/>
          <w:marBottom w:val="0"/>
          <w:divBdr>
            <w:top w:val="none" w:sz="0" w:space="0" w:color="auto"/>
            <w:left w:val="none" w:sz="0" w:space="0" w:color="auto"/>
            <w:bottom w:val="none" w:sz="0" w:space="0" w:color="auto"/>
            <w:right w:val="none" w:sz="0" w:space="0" w:color="auto"/>
          </w:divBdr>
        </w:div>
        <w:div w:id="707799095">
          <w:marLeft w:val="640"/>
          <w:marRight w:val="0"/>
          <w:marTop w:val="0"/>
          <w:marBottom w:val="0"/>
          <w:divBdr>
            <w:top w:val="none" w:sz="0" w:space="0" w:color="auto"/>
            <w:left w:val="none" w:sz="0" w:space="0" w:color="auto"/>
            <w:bottom w:val="none" w:sz="0" w:space="0" w:color="auto"/>
            <w:right w:val="none" w:sz="0" w:space="0" w:color="auto"/>
          </w:divBdr>
        </w:div>
        <w:div w:id="1813212812">
          <w:marLeft w:val="640"/>
          <w:marRight w:val="0"/>
          <w:marTop w:val="0"/>
          <w:marBottom w:val="0"/>
          <w:divBdr>
            <w:top w:val="none" w:sz="0" w:space="0" w:color="auto"/>
            <w:left w:val="none" w:sz="0" w:space="0" w:color="auto"/>
            <w:bottom w:val="none" w:sz="0" w:space="0" w:color="auto"/>
            <w:right w:val="none" w:sz="0" w:space="0" w:color="auto"/>
          </w:divBdr>
        </w:div>
        <w:div w:id="974600903">
          <w:marLeft w:val="640"/>
          <w:marRight w:val="0"/>
          <w:marTop w:val="0"/>
          <w:marBottom w:val="0"/>
          <w:divBdr>
            <w:top w:val="none" w:sz="0" w:space="0" w:color="auto"/>
            <w:left w:val="none" w:sz="0" w:space="0" w:color="auto"/>
            <w:bottom w:val="none" w:sz="0" w:space="0" w:color="auto"/>
            <w:right w:val="none" w:sz="0" w:space="0" w:color="auto"/>
          </w:divBdr>
        </w:div>
        <w:div w:id="1353803768">
          <w:marLeft w:val="640"/>
          <w:marRight w:val="0"/>
          <w:marTop w:val="0"/>
          <w:marBottom w:val="0"/>
          <w:divBdr>
            <w:top w:val="none" w:sz="0" w:space="0" w:color="auto"/>
            <w:left w:val="none" w:sz="0" w:space="0" w:color="auto"/>
            <w:bottom w:val="none" w:sz="0" w:space="0" w:color="auto"/>
            <w:right w:val="none" w:sz="0" w:space="0" w:color="auto"/>
          </w:divBdr>
        </w:div>
        <w:div w:id="895047421">
          <w:marLeft w:val="640"/>
          <w:marRight w:val="0"/>
          <w:marTop w:val="0"/>
          <w:marBottom w:val="0"/>
          <w:divBdr>
            <w:top w:val="none" w:sz="0" w:space="0" w:color="auto"/>
            <w:left w:val="none" w:sz="0" w:space="0" w:color="auto"/>
            <w:bottom w:val="none" w:sz="0" w:space="0" w:color="auto"/>
            <w:right w:val="none" w:sz="0" w:space="0" w:color="auto"/>
          </w:divBdr>
        </w:div>
        <w:div w:id="1926955939">
          <w:marLeft w:val="640"/>
          <w:marRight w:val="0"/>
          <w:marTop w:val="0"/>
          <w:marBottom w:val="0"/>
          <w:divBdr>
            <w:top w:val="none" w:sz="0" w:space="0" w:color="auto"/>
            <w:left w:val="none" w:sz="0" w:space="0" w:color="auto"/>
            <w:bottom w:val="none" w:sz="0" w:space="0" w:color="auto"/>
            <w:right w:val="none" w:sz="0" w:space="0" w:color="auto"/>
          </w:divBdr>
        </w:div>
        <w:div w:id="380205458">
          <w:marLeft w:val="640"/>
          <w:marRight w:val="0"/>
          <w:marTop w:val="0"/>
          <w:marBottom w:val="0"/>
          <w:divBdr>
            <w:top w:val="none" w:sz="0" w:space="0" w:color="auto"/>
            <w:left w:val="none" w:sz="0" w:space="0" w:color="auto"/>
            <w:bottom w:val="none" w:sz="0" w:space="0" w:color="auto"/>
            <w:right w:val="none" w:sz="0" w:space="0" w:color="auto"/>
          </w:divBdr>
        </w:div>
        <w:div w:id="394553373">
          <w:marLeft w:val="640"/>
          <w:marRight w:val="0"/>
          <w:marTop w:val="0"/>
          <w:marBottom w:val="0"/>
          <w:divBdr>
            <w:top w:val="none" w:sz="0" w:space="0" w:color="auto"/>
            <w:left w:val="none" w:sz="0" w:space="0" w:color="auto"/>
            <w:bottom w:val="none" w:sz="0" w:space="0" w:color="auto"/>
            <w:right w:val="none" w:sz="0" w:space="0" w:color="auto"/>
          </w:divBdr>
        </w:div>
        <w:div w:id="734621539">
          <w:marLeft w:val="640"/>
          <w:marRight w:val="0"/>
          <w:marTop w:val="0"/>
          <w:marBottom w:val="0"/>
          <w:divBdr>
            <w:top w:val="none" w:sz="0" w:space="0" w:color="auto"/>
            <w:left w:val="none" w:sz="0" w:space="0" w:color="auto"/>
            <w:bottom w:val="none" w:sz="0" w:space="0" w:color="auto"/>
            <w:right w:val="none" w:sz="0" w:space="0" w:color="auto"/>
          </w:divBdr>
        </w:div>
        <w:div w:id="900752759">
          <w:marLeft w:val="640"/>
          <w:marRight w:val="0"/>
          <w:marTop w:val="0"/>
          <w:marBottom w:val="0"/>
          <w:divBdr>
            <w:top w:val="none" w:sz="0" w:space="0" w:color="auto"/>
            <w:left w:val="none" w:sz="0" w:space="0" w:color="auto"/>
            <w:bottom w:val="none" w:sz="0" w:space="0" w:color="auto"/>
            <w:right w:val="none" w:sz="0" w:space="0" w:color="auto"/>
          </w:divBdr>
        </w:div>
        <w:div w:id="638650660">
          <w:marLeft w:val="640"/>
          <w:marRight w:val="0"/>
          <w:marTop w:val="0"/>
          <w:marBottom w:val="0"/>
          <w:divBdr>
            <w:top w:val="none" w:sz="0" w:space="0" w:color="auto"/>
            <w:left w:val="none" w:sz="0" w:space="0" w:color="auto"/>
            <w:bottom w:val="none" w:sz="0" w:space="0" w:color="auto"/>
            <w:right w:val="none" w:sz="0" w:space="0" w:color="auto"/>
          </w:divBdr>
        </w:div>
        <w:div w:id="1789472391">
          <w:marLeft w:val="640"/>
          <w:marRight w:val="0"/>
          <w:marTop w:val="0"/>
          <w:marBottom w:val="0"/>
          <w:divBdr>
            <w:top w:val="none" w:sz="0" w:space="0" w:color="auto"/>
            <w:left w:val="none" w:sz="0" w:space="0" w:color="auto"/>
            <w:bottom w:val="none" w:sz="0" w:space="0" w:color="auto"/>
            <w:right w:val="none" w:sz="0" w:space="0" w:color="auto"/>
          </w:divBdr>
        </w:div>
        <w:div w:id="1459227397">
          <w:marLeft w:val="640"/>
          <w:marRight w:val="0"/>
          <w:marTop w:val="0"/>
          <w:marBottom w:val="0"/>
          <w:divBdr>
            <w:top w:val="none" w:sz="0" w:space="0" w:color="auto"/>
            <w:left w:val="none" w:sz="0" w:space="0" w:color="auto"/>
            <w:bottom w:val="none" w:sz="0" w:space="0" w:color="auto"/>
            <w:right w:val="none" w:sz="0" w:space="0" w:color="auto"/>
          </w:divBdr>
        </w:div>
        <w:div w:id="2144686264">
          <w:marLeft w:val="640"/>
          <w:marRight w:val="0"/>
          <w:marTop w:val="0"/>
          <w:marBottom w:val="0"/>
          <w:divBdr>
            <w:top w:val="none" w:sz="0" w:space="0" w:color="auto"/>
            <w:left w:val="none" w:sz="0" w:space="0" w:color="auto"/>
            <w:bottom w:val="none" w:sz="0" w:space="0" w:color="auto"/>
            <w:right w:val="none" w:sz="0" w:space="0" w:color="auto"/>
          </w:divBdr>
        </w:div>
        <w:div w:id="237978068">
          <w:marLeft w:val="640"/>
          <w:marRight w:val="0"/>
          <w:marTop w:val="0"/>
          <w:marBottom w:val="0"/>
          <w:divBdr>
            <w:top w:val="none" w:sz="0" w:space="0" w:color="auto"/>
            <w:left w:val="none" w:sz="0" w:space="0" w:color="auto"/>
            <w:bottom w:val="none" w:sz="0" w:space="0" w:color="auto"/>
            <w:right w:val="none" w:sz="0" w:space="0" w:color="auto"/>
          </w:divBdr>
        </w:div>
        <w:div w:id="655380139">
          <w:marLeft w:val="640"/>
          <w:marRight w:val="0"/>
          <w:marTop w:val="0"/>
          <w:marBottom w:val="0"/>
          <w:divBdr>
            <w:top w:val="none" w:sz="0" w:space="0" w:color="auto"/>
            <w:left w:val="none" w:sz="0" w:space="0" w:color="auto"/>
            <w:bottom w:val="none" w:sz="0" w:space="0" w:color="auto"/>
            <w:right w:val="none" w:sz="0" w:space="0" w:color="auto"/>
          </w:divBdr>
        </w:div>
        <w:div w:id="543448449">
          <w:marLeft w:val="640"/>
          <w:marRight w:val="0"/>
          <w:marTop w:val="0"/>
          <w:marBottom w:val="0"/>
          <w:divBdr>
            <w:top w:val="none" w:sz="0" w:space="0" w:color="auto"/>
            <w:left w:val="none" w:sz="0" w:space="0" w:color="auto"/>
            <w:bottom w:val="none" w:sz="0" w:space="0" w:color="auto"/>
            <w:right w:val="none" w:sz="0" w:space="0" w:color="auto"/>
          </w:divBdr>
        </w:div>
      </w:divsChild>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1648320676">
      <w:bodyDiv w:val="1"/>
      <w:marLeft w:val="0"/>
      <w:marRight w:val="0"/>
      <w:marTop w:val="0"/>
      <w:marBottom w:val="0"/>
      <w:divBdr>
        <w:top w:val="none" w:sz="0" w:space="0" w:color="auto"/>
        <w:left w:val="none" w:sz="0" w:space="0" w:color="auto"/>
        <w:bottom w:val="none" w:sz="0" w:space="0" w:color="auto"/>
        <w:right w:val="none" w:sz="0" w:space="0" w:color="auto"/>
      </w:divBdr>
    </w:div>
    <w:div w:id="1655717890">
      <w:bodyDiv w:val="1"/>
      <w:marLeft w:val="0"/>
      <w:marRight w:val="0"/>
      <w:marTop w:val="0"/>
      <w:marBottom w:val="0"/>
      <w:divBdr>
        <w:top w:val="none" w:sz="0" w:space="0" w:color="auto"/>
        <w:left w:val="none" w:sz="0" w:space="0" w:color="auto"/>
        <w:bottom w:val="none" w:sz="0" w:space="0" w:color="auto"/>
        <w:right w:val="none" w:sz="0" w:space="0" w:color="auto"/>
      </w:divBdr>
    </w:div>
    <w:div w:id="1690568744">
      <w:bodyDiv w:val="1"/>
      <w:marLeft w:val="0"/>
      <w:marRight w:val="0"/>
      <w:marTop w:val="0"/>
      <w:marBottom w:val="0"/>
      <w:divBdr>
        <w:top w:val="none" w:sz="0" w:space="0" w:color="auto"/>
        <w:left w:val="none" w:sz="0" w:space="0" w:color="auto"/>
        <w:bottom w:val="none" w:sz="0" w:space="0" w:color="auto"/>
        <w:right w:val="none" w:sz="0" w:space="0" w:color="auto"/>
      </w:divBdr>
    </w:div>
    <w:div w:id="1733045707">
      <w:bodyDiv w:val="1"/>
      <w:marLeft w:val="0"/>
      <w:marRight w:val="0"/>
      <w:marTop w:val="0"/>
      <w:marBottom w:val="0"/>
      <w:divBdr>
        <w:top w:val="none" w:sz="0" w:space="0" w:color="auto"/>
        <w:left w:val="none" w:sz="0" w:space="0" w:color="auto"/>
        <w:bottom w:val="none" w:sz="0" w:space="0" w:color="auto"/>
        <w:right w:val="none" w:sz="0" w:space="0" w:color="auto"/>
      </w:divBdr>
      <w:divsChild>
        <w:div w:id="1167400423">
          <w:marLeft w:val="640"/>
          <w:marRight w:val="0"/>
          <w:marTop w:val="0"/>
          <w:marBottom w:val="0"/>
          <w:divBdr>
            <w:top w:val="none" w:sz="0" w:space="0" w:color="auto"/>
            <w:left w:val="none" w:sz="0" w:space="0" w:color="auto"/>
            <w:bottom w:val="none" w:sz="0" w:space="0" w:color="auto"/>
            <w:right w:val="none" w:sz="0" w:space="0" w:color="auto"/>
          </w:divBdr>
        </w:div>
        <w:div w:id="1183128377">
          <w:marLeft w:val="640"/>
          <w:marRight w:val="0"/>
          <w:marTop w:val="0"/>
          <w:marBottom w:val="0"/>
          <w:divBdr>
            <w:top w:val="none" w:sz="0" w:space="0" w:color="auto"/>
            <w:left w:val="none" w:sz="0" w:space="0" w:color="auto"/>
            <w:bottom w:val="none" w:sz="0" w:space="0" w:color="auto"/>
            <w:right w:val="none" w:sz="0" w:space="0" w:color="auto"/>
          </w:divBdr>
        </w:div>
        <w:div w:id="1936397962">
          <w:marLeft w:val="640"/>
          <w:marRight w:val="0"/>
          <w:marTop w:val="0"/>
          <w:marBottom w:val="0"/>
          <w:divBdr>
            <w:top w:val="none" w:sz="0" w:space="0" w:color="auto"/>
            <w:left w:val="none" w:sz="0" w:space="0" w:color="auto"/>
            <w:bottom w:val="none" w:sz="0" w:space="0" w:color="auto"/>
            <w:right w:val="none" w:sz="0" w:space="0" w:color="auto"/>
          </w:divBdr>
        </w:div>
        <w:div w:id="1301614089">
          <w:marLeft w:val="640"/>
          <w:marRight w:val="0"/>
          <w:marTop w:val="0"/>
          <w:marBottom w:val="0"/>
          <w:divBdr>
            <w:top w:val="none" w:sz="0" w:space="0" w:color="auto"/>
            <w:left w:val="none" w:sz="0" w:space="0" w:color="auto"/>
            <w:bottom w:val="none" w:sz="0" w:space="0" w:color="auto"/>
            <w:right w:val="none" w:sz="0" w:space="0" w:color="auto"/>
          </w:divBdr>
        </w:div>
        <w:div w:id="2146459349">
          <w:marLeft w:val="640"/>
          <w:marRight w:val="0"/>
          <w:marTop w:val="0"/>
          <w:marBottom w:val="0"/>
          <w:divBdr>
            <w:top w:val="none" w:sz="0" w:space="0" w:color="auto"/>
            <w:left w:val="none" w:sz="0" w:space="0" w:color="auto"/>
            <w:bottom w:val="none" w:sz="0" w:space="0" w:color="auto"/>
            <w:right w:val="none" w:sz="0" w:space="0" w:color="auto"/>
          </w:divBdr>
        </w:div>
        <w:div w:id="865756825">
          <w:marLeft w:val="640"/>
          <w:marRight w:val="0"/>
          <w:marTop w:val="0"/>
          <w:marBottom w:val="0"/>
          <w:divBdr>
            <w:top w:val="none" w:sz="0" w:space="0" w:color="auto"/>
            <w:left w:val="none" w:sz="0" w:space="0" w:color="auto"/>
            <w:bottom w:val="none" w:sz="0" w:space="0" w:color="auto"/>
            <w:right w:val="none" w:sz="0" w:space="0" w:color="auto"/>
          </w:divBdr>
        </w:div>
        <w:div w:id="378943054">
          <w:marLeft w:val="640"/>
          <w:marRight w:val="0"/>
          <w:marTop w:val="0"/>
          <w:marBottom w:val="0"/>
          <w:divBdr>
            <w:top w:val="none" w:sz="0" w:space="0" w:color="auto"/>
            <w:left w:val="none" w:sz="0" w:space="0" w:color="auto"/>
            <w:bottom w:val="none" w:sz="0" w:space="0" w:color="auto"/>
            <w:right w:val="none" w:sz="0" w:space="0" w:color="auto"/>
          </w:divBdr>
        </w:div>
        <w:div w:id="1775048865">
          <w:marLeft w:val="640"/>
          <w:marRight w:val="0"/>
          <w:marTop w:val="0"/>
          <w:marBottom w:val="0"/>
          <w:divBdr>
            <w:top w:val="none" w:sz="0" w:space="0" w:color="auto"/>
            <w:left w:val="none" w:sz="0" w:space="0" w:color="auto"/>
            <w:bottom w:val="none" w:sz="0" w:space="0" w:color="auto"/>
            <w:right w:val="none" w:sz="0" w:space="0" w:color="auto"/>
          </w:divBdr>
        </w:div>
        <w:div w:id="1431857909">
          <w:marLeft w:val="640"/>
          <w:marRight w:val="0"/>
          <w:marTop w:val="0"/>
          <w:marBottom w:val="0"/>
          <w:divBdr>
            <w:top w:val="none" w:sz="0" w:space="0" w:color="auto"/>
            <w:left w:val="none" w:sz="0" w:space="0" w:color="auto"/>
            <w:bottom w:val="none" w:sz="0" w:space="0" w:color="auto"/>
            <w:right w:val="none" w:sz="0" w:space="0" w:color="auto"/>
          </w:divBdr>
        </w:div>
        <w:div w:id="1715882551">
          <w:marLeft w:val="640"/>
          <w:marRight w:val="0"/>
          <w:marTop w:val="0"/>
          <w:marBottom w:val="0"/>
          <w:divBdr>
            <w:top w:val="none" w:sz="0" w:space="0" w:color="auto"/>
            <w:left w:val="none" w:sz="0" w:space="0" w:color="auto"/>
            <w:bottom w:val="none" w:sz="0" w:space="0" w:color="auto"/>
            <w:right w:val="none" w:sz="0" w:space="0" w:color="auto"/>
          </w:divBdr>
        </w:div>
        <w:div w:id="1288470318">
          <w:marLeft w:val="640"/>
          <w:marRight w:val="0"/>
          <w:marTop w:val="0"/>
          <w:marBottom w:val="0"/>
          <w:divBdr>
            <w:top w:val="none" w:sz="0" w:space="0" w:color="auto"/>
            <w:left w:val="none" w:sz="0" w:space="0" w:color="auto"/>
            <w:bottom w:val="none" w:sz="0" w:space="0" w:color="auto"/>
            <w:right w:val="none" w:sz="0" w:space="0" w:color="auto"/>
          </w:divBdr>
        </w:div>
        <w:div w:id="1214344727">
          <w:marLeft w:val="640"/>
          <w:marRight w:val="0"/>
          <w:marTop w:val="0"/>
          <w:marBottom w:val="0"/>
          <w:divBdr>
            <w:top w:val="none" w:sz="0" w:space="0" w:color="auto"/>
            <w:left w:val="none" w:sz="0" w:space="0" w:color="auto"/>
            <w:bottom w:val="none" w:sz="0" w:space="0" w:color="auto"/>
            <w:right w:val="none" w:sz="0" w:space="0" w:color="auto"/>
          </w:divBdr>
        </w:div>
        <w:div w:id="142240735">
          <w:marLeft w:val="640"/>
          <w:marRight w:val="0"/>
          <w:marTop w:val="0"/>
          <w:marBottom w:val="0"/>
          <w:divBdr>
            <w:top w:val="none" w:sz="0" w:space="0" w:color="auto"/>
            <w:left w:val="none" w:sz="0" w:space="0" w:color="auto"/>
            <w:bottom w:val="none" w:sz="0" w:space="0" w:color="auto"/>
            <w:right w:val="none" w:sz="0" w:space="0" w:color="auto"/>
          </w:divBdr>
        </w:div>
        <w:div w:id="1653217952">
          <w:marLeft w:val="640"/>
          <w:marRight w:val="0"/>
          <w:marTop w:val="0"/>
          <w:marBottom w:val="0"/>
          <w:divBdr>
            <w:top w:val="none" w:sz="0" w:space="0" w:color="auto"/>
            <w:left w:val="none" w:sz="0" w:space="0" w:color="auto"/>
            <w:bottom w:val="none" w:sz="0" w:space="0" w:color="auto"/>
            <w:right w:val="none" w:sz="0" w:space="0" w:color="auto"/>
          </w:divBdr>
        </w:div>
        <w:div w:id="2098596395">
          <w:marLeft w:val="640"/>
          <w:marRight w:val="0"/>
          <w:marTop w:val="0"/>
          <w:marBottom w:val="0"/>
          <w:divBdr>
            <w:top w:val="none" w:sz="0" w:space="0" w:color="auto"/>
            <w:left w:val="none" w:sz="0" w:space="0" w:color="auto"/>
            <w:bottom w:val="none" w:sz="0" w:space="0" w:color="auto"/>
            <w:right w:val="none" w:sz="0" w:space="0" w:color="auto"/>
          </w:divBdr>
        </w:div>
        <w:div w:id="376710916">
          <w:marLeft w:val="640"/>
          <w:marRight w:val="0"/>
          <w:marTop w:val="0"/>
          <w:marBottom w:val="0"/>
          <w:divBdr>
            <w:top w:val="none" w:sz="0" w:space="0" w:color="auto"/>
            <w:left w:val="none" w:sz="0" w:space="0" w:color="auto"/>
            <w:bottom w:val="none" w:sz="0" w:space="0" w:color="auto"/>
            <w:right w:val="none" w:sz="0" w:space="0" w:color="auto"/>
          </w:divBdr>
        </w:div>
        <w:div w:id="1320497043">
          <w:marLeft w:val="640"/>
          <w:marRight w:val="0"/>
          <w:marTop w:val="0"/>
          <w:marBottom w:val="0"/>
          <w:divBdr>
            <w:top w:val="none" w:sz="0" w:space="0" w:color="auto"/>
            <w:left w:val="none" w:sz="0" w:space="0" w:color="auto"/>
            <w:bottom w:val="none" w:sz="0" w:space="0" w:color="auto"/>
            <w:right w:val="none" w:sz="0" w:space="0" w:color="auto"/>
          </w:divBdr>
        </w:div>
        <w:div w:id="580411291">
          <w:marLeft w:val="640"/>
          <w:marRight w:val="0"/>
          <w:marTop w:val="0"/>
          <w:marBottom w:val="0"/>
          <w:divBdr>
            <w:top w:val="none" w:sz="0" w:space="0" w:color="auto"/>
            <w:left w:val="none" w:sz="0" w:space="0" w:color="auto"/>
            <w:bottom w:val="none" w:sz="0" w:space="0" w:color="auto"/>
            <w:right w:val="none" w:sz="0" w:space="0" w:color="auto"/>
          </w:divBdr>
        </w:div>
        <w:div w:id="1725910242">
          <w:marLeft w:val="640"/>
          <w:marRight w:val="0"/>
          <w:marTop w:val="0"/>
          <w:marBottom w:val="0"/>
          <w:divBdr>
            <w:top w:val="none" w:sz="0" w:space="0" w:color="auto"/>
            <w:left w:val="none" w:sz="0" w:space="0" w:color="auto"/>
            <w:bottom w:val="none" w:sz="0" w:space="0" w:color="auto"/>
            <w:right w:val="none" w:sz="0" w:space="0" w:color="auto"/>
          </w:divBdr>
        </w:div>
        <w:div w:id="344482927">
          <w:marLeft w:val="640"/>
          <w:marRight w:val="0"/>
          <w:marTop w:val="0"/>
          <w:marBottom w:val="0"/>
          <w:divBdr>
            <w:top w:val="none" w:sz="0" w:space="0" w:color="auto"/>
            <w:left w:val="none" w:sz="0" w:space="0" w:color="auto"/>
            <w:bottom w:val="none" w:sz="0" w:space="0" w:color="auto"/>
            <w:right w:val="none" w:sz="0" w:space="0" w:color="auto"/>
          </w:divBdr>
        </w:div>
        <w:div w:id="405760071">
          <w:marLeft w:val="640"/>
          <w:marRight w:val="0"/>
          <w:marTop w:val="0"/>
          <w:marBottom w:val="0"/>
          <w:divBdr>
            <w:top w:val="none" w:sz="0" w:space="0" w:color="auto"/>
            <w:left w:val="none" w:sz="0" w:space="0" w:color="auto"/>
            <w:bottom w:val="none" w:sz="0" w:space="0" w:color="auto"/>
            <w:right w:val="none" w:sz="0" w:space="0" w:color="auto"/>
          </w:divBdr>
        </w:div>
        <w:div w:id="273290045">
          <w:marLeft w:val="640"/>
          <w:marRight w:val="0"/>
          <w:marTop w:val="0"/>
          <w:marBottom w:val="0"/>
          <w:divBdr>
            <w:top w:val="none" w:sz="0" w:space="0" w:color="auto"/>
            <w:left w:val="none" w:sz="0" w:space="0" w:color="auto"/>
            <w:bottom w:val="none" w:sz="0" w:space="0" w:color="auto"/>
            <w:right w:val="none" w:sz="0" w:space="0" w:color="auto"/>
          </w:divBdr>
        </w:div>
        <w:div w:id="401416040">
          <w:marLeft w:val="640"/>
          <w:marRight w:val="0"/>
          <w:marTop w:val="0"/>
          <w:marBottom w:val="0"/>
          <w:divBdr>
            <w:top w:val="none" w:sz="0" w:space="0" w:color="auto"/>
            <w:left w:val="none" w:sz="0" w:space="0" w:color="auto"/>
            <w:bottom w:val="none" w:sz="0" w:space="0" w:color="auto"/>
            <w:right w:val="none" w:sz="0" w:space="0" w:color="auto"/>
          </w:divBdr>
        </w:div>
        <w:div w:id="1879858928">
          <w:marLeft w:val="640"/>
          <w:marRight w:val="0"/>
          <w:marTop w:val="0"/>
          <w:marBottom w:val="0"/>
          <w:divBdr>
            <w:top w:val="none" w:sz="0" w:space="0" w:color="auto"/>
            <w:left w:val="none" w:sz="0" w:space="0" w:color="auto"/>
            <w:bottom w:val="none" w:sz="0" w:space="0" w:color="auto"/>
            <w:right w:val="none" w:sz="0" w:space="0" w:color="auto"/>
          </w:divBdr>
        </w:div>
        <w:div w:id="1351642402">
          <w:marLeft w:val="640"/>
          <w:marRight w:val="0"/>
          <w:marTop w:val="0"/>
          <w:marBottom w:val="0"/>
          <w:divBdr>
            <w:top w:val="none" w:sz="0" w:space="0" w:color="auto"/>
            <w:left w:val="none" w:sz="0" w:space="0" w:color="auto"/>
            <w:bottom w:val="none" w:sz="0" w:space="0" w:color="auto"/>
            <w:right w:val="none" w:sz="0" w:space="0" w:color="auto"/>
          </w:divBdr>
        </w:div>
        <w:div w:id="1462528877">
          <w:marLeft w:val="640"/>
          <w:marRight w:val="0"/>
          <w:marTop w:val="0"/>
          <w:marBottom w:val="0"/>
          <w:divBdr>
            <w:top w:val="none" w:sz="0" w:space="0" w:color="auto"/>
            <w:left w:val="none" w:sz="0" w:space="0" w:color="auto"/>
            <w:bottom w:val="none" w:sz="0" w:space="0" w:color="auto"/>
            <w:right w:val="none" w:sz="0" w:space="0" w:color="auto"/>
          </w:divBdr>
        </w:div>
        <w:div w:id="1318071450">
          <w:marLeft w:val="640"/>
          <w:marRight w:val="0"/>
          <w:marTop w:val="0"/>
          <w:marBottom w:val="0"/>
          <w:divBdr>
            <w:top w:val="none" w:sz="0" w:space="0" w:color="auto"/>
            <w:left w:val="none" w:sz="0" w:space="0" w:color="auto"/>
            <w:bottom w:val="none" w:sz="0" w:space="0" w:color="auto"/>
            <w:right w:val="none" w:sz="0" w:space="0" w:color="auto"/>
          </w:divBdr>
        </w:div>
        <w:div w:id="753009841">
          <w:marLeft w:val="640"/>
          <w:marRight w:val="0"/>
          <w:marTop w:val="0"/>
          <w:marBottom w:val="0"/>
          <w:divBdr>
            <w:top w:val="none" w:sz="0" w:space="0" w:color="auto"/>
            <w:left w:val="none" w:sz="0" w:space="0" w:color="auto"/>
            <w:bottom w:val="none" w:sz="0" w:space="0" w:color="auto"/>
            <w:right w:val="none" w:sz="0" w:space="0" w:color="auto"/>
          </w:divBdr>
        </w:div>
        <w:div w:id="2108580057">
          <w:marLeft w:val="640"/>
          <w:marRight w:val="0"/>
          <w:marTop w:val="0"/>
          <w:marBottom w:val="0"/>
          <w:divBdr>
            <w:top w:val="none" w:sz="0" w:space="0" w:color="auto"/>
            <w:left w:val="none" w:sz="0" w:space="0" w:color="auto"/>
            <w:bottom w:val="none" w:sz="0" w:space="0" w:color="auto"/>
            <w:right w:val="none" w:sz="0" w:space="0" w:color="auto"/>
          </w:divBdr>
        </w:div>
        <w:div w:id="454107149">
          <w:marLeft w:val="640"/>
          <w:marRight w:val="0"/>
          <w:marTop w:val="0"/>
          <w:marBottom w:val="0"/>
          <w:divBdr>
            <w:top w:val="none" w:sz="0" w:space="0" w:color="auto"/>
            <w:left w:val="none" w:sz="0" w:space="0" w:color="auto"/>
            <w:bottom w:val="none" w:sz="0" w:space="0" w:color="auto"/>
            <w:right w:val="none" w:sz="0" w:space="0" w:color="auto"/>
          </w:divBdr>
        </w:div>
        <w:div w:id="787116928">
          <w:marLeft w:val="640"/>
          <w:marRight w:val="0"/>
          <w:marTop w:val="0"/>
          <w:marBottom w:val="0"/>
          <w:divBdr>
            <w:top w:val="none" w:sz="0" w:space="0" w:color="auto"/>
            <w:left w:val="none" w:sz="0" w:space="0" w:color="auto"/>
            <w:bottom w:val="none" w:sz="0" w:space="0" w:color="auto"/>
            <w:right w:val="none" w:sz="0" w:space="0" w:color="auto"/>
          </w:divBdr>
        </w:div>
        <w:div w:id="333997000">
          <w:marLeft w:val="640"/>
          <w:marRight w:val="0"/>
          <w:marTop w:val="0"/>
          <w:marBottom w:val="0"/>
          <w:divBdr>
            <w:top w:val="none" w:sz="0" w:space="0" w:color="auto"/>
            <w:left w:val="none" w:sz="0" w:space="0" w:color="auto"/>
            <w:bottom w:val="none" w:sz="0" w:space="0" w:color="auto"/>
            <w:right w:val="none" w:sz="0" w:space="0" w:color="auto"/>
          </w:divBdr>
        </w:div>
        <w:div w:id="603225466">
          <w:marLeft w:val="640"/>
          <w:marRight w:val="0"/>
          <w:marTop w:val="0"/>
          <w:marBottom w:val="0"/>
          <w:divBdr>
            <w:top w:val="none" w:sz="0" w:space="0" w:color="auto"/>
            <w:left w:val="none" w:sz="0" w:space="0" w:color="auto"/>
            <w:bottom w:val="none" w:sz="0" w:space="0" w:color="auto"/>
            <w:right w:val="none" w:sz="0" w:space="0" w:color="auto"/>
          </w:divBdr>
        </w:div>
        <w:div w:id="1554805532">
          <w:marLeft w:val="640"/>
          <w:marRight w:val="0"/>
          <w:marTop w:val="0"/>
          <w:marBottom w:val="0"/>
          <w:divBdr>
            <w:top w:val="none" w:sz="0" w:space="0" w:color="auto"/>
            <w:left w:val="none" w:sz="0" w:space="0" w:color="auto"/>
            <w:bottom w:val="none" w:sz="0" w:space="0" w:color="auto"/>
            <w:right w:val="none" w:sz="0" w:space="0" w:color="auto"/>
          </w:divBdr>
        </w:div>
        <w:div w:id="480122482">
          <w:marLeft w:val="640"/>
          <w:marRight w:val="0"/>
          <w:marTop w:val="0"/>
          <w:marBottom w:val="0"/>
          <w:divBdr>
            <w:top w:val="none" w:sz="0" w:space="0" w:color="auto"/>
            <w:left w:val="none" w:sz="0" w:space="0" w:color="auto"/>
            <w:bottom w:val="none" w:sz="0" w:space="0" w:color="auto"/>
            <w:right w:val="none" w:sz="0" w:space="0" w:color="auto"/>
          </w:divBdr>
        </w:div>
        <w:div w:id="486747304">
          <w:marLeft w:val="640"/>
          <w:marRight w:val="0"/>
          <w:marTop w:val="0"/>
          <w:marBottom w:val="0"/>
          <w:divBdr>
            <w:top w:val="none" w:sz="0" w:space="0" w:color="auto"/>
            <w:left w:val="none" w:sz="0" w:space="0" w:color="auto"/>
            <w:bottom w:val="none" w:sz="0" w:space="0" w:color="auto"/>
            <w:right w:val="none" w:sz="0" w:space="0" w:color="auto"/>
          </w:divBdr>
        </w:div>
        <w:div w:id="831335513">
          <w:marLeft w:val="640"/>
          <w:marRight w:val="0"/>
          <w:marTop w:val="0"/>
          <w:marBottom w:val="0"/>
          <w:divBdr>
            <w:top w:val="none" w:sz="0" w:space="0" w:color="auto"/>
            <w:left w:val="none" w:sz="0" w:space="0" w:color="auto"/>
            <w:bottom w:val="none" w:sz="0" w:space="0" w:color="auto"/>
            <w:right w:val="none" w:sz="0" w:space="0" w:color="auto"/>
          </w:divBdr>
        </w:div>
        <w:div w:id="1855420604">
          <w:marLeft w:val="640"/>
          <w:marRight w:val="0"/>
          <w:marTop w:val="0"/>
          <w:marBottom w:val="0"/>
          <w:divBdr>
            <w:top w:val="none" w:sz="0" w:space="0" w:color="auto"/>
            <w:left w:val="none" w:sz="0" w:space="0" w:color="auto"/>
            <w:bottom w:val="none" w:sz="0" w:space="0" w:color="auto"/>
            <w:right w:val="none" w:sz="0" w:space="0" w:color="auto"/>
          </w:divBdr>
        </w:div>
        <w:div w:id="2062093434">
          <w:marLeft w:val="640"/>
          <w:marRight w:val="0"/>
          <w:marTop w:val="0"/>
          <w:marBottom w:val="0"/>
          <w:divBdr>
            <w:top w:val="none" w:sz="0" w:space="0" w:color="auto"/>
            <w:left w:val="none" w:sz="0" w:space="0" w:color="auto"/>
            <w:bottom w:val="none" w:sz="0" w:space="0" w:color="auto"/>
            <w:right w:val="none" w:sz="0" w:space="0" w:color="auto"/>
          </w:divBdr>
        </w:div>
        <w:div w:id="976644346">
          <w:marLeft w:val="640"/>
          <w:marRight w:val="0"/>
          <w:marTop w:val="0"/>
          <w:marBottom w:val="0"/>
          <w:divBdr>
            <w:top w:val="none" w:sz="0" w:space="0" w:color="auto"/>
            <w:left w:val="none" w:sz="0" w:space="0" w:color="auto"/>
            <w:bottom w:val="none" w:sz="0" w:space="0" w:color="auto"/>
            <w:right w:val="none" w:sz="0" w:space="0" w:color="auto"/>
          </w:divBdr>
        </w:div>
        <w:div w:id="1680959811">
          <w:marLeft w:val="640"/>
          <w:marRight w:val="0"/>
          <w:marTop w:val="0"/>
          <w:marBottom w:val="0"/>
          <w:divBdr>
            <w:top w:val="none" w:sz="0" w:space="0" w:color="auto"/>
            <w:left w:val="none" w:sz="0" w:space="0" w:color="auto"/>
            <w:bottom w:val="none" w:sz="0" w:space="0" w:color="auto"/>
            <w:right w:val="none" w:sz="0" w:space="0" w:color="auto"/>
          </w:divBdr>
        </w:div>
        <w:div w:id="1238439737">
          <w:marLeft w:val="640"/>
          <w:marRight w:val="0"/>
          <w:marTop w:val="0"/>
          <w:marBottom w:val="0"/>
          <w:divBdr>
            <w:top w:val="none" w:sz="0" w:space="0" w:color="auto"/>
            <w:left w:val="none" w:sz="0" w:space="0" w:color="auto"/>
            <w:bottom w:val="none" w:sz="0" w:space="0" w:color="auto"/>
            <w:right w:val="none" w:sz="0" w:space="0" w:color="auto"/>
          </w:divBdr>
        </w:div>
        <w:div w:id="1779450344">
          <w:marLeft w:val="640"/>
          <w:marRight w:val="0"/>
          <w:marTop w:val="0"/>
          <w:marBottom w:val="0"/>
          <w:divBdr>
            <w:top w:val="none" w:sz="0" w:space="0" w:color="auto"/>
            <w:left w:val="none" w:sz="0" w:space="0" w:color="auto"/>
            <w:bottom w:val="none" w:sz="0" w:space="0" w:color="auto"/>
            <w:right w:val="none" w:sz="0" w:space="0" w:color="auto"/>
          </w:divBdr>
        </w:div>
        <w:div w:id="137498431">
          <w:marLeft w:val="640"/>
          <w:marRight w:val="0"/>
          <w:marTop w:val="0"/>
          <w:marBottom w:val="0"/>
          <w:divBdr>
            <w:top w:val="none" w:sz="0" w:space="0" w:color="auto"/>
            <w:left w:val="none" w:sz="0" w:space="0" w:color="auto"/>
            <w:bottom w:val="none" w:sz="0" w:space="0" w:color="auto"/>
            <w:right w:val="none" w:sz="0" w:space="0" w:color="auto"/>
          </w:divBdr>
        </w:div>
      </w:divsChild>
    </w:div>
    <w:div w:id="1769231515">
      <w:bodyDiv w:val="1"/>
      <w:marLeft w:val="0"/>
      <w:marRight w:val="0"/>
      <w:marTop w:val="0"/>
      <w:marBottom w:val="0"/>
      <w:divBdr>
        <w:top w:val="none" w:sz="0" w:space="0" w:color="auto"/>
        <w:left w:val="none" w:sz="0" w:space="0" w:color="auto"/>
        <w:bottom w:val="none" w:sz="0" w:space="0" w:color="auto"/>
        <w:right w:val="none" w:sz="0" w:space="0" w:color="auto"/>
      </w:divBdr>
    </w:div>
    <w:div w:id="1837916505">
      <w:bodyDiv w:val="1"/>
      <w:marLeft w:val="0"/>
      <w:marRight w:val="0"/>
      <w:marTop w:val="0"/>
      <w:marBottom w:val="0"/>
      <w:divBdr>
        <w:top w:val="none" w:sz="0" w:space="0" w:color="auto"/>
        <w:left w:val="none" w:sz="0" w:space="0" w:color="auto"/>
        <w:bottom w:val="none" w:sz="0" w:space="0" w:color="auto"/>
        <w:right w:val="none" w:sz="0" w:space="0" w:color="auto"/>
      </w:divBdr>
      <w:divsChild>
        <w:div w:id="1716856694">
          <w:marLeft w:val="640"/>
          <w:marRight w:val="0"/>
          <w:marTop w:val="0"/>
          <w:marBottom w:val="0"/>
          <w:divBdr>
            <w:top w:val="none" w:sz="0" w:space="0" w:color="auto"/>
            <w:left w:val="none" w:sz="0" w:space="0" w:color="auto"/>
            <w:bottom w:val="none" w:sz="0" w:space="0" w:color="auto"/>
            <w:right w:val="none" w:sz="0" w:space="0" w:color="auto"/>
          </w:divBdr>
        </w:div>
        <w:div w:id="1411467539">
          <w:marLeft w:val="640"/>
          <w:marRight w:val="0"/>
          <w:marTop w:val="0"/>
          <w:marBottom w:val="0"/>
          <w:divBdr>
            <w:top w:val="none" w:sz="0" w:space="0" w:color="auto"/>
            <w:left w:val="none" w:sz="0" w:space="0" w:color="auto"/>
            <w:bottom w:val="none" w:sz="0" w:space="0" w:color="auto"/>
            <w:right w:val="none" w:sz="0" w:space="0" w:color="auto"/>
          </w:divBdr>
        </w:div>
        <w:div w:id="2117290092">
          <w:marLeft w:val="640"/>
          <w:marRight w:val="0"/>
          <w:marTop w:val="0"/>
          <w:marBottom w:val="0"/>
          <w:divBdr>
            <w:top w:val="none" w:sz="0" w:space="0" w:color="auto"/>
            <w:left w:val="none" w:sz="0" w:space="0" w:color="auto"/>
            <w:bottom w:val="none" w:sz="0" w:space="0" w:color="auto"/>
            <w:right w:val="none" w:sz="0" w:space="0" w:color="auto"/>
          </w:divBdr>
        </w:div>
        <w:div w:id="1288512065">
          <w:marLeft w:val="640"/>
          <w:marRight w:val="0"/>
          <w:marTop w:val="0"/>
          <w:marBottom w:val="0"/>
          <w:divBdr>
            <w:top w:val="none" w:sz="0" w:space="0" w:color="auto"/>
            <w:left w:val="none" w:sz="0" w:space="0" w:color="auto"/>
            <w:bottom w:val="none" w:sz="0" w:space="0" w:color="auto"/>
            <w:right w:val="none" w:sz="0" w:space="0" w:color="auto"/>
          </w:divBdr>
        </w:div>
        <w:div w:id="1868104621">
          <w:marLeft w:val="640"/>
          <w:marRight w:val="0"/>
          <w:marTop w:val="0"/>
          <w:marBottom w:val="0"/>
          <w:divBdr>
            <w:top w:val="none" w:sz="0" w:space="0" w:color="auto"/>
            <w:left w:val="none" w:sz="0" w:space="0" w:color="auto"/>
            <w:bottom w:val="none" w:sz="0" w:space="0" w:color="auto"/>
            <w:right w:val="none" w:sz="0" w:space="0" w:color="auto"/>
          </w:divBdr>
        </w:div>
        <w:div w:id="1764104768">
          <w:marLeft w:val="640"/>
          <w:marRight w:val="0"/>
          <w:marTop w:val="0"/>
          <w:marBottom w:val="0"/>
          <w:divBdr>
            <w:top w:val="none" w:sz="0" w:space="0" w:color="auto"/>
            <w:left w:val="none" w:sz="0" w:space="0" w:color="auto"/>
            <w:bottom w:val="none" w:sz="0" w:space="0" w:color="auto"/>
            <w:right w:val="none" w:sz="0" w:space="0" w:color="auto"/>
          </w:divBdr>
        </w:div>
        <w:div w:id="1707562626">
          <w:marLeft w:val="640"/>
          <w:marRight w:val="0"/>
          <w:marTop w:val="0"/>
          <w:marBottom w:val="0"/>
          <w:divBdr>
            <w:top w:val="none" w:sz="0" w:space="0" w:color="auto"/>
            <w:left w:val="none" w:sz="0" w:space="0" w:color="auto"/>
            <w:bottom w:val="none" w:sz="0" w:space="0" w:color="auto"/>
            <w:right w:val="none" w:sz="0" w:space="0" w:color="auto"/>
          </w:divBdr>
        </w:div>
        <w:div w:id="1740715909">
          <w:marLeft w:val="640"/>
          <w:marRight w:val="0"/>
          <w:marTop w:val="0"/>
          <w:marBottom w:val="0"/>
          <w:divBdr>
            <w:top w:val="none" w:sz="0" w:space="0" w:color="auto"/>
            <w:left w:val="none" w:sz="0" w:space="0" w:color="auto"/>
            <w:bottom w:val="none" w:sz="0" w:space="0" w:color="auto"/>
            <w:right w:val="none" w:sz="0" w:space="0" w:color="auto"/>
          </w:divBdr>
        </w:div>
        <w:div w:id="2032872304">
          <w:marLeft w:val="640"/>
          <w:marRight w:val="0"/>
          <w:marTop w:val="0"/>
          <w:marBottom w:val="0"/>
          <w:divBdr>
            <w:top w:val="none" w:sz="0" w:space="0" w:color="auto"/>
            <w:left w:val="none" w:sz="0" w:space="0" w:color="auto"/>
            <w:bottom w:val="none" w:sz="0" w:space="0" w:color="auto"/>
            <w:right w:val="none" w:sz="0" w:space="0" w:color="auto"/>
          </w:divBdr>
        </w:div>
        <w:div w:id="1526211782">
          <w:marLeft w:val="640"/>
          <w:marRight w:val="0"/>
          <w:marTop w:val="0"/>
          <w:marBottom w:val="0"/>
          <w:divBdr>
            <w:top w:val="none" w:sz="0" w:space="0" w:color="auto"/>
            <w:left w:val="none" w:sz="0" w:space="0" w:color="auto"/>
            <w:bottom w:val="none" w:sz="0" w:space="0" w:color="auto"/>
            <w:right w:val="none" w:sz="0" w:space="0" w:color="auto"/>
          </w:divBdr>
        </w:div>
        <w:div w:id="1720473378">
          <w:marLeft w:val="640"/>
          <w:marRight w:val="0"/>
          <w:marTop w:val="0"/>
          <w:marBottom w:val="0"/>
          <w:divBdr>
            <w:top w:val="none" w:sz="0" w:space="0" w:color="auto"/>
            <w:left w:val="none" w:sz="0" w:space="0" w:color="auto"/>
            <w:bottom w:val="none" w:sz="0" w:space="0" w:color="auto"/>
            <w:right w:val="none" w:sz="0" w:space="0" w:color="auto"/>
          </w:divBdr>
        </w:div>
        <w:div w:id="1801026631">
          <w:marLeft w:val="640"/>
          <w:marRight w:val="0"/>
          <w:marTop w:val="0"/>
          <w:marBottom w:val="0"/>
          <w:divBdr>
            <w:top w:val="none" w:sz="0" w:space="0" w:color="auto"/>
            <w:left w:val="none" w:sz="0" w:space="0" w:color="auto"/>
            <w:bottom w:val="none" w:sz="0" w:space="0" w:color="auto"/>
            <w:right w:val="none" w:sz="0" w:space="0" w:color="auto"/>
          </w:divBdr>
        </w:div>
        <w:div w:id="490562522">
          <w:marLeft w:val="640"/>
          <w:marRight w:val="0"/>
          <w:marTop w:val="0"/>
          <w:marBottom w:val="0"/>
          <w:divBdr>
            <w:top w:val="none" w:sz="0" w:space="0" w:color="auto"/>
            <w:left w:val="none" w:sz="0" w:space="0" w:color="auto"/>
            <w:bottom w:val="none" w:sz="0" w:space="0" w:color="auto"/>
            <w:right w:val="none" w:sz="0" w:space="0" w:color="auto"/>
          </w:divBdr>
        </w:div>
        <w:div w:id="1517115710">
          <w:marLeft w:val="640"/>
          <w:marRight w:val="0"/>
          <w:marTop w:val="0"/>
          <w:marBottom w:val="0"/>
          <w:divBdr>
            <w:top w:val="none" w:sz="0" w:space="0" w:color="auto"/>
            <w:left w:val="none" w:sz="0" w:space="0" w:color="auto"/>
            <w:bottom w:val="none" w:sz="0" w:space="0" w:color="auto"/>
            <w:right w:val="none" w:sz="0" w:space="0" w:color="auto"/>
          </w:divBdr>
        </w:div>
        <w:div w:id="1044064604">
          <w:marLeft w:val="640"/>
          <w:marRight w:val="0"/>
          <w:marTop w:val="0"/>
          <w:marBottom w:val="0"/>
          <w:divBdr>
            <w:top w:val="none" w:sz="0" w:space="0" w:color="auto"/>
            <w:left w:val="none" w:sz="0" w:space="0" w:color="auto"/>
            <w:bottom w:val="none" w:sz="0" w:space="0" w:color="auto"/>
            <w:right w:val="none" w:sz="0" w:space="0" w:color="auto"/>
          </w:divBdr>
        </w:div>
        <w:div w:id="352999440">
          <w:marLeft w:val="640"/>
          <w:marRight w:val="0"/>
          <w:marTop w:val="0"/>
          <w:marBottom w:val="0"/>
          <w:divBdr>
            <w:top w:val="none" w:sz="0" w:space="0" w:color="auto"/>
            <w:left w:val="none" w:sz="0" w:space="0" w:color="auto"/>
            <w:bottom w:val="none" w:sz="0" w:space="0" w:color="auto"/>
            <w:right w:val="none" w:sz="0" w:space="0" w:color="auto"/>
          </w:divBdr>
        </w:div>
        <w:div w:id="282811853">
          <w:marLeft w:val="640"/>
          <w:marRight w:val="0"/>
          <w:marTop w:val="0"/>
          <w:marBottom w:val="0"/>
          <w:divBdr>
            <w:top w:val="none" w:sz="0" w:space="0" w:color="auto"/>
            <w:left w:val="none" w:sz="0" w:space="0" w:color="auto"/>
            <w:bottom w:val="none" w:sz="0" w:space="0" w:color="auto"/>
            <w:right w:val="none" w:sz="0" w:space="0" w:color="auto"/>
          </w:divBdr>
        </w:div>
        <w:div w:id="1470635151">
          <w:marLeft w:val="640"/>
          <w:marRight w:val="0"/>
          <w:marTop w:val="0"/>
          <w:marBottom w:val="0"/>
          <w:divBdr>
            <w:top w:val="none" w:sz="0" w:space="0" w:color="auto"/>
            <w:left w:val="none" w:sz="0" w:space="0" w:color="auto"/>
            <w:bottom w:val="none" w:sz="0" w:space="0" w:color="auto"/>
            <w:right w:val="none" w:sz="0" w:space="0" w:color="auto"/>
          </w:divBdr>
        </w:div>
        <w:div w:id="1178155555">
          <w:marLeft w:val="640"/>
          <w:marRight w:val="0"/>
          <w:marTop w:val="0"/>
          <w:marBottom w:val="0"/>
          <w:divBdr>
            <w:top w:val="none" w:sz="0" w:space="0" w:color="auto"/>
            <w:left w:val="none" w:sz="0" w:space="0" w:color="auto"/>
            <w:bottom w:val="none" w:sz="0" w:space="0" w:color="auto"/>
            <w:right w:val="none" w:sz="0" w:space="0" w:color="auto"/>
          </w:divBdr>
        </w:div>
        <w:div w:id="1959489216">
          <w:marLeft w:val="640"/>
          <w:marRight w:val="0"/>
          <w:marTop w:val="0"/>
          <w:marBottom w:val="0"/>
          <w:divBdr>
            <w:top w:val="none" w:sz="0" w:space="0" w:color="auto"/>
            <w:left w:val="none" w:sz="0" w:space="0" w:color="auto"/>
            <w:bottom w:val="none" w:sz="0" w:space="0" w:color="auto"/>
            <w:right w:val="none" w:sz="0" w:space="0" w:color="auto"/>
          </w:divBdr>
        </w:div>
        <w:div w:id="1058749269">
          <w:marLeft w:val="640"/>
          <w:marRight w:val="0"/>
          <w:marTop w:val="0"/>
          <w:marBottom w:val="0"/>
          <w:divBdr>
            <w:top w:val="none" w:sz="0" w:space="0" w:color="auto"/>
            <w:left w:val="none" w:sz="0" w:space="0" w:color="auto"/>
            <w:bottom w:val="none" w:sz="0" w:space="0" w:color="auto"/>
            <w:right w:val="none" w:sz="0" w:space="0" w:color="auto"/>
          </w:divBdr>
        </w:div>
        <w:div w:id="15889443">
          <w:marLeft w:val="640"/>
          <w:marRight w:val="0"/>
          <w:marTop w:val="0"/>
          <w:marBottom w:val="0"/>
          <w:divBdr>
            <w:top w:val="none" w:sz="0" w:space="0" w:color="auto"/>
            <w:left w:val="none" w:sz="0" w:space="0" w:color="auto"/>
            <w:bottom w:val="none" w:sz="0" w:space="0" w:color="auto"/>
            <w:right w:val="none" w:sz="0" w:space="0" w:color="auto"/>
          </w:divBdr>
        </w:div>
        <w:div w:id="418604468">
          <w:marLeft w:val="640"/>
          <w:marRight w:val="0"/>
          <w:marTop w:val="0"/>
          <w:marBottom w:val="0"/>
          <w:divBdr>
            <w:top w:val="none" w:sz="0" w:space="0" w:color="auto"/>
            <w:left w:val="none" w:sz="0" w:space="0" w:color="auto"/>
            <w:bottom w:val="none" w:sz="0" w:space="0" w:color="auto"/>
            <w:right w:val="none" w:sz="0" w:space="0" w:color="auto"/>
          </w:divBdr>
        </w:div>
        <w:div w:id="1634677671">
          <w:marLeft w:val="640"/>
          <w:marRight w:val="0"/>
          <w:marTop w:val="0"/>
          <w:marBottom w:val="0"/>
          <w:divBdr>
            <w:top w:val="none" w:sz="0" w:space="0" w:color="auto"/>
            <w:left w:val="none" w:sz="0" w:space="0" w:color="auto"/>
            <w:bottom w:val="none" w:sz="0" w:space="0" w:color="auto"/>
            <w:right w:val="none" w:sz="0" w:space="0" w:color="auto"/>
          </w:divBdr>
        </w:div>
        <w:div w:id="1461993308">
          <w:marLeft w:val="640"/>
          <w:marRight w:val="0"/>
          <w:marTop w:val="0"/>
          <w:marBottom w:val="0"/>
          <w:divBdr>
            <w:top w:val="none" w:sz="0" w:space="0" w:color="auto"/>
            <w:left w:val="none" w:sz="0" w:space="0" w:color="auto"/>
            <w:bottom w:val="none" w:sz="0" w:space="0" w:color="auto"/>
            <w:right w:val="none" w:sz="0" w:space="0" w:color="auto"/>
          </w:divBdr>
        </w:div>
        <w:div w:id="1041783179">
          <w:marLeft w:val="640"/>
          <w:marRight w:val="0"/>
          <w:marTop w:val="0"/>
          <w:marBottom w:val="0"/>
          <w:divBdr>
            <w:top w:val="none" w:sz="0" w:space="0" w:color="auto"/>
            <w:left w:val="none" w:sz="0" w:space="0" w:color="auto"/>
            <w:bottom w:val="none" w:sz="0" w:space="0" w:color="auto"/>
            <w:right w:val="none" w:sz="0" w:space="0" w:color="auto"/>
          </w:divBdr>
        </w:div>
        <w:div w:id="1017075168">
          <w:marLeft w:val="640"/>
          <w:marRight w:val="0"/>
          <w:marTop w:val="0"/>
          <w:marBottom w:val="0"/>
          <w:divBdr>
            <w:top w:val="none" w:sz="0" w:space="0" w:color="auto"/>
            <w:left w:val="none" w:sz="0" w:space="0" w:color="auto"/>
            <w:bottom w:val="none" w:sz="0" w:space="0" w:color="auto"/>
            <w:right w:val="none" w:sz="0" w:space="0" w:color="auto"/>
          </w:divBdr>
        </w:div>
        <w:div w:id="1552112066">
          <w:marLeft w:val="640"/>
          <w:marRight w:val="0"/>
          <w:marTop w:val="0"/>
          <w:marBottom w:val="0"/>
          <w:divBdr>
            <w:top w:val="none" w:sz="0" w:space="0" w:color="auto"/>
            <w:left w:val="none" w:sz="0" w:space="0" w:color="auto"/>
            <w:bottom w:val="none" w:sz="0" w:space="0" w:color="auto"/>
            <w:right w:val="none" w:sz="0" w:space="0" w:color="auto"/>
          </w:divBdr>
        </w:div>
        <w:div w:id="46757222">
          <w:marLeft w:val="640"/>
          <w:marRight w:val="0"/>
          <w:marTop w:val="0"/>
          <w:marBottom w:val="0"/>
          <w:divBdr>
            <w:top w:val="none" w:sz="0" w:space="0" w:color="auto"/>
            <w:left w:val="none" w:sz="0" w:space="0" w:color="auto"/>
            <w:bottom w:val="none" w:sz="0" w:space="0" w:color="auto"/>
            <w:right w:val="none" w:sz="0" w:space="0" w:color="auto"/>
          </w:divBdr>
        </w:div>
        <w:div w:id="1097408618">
          <w:marLeft w:val="640"/>
          <w:marRight w:val="0"/>
          <w:marTop w:val="0"/>
          <w:marBottom w:val="0"/>
          <w:divBdr>
            <w:top w:val="none" w:sz="0" w:space="0" w:color="auto"/>
            <w:left w:val="none" w:sz="0" w:space="0" w:color="auto"/>
            <w:bottom w:val="none" w:sz="0" w:space="0" w:color="auto"/>
            <w:right w:val="none" w:sz="0" w:space="0" w:color="auto"/>
          </w:divBdr>
        </w:div>
        <w:div w:id="694768148">
          <w:marLeft w:val="640"/>
          <w:marRight w:val="0"/>
          <w:marTop w:val="0"/>
          <w:marBottom w:val="0"/>
          <w:divBdr>
            <w:top w:val="none" w:sz="0" w:space="0" w:color="auto"/>
            <w:left w:val="none" w:sz="0" w:space="0" w:color="auto"/>
            <w:bottom w:val="none" w:sz="0" w:space="0" w:color="auto"/>
            <w:right w:val="none" w:sz="0" w:space="0" w:color="auto"/>
          </w:divBdr>
        </w:div>
        <w:div w:id="1212040419">
          <w:marLeft w:val="640"/>
          <w:marRight w:val="0"/>
          <w:marTop w:val="0"/>
          <w:marBottom w:val="0"/>
          <w:divBdr>
            <w:top w:val="none" w:sz="0" w:space="0" w:color="auto"/>
            <w:left w:val="none" w:sz="0" w:space="0" w:color="auto"/>
            <w:bottom w:val="none" w:sz="0" w:space="0" w:color="auto"/>
            <w:right w:val="none" w:sz="0" w:space="0" w:color="auto"/>
          </w:divBdr>
        </w:div>
        <w:div w:id="709839771">
          <w:marLeft w:val="640"/>
          <w:marRight w:val="0"/>
          <w:marTop w:val="0"/>
          <w:marBottom w:val="0"/>
          <w:divBdr>
            <w:top w:val="none" w:sz="0" w:space="0" w:color="auto"/>
            <w:left w:val="none" w:sz="0" w:space="0" w:color="auto"/>
            <w:bottom w:val="none" w:sz="0" w:space="0" w:color="auto"/>
            <w:right w:val="none" w:sz="0" w:space="0" w:color="auto"/>
          </w:divBdr>
        </w:div>
        <w:div w:id="1535540527">
          <w:marLeft w:val="640"/>
          <w:marRight w:val="0"/>
          <w:marTop w:val="0"/>
          <w:marBottom w:val="0"/>
          <w:divBdr>
            <w:top w:val="none" w:sz="0" w:space="0" w:color="auto"/>
            <w:left w:val="none" w:sz="0" w:space="0" w:color="auto"/>
            <w:bottom w:val="none" w:sz="0" w:space="0" w:color="auto"/>
            <w:right w:val="none" w:sz="0" w:space="0" w:color="auto"/>
          </w:divBdr>
        </w:div>
        <w:div w:id="855315714">
          <w:marLeft w:val="640"/>
          <w:marRight w:val="0"/>
          <w:marTop w:val="0"/>
          <w:marBottom w:val="0"/>
          <w:divBdr>
            <w:top w:val="none" w:sz="0" w:space="0" w:color="auto"/>
            <w:left w:val="none" w:sz="0" w:space="0" w:color="auto"/>
            <w:bottom w:val="none" w:sz="0" w:space="0" w:color="auto"/>
            <w:right w:val="none" w:sz="0" w:space="0" w:color="auto"/>
          </w:divBdr>
        </w:div>
        <w:div w:id="281769600">
          <w:marLeft w:val="640"/>
          <w:marRight w:val="0"/>
          <w:marTop w:val="0"/>
          <w:marBottom w:val="0"/>
          <w:divBdr>
            <w:top w:val="none" w:sz="0" w:space="0" w:color="auto"/>
            <w:left w:val="none" w:sz="0" w:space="0" w:color="auto"/>
            <w:bottom w:val="none" w:sz="0" w:space="0" w:color="auto"/>
            <w:right w:val="none" w:sz="0" w:space="0" w:color="auto"/>
          </w:divBdr>
        </w:div>
        <w:div w:id="1364357001">
          <w:marLeft w:val="640"/>
          <w:marRight w:val="0"/>
          <w:marTop w:val="0"/>
          <w:marBottom w:val="0"/>
          <w:divBdr>
            <w:top w:val="none" w:sz="0" w:space="0" w:color="auto"/>
            <w:left w:val="none" w:sz="0" w:space="0" w:color="auto"/>
            <w:bottom w:val="none" w:sz="0" w:space="0" w:color="auto"/>
            <w:right w:val="none" w:sz="0" w:space="0" w:color="auto"/>
          </w:divBdr>
        </w:div>
        <w:div w:id="614555725">
          <w:marLeft w:val="640"/>
          <w:marRight w:val="0"/>
          <w:marTop w:val="0"/>
          <w:marBottom w:val="0"/>
          <w:divBdr>
            <w:top w:val="none" w:sz="0" w:space="0" w:color="auto"/>
            <w:left w:val="none" w:sz="0" w:space="0" w:color="auto"/>
            <w:bottom w:val="none" w:sz="0" w:space="0" w:color="auto"/>
            <w:right w:val="none" w:sz="0" w:space="0" w:color="auto"/>
          </w:divBdr>
        </w:div>
        <w:div w:id="1376584888">
          <w:marLeft w:val="640"/>
          <w:marRight w:val="0"/>
          <w:marTop w:val="0"/>
          <w:marBottom w:val="0"/>
          <w:divBdr>
            <w:top w:val="none" w:sz="0" w:space="0" w:color="auto"/>
            <w:left w:val="none" w:sz="0" w:space="0" w:color="auto"/>
            <w:bottom w:val="none" w:sz="0" w:space="0" w:color="auto"/>
            <w:right w:val="none" w:sz="0" w:space="0" w:color="auto"/>
          </w:divBdr>
        </w:div>
        <w:div w:id="1632057260">
          <w:marLeft w:val="640"/>
          <w:marRight w:val="0"/>
          <w:marTop w:val="0"/>
          <w:marBottom w:val="0"/>
          <w:divBdr>
            <w:top w:val="none" w:sz="0" w:space="0" w:color="auto"/>
            <w:left w:val="none" w:sz="0" w:space="0" w:color="auto"/>
            <w:bottom w:val="none" w:sz="0" w:space="0" w:color="auto"/>
            <w:right w:val="none" w:sz="0" w:space="0" w:color="auto"/>
          </w:divBdr>
        </w:div>
        <w:div w:id="1383676984">
          <w:marLeft w:val="640"/>
          <w:marRight w:val="0"/>
          <w:marTop w:val="0"/>
          <w:marBottom w:val="0"/>
          <w:divBdr>
            <w:top w:val="none" w:sz="0" w:space="0" w:color="auto"/>
            <w:left w:val="none" w:sz="0" w:space="0" w:color="auto"/>
            <w:bottom w:val="none" w:sz="0" w:space="0" w:color="auto"/>
            <w:right w:val="none" w:sz="0" w:space="0" w:color="auto"/>
          </w:divBdr>
        </w:div>
        <w:div w:id="353388863">
          <w:marLeft w:val="640"/>
          <w:marRight w:val="0"/>
          <w:marTop w:val="0"/>
          <w:marBottom w:val="0"/>
          <w:divBdr>
            <w:top w:val="none" w:sz="0" w:space="0" w:color="auto"/>
            <w:left w:val="none" w:sz="0" w:space="0" w:color="auto"/>
            <w:bottom w:val="none" w:sz="0" w:space="0" w:color="auto"/>
            <w:right w:val="none" w:sz="0" w:space="0" w:color="auto"/>
          </w:divBdr>
        </w:div>
        <w:div w:id="737825335">
          <w:marLeft w:val="640"/>
          <w:marRight w:val="0"/>
          <w:marTop w:val="0"/>
          <w:marBottom w:val="0"/>
          <w:divBdr>
            <w:top w:val="none" w:sz="0" w:space="0" w:color="auto"/>
            <w:left w:val="none" w:sz="0" w:space="0" w:color="auto"/>
            <w:bottom w:val="none" w:sz="0" w:space="0" w:color="auto"/>
            <w:right w:val="none" w:sz="0" w:space="0" w:color="auto"/>
          </w:divBdr>
        </w:div>
        <w:div w:id="1219901317">
          <w:marLeft w:val="640"/>
          <w:marRight w:val="0"/>
          <w:marTop w:val="0"/>
          <w:marBottom w:val="0"/>
          <w:divBdr>
            <w:top w:val="none" w:sz="0" w:space="0" w:color="auto"/>
            <w:left w:val="none" w:sz="0" w:space="0" w:color="auto"/>
            <w:bottom w:val="none" w:sz="0" w:space="0" w:color="auto"/>
            <w:right w:val="none" w:sz="0" w:space="0" w:color="auto"/>
          </w:divBdr>
        </w:div>
      </w:divsChild>
    </w:div>
    <w:div w:id="1840609424">
      <w:bodyDiv w:val="1"/>
      <w:marLeft w:val="0"/>
      <w:marRight w:val="0"/>
      <w:marTop w:val="0"/>
      <w:marBottom w:val="0"/>
      <w:divBdr>
        <w:top w:val="none" w:sz="0" w:space="0" w:color="auto"/>
        <w:left w:val="none" w:sz="0" w:space="0" w:color="auto"/>
        <w:bottom w:val="none" w:sz="0" w:space="0" w:color="auto"/>
        <w:right w:val="none" w:sz="0" w:space="0" w:color="auto"/>
      </w:divBdr>
    </w:div>
    <w:div w:id="1916671431">
      <w:bodyDiv w:val="1"/>
      <w:marLeft w:val="0"/>
      <w:marRight w:val="0"/>
      <w:marTop w:val="0"/>
      <w:marBottom w:val="0"/>
      <w:divBdr>
        <w:top w:val="none" w:sz="0" w:space="0" w:color="auto"/>
        <w:left w:val="none" w:sz="0" w:space="0" w:color="auto"/>
        <w:bottom w:val="none" w:sz="0" w:space="0" w:color="auto"/>
        <w:right w:val="none" w:sz="0" w:space="0" w:color="auto"/>
      </w:divBdr>
      <w:divsChild>
        <w:div w:id="1017972967">
          <w:marLeft w:val="640"/>
          <w:marRight w:val="0"/>
          <w:marTop w:val="0"/>
          <w:marBottom w:val="0"/>
          <w:divBdr>
            <w:top w:val="none" w:sz="0" w:space="0" w:color="auto"/>
            <w:left w:val="none" w:sz="0" w:space="0" w:color="auto"/>
            <w:bottom w:val="none" w:sz="0" w:space="0" w:color="auto"/>
            <w:right w:val="none" w:sz="0" w:space="0" w:color="auto"/>
          </w:divBdr>
        </w:div>
        <w:div w:id="482355820">
          <w:marLeft w:val="640"/>
          <w:marRight w:val="0"/>
          <w:marTop w:val="0"/>
          <w:marBottom w:val="0"/>
          <w:divBdr>
            <w:top w:val="none" w:sz="0" w:space="0" w:color="auto"/>
            <w:left w:val="none" w:sz="0" w:space="0" w:color="auto"/>
            <w:bottom w:val="none" w:sz="0" w:space="0" w:color="auto"/>
            <w:right w:val="none" w:sz="0" w:space="0" w:color="auto"/>
          </w:divBdr>
        </w:div>
        <w:div w:id="193344878">
          <w:marLeft w:val="640"/>
          <w:marRight w:val="0"/>
          <w:marTop w:val="0"/>
          <w:marBottom w:val="0"/>
          <w:divBdr>
            <w:top w:val="none" w:sz="0" w:space="0" w:color="auto"/>
            <w:left w:val="none" w:sz="0" w:space="0" w:color="auto"/>
            <w:bottom w:val="none" w:sz="0" w:space="0" w:color="auto"/>
            <w:right w:val="none" w:sz="0" w:space="0" w:color="auto"/>
          </w:divBdr>
        </w:div>
        <w:div w:id="1640962622">
          <w:marLeft w:val="640"/>
          <w:marRight w:val="0"/>
          <w:marTop w:val="0"/>
          <w:marBottom w:val="0"/>
          <w:divBdr>
            <w:top w:val="none" w:sz="0" w:space="0" w:color="auto"/>
            <w:left w:val="none" w:sz="0" w:space="0" w:color="auto"/>
            <w:bottom w:val="none" w:sz="0" w:space="0" w:color="auto"/>
            <w:right w:val="none" w:sz="0" w:space="0" w:color="auto"/>
          </w:divBdr>
        </w:div>
        <w:div w:id="1596354493">
          <w:marLeft w:val="640"/>
          <w:marRight w:val="0"/>
          <w:marTop w:val="0"/>
          <w:marBottom w:val="0"/>
          <w:divBdr>
            <w:top w:val="none" w:sz="0" w:space="0" w:color="auto"/>
            <w:left w:val="none" w:sz="0" w:space="0" w:color="auto"/>
            <w:bottom w:val="none" w:sz="0" w:space="0" w:color="auto"/>
            <w:right w:val="none" w:sz="0" w:space="0" w:color="auto"/>
          </w:divBdr>
        </w:div>
        <w:div w:id="1309868316">
          <w:marLeft w:val="640"/>
          <w:marRight w:val="0"/>
          <w:marTop w:val="0"/>
          <w:marBottom w:val="0"/>
          <w:divBdr>
            <w:top w:val="none" w:sz="0" w:space="0" w:color="auto"/>
            <w:left w:val="none" w:sz="0" w:space="0" w:color="auto"/>
            <w:bottom w:val="none" w:sz="0" w:space="0" w:color="auto"/>
            <w:right w:val="none" w:sz="0" w:space="0" w:color="auto"/>
          </w:divBdr>
        </w:div>
        <w:div w:id="146556172">
          <w:marLeft w:val="640"/>
          <w:marRight w:val="0"/>
          <w:marTop w:val="0"/>
          <w:marBottom w:val="0"/>
          <w:divBdr>
            <w:top w:val="none" w:sz="0" w:space="0" w:color="auto"/>
            <w:left w:val="none" w:sz="0" w:space="0" w:color="auto"/>
            <w:bottom w:val="none" w:sz="0" w:space="0" w:color="auto"/>
            <w:right w:val="none" w:sz="0" w:space="0" w:color="auto"/>
          </w:divBdr>
        </w:div>
        <w:div w:id="1839539987">
          <w:marLeft w:val="640"/>
          <w:marRight w:val="0"/>
          <w:marTop w:val="0"/>
          <w:marBottom w:val="0"/>
          <w:divBdr>
            <w:top w:val="none" w:sz="0" w:space="0" w:color="auto"/>
            <w:left w:val="none" w:sz="0" w:space="0" w:color="auto"/>
            <w:bottom w:val="none" w:sz="0" w:space="0" w:color="auto"/>
            <w:right w:val="none" w:sz="0" w:space="0" w:color="auto"/>
          </w:divBdr>
        </w:div>
        <w:div w:id="567619362">
          <w:marLeft w:val="640"/>
          <w:marRight w:val="0"/>
          <w:marTop w:val="0"/>
          <w:marBottom w:val="0"/>
          <w:divBdr>
            <w:top w:val="none" w:sz="0" w:space="0" w:color="auto"/>
            <w:left w:val="none" w:sz="0" w:space="0" w:color="auto"/>
            <w:bottom w:val="none" w:sz="0" w:space="0" w:color="auto"/>
            <w:right w:val="none" w:sz="0" w:space="0" w:color="auto"/>
          </w:divBdr>
        </w:div>
        <w:div w:id="1237786233">
          <w:marLeft w:val="640"/>
          <w:marRight w:val="0"/>
          <w:marTop w:val="0"/>
          <w:marBottom w:val="0"/>
          <w:divBdr>
            <w:top w:val="none" w:sz="0" w:space="0" w:color="auto"/>
            <w:left w:val="none" w:sz="0" w:space="0" w:color="auto"/>
            <w:bottom w:val="none" w:sz="0" w:space="0" w:color="auto"/>
            <w:right w:val="none" w:sz="0" w:space="0" w:color="auto"/>
          </w:divBdr>
        </w:div>
        <w:div w:id="341203071">
          <w:marLeft w:val="640"/>
          <w:marRight w:val="0"/>
          <w:marTop w:val="0"/>
          <w:marBottom w:val="0"/>
          <w:divBdr>
            <w:top w:val="none" w:sz="0" w:space="0" w:color="auto"/>
            <w:left w:val="none" w:sz="0" w:space="0" w:color="auto"/>
            <w:bottom w:val="none" w:sz="0" w:space="0" w:color="auto"/>
            <w:right w:val="none" w:sz="0" w:space="0" w:color="auto"/>
          </w:divBdr>
        </w:div>
        <w:div w:id="747192664">
          <w:marLeft w:val="640"/>
          <w:marRight w:val="0"/>
          <w:marTop w:val="0"/>
          <w:marBottom w:val="0"/>
          <w:divBdr>
            <w:top w:val="none" w:sz="0" w:space="0" w:color="auto"/>
            <w:left w:val="none" w:sz="0" w:space="0" w:color="auto"/>
            <w:bottom w:val="none" w:sz="0" w:space="0" w:color="auto"/>
            <w:right w:val="none" w:sz="0" w:space="0" w:color="auto"/>
          </w:divBdr>
        </w:div>
        <w:div w:id="1529177167">
          <w:marLeft w:val="640"/>
          <w:marRight w:val="0"/>
          <w:marTop w:val="0"/>
          <w:marBottom w:val="0"/>
          <w:divBdr>
            <w:top w:val="none" w:sz="0" w:space="0" w:color="auto"/>
            <w:left w:val="none" w:sz="0" w:space="0" w:color="auto"/>
            <w:bottom w:val="none" w:sz="0" w:space="0" w:color="auto"/>
            <w:right w:val="none" w:sz="0" w:space="0" w:color="auto"/>
          </w:divBdr>
        </w:div>
        <w:div w:id="1097556642">
          <w:marLeft w:val="640"/>
          <w:marRight w:val="0"/>
          <w:marTop w:val="0"/>
          <w:marBottom w:val="0"/>
          <w:divBdr>
            <w:top w:val="none" w:sz="0" w:space="0" w:color="auto"/>
            <w:left w:val="none" w:sz="0" w:space="0" w:color="auto"/>
            <w:bottom w:val="none" w:sz="0" w:space="0" w:color="auto"/>
            <w:right w:val="none" w:sz="0" w:space="0" w:color="auto"/>
          </w:divBdr>
        </w:div>
        <w:div w:id="236937963">
          <w:marLeft w:val="640"/>
          <w:marRight w:val="0"/>
          <w:marTop w:val="0"/>
          <w:marBottom w:val="0"/>
          <w:divBdr>
            <w:top w:val="none" w:sz="0" w:space="0" w:color="auto"/>
            <w:left w:val="none" w:sz="0" w:space="0" w:color="auto"/>
            <w:bottom w:val="none" w:sz="0" w:space="0" w:color="auto"/>
            <w:right w:val="none" w:sz="0" w:space="0" w:color="auto"/>
          </w:divBdr>
        </w:div>
        <w:div w:id="1821267472">
          <w:marLeft w:val="640"/>
          <w:marRight w:val="0"/>
          <w:marTop w:val="0"/>
          <w:marBottom w:val="0"/>
          <w:divBdr>
            <w:top w:val="none" w:sz="0" w:space="0" w:color="auto"/>
            <w:left w:val="none" w:sz="0" w:space="0" w:color="auto"/>
            <w:bottom w:val="none" w:sz="0" w:space="0" w:color="auto"/>
            <w:right w:val="none" w:sz="0" w:space="0" w:color="auto"/>
          </w:divBdr>
        </w:div>
        <w:div w:id="1173885049">
          <w:marLeft w:val="640"/>
          <w:marRight w:val="0"/>
          <w:marTop w:val="0"/>
          <w:marBottom w:val="0"/>
          <w:divBdr>
            <w:top w:val="none" w:sz="0" w:space="0" w:color="auto"/>
            <w:left w:val="none" w:sz="0" w:space="0" w:color="auto"/>
            <w:bottom w:val="none" w:sz="0" w:space="0" w:color="auto"/>
            <w:right w:val="none" w:sz="0" w:space="0" w:color="auto"/>
          </w:divBdr>
        </w:div>
        <w:div w:id="155921012">
          <w:marLeft w:val="640"/>
          <w:marRight w:val="0"/>
          <w:marTop w:val="0"/>
          <w:marBottom w:val="0"/>
          <w:divBdr>
            <w:top w:val="none" w:sz="0" w:space="0" w:color="auto"/>
            <w:left w:val="none" w:sz="0" w:space="0" w:color="auto"/>
            <w:bottom w:val="none" w:sz="0" w:space="0" w:color="auto"/>
            <w:right w:val="none" w:sz="0" w:space="0" w:color="auto"/>
          </w:divBdr>
        </w:div>
        <w:div w:id="862283257">
          <w:marLeft w:val="640"/>
          <w:marRight w:val="0"/>
          <w:marTop w:val="0"/>
          <w:marBottom w:val="0"/>
          <w:divBdr>
            <w:top w:val="none" w:sz="0" w:space="0" w:color="auto"/>
            <w:left w:val="none" w:sz="0" w:space="0" w:color="auto"/>
            <w:bottom w:val="none" w:sz="0" w:space="0" w:color="auto"/>
            <w:right w:val="none" w:sz="0" w:space="0" w:color="auto"/>
          </w:divBdr>
        </w:div>
        <w:div w:id="879591320">
          <w:marLeft w:val="640"/>
          <w:marRight w:val="0"/>
          <w:marTop w:val="0"/>
          <w:marBottom w:val="0"/>
          <w:divBdr>
            <w:top w:val="none" w:sz="0" w:space="0" w:color="auto"/>
            <w:left w:val="none" w:sz="0" w:space="0" w:color="auto"/>
            <w:bottom w:val="none" w:sz="0" w:space="0" w:color="auto"/>
            <w:right w:val="none" w:sz="0" w:space="0" w:color="auto"/>
          </w:divBdr>
        </w:div>
        <w:div w:id="192302438">
          <w:marLeft w:val="640"/>
          <w:marRight w:val="0"/>
          <w:marTop w:val="0"/>
          <w:marBottom w:val="0"/>
          <w:divBdr>
            <w:top w:val="none" w:sz="0" w:space="0" w:color="auto"/>
            <w:left w:val="none" w:sz="0" w:space="0" w:color="auto"/>
            <w:bottom w:val="none" w:sz="0" w:space="0" w:color="auto"/>
            <w:right w:val="none" w:sz="0" w:space="0" w:color="auto"/>
          </w:divBdr>
        </w:div>
        <w:div w:id="1696466396">
          <w:marLeft w:val="640"/>
          <w:marRight w:val="0"/>
          <w:marTop w:val="0"/>
          <w:marBottom w:val="0"/>
          <w:divBdr>
            <w:top w:val="none" w:sz="0" w:space="0" w:color="auto"/>
            <w:left w:val="none" w:sz="0" w:space="0" w:color="auto"/>
            <w:bottom w:val="none" w:sz="0" w:space="0" w:color="auto"/>
            <w:right w:val="none" w:sz="0" w:space="0" w:color="auto"/>
          </w:divBdr>
        </w:div>
        <w:div w:id="1401175673">
          <w:marLeft w:val="640"/>
          <w:marRight w:val="0"/>
          <w:marTop w:val="0"/>
          <w:marBottom w:val="0"/>
          <w:divBdr>
            <w:top w:val="none" w:sz="0" w:space="0" w:color="auto"/>
            <w:left w:val="none" w:sz="0" w:space="0" w:color="auto"/>
            <w:bottom w:val="none" w:sz="0" w:space="0" w:color="auto"/>
            <w:right w:val="none" w:sz="0" w:space="0" w:color="auto"/>
          </w:divBdr>
        </w:div>
        <w:div w:id="1282150722">
          <w:marLeft w:val="640"/>
          <w:marRight w:val="0"/>
          <w:marTop w:val="0"/>
          <w:marBottom w:val="0"/>
          <w:divBdr>
            <w:top w:val="none" w:sz="0" w:space="0" w:color="auto"/>
            <w:left w:val="none" w:sz="0" w:space="0" w:color="auto"/>
            <w:bottom w:val="none" w:sz="0" w:space="0" w:color="auto"/>
            <w:right w:val="none" w:sz="0" w:space="0" w:color="auto"/>
          </w:divBdr>
        </w:div>
        <w:div w:id="195390655">
          <w:marLeft w:val="640"/>
          <w:marRight w:val="0"/>
          <w:marTop w:val="0"/>
          <w:marBottom w:val="0"/>
          <w:divBdr>
            <w:top w:val="none" w:sz="0" w:space="0" w:color="auto"/>
            <w:left w:val="none" w:sz="0" w:space="0" w:color="auto"/>
            <w:bottom w:val="none" w:sz="0" w:space="0" w:color="auto"/>
            <w:right w:val="none" w:sz="0" w:space="0" w:color="auto"/>
          </w:divBdr>
        </w:div>
        <w:div w:id="1906793622">
          <w:marLeft w:val="640"/>
          <w:marRight w:val="0"/>
          <w:marTop w:val="0"/>
          <w:marBottom w:val="0"/>
          <w:divBdr>
            <w:top w:val="none" w:sz="0" w:space="0" w:color="auto"/>
            <w:left w:val="none" w:sz="0" w:space="0" w:color="auto"/>
            <w:bottom w:val="none" w:sz="0" w:space="0" w:color="auto"/>
            <w:right w:val="none" w:sz="0" w:space="0" w:color="auto"/>
          </w:divBdr>
        </w:div>
        <w:div w:id="359937140">
          <w:marLeft w:val="640"/>
          <w:marRight w:val="0"/>
          <w:marTop w:val="0"/>
          <w:marBottom w:val="0"/>
          <w:divBdr>
            <w:top w:val="none" w:sz="0" w:space="0" w:color="auto"/>
            <w:left w:val="none" w:sz="0" w:space="0" w:color="auto"/>
            <w:bottom w:val="none" w:sz="0" w:space="0" w:color="auto"/>
            <w:right w:val="none" w:sz="0" w:space="0" w:color="auto"/>
          </w:divBdr>
        </w:div>
        <w:div w:id="1767728746">
          <w:marLeft w:val="640"/>
          <w:marRight w:val="0"/>
          <w:marTop w:val="0"/>
          <w:marBottom w:val="0"/>
          <w:divBdr>
            <w:top w:val="none" w:sz="0" w:space="0" w:color="auto"/>
            <w:left w:val="none" w:sz="0" w:space="0" w:color="auto"/>
            <w:bottom w:val="none" w:sz="0" w:space="0" w:color="auto"/>
            <w:right w:val="none" w:sz="0" w:space="0" w:color="auto"/>
          </w:divBdr>
        </w:div>
        <w:div w:id="274479825">
          <w:marLeft w:val="640"/>
          <w:marRight w:val="0"/>
          <w:marTop w:val="0"/>
          <w:marBottom w:val="0"/>
          <w:divBdr>
            <w:top w:val="none" w:sz="0" w:space="0" w:color="auto"/>
            <w:left w:val="none" w:sz="0" w:space="0" w:color="auto"/>
            <w:bottom w:val="none" w:sz="0" w:space="0" w:color="auto"/>
            <w:right w:val="none" w:sz="0" w:space="0" w:color="auto"/>
          </w:divBdr>
        </w:div>
        <w:div w:id="1859466231">
          <w:marLeft w:val="640"/>
          <w:marRight w:val="0"/>
          <w:marTop w:val="0"/>
          <w:marBottom w:val="0"/>
          <w:divBdr>
            <w:top w:val="none" w:sz="0" w:space="0" w:color="auto"/>
            <w:left w:val="none" w:sz="0" w:space="0" w:color="auto"/>
            <w:bottom w:val="none" w:sz="0" w:space="0" w:color="auto"/>
            <w:right w:val="none" w:sz="0" w:space="0" w:color="auto"/>
          </w:divBdr>
        </w:div>
        <w:div w:id="571358055">
          <w:marLeft w:val="640"/>
          <w:marRight w:val="0"/>
          <w:marTop w:val="0"/>
          <w:marBottom w:val="0"/>
          <w:divBdr>
            <w:top w:val="none" w:sz="0" w:space="0" w:color="auto"/>
            <w:left w:val="none" w:sz="0" w:space="0" w:color="auto"/>
            <w:bottom w:val="none" w:sz="0" w:space="0" w:color="auto"/>
            <w:right w:val="none" w:sz="0" w:space="0" w:color="auto"/>
          </w:divBdr>
        </w:div>
        <w:div w:id="3628260">
          <w:marLeft w:val="640"/>
          <w:marRight w:val="0"/>
          <w:marTop w:val="0"/>
          <w:marBottom w:val="0"/>
          <w:divBdr>
            <w:top w:val="none" w:sz="0" w:space="0" w:color="auto"/>
            <w:left w:val="none" w:sz="0" w:space="0" w:color="auto"/>
            <w:bottom w:val="none" w:sz="0" w:space="0" w:color="auto"/>
            <w:right w:val="none" w:sz="0" w:space="0" w:color="auto"/>
          </w:divBdr>
        </w:div>
        <w:div w:id="1091198695">
          <w:marLeft w:val="640"/>
          <w:marRight w:val="0"/>
          <w:marTop w:val="0"/>
          <w:marBottom w:val="0"/>
          <w:divBdr>
            <w:top w:val="none" w:sz="0" w:space="0" w:color="auto"/>
            <w:left w:val="none" w:sz="0" w:space="0" w:color="auto"/>
            <w:bottom w:val="none" w:sz="0" w:space="0" w:color="auto"/>
            <w:right w:val="none" w:sz="0" w:space="0" w:color="auto"/>
          </w:divBdr>
        </w:div>
        <w:div w:id="1475368434">
          <w:marLeft w:val="640"/>
          <w:marRight w:val="0"/>
          <w:marTop w:val="0"/>
          <w:marBottom w:val="0"/>
          <w:divBdr>
            <w:top w:val="none" w:sz="0" w:space="0" w:color="auto"/>
            <w:left w:val="none" w:sz="0" w:space="0" w:color="auto"/>
            <w:bottom w:val="none" w:sz="0" w:space="0" w:color="auto"/>
            <w:right w:val="none" w:sz="0" w:space="0" w:color="auto"/>
          </w:divBdr>
        </w:div>
        <w:div w:id="959190508">
          <w:marLeft w:val="640"/>
          <w:marRight w:val="0"/>
          <w:marTop w:val="0"/>
          <w:marBottom w:val="0"/>
          <w:divBdr>
            <w:top w:val="none" w:sz="0" w:space="0" w:color="auto"/>
            <w:left w:val="none" w:sz="0" w:space="0" w:color="auto"/>
            <w:bottom w:val="none" w:sz="0" w:space="0" w:color="auto"/>
            <w:right w:val="none" w:sz="0" w:space="0" w:color="auto"/>
          </w:divBdr>
        </w:div>
        <w:div w:id="467479038">
          <w:marLeft w:val="640"/>
          <w:marRight w:val="0"/>
          <w:marTop w:val="0"/>
          <w:marBottom w:val="0"/>
          <w:divBdr>
            <w:top w:val="none" w:sz="0" w:space="0" w:color="auto"/>
            <w:left w:val="none" w:sz="0" w:space="0" w:color="auto"/>
            <w:bottom w:val="none" w:sz="0" w:space="0" w:color="auto"/>
            <w:right w:val="none" w:sz="0" w:space="0" w:color="auto"/>
          </w:divBdr>
        </w:div>
        <w:div w:id="28800650">
          <w:marLeft w:val="640"/>
          <w:marRight w:val="0"/>
          <w:marTop w:val="0"/>
          <w:marBottom w:val="0"/>
          <w:divBdr>
            <w:top w:val="none" w:sz="0" w:space="0" w:color="auto"/>
            <w:left w:val="none" w:sz="0" w:space="0" w:color="auto"/>
            <w:bottom w:val="none" w:sz="0" w:space="0" w:color="auto"/>
            <w:right w:val="none" w:sz="0" w:space="0" w:color="auto"/>
          </w:divBdr>
        </w:div>
        <w:div w:id="995303502">
          <w:marLeft w:val="640"/>
          <w:marRight w:val="0"/>
          <w:marTop w:val="0"/>
          <w:marBottom w:val="0"/>
          <w:divBdr>
            <w:top w:val="none" w:sz="0" w:space="0" w:color="auto"/>
            <w:left w:val="none" w:sz="0" w:space="0" w:color="auto"/>
            <w:bottom w:val="none" w:sz="0" w:space="0" w:color="auto"/>
            <w:right w:val="none" w:sz="0" w:space="0" w:color="auto"/>
          </w:divBdr>
        </w:div>
        <w:div w:id="1805855266">
          <w:marLeft w:val="640"/>
          <w:marRight w:val="0"/>
          <w:marTop w:val="0"/>
          <w:marBottom w:val="0"/>
          <w:divBdr>
            <w:top w:val="none" w:sz="0" w:space="0" w:color="auto"/>
            <w:left w:val="none" w:sz="0" w:space="0" w:color="auto"/>
            <w:bottom w:val="none" w:sz="0" w:space="0" w:color="auto"/>
            <w:right w:val="none" w:sz="0" w:space="0" w:color="auto"/>
          </w:divBdr>
        </w:div>
        <w:div w:id="2140611738">
          <w:marLeft w:val="640"/>
          <w:marRight w:val="0"/>
          <w:marTop w:val="0"/>
          <w:marBottom w:val="0"/>
          <w:divBdr>
            <w:top w:val="none" w:sz="0" w:space="0" w:color="auto"/>
            <w:left w:val="none" w:sz="0" w:space="0" w:color="auto"/>
            <w:bottom w:val="none" w:sz="0" w:space="0" w:color="auto"/>
            <w:right w:val="none" w:sz="0" w:space="0" w:color="auto"/>
          </w:divBdr>
        </w:div>
        <w:div w:id="1015499559">
          <w:marLeft w:val="640"/>
          <w:marRight w:val="0"/>
          <w:marTop w:val="0"/>
          <w:marBottom w:val="0"/>
          <w:divBdr>
            <w:top w:val="none" w:sz="0" w:space="0" w:color="auto"/>
            <w:left w:val="none" w:sz="0" w:space="0" w:color="auto"/>
            <w:bottom w:val="none" w:sz="0" w:space="0" w:color="auto"/>
            <w:right w:val="none" w:sz="0" w:space="0" w:color="auto"/>
          </w:divBdr>
        </w:div>
        <w:div w:id="1173181241">
          <w:marLeft w:val="640"/>
          <w:marRight w:val="0"/>
          <w:marTop w:val="0"/>
          <w:marBottom w:val="0"/>
          <w:divBdr>
            <w:top w:val="none" w:sz="0" w:space="0" w:color="auto"/>
            <w:left w:val="none" w:sz="0" w:space="0" w:color="auto"/>
            <w:bottom w:val="none" w:sz="0" w:space="0" w:color="auto"/>
            <w:right w:val="none" w:sz="0" w:space="0" w:color="auto"/>
          </w:divBdr>
        </w:div>
        <w:div w:id="1698584268">
          <w:marLeft w:val="640"/>
          <w:marRight w:val="0"/>
          <w:marTop w:val="0"/>
          <w:marBottom w:val="0"/>
          <w:divBdr>
            <w:top w:val="none" w:sz="0" w:space="0" w:color="auto"/>
            <w:left w:val="none" w:sz="0" w:space="0" w:color="auto"/>
            <w:bottom w:val="none" w:sz="0" w:space="0" w:color="auto"/>
            <w:right w:val="none" w:sz="0" w:space="0" w:color="auto"/>
          </w:divBdr>
        </w:div>
      </w:divsChild>
    </w:div>
    <w:div w:id="1926382569">
      <w:bodyDiv w:val="1"/>
      <w:marLeft w:val="0"/>
      <w:marRight w:val="0"/>
      <w:marTop w:val="0"/>
      <w:marBottom w:val="0"/>
      <w:divBdr>
        <w:top w:val="none" w:sz="0" w:space="0" w:color="auto"/>
        <w:left w:val="none" w:sz="0" w:space="0" w:color="auto"/>
        <w:bottom w:val="none" w:sz="0" w:space="0" w:color="auto"/>
        <w:right w:val="none" w:sz="0" w:space="0" w:color="auto"/>
      </w:divBdr>
    </w:div>
    <w:div w:id="1943876037">
      <w:bodyDiv w:val="1"/>
      <w:marLeft w:val="0"/>
      <w:marRight w:val="0"/>
      <w:marTop w:val="0"/>
      <w:marBottom w:val="0"/>
      <w:divBdr>
        <w:top w:val="none" w:sz="0" w:space="0" w:color="auto"/>
        <w:left w:val="none" w:sz="0" w:space="0" w:color="auto"/>
        <w:bottom w:val="none" w:sz="0" w:space="0" w:color="auto"/>
        <w:right w:val="none" w:sz="0" w:space="0" w:color="auto"/>
      </w:divBdr>
    </w:div>
    <w:div w:id="2000578256">
      <w:bodyDiv w:val="1"/>
      <w:marLeft w:val="0"/>
      <w:marRight w:val="0"/>
      <w:marTop w:val="0"/>
      <w:marBottom w:val="0"/>
      <w:divBdr>
        <w:top w:val="none" w:sz="0" w:space="0" w:color="auto"/>
        <w:left w:val="none" w:sz="0" w:space="0" w:color="auto"/>
        <w:bottom w:val="none" w:sz="0" w:space="0" w:color="auto"/>
        <w:right w:val="none" w:sz="0" w:space="0" w:color="auto"/>
      </w:divBdr>
    </w:div>
    <w:div w:id="2024546693">
      <w:bodyDiv w:val="1"/>
      <w:marLeft w:val="0"/>
      <w:marRight w:val="0"/>
      <w:marTop w:val="0"/>
      <w:marBottom w:val="0"/>
      <w:divBdr>
        <w:top w:val="none" w:sz="0" w:space="0" w:color="auto"/>
        <w:left w:val="none" w:sz="0" w:space="0" w:color="auto"/>
        <w:bottom w:val="none" w:sz="0" w:space="0" w:color="auto"/>
        <w:right w:val="none" w:sz="0" w:space="0" w:color="auto"/>
      </w:divBdr>
      <w:divsChild>
        <w:div w:id="627201188">
          <w:marLeft w:val="640"/>
          <w:marRight w:val="0"/>
          <w:marTop w:val="0"/>
          <w:marBottom w:val="0"/>
          <w:divBdr>
            <w:top w:val="none" w:sz="0" w:space="0" w:color="auto"/>
            <w:left w:val="none" w:sz="0" w:space="0" w:color="auto"/>
            <w:bottom w:val="none" w:sz="0" w:space="0" w:color="auto"/>
            <w:right w:val="none" w:sz="0" w:space="0" w:color="auto"/>
          </w:divBdr>
        </w:div>
        <w:div w:id="907230646">
          <w:marLeft w:val="640"/>
          <w:marRight w:val="0"/>
          <w:marTop w:val="0"/>
          <w:marBottom w:val="0"/>
          <w:divBdr>
            <w:top w:val="none" w:sz="0" w:space="0" w:color="auto"/>
            <w:left w:val="none" w:sz="0" w:space="0" w:color="auto"/>
            <w:bottom w:val="none" w:sz="0" w:space="0" w:color="auto"/>
            <w:right w:val="none" w:sz="0" w:space="0" w:color="auto"/>
          </w:divBdr>
        </w:div>
        <w:div w:id="374089362">
          <w:marLeft w:val="640"/>
          <w:marRight w:val="0"/>
          <w:marTop w:val="0"/>
          <w:marBottom w:val="0"/>
          <w:divBdr>
            <w:top w:val="none" w:sz="0" w:space="0" w:color="auto"/>
            <w:left w:val="none" w:sz="0" w:space="0" w:color="auto"/>
            <w:bottom w:val="none" w:sz="0" w:space="0" w:color="auto"/>
            <w:right w:val="none" w:sz="0" w:space="0" w:color="auto"/>
          </w:divBdr>
        </w:div>
        <w:div w:id="1411466278">
          <w:marLeft w:val="640"/>
          <w:marRight w:val="0"/>
          <w:marTop w:val="0"/>
          <w:marBottom w:val="0"/>
          <w:divBdr>
            <w:top w:val="none" w:sz="0" w:space="0" w:color="auto"/>
            <w:left w:val="none" w:sz="0" w:space="0" w:color="auto"/>
            <w:bottom w:val="none" w:sz="0" w:space="0" w:color="auto"/>
            <w:right w:val="none" w:sz="0" w:space="0" w:color="auto"/>
          </w:divBdr>
        </w:div>
        <w:div w:id="17857734">
          <w:marLeft w:val="640"/>
          <w:marRight w:val="0"/>
          <w:marTop w:val="0"/>
          <w:marBottom w:val="0"/>
          <w:divBdr>
            <w:top w:val="none" w:sz="0" w:space="0" w:color="auto"/>
            <w:left w:val="none" w:sz="0" w:space="0" w:color="auto"/>
            <w:bottom w:val="none" w:sz="0" w:space="0" w:color="auto"/>
            <w:right w:val="none" w:sz="0" w:space="0" w:color="auto"/>
          </w:divBdr>
        </w:div>
        <w:div w:id="1388601081">
          <w:marLeft w:val="640"/>
          <w:marRight w:val="0"/>
          <w:marTop w:val="0"/>
          <w:marBottom w:val="0"/>
          <w:divBdr>
            <w:top w:val="none" w:sz="0" w:space="0" w:color="auto"/>
            <w:left w:val="none" w:sz="0" w:space="0" w:color="auto"/>
            <w:bottom w:val="none" w:sz="0" w:space="0" w:color="auto"/>
            <w:right w:val="none" w:sz="0" w:space="0" w:color="auto"/>
          </w:divBdr>
        </w:div>
        <w:div w:id="542056620">
          <w:marLeft w:val="640"/>
          <w:marRight w:val="0"/>
          <w:marTop w:val="0"/>
          <w:marBottom w:val="0"/>
          <w:divBdr>
            <w:top w:val="none" w:sz="0" w:space="0" w:color="auto"/>
            <w:left w:val="none" w:sz="0" w:space="0" w:color="auto"/>
            <w:bottom w:val="none" w:sz="0" w:space="0" w:color="auto"/>
            <w:right w:val="none" w:sz="0" w:space="0" w:color="auto"/>
          </w:divBdr>
        </w:div>
        <w:div w:id="38821041">
          <w:marLeft w:val="640"/>
          <w:marRight w:val="0"/>
          <w:marTop w:val="0"/>
          <w:marBottom w:val="0"/>
          <w:divBdr>
            <w:top w:val="none" w:sz="0" w:space="0" w:color="auto"/>
            <w:left w:val="none" w:sz="0" w:space="0" w:color="auto"/>
            <w:bottom w:val="none" w:sz="0" w:space="0" w:color="auto"/>
            <w:right w:val="none" w:sz="0" w:space="0" w:color="auto"/>
          </w:divBdr>
        </w:div>
        <w:div w:id="409890905">
          <w:marLeft w:val="640"/>
          <w:marRight w:val="0"/>
          <w:marTop w:val="0"/>
          <w:marBottom w:val="0"/>
          <w:divBdr>
            <w:top w:val="none" w:sz="0" w:space="0" w:color="auto"/>
            <w:left w:val="none" w:sz="0" w:space="0" w:color="auto"/>
            <w:bottom w:val="none" w:sz="0" w:space="0" w:color="auto"/>
            <w:right w:val="none" w:sz="0" w:space="0" w:color="auto"/>
          </w:divBdr>
        </w:div>
        <w:div w:id="981693334">
          <w:marLeft w:val="640"/>
          <w:marRight w:val="0"/>
          <w:marTop w:val="0"/>
          <w:marBottom w:val="0"/>
          <w:divBdr>
            <w:top w:val="none" w:sz="0" w:space="0" w:color="auto"/>
            <w:left w:val="none" w:sz="0" w:space="0" w:color="auto"/>
            <w:bottom w:val="none" w:sz="0" w:space="0" w:color="auto"/>
            <w:right w:val="none" w:sz="0" w:space="0" w:color="auto"/>
          </w:divBdr>
        </w:div>
        <w:div w:id="2114396932">
          <w:marLeft w:val="640"/>
          <w:marRight w:val="0"/>
          <w:marTop w:val="0"/>
          <w:marBottom w:val="0"/>
          <w:divBdr>
            <w:top w:val="none" w:sz="0" w:space="0" w:color="auto"/>
            <w:left w:val="none" w:sz="0" w:space="0" w:color="auto"/>
            <w:bottom w:val="none" w:sz="0" w:space="0" w:color="auto"/>
            <w:right w:val="none" w:sz="0" w:space="0" w:color="auto"/>
          </w:divBdr>
        </w:div>
        <w:div w:id="1386879249">
          <w:marLeft w:val="640"/>
          <w:marRight w:val="0"/>
          <w:marTop w:val="0"/>
          <w:marBottom w:val="0"/>
          <w:divBdr>
            <w:top w:val="none" w:sz="0" w:space="0" w:color="auto"/>
            <w:left w:val="none" w:sz="0" w:space="0" w:color="auto"/>
            <w:bottom w:val="none" w:sz="0" w:space="0" w:color="auto"/>
            <w:right w:val="none" w:sz="0" w:space="0" w:color="auto"/>
          </w:divBdr>
        </w:div>
        <w:div w:id="750464486">
          <w:marLeft w:val="640"/>
          <w:marRight w:val="0"/>
          <w:marTop w:val="0"/>
          <w:marBottom w:val="0"/>
          <w:divBdr>
            <w:top w:val="none" w:sz="0" w:space="0" w:color="auto"/>
            <w:left w:val="none" w:sz="0" w:space="0" w:color="auto"/>
            <w:bottom w:val="none" w:sz="0" w:space="0" w:color="auto"/>
            <w:right w:val="none" w:sz="0" w:space="0" w:color="auto"/>
          </w:divBdr>
        </w:div>
        <w:div w:id="1564173495">
          <w:marLeft w:val="640"/>
          <w:marRight w:val="0"/>
          <w:marTop w:val="0"/>
          <w:marBottom w:val="0"/>
          <w:divBdr>
            <w:top w:val="none" w:sz="0" w:space="0" w:color="auto"/>
            <w:left w:val="none" w:sz="0" w:space="0" w:color="auto"/>
            <w:bottom w:val="none" w:sz="0" w:space="0" w:color="auto"/>
            <w:right w:val="none" w:sz="0" w:space="0" w:color="auto"/>
          </w:divBdr>
        </w:div>
        <w:div w:id="1484541501">
          <w:marLeft w:val="640"/>
          <w:marRight w:val="0"/>
          <w:marTop w:val="0"/>
          <w:marBottom w:val="0"/>
          <w:divBdr>
            <w:top w:val="none" w:sz="0" w:space="0" w:color="auto"/>
            <w:left w:val="none" w:sz="0" w:space="0" w:color="auto"/>
            <w:bottom w:val="none" w:sz="0" w:space="0" w:color="auto"/>
            <w:right w:val="none" w:sz="0" w:space="0" w:color="auto"/>
          </w:divBdr>
        </w:div>
        <w:div w:id="628172494">
          <w:marLeft w:val="640"/>
          <w:marRight w:val="0"/>
          <w:marTop w:val="0"/>
          <w:marBottom w:val="0"/>
          <w:divBdr>
            <w:top w:val="none" w:sz="0" w:space="0" w:color="auto"/>
            <w:left w:val="none" w:sz="0" w:space="0" w:color="auto"/>
            <w:bottom w:val="none" w:sz="0" w:space="0" w:color="auto"/>
            <w:right w:val="none" w:sz="0" w:space="0" w:color="auto"/>
          </w:divBdr>
        </w:div>
        <w:div w:id="1293563297">
          <w:marLeft w:val="640"/>
          <w:marRight w:val="0"/>
          <w:marTop w:val="0"/>
          <w:marBottom w:val="0"/>
          <w:divBdr>
            <w:top w:val="none" w:sz="0" w:space="0" w:color="auto"/>
            <w:left w:val="none" w:sz="0" w:space="0" w:color="auto"/>
            <w:bottom w:val="none" w:sz="0" w:space="0" w:color="auto"/>
            <w:right w:val="none" w:sz="0" w:space="0" w:color="auto"/>
          </w:divBdr>
        </w:div>
        <w:div w:id="1737850613">
          <w:marLeft w:val="640"/>
          <w:marRight w:val="0"/>
          <w:marTop w:val="0"/>
          <w:marBottom w:val="0"/>
          <w:divBdr>
            <w:top w:val="none" w:sz="0" w:space="0" w:color="auto"/>
            <w:left w:val="none" w:sz="0" w:space="0" w:color="auto"/>
            <w:bottom w:val="none" w:sz="0" w:space="0" w:color="auto"/>
            <w:right w:val="none" w:sz="0" w:space="0" w:color="auto"/>
          </w:divBdr>
        </w:div>
        <w:div w:id="675809903">
          <w:marLeft w:val="640"/>
          <w:marRight w:val="0"/>
          <w:marTop w:val="0"/>
          <w:marBottom w:val="0"/>
          <w:divBdr>
            <w:top w:val="none" w:sz="0" w:space="0" w:color="auto"/>
            <w:left w:val="none" w:sz="0" w:space="0" w:color="auto"/>
            <w:bottom w:val="none" w:sz="0" w:space="0" w:color="auto"/>
            <w:right w:val="none" w:sz="0" w:space="0" w:color="auto"/>
          </w:divBdr>
        </w:div>
        <w:div w:id="1448038724">
          <w:marLeft w:val="640"/>
          <w:marRight w:val="0"/>
          <w:marTop w:val="0"/>
          <w:marBottom w:val="0"/>
          <w:divBdr>
            <w:top w:val="none" w:sz="0" w:space="0" w:color="auto"/>
            <w:left w:val="none" w:sz="0" w:space="0" w:color="auto"/>
            <w:bottom w:val="none" w:sz="0" w:space="0" w:color="auto"/>
            <w:right w:val="none" w:sz="0" w:space="0" w:color="auto"/>
          </w:divBdr>
        </w:div>
        <w:div w:id="1283612596">
          <w:marLeft w:val="640"/>
          <w:marRight w:val="0"/>
          <w:marTop w:val="0"/>
          <w:marBottom w:val="0"/>
          <w:divBdr>
            <w:top w:val="none" w:sz="0" w:space="0" w:color="auto"/>
            <w:left w:val="none" w:sz="0" w:space="0" w:color="auto"/>
            <w:bottom w:val="none" w:sz="0" w:space="0" w:color="auto"/>
            <w:right w:val="none" w:sz="0" w:space="0" w:color="auto"/>
          </w:divBdr>
        </w:div>
        <w:div w:id="609358611">
          <w:marLeft w:val="640"/>
          <w:marRight w:val="0"/>
          <w:marTop w:val="0"/>
          <w:marBottom w:val="0"/>
          <w:divBdr>
            <w:top w:val="none" w:sz="0" w:space="0" w:color="auto"/>
            <w:left w:val="none" w:sz="0" w:space="0" w:color="auto"/>
            <w:bottom w:val="none" w:sz="0" w:space="0" w:color="auto"/>
            <w:right w:val="none" w:sz="0" w:space="0" w:color="auto"/>
          </w:divBdr>
        </w:div>
        <w:div w:id="1333489742">
          <w:marLeft w:val="640"/>
          <w:marRight w:val="0"/>
          <w:marTop w:val="0"/>
          <w:marBottom w:val="0"/>
          <w:divBdr>
            <w:top w:val="none" w:sz="0" w:space="0" w:color="auto"/>
            <w:left w:val="none" w:sz="0" w:space="0" w:color="auto"/>
            <w:bottom w:val="none" w:sz="0" w:space="0" w:color="auto"/>
            <w:right w:val="none" w:sz="0" w:space="0" w:color="auto"/>
          </w:divBdr>
        </w:div>
        <w:div w:id="29380725">
          <w:marLeft w:val="640"/>
          <w:marRight w:val="0"/>
          <w:marTop w:val="0"/>
          <w:marBottom w:val="0"/>
          <w:divBdr>
            <w:top w:val="none" w:sz="0" w:space="0" w:color="auto"/>
            <w:left w:val="none" w:sz="0" w:space="0" w:color="auto"/>
            <w:bottom w:val="none" w:sz="0" w:space="0" w:color="auto"/>
            <w:right w:val="none" w:sz="0" w:space="0" w:color="auto"/>
          </w:divBdr>
        </w:div>
        <w:div w:id="1188058844">
          <w:marLeft w:val="640"/>
          <w:marRight w:val="0"/>
          <w:marTop w:val="0"/>
          <w:marBottom w:val="0"/>
          <w:divBdr>
            <w:top w:val="none" w:sz="0" w:space="0" w:color="auto"/>
            <w:left w:val="none" w:sz="0" w:space="0" w:color="auto"/>
            <w:bottom w:val="none" w:sz="0" w:space="0" w:color="auto"/>
            <w:right w:val="none" w:sz="0" w:space="0" w:color="auto"/>
          </w:divBdr>
        </w:div>
        <w:div w:id="1442147112">
          <w:marLeft w:val="640"/>
          <w:marRight w:val="0"/>
          <w:marTop w:val="0"/>
          <w:marBottom w:val="0"/>
          <w:divBdr>
            <w:top w:val="none" w:sz="0" w:space="0" w:color="auto"/>
            <w:left w:val="none" w:sz="0" w:space="0" w:color="auto"/>
            <w:bottom w:val="none" w:sz="0" w:space="0" w:color="auto"/>
            <w:right w:val="none" w:sz="0" w:space="0" w:color="auto"/>
          </w:divBdr>
        </w:div>
        <w:div w:id="338116842">
          <w:marLeft w:val="640"/>
          <w:marRight w:val="0"/>
          <w:marTop w:val="0"/>
          <w:marBottom w:val="0"/>
          <w:divBdr>
            <w:top w:val="none" w:sz="0" w:space="0" w:color="auto"/>
            <w:left w:val="none" w:sz="0" w:space="0" w:color="auto"/>
            <w:bottom w:val="none" w:sz="0" w:space="0" w:color="auto"/>
            <w:right w:val="none" w:sz="0" w:space="0" w:color="auto"/>
          </w:divBdr>
        </w:div>
        <w:div w:id="1717657662">
          <w:marLeft w:val="640"/>
          <w:marRight w:val="0"/>
          <w:marTop w:val="0"/>
          <w:marBottom w:val="0"/>
          <w:divBdr>
            <w:top w:val="none" w:sz="0" w:space="0" w:color="auto"/>
            <w:left w:val="none" w:sz="0" w:space="0" w:color="auto"/>
            <w:bottom w:val="none" w:sz="0" w:space="0" w:color="auto"/>
            <w:right w:val="none" w:sz="0" w:space="0" w:color="auto"/>
          </w:divBdr>
        </w:div>
        <w:div w:id="1178541898">
          <w:marLeft w:val="640"/>
          <w:marRight w:val="0"/>
          <w:marTop w:val="0"/>
          <w:marBottom w:val="0"/>
          <w:divBdr>
            <w:top w:val="none" w:sz="0" w:space="0" w:color="auto"/>
            <w:left w:val="none" w:sz="0" w:space="0" w:color="auto"/>
            <w:bottom w:val="none" w:sz="0" w:space="0" w:color="auto"/>
            <w:right w:val="none" w:sz="0" w:space="0" w:color="auto"/>
          </w:divBdr>
        </w:div>
        <w:div w:id="1759860786">
          <w:marLeft w:val="640"/>
          <w:marRight w:val="0"/>
          <w:marTop w:val="0"/>
          <w:marBottom w:val="0"/>
          <w:divBdr>
            <w:top w:val="none" w:sz="0" w:space="0" w:color="auto"/>
            <w:left w:val="none" w:sz="0" w:space="0" w:color="auto"/>
            <w:bottom w:val="none" w:sz="0" w:space="0" w:color="auto"/>
            <w:right w:val="none" w:sz="0" w:space="0" w:color="auto"/>
          </w:divBdr>
        </w:div>
        <w:div w:id="216666490">
          <w:marLeft w:val="640"/>
          <w:marRight w:val="0"/>
          <w:marTop w:val="0"/>
          <w:marBottom w:val="0"/>
          <w:divBdr>
            <w:top w:val="none" w:sz="0" w:space="0" w:color="auto"/>
            <w:left w:val="none" w:sz="0" w:space="0" w:color="auto"/>
            <w:bottom w:val="none" w:sz="0" w:space="0" w:color="auto"/>
            <w:right w:val="none" w:sz="0" w:space="0" w:color="auto"/>
          </w:divBdr>
        </w:div>
        <w:div w:id="39786008">
          <w:marLeft w:val="640"/>
          <w:marRight w:val="0"/>
          <w:marTop w:val="0"/>
          <w:marBottom w:val="0"/>
          <w:divBdr>
            <w:top w:val="none" w:sz="0" w:space="0" w:color="auto"/>
            <w:left w:val="none" w:sz="0" w:space="0" w:color="auto"/>
            <w:bottom w:val="none" w:sz="0" w:space="0" w:color="auto"/>
            <w:right w:val="none" w:sz="0" w:space="0" w:color="auto"/>
          </w:divBdr>
        </w:div>
        <w:div w:id="353117491">
          <w:marLeft w:val="640"/>
          <w:marRight w:val="0"/>
          <w:marTop w:val="0"/>
          <w:marBottom w:val="0"/>
          <w:divBdr>
            <w:top w:val="none" w:sz="0" w:space="0" w:color="auto"/>
            <w:left w:val="none" w:sz="0" w:space="0" w:color="auto"/>
            <w:bottom w:val="none" w:sz="0" w:space="0" w:color="auto"/>
            <w:right w:val="none" w:sz="0" w:space="0" w:color="auto"/>
          </w:divBdr>
        </w:div>
        <w:div w:id="992639189">
          <w:marLeft w:val="640"/>
          <w:marRight w:val="0"/>
          <w:marTop w:val="0"/>
          <w:marBottom w:val="0"/>
          <w:divBdr>
            <w:top w:val="none" w:sz="0" w:space="0" w:color="auto"/>
            <w:left w:val="none" w:sz="0" w:space="0" w:color="auto"/>
            <w:bottom w:val="none" w:sz="0" w:space="0" w:color="auto"/>
            <w:right w:val="none" w:sz="0" w:space="0" w:color="auto"/>
          </w:divBdr>
        </w:div>
        <w:div w:id="553851716">
          <w:marLeft w:val="640"/>
          <w:marRight w:val="0"/>
          <w:marTop w:val="0"/>
          <w:marBottom w:val="0"/>
          <w:divBdr>
            <w:top w:val="none" w:sz="0" w:space="0" w:color="auto"/>
            <w:left w:val="none" w:sz="0" w:space="0" w:color="auto"/>
            <w:bottom w:val="none" w:sz="0" w:space="0" w:color="auto"/>
            <w:right w:val="none" w:sz="0" w:space="0" w:color="auto"/>
          </w:divBdr>
        </w:div>
        <w:div w:id="2116710161">
          <w:marLeft w:val="640"/>
          <w:marRight w:val="0"/>
          <w:marTop w:val="0"/>
          <w:marBottom w:val="0"/>
          <w:divBdr>
            <w:top w:val="none" w:sz="0" w:space="0" w:color="auto"/>
            <w:left w:val="none" w:sz="0" w:space="0" w:color="auto"/>
            <w:bottom w:val="none" w:sz="0" w:space="0" w:color="auto"/>
            <w:right w:val="none" w:sz="0" w:space="0" w:color="auto"/>
          </w:divBdr>
        </w:div>
        <w:div w:id="253250008">
          <w:marLeft w:val="640"/>
          <w:marRight w:val="0"/>
          <w:marTop w:val="0"/>
          <w:marBottom w:val="0"/>
          <w:divBdr>
            <w:top w:val="none" w:sz="0" w:space="0" w:color="auto"/>
            <w:left w:val="none" w:sz="0" w:space="0" w:color="auto"/>
            <w:bottom w:val="none" w:sz="0" w:space="0" w:color="auto"/>
            <w:right w:val="none" w:sz="0" w:space="0" w:color="auto"/>
          </w:divBdr>
        </w:div>
        <w:div w:id="1973368040">
          <w:marLeft w:val="640"/>
          <w:marRight w:val="0"/>
          <w:marTop w:val="0"/>
          <w:marBottom w:val="0"/>
          <w:divBdr>
            <w:top w:val="none" w:sz="0" w:space="0" w:color="auto"/>
            <w:left w:val="none" w:sz="0" w:space="0" w:color="auto"/>
            <w:bottom w:val="none" w:sz="0" w:space="0" w:color="auto"/>
            <w:right w:val="none" w:sz="0" w:space="0" w:color="auto"/>
          </w:divBdr>
        </w:div>
        <w:div w:id="773549235">
          <w:marLeft w:val="640"/>
          <w:marRight w:val="0"/>
          <w:marTop w:val="0"/>
          <w:marBottom w:val="0"/>
          <w:divBdr>
            <w:top w:val="none" w:sz="0" w:space="0" w:color="auto"/>
            <w:left w:val="none" w:sz="0" w:space="0" w:color="auto"/>
            <w:bottom w:val="none" w:sz="0" w:space="0" w:color="auto"/>
            <w:right w:val="none" w:sz="0" w:space="0" w:color="auto"/>
          </w:divBdr>
        </w:div>
        <w:div w:id="1162041124">
          <w:marLeft w:val="640"/>
          <w:marRight w:val="0"/>
          <w:marTop w:val="0"/>
          <w:marBottom w:val="0"/>
          <w:divBdr>
            <w:top w:val="none" w:sz="0" w:space="0" w:color="auto"/>
            <w:left w:val="none" w:sz="0" w:space="0" w:color="auto"/>
            <w:bottom w:val="none" w:sz="0" w:space="0" w:color="auto"/>
            <w:right w:val="none" w:sz="0" w:space="0" w:color="auto"/>
          </w:divBdr>
        </w:div>
        <w:div w:id="737172451">
          <w:marLeft w:val="640"/>
          <w:marRight w:val="0"/>
          <w:marTop w:val="0"/>
          <w:marBottom w:val="0"/>
          <w:divBdr>
            <w:top w:val="none" w:sz="0" w:space="0" w:color="auto"/>
            <w:left w:val="none" w:sz="0" w:space="0" w:color="auto"/>
            <w:bottom w:val="none" w:sz="0" w:space="0" w:color="auto"/>
            <w:right w:val="none" w:sz="0" w:space="0" w:color="auto"/>
          </w:divBdr>
        </w:div>
        <w:div w:id="1012805616">
          <w:marLeft w:val="640"/>
          <w:marRight w:val="0"/>
          <w:marTop w:val="0"/>
          <w:marBottom w:val="0"/>
          <w:divBdr>
            <w:top w:val="none" w:sz="0" w:space="0" w:color="auto"/>
            <w:left w:val="none" w:sz="0" w:space="0" w:color="auto"/>
            <w:bottom w:val="none" w:sz="0" w:space="0" w:color="auto"/>
            <w:right w:val="none" w:sz="0" w:space="0" w:color="auto"/>
          </w:divBdr>
        </w:div>
        <w:div w:id="834340073">
          <w:marLeft w:val="640"/>
          <w:marRight w:val="0"/>
          <w:marTop w:val="0"/>
          <w:marBottom w:val="0"/>
          <w:divBdr>
            <w:top w:val="none" w:sz="0" w:space="0" w:color="auto"/>
            <w:left w:val="none" w:sz="0" w:space="0" w:color="auto"/>
            <w:bottom w:val="none" w:sz="0" w:space="0" w:color="auto"/>
            <w:right w:val="none" w:sz="0" w:space="0" w:color="auto"/>
          </w:divBdr>
        </w:div>
      </w:divsChild>
    </w:div>
    <w:div w:id="2067072649">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 w:id="2138251475">
      <w:bodyDiv w:val="1"/>
      <w:marLeft w:val="0"/>
      <w:marRight w:val="0"/>
      <w:marTop w:val="0"/>
      <w:marBottom w:val="0"/>
      <w:divBdr>
        <w:top w:val="none" w:sz="0" w:space="0" w:color="auto"/>
        <w:left w:val="none" w:sz="0" w:space="0" w:color="auto"/>
        <w:bottom w:val="none" w:sz="0" w:space="0" w:color="auto"/>
        <w:right w:val="none" w:sz="0" w:space="0" w:color="auto"/>
      </w:divBdr>
      <w:divsChild>
        <w:div w:id="1300498244">
          <w:marLeft w:val="640"/>
          <w:marRight w:val="0"/>
          <w:marTop w:val="0"/>
          <w:marBottom w:val="0"/>
          <w:divBdr>
            <w:top w:val="none" w:sz="0" w:space="0" w:color="auto"/>
            <w:left w:val="none" w:sz="0" w:space="0" w:color="auto"/>
            <w:bottom w:val="none" w:sz="0" w:space="0" w:color="auto"/>
            <w:right w:val="none" w:sz="0" w:space="0" w:color="auto"/>
          </w:divBdr>
        </w:div>
        <w:div w:id="1185905709">
          <w:marLeft w:val="640"/>
          <w:marRight w:val="0"/>
          <w:marTop w:val="0"/>
          <w:marBottom w:val="0"/>
          <w:divBdr>
            <w:top w:val="none" w:sz="0" w:space="0" w:color="auto"/>
            <w:left w:val="none" w:sz="0" w:space="0" w:color="auto"/>
            <w:bottom w:val="none" w:sz="0" w:space="0" w:color="auto"/>
            <w:right w:val="none" w:sz="0" w:space="0" w:color="auto"/>
          </w:divBdr>
        </w:div>
        <w:div w:id="1793330184">
          <w:marLeft w:val="640"/>
          <w:marRight w:val="0"/>
          <w:marTop w:val="0"/>
          <w:marBottom w:val="0"/>
          <w:divBdr>
            <w:top w:val="none" w:sz="0" w:space="0" w:color="auto"/>
            <w:left w:val="none" w:sz="0" w:space="0" w:color="auto"/>
            <w:bottom w:val="none" w:sz="0" w:space="0" w:color="auto"/>
            <w:right w:val="none" w:sz="0" w:space="0" w:color="auto"/>
          </w:divBdr>
        </w:div>
        <w:div w:id="654257006">
          <w:marLeft w:val="640"/>
          <w:marRight w:val="0"/>
          <w:marTop w:val="0"/>
          <w:marBottom w:val="0"/>
          <w:divBdr>
            <w:top w:val="none" w:sz="0" w:space="0" w:color="auto"/>
            <w:left w:val="none" w:sz="0" w:space="0" w:color="auto"/>
            <w:bottom w:val="none" w:sz="0" w:space="0" w:color="auto"/>
            <w:right w:val="none" w:sz="0" w:space="0" w:color="auto"/>
          </w:divBdr>
        </w:div>
        <w:div w:id="834759347">
          <w:marLeft w:val="640"/>
          <w:marRight w:val="0"/>
          <w:marTop w:val="0"/>
          <w:marBottom w:val="0"/>
          <w:divBdr>
            <w:top w:val="none" w:sz="0" w:space="0" w:color="auto"/>
            <w:left w:val="none" w:sz="0" w:space="0" w:color="auto"/>
            <w:bottom w:val="none" w:sz="0" w:space="0" w:color="auto"/>
            <w:right w:val="none" w:sz="0" w:space="0" w:color="auto"/>
          </w:divBdr>
        </w:div>
        <w:div w:id="1998613171">
          <w:marLeft w:val="640"/>
          <w:marRight w:val="0"/>
          <w:marTop w:val="0"/>
          <w:marBottom w:val="0"/>
          <w:divBdr>
            <w:top w:val="none" w:sz="0" w:space="0" w:color="auto"/>
            <w:left w:val="none" w:sz="0" w:space="0" w:color="auto"/>
            <w:bottom w:val="none" w:sz="0" w:space="0" w:color="auto"/>
            <w:right w:val="none" w:sz="0" w:space="0" w:color="auto"/>
          </w:divBdr>
        </w:div>
        <w:div w:id="139539839">
          <w:marLeft w:val="640"/>
          <w:marRight w:val="0"/>
          <w:marTop w:val="0"/>
          <w:marBottom w:val="0"/>
          <w:divBdr>
            <w:top w:val="none" w:sz="0" w:space="0" w:color="auto"/>
            <w:left w:val="none" w:sz="0" w:space="0" w:color="auto"/>
            <w:bottom w:val="none" w:sz="0" w:space="0" w:color="auto"/>
            <w:right w:val="none" w:sz="0" w:space="0" w:color="auto"/>
          </w:divBdr>
        </w:div>
        <w:div w:id="1446728585">
          <w:marLeft w:val="640"/>
          <w:marRight w:val="0"/>
          <w:marTop w:val="0"/>
          <w:marBottom w:val="0"/>
          <w:divBdr>
            <w:top w:val="none" w:sz="0" w:space="0" w:color="auto"/>
            <w:left w:val="none" w:sz="0" w:space="0" w:color="auto"/>
            <w:bottom w:val="none" w:sz="0" w:space="0" w:color="auto"/>
            <w:right w:val="none" w:sz="0" w:space="0" w:color="auto"/>
          </w:divBdr>
        </w:div>
        <w:div w:id="1410417910">
          <w:marLeft w:val="640"/>
          <w:marRight w:val="0"/>
          <w:marTop w:val="0"/>
          <w:marBottom w:val="0"/>
          <w:divBdr>
            <w:top w:val="none" w:sz="0" w:space="0" w:color="auto"/>
            <w:left w:val="none" w:sz="0" w:space="0" w:color="auto"/>
            <w:bottom w:val="none" w:sz="0" w:space="0" w:color="auto"/>
            <w:right w:val="none" w:sz="0" w:space="0" w:color="auto"/>
          </w:divBdr>
        </w:div>
        <w:div w:id="854153588">
          <w:marLeft w:val="640"/>
          <w:marRight w:val="0"/>
          <w:marTop w:val="0"/>
          <w:marBottom w:val="0"/>
          <w:divBdr>
            <w:top w:val="none" w:sz="0" w:space="0" w:color="auto"/>
            <w:left w:val="none" w:sz="0" w:space="0" w:color="auto"/>
            <w:bottom w:val="none" w:sz="0" w:space="0" w:color="auto"/>
            <w:right w:val="none" w:sz="0" w:space="0" w:color="auto"/>
          </w:divBdr>
        </w:div>
        <w:div w:id="1301617216">
          <w:marLeft w:val="640"/>
          <w:marRight w:val="0"/>
          <w:marTop w:val="0"/>
          <w:marBottom w:val="0"/>
          <w:divBdr>
            <w:top w:val="none" w:sz="0" w:space="0" w:color="auto"/>
            <w:left w:val="none" w:sz="0" w:space="0" w:color="auto"/>
            <w:bottom w:val="none" w:sz="0" w:space="0" w:color="auto"/>
            <w:right w:val="none" w:sz="0" w:space="0" w:color="auto"/>
          </w:divBdr>
        </w:div>
        <w:div w:id="309558514">
          <w:marLeft w:val="640"/>
          <w:marRight w:val="0"/>
          <w:marTop w:val="0"/>
          <w:marBottom w:val="0"/>
          <w:divBdr>
            <w:top w:val="none" w:sz="0" w:space="0" w:color="auto"/>
            <w:left w:val="none" w:sz="0" w:space="0" w:color="auto"/>
            <w:bottom w:val="none" w:sz="0" w:space="0" w:color="auto"/>
            <w:right w:val="none" w:sz="0" w:space="0" w:color="auto"/>
          </w:divBdr>
        </w:div>
        <w:div w:id="2049640568">
          <w:marLeft w:val="640"/>
          <w:marRight w:val="0"/>
          <w:marTop w:val="0"/>
          <w:marBottom w:val="0"/>
          <w:divBdr>
            <w:top w:val="none" w:sz="0" w:space="0" w:color="auto"/>
            <w:left w:val="none" w:sz="0" w:space="0" w:color="auto"/>
            <w:bottom w:val="none" w:sz="0" w:space="0" w:color="auto"/>
            <w:right w:val="none" w:sz="0" w:space="0" w:color="auto"/>
          </w:divBdr>
        </w:div>
        <w:div w:id="1583415440">
          <w:marLeft w:val="640"/>
          <w:marRight w:val="0"/>
          <w:marTop w:val="0"/>
          <w:marBottom w:val="0"/>
          <w:divBdr>
            <w:top w:val="none" w:sz="0" w:space="0" w:color="auto"/>
            <w:left w:val="none" w:sz="0" w:space="0" w:color="auto"/>
            <w:bottom w:val="none" w:sz="0" w:space="0" w:color="auto"/>
            <w:right w:val="none" w:sz="0" w:space="0" w:color="auto"/>
          </w:divBdr>
        </w:div>
        <w:div w:id="725371112">
          <w:marLeft w:val="640"/>
          <w:marRight w:val="0"/>
          <w:marTop w:val="0"/>
          <w:marBottom w:val="0"/>
          <w:divBdr>
            <w:top w:val="none" w:sz="0" w:space="0" w:color="auto"/>
            <w:left w:val="none" w:sz="0" w:space="0" w:color="auto"/>
            <w:bottom w:val="none" w:sz="0" w:space="0" w:color="auto"/>
            <w:right w:val="none" w:sz="0" w:space="0" w:color="auto"/>
          </w:divBdr>
        </w:div>
        <w:div w:id="105275329">
          <w:marLeft w:val="640"/>
          <w:marRight w:val="0"/>
          <w:marTop w:val="0"/>
          <w:marBottom w:val="0"/>
          <w:divBdr>
            <w:top w:val="none" w:sz="0" w:space="0" w:color="auto"/>
            <w:left w:val="none" w:sz="0" w:space="0" w:color="auto"/>
            <w:bottom w:val="none" w:sz="0" w:space="0" w:color="auto"/>
            <w:right w:val="none" w:sz="0" w:space="0" w:color="auto"/>
          </w:divBdr>
        </w:div>
        <w:div w:id="191849059">
          <w:marLeft w:val="640"/>
          <w:marRight w:val="0"/>
          <w:marTop w:val="0"/>
          <w:marBottom w:val="0"/>
          <w:divBdr>
            <w:top w:val="none" w:sz="0" w:space="0" w:color="auto"/>
            <w:left w:val="none" w:sz="0" w:space="0" w:color="auto"/>
            <w:bottom w:val="none" w:sz="0" w:space="0" w:color="auto"/>
            <w:right w:val="none" w:sz="0" w:space="0" w:color="auto"/>
          </w:divBdr>
        </w:div>
        <w:div w:id="637958629">
          <w:marLeft w:val="640"/>
          <w:marRight w:val="0"/>
          <w:marTop w:val="0"/>
          <w:marBottom w:val="0"/>
          <w:divBdr>
            <w:top w:val="none" w:sz="0" w:space="0" w:color="auto"/>
            <w:left w:val="none" w:sz="0" w:space="0" w:color="auto"/>
            <w:bottom w:val="none" w:sz="0" w:space="0" w:color="auto"/>
            <w:right w:val="none" w:sz="0" w:space="0" w:color="auto"/>
          </w:divBdr>
        </w:div>
        <w:div w:id="2057269689">
          <w:marLeft w:val="640"/>
          <w:marRight w:val="0"/>
          <w:marTop w:val="0"/>
          <w:marBottom w:val="0"/>
          <w:divBdr>
            <w:top w:val="none" w:sz="0" w:space="0" w:color="auto"/>
            <w:left w:val="none" w:sz="0" w:space="0" w:color="auto"/>
            <w:bottom w:val="none" w:sz="0" w:space="0" w:color="auto"/>
            <w:right w:val="none" w:sz="0" w:space="0" w:color="auto"/>
          </w:divBdr>
        </w:div>
        <w:div w:id="44764922">
          <w:marLeft w:val="640"/>
          <w:marRight w:val="0"/>
          <w:marTop w:val="0"/>
          <w:marBottom w:val="0"/>
          <w:divBdr>
            <w:top w:val="none" w:sz="0" w:space="0" w:color="auto"/>
            <w:left w:val="none" w:sz="0" w:space="0" w:color="auto"/>
            <w:bottom w:val="none" w:sz="0" w:space="0" w:color="auto"/>
            <w:right w:val="none" w:sz="0" w:space="0" w:color="auto"/>
          </w:divBdr>
        </w:div>
        <w:div w:id="195433856">
          <w:marLeft w:val="640"/>
          <w:marRight w:val="0"/>
          <w:marTop w:val="0"/>
          <w:marBottom w:val="0"/>
          <w:divBdr>
            <w:top w:val="none" w:sz="0" w:space="0" w:color="auto"/>
            <w:left w:val="none" w:sz="0" w:space="0" w:color="auto"/>
            <w:bottom w:val="none" w:sz="0" w:space="0" w:color="auto"/>
            <w:right w:val="none" w:sz="0" w:space="0" w:color="auto"/>
          </w:divBdr>
        </w:div>
        <w:div w:id="1255167891">
          <w:marLeft w:val="640"/>
          <w:marRight w:val="0"/>
          <w:marTop w:val="0"/>
          <w:marBottom w:val="0"/>
          <w:divBdr>
            <w:top w:val="none" w:sz="0" w:space="0" w:color="auto"/>
            <w:left w:val="none" w:sz="0" w:space="0" w:color="auto"/>
            <w:bottom w:val="none" w:sz="0" w:space="0" w:color="auto"/>
            <w:right w:val="none" w:sz="0" w:space="0" w:color="auto"/>
          </w:divBdr>
        </w:div>
        <w:div w:id="1328284612">
          <w:marLeft w:val="640"/>
          <w:marRight w:val="0"/>
          <w:marTop w:val="0"/>
          <w:marBottom w:val="0"/>
          <w:divBdr>
            <w:top w:val="none" w:sz="0" w:space="0" w:color="auto"/>
            <w:left w:val="none" w:sz="0" w:space="0" w:color="auto"/>
            <w:bottom w:val="none" w:sz="0" w:space="0" w:color="auto"/>
            <w:right w:val="none" w:sz="0" w:space="0" w:color="auto"/>
          </w:divBdr>
        </w:div>
        <w:div w:id="1896695388">
          <w:marLeft w:val="640"/>
          <w:marRight w:val="0"/>
          <w:marTop w:val="0"/>
          <w:marBottom w:val="0"/>
          <w:divBdr>
            <w:top w:val="none" w:sz="0" w:space="0" w:color="auto"/>
            <w:left w:val="none" w:sz="0" w:space="0" w:color="auto"/>
            <w:bottom w:val="none" w:sz="0" w:space="0" w:color="auto"/>
            <w:right w:val="none" w:sz="0" w:space="0" w:color="auto"/>
          </w:divBdr>
        </w:div>
        <w:div w:id="1710032905">
          <w:marLeft w:val="640"/>
          <w:marRight w:val="0"/>
          <w:marTop w:val="0"/>
          <w:marBottom w:val="0"/>
          <w:divBdr>
            <w:top w:val="none" w:sz="0" w:space="0" w:color="auto"/>
            <w:left w:val="none" w:sz="0" w:space="0" w:color="auto"/>
            <w:bottom w:val="none" w:sz="0" w:space="0" w:color="auto"/>
            <w:right w:val="none" w:sz="0" w:space="0" w:color="auto"/>
          </w:divBdr>
        </w:div>
        <w:div w:id="996542711">
          <w:marLeft w:val="640"/>
          <w:marRight w:val="0"/>
          <w:marTop w:val="0"/>
          <w:marBottom w:val="0"/>
          <w:divBdr>
            <w:top w:val="none" w:sz="0" w:space="0" w:color="auto"/>
            <w:left w:val="none" w:sz="0" w:space="0" w:color="auto"/>
            <w:bottom w:val="none" w:sz="0" w:space="0" w:color="auto"/>
            <w:right w:val="none" w:sz="0" w:space="0" w:color="auto"/>
          </w:divBdr>
        </w:div>
        <w:div w:id="1700231891">
          <w:marLeft w:val="640"/>
          <w:marRight w:val="0"/>
          <w:marTop w:val="0"/>
          <w:marBottom w:val="0"/>
          <w:divBdr>
            <w:top w:val="none" w:sz="0" w:space="0" w:color="auto"/>
            <w:left w:val="none" w:sz="0" w:space="0" w:color="auto"/>
            <w:bottom w:val="none" w:sz="0" w:space="0" w:color="auto"/>
            <w:right w:val="none" w:sz="0" w:space="0" w:color="auto"/>
          </w:divBdr>
        </w:div>
        <w:div w:id="316350381">
          <w:marLeft w:val="640"/>
          <w:marRight w:val="0"/>
          <w:marTop w:val="0"/>
          <w:marBottom w:val="0"/>
          <w:divBdr>
            <w:top w:val="none" w:sz="0" w:space="0" w:color="auto"/>
            <w:left w:val="none" w:sz="0" w:space="0" w:color="auto"/>
            <w:bottom w:val="none" w:sz="0" w:space="0" w:color="auto"/>
            <w:right w:val="none" w:sz="0" w:space="0" w:color="auto"/>
          </w:divBdr>
        </w:div>
        <w:div w:id="1396930176">
          <w:marLeft w:val="640"/>
          <w:marRight w:val="0"/>
          <w:marTop w:val="0"/>
          <w:marBottom w:val="0"/>
          <w:divBdr>
            <w:top w:val="none" w:sz="0" w:space="0" w:color="auto"/>
            <w:left w:val="none" w:sz="0" w:space="0" w:color="auto"/>
            <w:bottom w:val="none" w:sz="0" w:space="0" w:color="auto"/>
            <w:right w:val="none" w:sz="0" w:space="0" w:color="auto"/>
          </w:divBdr>
        </w:div>
        <w:div w:id="816264979">
          <w:marLeft w:val="640"/>
          <w:marRight w:val="0"/>
          <w:marTop w:val="0"/>
          <w:marBottom w:val="0"/>
          <w:divBdr>
            <w:top w:val="none" w:sz="0" w:space="0" w:color="auto"/>
            <w:left w:val="none" w:sz="0" w:space="0" w:color="auto"/>
            <w:bottom w:val="none" w:sz="0" w:space="0" w:color="auto"/>
            <w:right w:val="none" w:sz="0" w:space="0" w:color="auto"/>
          </w:divBdr>
        </w:div>
        <w:div w:id="1854148663">
          <w:marLeft w:val="640"/>
          <w:marRight w:val="0"/>
          <w:marTop w:val="0"/>
          <w:marBottom w:val="0"/>
          <w:divBdr>
            <w:top w:val="none" w:sz="0" w:space="0" w:color="auto"/>
            <w:left w:val="none" w:sz="0" w:space="0" w:color="auto"/>
            <w:bottom w:val="none" w:sz="0" w:space="0" w:color="auto"/>
            <w:right w:val="none" w:sz="0" w:space="0" w:color="auto"/>
          </w:divBdr>
        </w:div>
        <w:div w:id="408693668">
          <w:marLeft w:val="640"/>
          <w:marRight w:val="0"/>
          <w:marTop w:val="0"/>
          <w:marBottom w:val="0"/>
          <w:divBdr>
            <w:top w:val="none" w:sz="0" w:space="0" w:color="auto"/>
            <w:left w:val="none" w:sz="0" w:space="0" w:color="auto"/>
            <w:bottom w:val="none" w:sz="0" w:space="0" w:color="auto"/>
            <w:right w:val="none" w:sz="0" w:space="0" w:color="auto"/>
          </w:divBdr>
        </w:div>
        <w:div w:id="1449355935">
          <w:marLeft w:val="640"/>
          <w:marRight w:val="0"/>
          <w:marTop w:val="0"/>
          <w:marBottom w:val="0"/>
          <w:divBdr>
            <w:top w:val="none" w:sz="0" w:space="0" w:color="auto"/>
            <w:left w:val="none" w:sz="0" w:space="0" w:color="auto"/>
            <w:bottom w:val="none" w:sz="0" w:space="0" w:color="auto"/>
            <w:right w:val="none" w:sz="0" w:space="0" w:color="auto"/>
          </w:divBdr>
        </w:div>
        <w:div w:id="227615028">
          <w:marLeft w:val="640"/>
          <w:marRight w:val="0"/>
          <w:marTop w:val="0"/>
          <w:marBottom w:val="0"/>
          <w:divBdr>
            <w:top w:val="none" w:sz="0" w:space="0" w:color="auto"/>
            <w:left w:val="none" w:sz="0" w:space="0" w:color="auto"/>
            <w:bottom w:val="none" w:sz="0" w:space="0" w:color="auto"/>
            <w:right w:val="none" w:sz="0" w:space="0" w:color="auto"/>
          </w:divBdr>
        </w:div>
        <w:div w:id="1647053069">
          <w:marLeft w:val="640"/>
          <w:marRight w:val="0"/>
          <w:marTop w:val="0"/>
          <w:marBottom w:val="0"/>
          <w:divBdr>
            <w:top w:val="none" w:sz="0" w:space="0" w:color="auto"/>
            <w:left w:val="none" w:sz="0" w:space="0" w:color="auto"/>
            <w:bottom w:val="none" w:sz="0" w:space="0" w:color="auto"/>
            <w:right w:val="none" w:sz="0" w:space="0" w:color="auto"/>
          </w:divBdr>
        </w:div>
        <w:div w:id="1346055933">
          <w:marLeft w:val="640"/>
          <w:marRight w:val="0"/>
          <w:marTop w:val="0"/>
          <w:marBottom w:val="0"/>
          <w:divBdr>
            <w:top w:val="none" w:sz="0" w:space="0" w:color="auto"/>
            <w:left w:val="none" w:sz="0" w:space="0" w:color="auto"/>
            <w:bottom w:val="none" w:sz="0" w:space="0" w:color="auto"/>
            <w:right w:val="none" w:sz="0" w:space="0" w:color="auto"/>
          </w:divBdr>
        </w:div>
        <w:div w:id="978608230">
          <w:marLeft w:val="640"/>
          <w:marRight w:val="0"/>
          <w:marTop w:val="0"/>
          <w:marBottom w:val="0"/>
          <w:divBdr>
            <w:top w:val="none" w:sz="0" w:space="0" w:color="auto"/>
            <w:left w:val="none" w:sz="0" w:space="0" w:color="auto"/>
            <w:bottom w:val="none" w:sz="0" w:space="0" w:color="auto"/>
            <w:right w:val="none" w:sz="0" w:space="0" w:color="auto"/>
          </w:divBdr>
        </w:div>
        <w:div w:id="1417289272">
          <w:marLeft w:val="640"/>
          <w:marRight w:val="0"/>
          <w:marTop w:val="0"/>
          <w:marBottom w:val="0"/>
          <w:divBdr>
            <w:top w:val="none" w:sz="0" w:space="0" w:color="auto"/>
            <w:left w:val="none" w:sz="0" w:space="0" w:color="auto"/>
            <w:bottom w:val="none" w:sz="0" w:space="0" w:color="auto"/>
            <w:right w:val="none" w:sz="0" w:space="0" w:color="auto"/>
          </w:divBdr>
        </w:div>
        <w:div w:id="1539468126">
          <w:marLeft w:val="640"/>
          <w:marRight w:val="0"/>
          <w:marTop w:val="0"/>
          <w:marBottom w:val="0"/>
          <w:divBdr>
            <w:top w:val="none" w:sz="0" w:space="0" w:color="auto"/>
            <w:left w:val="none" w:sz="0" w:space="0" w:color="auto"/>
            <w:bottom w:val="none" w:sz="0" w:space="0" w:color="auto"/>
            <w:right w:val="none" w:sz="0" w:space="0" w:color="auto"/>
          </w:divBdr>
        </w:div>
        <w:div w:id="616644048">
          <w:marLeft w:val="640"/>
          <w:marRight w:val="0"/>
          <w:marTop w:val="0"/>
          <w:marBottom w:val="0"/>
          <w:divBdr>
            <w:top w:val="none" w:sz="0" w:space="0" w:color="auto"/>
            <w:left w:val="none" w:sz="0" w:space="0" w:color="auto"/>
            <w:bottom w:val="none" w:sz="0" w:space="0" w:color="auto"/>
            <w:right w:val="none" w:sz="0" w:space="0" w:color="auto"/>
          </w:divBdr>
        </w:div>
        <w:div w:id="1626035889">
          <w:marLeft w:val="640"/>
          <w:marRight w:val="0"/>
          <w:marTop w:val="0"/>
          <w:marBottom w:val="0"/>
          <w:divBdr>
            <w:top w:val="none" w:sz="0" w:space="0" w:color="auto"/>
            <w:left w:val="none" w:sz="0" w:space="0" w:color="auto"/>
            <w:bottom w:val="none" w:sz="0" w:space="0" w:color="auto"/>
            <w:right w:val="none" w:sz="0" w:space="0" w:color="auto"/>
          </w:divBdr>
        </w:div>
        <w:div w:id="1632133596">
          <w:marLeft w:val="640"/>
          <w:marRight w:val="0"/>
          <w:marTop w:val="0"/>
          <w:marBottom w:val="0"/>
          <w:divBdr>
            <w:top w:val="none" w:sz="0" w:space="0" w:color="auto"/>
            <w:left w:val="none" w:sz="0" w:space="0" w:color="auto"/>
            <w:bottom w:val="none" w:sz="0" w:space="0" w:color="auto"/>
            <w:right w:val="none" w:sz="0" w:space="0" w:color="auto"/>
          </w:divBdr>
        </w:div>
        <w:div w:id="181301335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1612BB6EB254012A4A5589E8FA22E6A"/>
        <w:category>
          <w:name w:val="全般"/>
          <w:gallery w:val="placeholder"/>
        </w:category>
        <w:types>
          <w:type w:val="bbPlcHdr"/>
        </w:types>
        <w:behaviors>
          <w:behavior w:val="content"/>
        </w:behaviors>
        <w:guid w:val="{1DBFEA18-A5D2-453B-9FEF-F38736A0B40F}"/>
      </w:docPartPr>
      <w:docPartBody>
        <w:p w:rsidR="000C7FB4" w:rsidRDefault="00D256A6" w:rsidP="00D256A6">
          <w:pPr>
            <w:pStyle w:val="E1612BB6EB254012A4A5589E8FA22E6A"/>
          </w:pPr>
          <w:r w:rsidRPr="00B92226">
            <w:rPr>
              <w:rStyle w:val="a3"/>
            </w:rPr>
            <w:t>ここをクリックまたはタップしてテキストを入力してください。</w:t>
          </w:r>
        </w:p>
      </w:docPartBody>
    </w:docPart>
    <w:docPart>
      <w:docPartPr>
        <w:name w:val="3FBDC608E4A145B3B7A90CE43939C61C"/>
        <w:category>
          <w:name w:val="全般"/>
          <w:gallery w:val="placeholder"/>
        </w:category>
        <w:types>
          <w:type w:val="bbPlcHdr"/>
        </w:types>
        <w:behaviors>
          <w:behavior w:val="content"/>
        </w:behaviors>
        <w:guid w:val="{E20EE880-7E26-4B63-9917-019D2E5CB164}"/>
      </w:docPartPr>
      <w:docPartBody>
        <w:p w:rsidR="000C7FB4" w:rsidRDefault="00D256A6" w:rsidP="00D256A6">
          <w:pPr>
            <w:pStyle w:val="3FBDC608E4A145B3B7A90CE43939C61C"/>
          </w:pPr>
          <w:r w:rsidRPr="00B92226">
            <w:rPr>
              <w:rStyle w:val="a3"/>
            </w:rPr>
            <w:t>ここをクリックまたはタップしてテキストを入力してください。</w:t>
          </w:r>
        </w:p>
      </w:docPartBody>
    </w:docPart>
    <w:docPart>
      <w:docPartPr>
        <w:name w:val="546D4CC270884B95AEA6ACE98CE2EEB0"/>
        <w:category>
          <w:name w:val="全般"/>
          <w:gallery w:val="placeholder"/>
        </w:category>
        <w:types>
          <w:type w:val="bbPlcHdr"/>
        </w:types>
        <w:behaviors>
          <w:behavior w:val="content"/>
        </w:behaviors>
        <w:guid w:val="{7AC5756E-4CE7-4400-97DB-6FBFBE848CAF}"/>
      </w:docPartPr>
      <w:docPartBody>
        <w:p w:rsidR="000C7FB4" w:rsidRDefault="00D256A6" w:rsidP="00D256A6">
          <w:pPr>
            <w:pStyle w:val="546D4CC270884B95AEA6ACE98CE2EEB0"/>
          </w:pPr>
          <w:r w:rsidRPr="00980F9F">
            <w:rPr>
              <w:rStyle w:val="a3"/>
              <w:rFonts w:hint="eastAsia"/>
            </w:rPr>
            <w:t>ここをクリックまたはタップしてテキストを入力してください。</w:t>
          </w:r>
        </w:p>
      </w:docPartBody>
    </w:docPart>
    <w:docPart>
      <w:docPartPr>
        <w:name w:val="0DF694F7A5F74F0697577F192996F58C"/>
        <w:category>
          <w:name w:val="全般"/>
          <w:gallery w:val="placeholder"/>
        </w:category>
        <w:types>
          <w:type w:val="bbPlcHdr"/>
        </w:types>
        <w:behaviors>
          <w:behavior w:val="content"/>
        </w:behaviors>
        <w:guid w:val="{A26C96CA-8F3F-4844-9CC4-FA34225A5617}"/>
      </w:docPartPr>
      <w:docPartBody>
        <w:p w:rsidR="000C7FB4" w:rsidRDefault="00D256A6" w:rsidP="00D256A6">
          <w:pPr>
            <w:pStyle w:val="0DF694F7A5F74F0697577F192996F58C"/>
          </w:pPr>
          <w:r w:rsidRPr="00980F9F">
            <w:rPr>
              <w:rStyle w:val="a3"/>
              <w:rFonts w:hint="eastAsia"/>
            </w:rPr>
            <w:t>ここをクリックまたはタップしてテキストを入力してください。</w:t>
          </w:r>
        </w:p>
      </w:docPartBody>
    </w:docPart>
    <w:docPart>
      <w:docPartPr>
        <w:name w:val="44AC0D09556D4F9FB25BD97557E65EF6"/>
        <w:category>
          <w:name w:val="全般"/>
          <w:gallery w:val="placeholder"/>
        </w:category>
        <w:types>
          <w:type w:val="bbPlcHdr"/>
        </w:types>
        <w:behaviors>
          <w:behavior w:val="content"/>
        </w:behaviors>
        <w:guid w:val="{D463BF80-F4C2-4BDD-8836-AF1EAA777A15}"/>
      </w:docPartPr>
      <w:docPartBody>
        <w:p w:rsidR="000C7FB4" w:rsidRDefault="00D256A6" w:rsidP="00D256A6">
          <w:pPr>
            <w:pStyle w:val="44AC0D09556D4F9FB25BD97557E65EF6"/>
          </w:pPr>
          <w:r w:rsidRPr="00B92226">
            <w:rPr>
              <w:rStyle w:val="a3"/>
            </w:rPr>
            <w:t>ここをクリックまたはタップしてテキストを入力してください。</w:t>
          </w:r>
        </w:p>
      </w:docPartBody>
    </w:docPart>
    <w:docPart>
      <w:docPartPr>
        <w:name w:val="C5ABF099DB7D4A5B8A3269DDFADC00F8"/>
        <w:category>
          <w:name w:val="全般"/>
          <w:gallery w:val="placeholder"/>
        </w:category>
        <w:types>
          <w:type w:val="bbPlcHdr"/>
        </w:types>
        <w:behaviors>
          <w:behavior w:val="content"/>
        </w:behaviors>
        <w:guid w:val="{DB47A68E-9CEB-4AF4-86E6-81158BC1ADBE}"/>
      </w:docPartPr>
      <w:docPartBody>
        <w:p w:rsidR="000C7FB4" w:rsidRDefault="00D256A6" w:rsidP="00D256A6">
          <w:pPr>
            <w:pStyle w:val="C5ABF099DB7D4A5B8A3269DDFADC00F8"/>
          </w:pPr>
          <w:r w:rsidRPr="00B92226">
            <w:rPr>
              <w:rStyle w:val="a3"/>
            </w:rPr>
            <w:t>ここをクリックまたはタップしてテキストを入力してください。</w:t>
          </w:r>
        </w:p>
      </w:docPartBody>
    </w:docPart>
    <w:docPart>
      <w:docPartPr>
        <w:name w:val="302A9DFCC1E648FE9E656DE0D37F2851"/>
        <w:category>
          <w:name w:val="全般"/>
          <w:gallery w:val="placeholder"/>
        </w:category>
        <w:types>
          <w:type w:val="bbPlcHdr"/>
        </w:types>
        <w:behaviors>
          <w:behavior w:val="content"/>
        </w:behaviors>
        <w:guid w:val="{19DF510E-38AF-4348-AE41-BD30289601D4}"/>
      </w:docPartPr>
      <w:docPartBody>
        <w:p w:rsidR="000C7FB4" w:rsidRDefault="00D256A6" w:rsidP="00D256A6">
          <w:pPr>
            <w:pStyle w:val="302A9DFCC1E648FE9E656DE0D37F2851"/>
          </w:pPr>
          <w:r w:rsidRPr="00980F9F">
            <w:rPr>
              <w:rStyle w:val="a3"/>
              <w:rFonts w:hint="eastAsia"/>
            </w:rPr>
            <w:t>ここをクリックまたはタップしてテキストを入力してください。</w:t>
          </w:r>
        </w:p>
      </w:docPartBody>
    </w:docPart>
    <w:docPart>
      <w:docPartPr>
        <w:name w:val="29D7DE46F05147F7A05AD9BB1FA00645"/>
        <w:category>
          <w:name w:val="全般"/>
          <w:gallery w:val="placeholder"/>
        </w:category>
        <w:types>
          <w:type w:val="bbPlcHdr"/>
        </w:types>
        <w:behaviors>
          <w:behavior w:val="content"/>
        </w:behaviors>
        <w:guid w:val="{309C155B-DEA1-4F98-9F45-AEF89024BD7D}"/>
      </w:docPartPr>
      <w:docPartBody>
        <w:p w:rsidR="000C7FB4" w:rsidRDefault="00D256A6" w:rsidP="00D256A6">
          <w:pPr>
            <w:pStyle w:val="29D7DE46F05147F7A05AD9BB1FA00645"/>
          </w:pPr>
          <w:r w:rsidRPr="00B92226">
            <w:rPr>
              <w:rStyle w:val="a3"/>
            </w:rPr>
            <w:t>ここをクリックまたはタップしてテキストを入力してください。</w:t>
          </w:r>
        </w:p>
      </w:docPartBody>
    </w:docPart>
    <w:docPart>
      <w:docPartPr>
        <w:name w:val="B0229618F71C42F3AA44287C6480A7D6"/>
        <w:category>
          <w:name w:val="全般"/>
          <w:gallery w:val="placeholder"/>
        </w:category>
        <w:types>
          <w:type w:val="bbPlcHdr"/>
        </w:types>
        <w:behaviors>
          <w:behavior w:val="content"/>
        </w:behaviors>
        <w:guid w:val="{5CBDA0D8-EEB3-4D8F-B9D6-2B38115F99F5}"/>
      </w:docPartPr>
      <w:docPartBody>
        <w:p w:rsidR="000C7FB4" w:rsidRDefault="00D256A6" w:rsidP="00D256A6">
          <w:pPr>
            <w:pStyle w:val="B0229618F71C42F3AA44287C6480A7D6"/>
          </w:pPr>
          <w:r w:rsidRPr="00B92226">
            <w:rPr>
              <w:rStyle w:val="a3"/>
            </w:rPr>
            <w:t>ここをクリックまたはタップしてテキストを入力してください。</w:t>
          </w:r>
        </w:p>
      </w:docPartBody>
    </w:docPart>
    <w:docPart>
      <w:docPartPr>
        <w:name w:val="CA66E7AB209349D79D6C1EFF4C2BDB93"/>
        <w:category>
          <w:name w:val="全般"/>
          <w:gallery w:val="placeholder"/>
        </w:category>
        <w:types>
          <w:type w:val="bbPlcHdr"/>
        </w:types>
        <w:behaviors>
          <w:behavior w:val="content"/>
        </w:behaviors>
        <w:guid w:val="{8323E1EF-1BE7-42EA-94CE-F07BDE8B9B22}"/>
      </w:docPartPr>
      <w:docPartBody>
        <w:p w:rsidR="000C7FB4" w:rsidRDefault="00D256A6" w:rsidP="00D256A6">
          <w:pPr>
            <w:pStyle w:val="CA66E7AB209349D79D6C1EFF4C2BDB93"/>
          </w:pPr>
          <w:r w:rsidRPr="00980F9F">
            <w:rPr>
              <w:rStyle w:val="a3"/>
              <w:rFonts w:hint="eastAsia"/>
            </w:rPr>
            <w:t>ここをクリックまたはタップしてテキストを入力してください。</w:t>
          </w:r>
        </w:p>
      </w:docPartBody>
    </w:docPart>
    <w:docPart>
      <w:docPartPr>
        <w:name w:val="8963D0BE454547AD9510C5350ED8B860"/>
        <w:category>
          <w:name w:val="全般"/>
          <w:gallery w:val="placeholder"/>
        </w:category>
        <w:types>
          <w:type w:val="bbPlcHdr"/>
        </w:types>
        <w:behaviors>
          <w:behavior w:val="content"/>
        </w:behaviors>
        <w:guid w:val="{7D0479B7-1E76-4EE2-9102-A1194AFF0838}"/>
      </w:docPartPr>
      <w:docPartBody>
        <w:p w:rsidR="000C7FB4" w:rsidRDefault="00D256A6" w:rsidP="00D256A6">
          <w:pPr>
            <w:pStyle w:val="8963D0BE454547AD9510C5350ED8B860"/>
          </w:pPr>
          <w:r w:rsidRPr="00B92226">
            <w:rPr>
              <w:rStyle w:val="a3"/>
            </w:rPr>
            <w:t>ここをクリックまたはタップしてテキストを入力してください。</w:t>
          </w:r>
        </w:p>
      </w:docPartBody>
    </w:docPart>
    <w:docPart>
      <w:docPartPr>
        <w:name w:val="22BE2B92D69741D89FD50C839A941FA3"/>
        <w:category>
          <w:name w:val="全般"/>
          <w:gallery w:val="placeholder"/>
        </w:category>
        <w:types>
          <w:type w:val="bbPlcHdr"/>
        </w:types>
        <w:behaviors>
          <w:behavior w:val="content"/>
        </w:behaviors>
        <w:guid w:val="{37FBC5DB-2BF2-4EFD-9CD1-A74044DFB958}"/>
      </w:docPartPr>
      <w:docPartBody>
        <w:p w:rsidR="000C7FB4" w:rsidRDefault="00D256A6" w:rsidP="00D256A6">
          <w:pPr>
            <w:pStyle w:val="22BE2B92D69741D89FD50C839A941FA3"/>
          </w:pPr>
          <w:r w:rsidRPr="00980F9F">
            <w:rPr>
              <w:rStyle w:val="a3"/>
              <w:rFonts w:hint="eastAsia"/>
            </w:rPr>
            <w:t>ここをクリックまたはタップしてテキストを入力してください。</w:t>
          </w:r>
        </w:p>
      </w:docPartBody>
    </w:docPart>
    <w:docPart>
      <w:docPartPr>
        <w:name w:val="697E6FDF4649484C85EF21662632F810"/>
        <w:category>
          <w:name w:val="全般"/>
          <w:gallery w:val="placeholder"/>
        </w:category>
        <w:types>
          <w:type w:val="bbPlcHdr"/>
        </w:types>
        <w:behaviors>
          <w:behavior w:val="content"/>
        </w:behaviors>
        <w:guid w:val="{DCF710CD-9EFA-447F-A88A-7539044EF769}"/>
      </w:docPartPr>
      <w:docPartBody>
        <w:p w:rsidR="000C7FB4" w:rsidRDefault="00D256A6" w:rsidP="00D256A6">
          <w:pPr>
            <w:pStyle w:val="697E6FDF4649484C85EF21662632F810"/>
          </w:pPr>
          <w:r w:rsidRPr="00980F9F">
            <w:rPr>
              <w:rStyle w:val="a3"/>
              <w:rFonts w:hint="eastAsia"/>
            </w:rPr>
            <w:t>ここをクリックまたはタップしてテキストを入力してください。</w:t>
          </w:r>
        </w:p>
      </w:docPartBody>
    </w:docPart>
    <w:docPart>
      <w:docPartPr>
        <w:name w:val="DefaultPlaceholder_-1854013440"/>
        <w:category>
          <w:name w:val="全般"/>
          <w:gallery w:val="placeholder"/>
        </w:category>
        <w:types>
          <w:type w:val="bbPlcHdr"/>
        </w:types>
        <w:behaviors>
          <w:behavior w:val="content"/>
        </w:behaviors>
        <w:guid w:val="{33E1F417-8AF4-4C0E-9C8D-599782C4CF38}"/>
      </w:docPartPr>
      <w:docPartBody>
        <w:p w:rsidR="00D41E66" w:rsidRDefault="000C7FB4">
          <w:r w:rsidRPr="00A87A3C">
            <w:rPr>
              <w:rStyle w:val="a3"/>
              <w:rFonts w:hint="eastAsia"/>
            </w:rPr>
            <w:t>ここをクリックまたはタップしてテキストを入力してください。</w:t>
          </w:r>
        </w:p>
      </w:docPartBody>
    </w:docPart>
    <w:docPart>
      <w:docPartPr>
        <w:name w:val="7EE7105248E647C2AB67F3C9171320BA"/>
        <w:category>
          <w:name w:val="全般"/>
          <w:gallery w:val="placeholder"/>
        </w:category>
        <w:types>
          <w:type w:val="bbPlcHdr"/>
        </w:types>
        <w:behaviors>
          <w:behavior w:val="content"/>
        </w:behaviors>
        <w:guid w:val="{3DECA86E-7679-48B9-AF34-CD32B09BD0B7}"/>
      </w:docPartPr>
      <w:docPartBody>
        <w:p w:rsidR="00745DCF" w:rsidRDefault="00AC424F" w:rsidP="00AC424F">
          <w:pPr>
            <w:pStyle w:val="7EE7105248E647C2AB67F3C9171320BA"/>
          </w:pPr>
          <w:r w:rsidRPr="00980F9F">
            <w:rPr>
              <w:rStyle w:val="a3"/>
              <w:rFonts w:hint="eastAsia"/>
            </w:rPr>
            <w:t>ここをクリックまたはタップしてテキストを入力してください。</w:t>
          </w:r>
        </w:p>
      </w:docPartBody>
    </w:docPart>
    <w:docPart>
      <w:docPartPr>
        <w:name w:val="1984133AE054442D8DD9B470BEE4348F"/>
        <w:category>
          <w:name w:val="全般"/>
          <w:gallery w:val="placeholder"/>
        </w:category>
        <w:types>
          <w:type w:val="bbPlcHdr"/>
        </w:types>
        <w:behaviors>
          <w:behavior w:val="content"/>
        </w:behaviors>
        <w:guid w:val="{EF57F480-D395-436F-A9C1-C4D6806BDBF2}"/>
      </w:docPartPr>
      <w:docPartBody>
        <w:p w:rsidR="00745DCF" w:rsidRDefault="00AC424F" w:rsidP="00AC424F">
          <w:pPr>
            <w:pStyle w:val="1984133AE054442D8DD9B470BEE4348F"/>
          </w:pPr>
          <w:r w:rsidRPr="00A87A3C">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6A6"/>
    <w:rsid w:val="00033CB7"/>
    <w:rsid w:val="00041C45"/>
    <w:rsid w:val="000C7FB4"/>
    <w:rsid w:val="000D52BC"/>
    <w:rsid w:val="00142A35"/>
    <w:rsid w:val="001525F8"/>
    <w:rsid w:val="0018683F"/>
    <w:rsid w:val="00206A1E"/>
    <w:rsid w:val="002427FA"/>
    <w:rsid w:val="00304D65"/>
    <w:rsid w:val="00443DCC"/>
    <w:rsid w:val="004F4343"/>
    <w:rsid w:val="005642EE"/>
    <w:rsid w:val="0059538E"/>
    <w:rsid w:val="005A7F82"/>
    <w:rsid w:val="005D336C"/>
    <w:rsid w:val="00606306"/>
    <w:rsid w:val="0062331D"/>
    <w:rsid w:val="00694853"/>
    <w:rsid w:val="00745DCF"/>
    <w:rsid w:val="00752FE0"/>
    <w:rsid w:val="00774333"/>
    <w:rsid w:val="007A047F"/>
    <w:rsid w:val="007B4AD7"/>
    <w:rsid w:val="008066A5"/>
    <w:rsid w:val="00891EB8"/>
    <w:rsid w:val="009118AD"/>
    <w:rsid w:val="00920FA1"/>
    <w:rsid w:val="0095408C"/>
    <w:rsid w:val="00A941C2"/>
    <w:rsid w:val="00A97554"/>
    <w:rsid w:val="00AB3E5A"/>
    <w:rsid w:val="00AC424F"/>
    <w:rsid w:val="00AF5A8B"/>
    <w:rsid w:val="00B65544"/>
    <w:rsid w:val="00B82B7F"/>
    <w:rsid w:val="00C14E51"/>
    <w:rsid w:val="00C500DD"/>
    <w:rsid w:val="00CA5F32"/>
    <w:rsid w:val="00D256A6"/>
    <w:rsid w:val="00D41E66"/>
    <w:rsid w:val="00D91B96"/>
    <w:rsid w:val="00DD5318"/>
    <w:rsid w:val="00E34711"/>
    <w:rsid w:val="00E64B60"/>
    <w:rsid w:val="00E8115D"/>
    <w:rsid w:val="00E9641E"/>
    <w:rsid w:val="00EF19AB"/>
    <w:rsid w:val="00EF4A20"/>
    <w:rsid w:val="00F15FB5"/>
    <w:rsid w:val="00F55341"/>
    <w:rsid w:val="00F57BDD"/>
    <w:rsid w:val="00F6351B"/>
    <w:rsid w:val="00FB3C2C"/>
    <w:rsid w:val="00FE6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424F"/>
  </w:style>
  <w:style w:type="paragraph" w:customStyle="1" w:styleId="E1612BB6EB254012A4A5589E8FA22E6A">
    <w:name w:val="E1612BB6EB254012A4A5589E8FA22E6A"/>
    <w:rsid w:val="00D256A6"/>
    <w:pPr>
      <w:widowControl w:val="0"/>
      <w:jc w:val="both"/>
    </w:pPr>
  </w:style>
  <w:style w:type="paragraph" w:customStyle="1" w:styleId="3FBDC608E4A145B3B7A90CE43939C61C">
    <w:name w:val="3FBDC608E4A145B3B7A90CE43939C61C"/>
    <w:rsid w:val="00D256A6"/>
    <w:pPr>
      <w:widowControl w:val="0"/>
      <w:jc w:val="both"/>
    </w:pPr>
  </w:style>
  <w:style w:type="paragraph" w:customStyle="1" w:styleId="546D4CC270884B95AEA6ACE98CE2EEB0">
    <w:name w:val="546D4CC270884B95AEA6ACE98CE2EEB0"/>
    <w:rsid w:val="00D256A6"/>
    <w:pPr>
      <w:widowControl w:val="0"/>
      <w:jc w:val="both"/>
    </w:pPr>
  </w:style>
  <w:style w:type="paragraph" w:customStyle="1" w:styleId="0DF694F7A5F74F0697577F192996F58C">
    <w:name w:val="0DF694F7A5F74F0697577F192996F58C"/>
    <w:rsid w:val="00D256A6"/>
    <w:pPr>
      <w:widowControl w:val="0"/>
      <w:jc w:val="both"/>
    </w:pPr>
  </w:style>
  <w:style w:type="paragraph" w:customStyle="1" w:styleId="44AC0D09556D4F9FB25BD97557E65EF6">
    <w:name w:val="44AC0D09556D4F9FB25BD97557E65EF6"/>
    <w:rsid w:val="00D256A6"/>
    <w:pPr>
      <w:widowControl w:val="0"/>
      <w:jc w:val="both"/>
    </w:pPr>
  </w:style>
  <w:style w:type="paragraph" w:customStyle="1" w:styleId="C5ABF099DB7D4A5B8A3269DDFADC00F8">
    <w:name w:val="C5ABF099DB7D4A5B8A3269DDFADC00F8"/>
    <w:rsid w:val="00D256A6"/>
    <w:pPr>
      <w:widowControl w:val="0"/>
      <w:jc w:val="both"/>
    </w:pPr>
  </w:style>
  <w:style w:type="paragraph" w:customStyle="1" w:styleId="302A9DFCC1E648FE9E656DE0D37F2851">
    <w:name w:val="302A9DFCC1E648FE9E656DE0D37F2851"/>
    <w:rsid w:val="00D256A6"/>
    <w:pPr>
      <w:widowControl w:val="0"/>
      <w:jc w:val="both"/>
    </w:pPr>
  </w:style>
  <w:style w:type="paragraph" w:customStyle="1" w:styleId="29D7DE46F05147F7A05AD9BB1FA00645">
    <w:name w:val="29D7DE46F05147F7A05AD9BB1FA00645"/>
    <w:rsid w:val="00D256A6"/>
    <w:pPr>
      <w:widowControl w:val="0"/>
      <w:jc w:val="both"/>
    </w:pPr>
  </w:style>
  <w:style w:type="paragraph" w:customStyle="1" w:styleId="B0229618F71C42F3AA44287C6480A7D6">
    <w:name w:val="B0229618F71C42F3AA44287C6480A7D6"/>
    <w:rsid w:val="00D256A6"/>
    <w:pPr>
      <w:widowControl w:val="0"/>
      <w:jc w:val="both"/>
    </w:pPr>
  </w:style>
  <w:style w:type="paragraph" w:customStyle="1" w:styleId="CA66E7AB209349D79D6C1EFF4C2BDB93">
    <w:name w:val="CA66E7AB209349D79D6C1EFF4C2BDB93"/>
    <w:rsid w:val="00D256A6"/>
    <w:pPr>
      <w:widowControl w:val="0"/>
      <w:jc w:val="both"/>
    </w:pPr>
  </w:style>
  <w:style w:type="paragraph" w:customStyle="1" w:styleId="8963D0BE454547AD9510C5350ED8B860">
    <w:name w:val="8963D0BE454547AD9510C5350ED8B860"/>
    <w:rsid w:val="00D256A6"/>
    <w:pPr>
      <w:widowControl w:val="0"/>
      <w:jc w:val="both"/>
    </w:pPr>
  </w:style>
  <w:style w:type="paragraph" w:customStyle="1" w:styleId="22BE2B92D69741D89FD50C839A941FA3">
    <w:name w:val="22BE2B92D69741D89FD50C839A941FA3"/>
    <w:rsid w:val="00D256A6"/>
    <w:pPr>
      <w:widowControl w:val="0"/>
      <w:jc w:val="both"/>
    </w:pPr>
  </w:style>
  <w:style w:type="paragraph" w:customStyle="1" w:styleId="697E6FDF4649484C85EF21662632F810">
    <w:name w:val="697E6FDF4649484C85EF21662632F810"/>
    <w:rsid w:val="00D256A6"/>
    <w:pPr>
      <w:widowControl w:val="0"/>
      <w:jc w:val="both"/>
    </w:pPr>
  </w:style>
  <w:style w:type="paragraph" w:customStyle="1" w:styleId="7EE7105248E647C2AB67F3C9171320BA">
    <w:name w:val="7EE7105248E647C2AB67F3C9171320BA"/>
    <w:rsid w:val="00AC424F"/>
    <w:pPr>
      <w:widowControl w:val="0"/>
      <w:spacing w:after="160" w:line="259" w:lineRule="auto"/>
    </w:pPr>
    <w:rPr>
      <w:sz w:val="22"/>
      <w:szCs w:val="24"/>
    </w:rPr>
  </w:style>
  <w:style w:type="paragraph" w:customStyle="1" w:styleId="1984133AE054442D8DD9B470BEE4348F">
    <w:name w:val="1984133AE054442D8DD9B470BEE4348F"/>
    <w:rsid w:val="00AC424F"/>
    <w:pPr>
      <w:widowControl w:val="0"/>
      <w:spacing w:after="160" w:line="259" w:lineRule="auto"/>
    </w:pPr>
    <w:rPr>
      <w:sz w:val="22"/>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FECE865-B3DA-46D5-8D82-2243BD13BFC3}">
  <we:reference id="wa104382081" version="1.55.1.0" store="ja-JP" storeType="OMEX"/>
  <we:alternateReferences>
    <we:reference id="WA104382081" version="1.55.1.0" store="" storeType="OMEX"/>
  </we:alternateReferences>
  <we:properties>
    <we:property name="MENDELEY_CITATIONS" value="[{&quot;citationID&quot;:&quot;MENDELEY_CITATION_1fbf6567-cb33-4daa-93d4-c665d106cfff&quot;,&quot;properties&quot;:{&quot;noteIndex&quot;:0},&quot;isEdited&quot;:false,&quot;manualOverride&quot;:{&quot;isManuallyOverridden&quot;:false,&quot;citeprocText&quot;:&quot;&lt;sup&gt;1–4&lt;/sup&gt;&quot;,&quot;manualOverrideText&quot;:&quot;&quot;},&quot;citationItems&quot;:[{&quot;id&quot;:&quot;732e0132-92aa-35b4-b1d5-69ce31183e5f&quot;,&quot;itemData&quot;:{&quot;type&quot;:&quot;article&quot;,&quot;id&quot;:&quot;732e0132-92aa-35b4-b1d5-69ce31183e5f&quot;,&quot;title&quot;:&quot;Review on advances in thermoelectric conversion using ion-conducting polymers&quot;,&quot;author&quot;:[{&quot;family&quot;:&quot;Lei&quot;,&quot;given&quot;:&quot;Bowen&quot;,&quot;parse-names&quot;:false,&quot;dropping-particle&quot;:&quot;&quot;,&quot;non-dropping-particle&quot;:&quot;&quot;},{&quot;family&quot;:&quot;Bai&quot;,&quot;given&quot;:&quot;Shuxin&quot;,&quot;parse-names&quot;:false,&quot;dropping-particle&quot;:&quot;&quot;,&quot;non-dropping-particle&quot;:&quot;&quot;},{&quot;family&quot;:&quot;Ju&quot;,&quot;given&quot;:&quot;Su&quot;,&quot;parse-names&quot;:false,&quot;dropping-particle&quot;:&quot;&quot;,&quot;non-dropping-particle&quot;:&quot;&quot;},{&quot;family&quot;:&quot;Yin&quot;,&quot;given&quot;:&quot;Changping&quot;,&quot;parse-names&quot;:false,&quot;dropping-particle&quot;:&quot;&quot;,&quot;non-dropping-particle&quot;:&quot;&quot;},{&quot;family&quot;:&quot;Chen&quot;,&quot;given&quot;:&quot;Chen&quot;,&quot;parse-names&quot;:false,&quot;dropping-particle&quot;:&quot;&quot;,&quot;non-dropping-particle&quot;:&quot;&quot;},{&quot;family&quot;:&quot;Zhang&quot;,&quot;given&quot;:&quot;Jianwei&quot;,&quot;parse-names&quot;:false,&quot;dropping-particle&quot;:&quot;&quot;,&quot;non-dropping-particle&quot;:&quot;&quot;}],&quot;container-title&quot;:&quot;Materials Research Express&quot;,&quot;DOI&quot;:&quot;10.1088/2053-1591/ac0364&quot;,&quot;ISSN&quot;:&quot;20531591&quot;,&quot;issued&quot;:{&quot;date-parts&quot;:[[2021,6,1]]},&quot;abstract&quot;:&quot;The ionic Seebeck effect has been extensively investigated in thermoelectric conversion due to the substantial Seebeck coefficient it promotes. In this context, polymer-based electrolytes have been reported as one of the good ionic Seebeck material categories, demonstrating extraordinary potentials in heat collection for wearable and adaptable hardware. In this review, we make a summary of the latest progress in the ponder for ionic thermoelectric systems based on organic polymer electrolytes and mixed ionic-electronic conductors. Moreover, the investigation on the electrodes utilise in ionic thermoelectric devices is discussed. Finally, the recent progress in novel applications of ionic thermoelectric systems, including ionic thermoelectric supercapacitors, transistors, and sensors, which utilise the materials mentioned above' aggregate vital properties, is also discussed.&quot;,&quot;publisher&quot;:&quot;IOP Publishing Ltd&quot;,&quot;issue&quot;:&quot;6&quot;,&quot;volume&quot;:&quot;8&quot;,&quot;container-title-short&quot;:&quot;Mater Res Express&quot;},&quot;isTemporary&quot;:false},{&quot;id&quot;:&quot;f10374d3-20ae-37be-9835-b1ff31747d93&quot;,&quot;itemData&quot;:{&quot;type&quot;:&quot;article-journal&quot;,&quot;id&quot;:&quot;f10374d3-20ae-37be-9835-b1ff31747d93&quot;,&quot;title&quot;:&quot;Gas Sensors Using Solid Electrolytes&quot;,&quot;author&quot;:[{&quot;family&quot;:&quot;Yamazoe&quot;,&quot;given&quot;:&quot;Noboru&quot;,&quot;parse-names&quot;:false,&quot;dropping-particle&quot;:&quot;&quot;,&quot;non-dropping-particle&quot;:&quot;&quot;},{&quot;family&quot;:&quot;Miura&quot;,&quot;given&quot;:&quot;Norio&quot;,&quot;parse-names&quot;:false,&quot;dropping-particle&quot;:&quot;&quot;,&quot;non-dropping-particle&quot;:&quot;&quot;}],&quot;container-title&quot;:&quot;MRS Bulletin&quot;,&quot;DOI&quot;:&quot;10.1557/S0883769400052490&quot;,&quot;ISSN&quot;:&quot;0883-7694&quot;,&quot;issued&quot;:{&quot;date-parts&quot;:[[1999,6,29]]},&quot;page&quot;:&quot;37-43&quot;,&quot;issue&quot;:&quot;6&quot;,&quot;volume&quot;:&quot;24&quot;,&quot;container-title-short&quot;:&quot;MRS Bull&quot;},&quot;isTemporary&quot;:false},{&quot;id&quot;:&quot;21e68aad-5497-30c0-af88-81aa48544fc8&quot;,&quot;itemData&quot;:{&quot;type&quot;:&quot;article&quot;,&quot;id&quot;:&quot;21e68aad-5497-30c0-af88-81aa48544fc8&quot;,&quot;title&quot;:&quot;Fundamentals of inorganic solid-state electrolytes for batteries&quot;,&quot;author&quot;:[{&quot;family&quot;:&quot;Famprikis&quot;,&quot;given&quot;:&quot;Theodosios&quot;,&quot;parse-names&quot;:false,&quot;dropping-particle&quot;:&quot;&quot;,&quot;non-dropping-particle&quot;:&quot;&quot;},{&quot;family&quot;:&quot;Canepa&quot;,&quot;given&quot;:&quot;Pieremanuele&quot;,&quot;parse-names&quot;:false,&quot;dropping-particle&quot;:&quot;&quot;,&quot;non-dropping-particle&quot;:&quot;&quot;},{&quot;family&quot;:&quot;Dawson&quot;,&quot;given&quot;:&quot;James A.&quot;,&quot;parse-names&quot;:false,&quot;dropping-particle&quot;:&quot;&quot;,&quot;non-dropping-particle&quot;:&quot;&quot;},{&quot;family&quot;:&quot;Islam&quot;,&quot;given&quot;:&quot;M. Saiful&quot;,&quot;parse-names&quot;:false,&quot;dropping-particle&quot;:&quot;&quot;,&quot;non-dropping-particle&quot;:&quot;&quot;},{&quot;family&quot;:&quot;Masquelier&quot;,&quot;given&quot;:&quot;Christian&quot;,&quot;parse-names&quot;:false,&quot;dropping-particle&quot;:&quot;&quot;,&quot;non-dropping-particle&quot;:&quot;&quot;}],&quot;container-title&quot;:&quot;Nature Materials&quot;,&quot;DOI&quot;:&quot;10.1038/s41563-019-0431-3&quot;,&quot;ISSN&quot;:&quot;14764660&quot;,&quot;PMID&quot;:&quot;31427742&quot;,&quot;issued&quot;:{&quot;date-parts&quot;:[[2019,12,1]]},&quot;page&quot;:&quot;1278-1291&quot;,&quot;abstract&quot;:&quot;In the critical area of sustainable energy storage, solid-state batteries have attracted considerable attention due to their potential safety, energy-density and cycle-life benefits. This Review describes recent progress in the fundamental understanding of inorganic solid electrolytes, which lie at the heart of the solid-state battery concept, by addressing key issues in the areas of multiscale ion transport, electrochemical and mechanical properties, and current processing routes. The main electrolyte-related challenges for practical solid-state devices include utilization of metal anodes, stabilization of interfaces and the maintenance of physical contact, the solutions to which hinge on gaining greater knowledge of the underlying properties of solid electrolyte materials.&quot;,&quot;publisher&quot;:&quot;Nature Research&quot;,&quot;issue&quot;:&quot;12&quot;,&quot;volume&quot;:&quot;18&quot;,&quot;container-title-short&quot;:&quot;Nat Mater&quot;},&quot;isTemporary&quot;:false},{&quot;id&quot;:&quot;83c65a6d-48d3-3677-b930-fb0653e542e3&quot;,&quot;itemData&quot;:{&quot;type&quot;:&quot;article-journal&quot;,&quot;id&quot;:&quot;83c65a6d-48d3-3677-b930-fb0653e542e3&quot;,&quot;title&quot;:&quot;Separators and electrolytes for rechargeable batteries: Fundamentals and perspectives&quot;,&quot;author&quot;:[{&quot;family&quot;:&quot;Nestler&quot;,&quot;given&quot;:&quot;Tina&quot;,&quot;parse-names&quot;:false,&quot;dropping-particle&quot;:&quot;&quot;,&quot;non-dropping-particle&quot;:&quot;&quot;},{&quot;family&quot;:&quot;Roedern&quot;,&quot;given&quot;:&quot;Elsa&quot;,&quot;parse-names&quot;:false,&quot;dropping-particle&quot;:&quot;&quot;,&quot;non-dropping-particle&quot;:&quot;&quot;},{&quot;family&quot;:&quot;Uvarov&quot;,&quot;given&quot;:&quot;Nikolai F.&quot;,&quot;parse-names&quot;:false,&quot;dropping-particle&quot;:&quot;&quot;,&quot;non-dropping-particle&quot;:&quot;&quot;},{&quot;family&quot;:&quot;Hanzig&quot;,&quot;given&quot;:&quot;Juliane&quot;,&quot;parse-names&quot;:false,&quot;dropping-particle&quot;:&quot;&quot;,&quot;non-dropping-particle&quot;:&quot;&quot;},{&quot;family&quot;:&quot;Antonio Elia&quot;,&quot;given&quot;:&quot;Giuseppe&quot;,&quot;parse-names&quot;:false,&quot;dropping-particle&quot;:&quot;&quot;,&quot;non-dropping-particle&quot;:&quot;&quot;},{&quot;family&quot;:&quot;Vivanco&quot;,&quot;given&quot;:&quot;Mateo&quot;,&quot;parse-names&quot;:false,&quot;dropping-particle&quot;:&quot;&quot;,&quot;non-dropping-particle&quot;:&quot;de&quot;}],&quot;container-title&quot;:&quot;Physical Sciences Reviews&quot;,&quot;DOI&quot;:&quot;10.1515/psr-2017-0115&quot;,&quot;ISSN&quot;:&quot;2365-659X&quot;,&quot;URL&quot;:&quot;https://www.degruyter.com/document/doi/10.1515/psr-2017-0115/html&quot;,&quot;issued&quot;:{&quot;date-parts&quot;:[[2019,3,26]]},&quot;page&quot;:&quot;20170115&quot;,&quot;abstract&quot;:&quot;&lt;p&gt; Separators and electrolytes provide electronic blockage and ion permeability between the electrodes in electrochemical cells. Nowadays, their performance and cost is often even more crucial to the commercial use of common and future electrochemical cells than the chosen electrode materials. Hence, at the present, many efforts are directed towards finding safe and reliable solid electrolytes or liquid electrolyte/separator combinations. With this comprehensive review, the reader is provided with recent approaches on this field and the fundamental knowledge that can be helpful to understand and push forward the developments of new electrolytes for rechargeable batteries. After presenting different types of separators as well as the main hurdles that are associated with them, this work focuses on promising material classes and concepts for next-generation batteries. First, chemical and crystallographic concepts and models for the description and improvement of the ionic conductivity of bulk and composite solid electrolytes are outlined. To demonstrate recent perspectives, research highlights have been included in this work: magnesium borohydride-based complexes for solid-state Mg batteries as well as all-in-one rechargeable SrTiO &lt;sub&gt;3&lt;/sub&gt; single-crystal energy storage. Furthermore, ionic liquids pose a promising safe alternative for future battery cells. An overview on their basic principles and use is given, demonstrating their applicability for Li-ion systems as well as for so-called post-Li chemistries, such as Mg- and Al-ion batteries. &lt;/p&gt;&quot;,&quot;publisher&quot;:&quot;De Gruyter&quot;,&quot;issue&quot;:&quot;4&quot;,&quot;volume&quot;:&quot;4&quot;,&quot;container-title-short&quot;:&quot;&quot;},&quot;isTemporary&quot;:false}],&quot;citationTag&quot;:&quot;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&quot;},{&quot;citationID&quot;:&quot;MENDELEY_CITATION_e0af480a-7547-401c-9e21-5da05ddfd3a4&quot;,&quot;properties&quot;:{&quot;noteIndex&quot;:0},&quot;isEdited&quot;:false,&quot;manualOverride&quot;:{&quot;isManuallyOverridden&quot;:false,&quot;citeprocText&quot;:&quot;&lt;sup&gt;5&lt;/sup&gt;&quot;,&quot;manualOverrideText&quot;:&quot;&quot;},&quot;citationItems&quot;:[{&quot;id&quot;:&quot;adf6cc28-f4ea-3d9f-9d76-e704c90b1a48&quot;,&quot;itemData&quot;:{&quot;type&quot;:&quot;report&quot;,&quot;id&quot;:&quot;adf6cc28-f4ea-3d9f-9d76-e704c90b1a48&quot;,&quot;title&quot;:&quot;Advances in solid oxide fuel cell technology&quot;,&quot;author&quot;:[{&quot;family&quot;:&quot;Singhal&quot;,&quot;given&quot;:&quot;S C&quot;,&quot;parse-names&quot;:false,&quot;dropping-particle&quot;:&quot;&quot;,&quot;non-dropping-particle&quot;:&quot;&quot;}],&quot;container-title&quot;:&quot;Solid State Ionics&quot;,&quot;URL&quot;:&quot;www.elsevier.com/locate/ssi&quot;,&quot;issued&quot;:{&quot;date-parts&quot;:[[2000]]},&quot;number-of-pages&quot;:&quot;305-313&quot;,&quot;abstract&quot;:&quot;High temperature solid oxide fuel cells (SOFCs) offer a clean, pollution-free technology to electrochemically generate electricity at high efficiencies. These fuel cells provide many advantages over traditional energy conversion systems including high efficiency, reliability, modularity, fuel adaptability, and very low levels of NO and SO emissions. x x Furthermore, because of their high temperature of operation (| 10008C), natural gas fuel can be reformed within the cell stack eliminating the need for an expensive, external reformer. Also, pressurized SOFCs can be successfully used as replacements for combustors in gas turbines; such hybrid SOFC-gas turbine power systems are expected to reach efficiencies over 70%. This paper reviews the materials and fabrication methods used for the different cell components, and discusses the performance of cells fabricated using these materials; it also discusses the materials and processing studies that are under investigation to reduce the cell cost. Finally, the paper summarizes the recently built power generation systems that employed state-of-the-art SOFCs. A new design SOFC that combines the seal-less feature of tubular cells and a flattened air electrode with integral ribs is also described; this new design has a shortened current path and hence lower cell resistance and higher power output than tubular cells.&quot;,&quot;volume&quot;:&quot;135&quot;,&quot;container-title-short&quot;:&quot;Solid State Ion&quot;},&quot;isTemporary&quot;:false}],&quot;citationTag&quot;:&quot;MENDELEY_CITATION_v3_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&quot;},{&quot;citationID&quot;:&quot;MENDELEY_CITATION_295dea9f-a8d7-4255-91d1-e6f9465ffefc&quot;,&quot;properties&quot;:{&quot;noteIndex&quot;:0},&quot;isEdited&quot;:false,&quot;manualOverride&quot;:{&quot;isManuallyOverridden&quot;:false,&quot;citeprocText&quot;:&quot;&lt;sup&gt;6&lt;/sup&gt;&quot;,&quot;manualOverrideText&quot;:&quot;&quot;},&quot;citationItems&quot;:[{&quot;id&quot;:&quot;beed7759-da73-3e36-a36e-05241fb68e60&quot;,&quot;itemData&quot;:{&quot;type&quot;:&quot;article&quot;,&quot;id&quot;:&quot;beed7759-da73-3e36-a36e-05241fb68e60&quot;,&quot;title&quot;:&quot;From High- to Low-Temperature: The Revival of Sodium-Beta Alumina for Sodium Solid-State Batteries&quot;,&quot;author&quot;:[{&quot;family&quot;:&quot;Fertig&quot;,&quot;given&quot;:&quot;Micha P.&quot;,&quot;parse-names&quot;:false,&quot;dropping-particle&quot;:&quot;&quot;,&quot;non-dropping-particle&quot;:&quot;&quot;},{&quot;family&quot;:&quot;Skadell&quot;,&quot;given&quot;:&quot;Karl&quot;,&quot;parse-names&quot;:false,&quot;dropping-particle&quot;:&quot;&quot;,&quot;non-dropping-particle&quot;:&quot;&quot;},{&quot;family&quot;:&quot;Schulz&quot;,&quot;given&quot;:&quot;Matthias&quot;,&quot;parse-names&quot;:false,&quot;dropping-particle&quot;:&quot;&quot;,&quot;non-dropping-particle&quot;:&quot;&quot;},{&quot;family&quot;:&quot;Dirksen&quot;,&quot;given&quot;:&quot;Cornelius&quot;,&quot;parse-names&quot;:false,&quot;dropping-particle&quot;:&quot;&quot;,&quot;non-dropping-particle&quot;:&quot;&quot;},{&quot;family&quot;:&quot;Adelhelm&quot;,&quot;given&quot;:&quot;Philipp&quot;,&quot;parse-names&quot;:false,&quot;dropping-particle&quot;:&quot;&quot;,&quot;non-dropping-particle&quot;:&quot;&quot;},{&quot;family&quot;:&quot;Stelter&quot;,&quot;given&quot;:&quot;Michael&quot;,&quot;parse-names&quot;:false,&quot;dropping-particle&quot;:&quot;&quot;,&quot;non-dropping-particle&quot;:&quot;&quot;}],&quot;container-title&quot;:&quot;Batteries and Supercaps&quot;,&quot;DOI&quot;:&quot;10.1002/batt.202100131&quot;,&quot;ISSN&quot;:&quot;25666223&quot;,&quot;issued&quot;:{&quot;date-parts&quot;:[[2022,1,1]]},&quot;abstract&quot;:&quot;Sodium-based batteries are promising post lithium-ion technologies because sodium offers a specific capacity of 1166 mAh g−1 and a potential of −2.71 V vs. the standard hydrogen electrode. The solid electrolyte sodium-beta alumina shows a unique combination of properties because it exhibits high ionic conductivity, as well as mechanical stability and chemical stability against sodium. Pairing a sodium negative electrode and sodium-beta alumina with Na-ion type positive electrodes, therefore, results in a promising solid-state cell concept. This review highlights the opportunities and challenges of using sodium-beta alumina in batteries operating from medium- to low-temperatures (200 °C–20 °C). Firstly, the recent progress in sodium-beta alumina fabrication and doping methods are summarized. We discuss strategies for modifying the interfaces between sodium-beta alumina and both the positive and negative electrodes. Secondly, recent achievements in designing full cells with sodium-beta alumina are summarized and compared. The review concludes with an outlook on future research directions. Overall, this review shows the promising prospects of using sodium-beta alumina for the development of solid-state batteries.&quot;,&quot;publisher&quot;:&quot;John Wiley and Sons Inc&quot;,&quot;issue&quot;:&quot;1&quot;,&quot;volume&quot;:&quot;5&quot;,&quot;container-title-short&quot;:&quot;Batter Supercaps&quot;},&quot;isTemporary&quot;:false}],&quot;citationTag&quot;:&quot;MENDELEY_CITATION_v3_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&quot;},{&quot;citationID&quot;:&quot;MENDELEY_CITATION_86fa3cfb-490d-4c19-a832-13d9c01a42d5&quot;,&quot;properties&quot;:{&quot;noteIndex&quot;:0},&quot;isEdited&quot;:false,&quot;manualOverride&quot;:{&quot;isManuallyOverridden&quot;:false,&quot;citeprocText&quot;:&quot;&lt;sup&gt;7&lt;/sup&gt;&quot;,&quot;manualOverrideText&quot;:&quot;&quot;},&quot;citationItems&quot;:[{&quot;id&quot;:&quot;d7de5720-b58d-38a7-89b1-8b4bc6077929&quot;,&quot;itemData&quot;:{&quot;type&quot;:&quot;article-journal&quot;,&quot;id&quot;:&quot;d7de5720-b58d-38a7-89b1-8b4bc6077929&quot;,&quot;title&quot;:&quot;Li6PS5X: A class of crystalline Li-rich solids with an unusually high Li+ mobility&quot;,&quot;author&quot;:[{&quot;family&quot;:&quot;Deiseroth&quot;,&quot;given&quot;:&quot;Hans Jörg&quot;,&quot;parse-names&quot;:false,&quot;dropping-particle&quot;:&quot;&quot;,&quot;non-dropping-particle&quot;:&quot;&quot;},{&quot;family&quot;:&quot;Kong&quot;,&quot;given&quot;:&quot;Shiao Tong&quot;,&quot;parse-names&quot;:false,&quot;dropping-particle&quot;:&quot;&quot;,&quot;non-dropping-particle&quot;:&quot;&quot;},{&quot;family&quot;:&quot;Eckert&quot;,&quot;given&quot;:&quot;Hellmut&quot;,&quot;parse-names&quot;:false,&quot;dropping-particle&quot;:&quot;&quot;,&quot;non-dropping-particle&quot;:&quot;&quot;},{&quot;family&quot;:&quot;Vannahme&quot;,&quot;given&quot;:&quot;Julia&quot;,&quot;parse-names&quot;:false,&quot;dropping-particle&quot;:&quot;&quot;,&quot;non-dropping-particle&quot;:&quot;&quot;},{&quot;family&quot;:&quot;Reiner&quot;,&quot;given&quot;:&quot;Christof&quot;,&quot;parse-names&quot;:false,&quot;dropping-particle&quot;:&quot;&quot;,&quot;non-dropping-particle&quot;:&quot;&quot;},{&quot;family&quot;:&quot;Zaiß&quot;,&quot;given&quot;:&quot;Torsten&quot;,&quot;parse-names&quot;:false,&quot;dropping-particle&quot;:&quot;&quot;,&quot;non-dropping-particle&quot;:&quot;&quot;},{&quot;family&quot;:&quot;Schlosser&quot;,&quot;given&quot;:&quot;Marc&quot;,&quot;parse-names&quot;:false,&quot;dropping-particle&quot;:&quot;&quot;,&quot;non-dropping-particle&quot;:&quot;&quot;}],&quot;container-title&quot;:&quot;Angewandte Chemie - International Edition&quot;,&quot;DOI&quot;:&quot;10.1002/anie.200703900&quot;,&quot;ISSN&quot;:&quot;14337851&quot;,&quot;issued&quot;:{&quot;date-parts&quot;:[[2008]]},&quot;page&quot;:&quot;755-758&quot;,&quot;abstract&quot;:&quot;(Figure Presented) Mobile metal ions: Halide-substituted lithium argyrodites form a new class of Li-rich solids with an unusually high Li mobility. Single-crystal X-ray studies (see picture; Li black, S yellow, I red) at room temperature and MAS-NMR measurements in a wide temperature range provide insights into the Li+ ion dynamics. © 2008 Wiley-VCH Verlag GmbH &amp; Co. KGaA.&quot;,&quot;issue&quot;:&quot;4&quot;,&quot;volume&quot;:&quot;47&quot;,&quot;container-title-short&quot;:&quot;&quot;},&quot;isTemporary&quot;:false}],&quot;citationTag&quot;:&quot;MENDELEY_CITATION_v3_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&quot;},{&quot;citationID&quot;:&quot;MENDELEY_CITATION_a5be00dc-d3aa-4913-a955-9e9fbc92ce45&quot;,&quot;properties&quot;:{&quot;noteIndex&quot;:0},&quot;isEdited&quot;:false,&quot;manualOverride&quot;:{&quot;isManuallyOverridden&quot;:false,&quot;citeprocText&quot;:&quot;&lt;sup&gt;8&lt;/sup&gt;&quot;,&quot;manualOverrideText&quot;:&quot;&quot;},&quot;citationItems&quot;:[{&quot;id&quot;:&quot;72cbf1c9-b079-3c5a-aae5-99987b62a711&quot;,&quot;itemData&quot;:{&quot;type&quot;:&quot;article&quot;,&quot;id&quot;:&quot;72cbf1c9-b079-3c5a-aae5-99987b62a711&quot;,&quot;title&quot;:&quot;Rechargeable anion-shuttle batteries for low-cost energy storage&quot;,&quot;author&quot;:[{&quot;family&quot;:&quot;Liu&quot;,&quot;given&quot;:&quot;Qi&quot;,&quot;parse-names&quot;:false,&quot;dropping-particle&quot;:&quot;&quot;,&quot;non-dropping-particle&quot;:&quot;&quot;},{&quot;family&quot;:&quot;Wang&quot;,&quot;given&quot;:&quot;Yizhou&quot;,&quot;parse-names&quot;:false,&quot;dropping-particle&quot;:&quot;&quot;,&quot;non-dropping-particle&quot;:&quot;&quot;},{&quot;family&quot;:&quot;Yang&quot;,&quot;given&quot;:&quot;Xu&quot;,&quot;parse-names&quot;:false,&quot;dropping-particle&quot;:&quot;&quot;,&quot;non-dropping-particle&quot;:&quot;&quot;},{&quot;family&quot;:&quot;Zhou&quot;,&quot;given&quot;:&quot;Dong&quot;,&quot;parse-names&quot;:false,&quot;dropping-particle&quot;:&quot;&quot;,&quot;non-dropping-particle&quot;:&quot;&quot;},{&quot;family&quot;:&quot;Wang&quot;,&quot;given&quot;:&quot;Xianshu&quot;,&quot;parse-names&quot;:false,&quot;dropping-particle&quot;:&quot;&quot;,&quot;non-dropping-particle&quot;:&quot;&quot;},{&quot;family&quot;:&quot;Jaumaux&quot;,&quot;given&quot;:&quot;Pauline&quot;,&quot;parse-names&quot;:false,&quot;dropping-particle&quot;:&quot;&quot;,&quot;non-dropping-particle&quot;:&quot;&quot;},{&quot;family&quot;:&quot;Kang&quot;,&quot;given&quot;:&quot;Feiyu&quot;,&quot;parse-names&quot;:false,&quot;dropping-particle&quot;:&quot;&quot;,&quot;non-dropping-particle&quot;:&quot;&quot;},{&quot;family&quot;:&quot;Li&quot;,&quot;given&quot;:&quot;Baohua&quot;,&quot;parse-names&quot;:false,&quot;dropping-particle&quot;:&quot;&quot;,&quot;non-dropping-particle&quot;:&quot;&quot;},{&quot;family&quot;:&quot;Ji&quot;,&quot;given&quot;:&quot;Xiulei&quot;,&quot;parse-names&quot;:false,&quot;dropping-particle&quot;:&quot;&quot;,&quot;non-dropping-particle&quot;:&quot;&quot;},{&quot;family&quot;:&quot;Wang&quot;,&quot;given&quot;:&quot;Guoxiu&quot;,&quot;parse-names&quot;:false,&quot;dropping-particle&quot;:&quot;&quot;,&quot;non-dropping-particle&quot;:&quot;&quot;}],&quot;container-title&quot;:&quot;Chem&quot;,&quot;DOI&quot;:&quot;10.1016/j.chempr.2021.02.004&quot;,&quot;ISSN&quot;:&quot;24519294&quot;,&quot;issued&quot;:{&quot;date-parts&quot;:[[2021,8,12]]},&quot;page&quot;:&quot;1993-2021&quot;,&quot;abstract&quot;:&quot;As promising alternatives to lithium-ion batteries, rechargeable anion-shuttle batteries (ASBs) with anions as charge carriers stand out because of their low cost, long cyclic lifetime, and/or high energy density. In this review, we provide for the first time, comprehensive insights into the anion shuttling mechanisms of ASBs, including anion-based rocking-chair batteries (ARBs), dual-ion batteries (DIBs), including insertion-type, conversion-type, and conversion-insertion-type, and reverse dual-ion batteries (RDIBs). Thereafter, we review the latest progresses and challenges regarding electrode materials and electrolytes for ASBs. In addition, we summarize the existing dilemmas of ASBs and outline the perspective of ASB technology for future grid storage.&quot;,&quot;publisher&quot;:&quot;Elsevier Inc.&quot;,&quot;issue&quot;:&quot;8&quot;,&quot;volume&quot;:&quot;7&quot;,&quot;container-title-short&quot;:&quot;Chem&quot;},&quot;isTemporary&quot;:false}],&quot;citationTag&quot;:&quot;MENDELEY_CITATION_v3_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&quot;},{&quot;citationID&quot;:&quot;MENDELEY_CITATION_664fd739-9a95-4595-97cd-2ad8296a7b53&quot;,&quot;properties&quot;:{&quot;noteIndex&quot;:0},&quot;isEdited&quot;:false,&quot;manualOverride&quot;:{&quot;isManuallyOverridden&quot;:false,&quot;citeprocText&quot;:&quot;&lt;sup&gt;9–11&lt;/sup&gt;&quot;,&quot;manualOverrideText&quot;:&quot;&quot;},&quot;citationItems&quot;:[{&quot;id&quot;:&quot;2b32fb3a-f8aa-32ad-b34a-ccce235b09aa&quot;,&quot;itemData&quot;:{&quot;type&quot;:&quot;paper-conference&quot;,&quot;id&quot;:&quot;2b32fb3a-f8aa-32ad-b34a-ccce235b09aa&quot;,&quot;title&quot;:&quot;Solid electrolytes with predominant chloride conductivity&quot;,&quot;author&quot;:[{&quot;family&quot;:&quot;Murin&quot;,&quot;given&quot;:&quot;I.&quot;,&quot;parse-names&quot;:false,&quot;dropping-particle&quot;:&quot;V.&quot;,&quot;non-dropping-particle&quot;:&quot;&quot;},{&quot;family&quot;:&quot;Glumov&quot;,&quot;given&quot;:&quot;O.&quot;,&quot;parse-names&quot;:false,&quot;dropping-particle&quot;:&quot;V.&quot;,&quot;non-dropping-particle&quot;:&quot;&quot;},{&quot;family&quot;:&quot;Mel'Nikova&quot;,&quot;given&quot;:&quot;N. A.&quot;,&quot;parse-names&quot;:false,&quot;dropping-particle&quot;:&quot;&quot;,&quot;non-dropping-particle&quot;:&quot;&quot;}],&quot;container-title&quot;:&quot;Russian Journal of Electrochemistry&quot;,&quot;DOI&quot;:&quot;10.1134/S1023193509040090&quot;,&quot;ISSN&quot;:&quot;10231935&quot;,&quot;issued&quot;:{&quot;date-parts&quot;:[[2009,4]]},&quot;page&quot;:&quot;411-416&quot;,&quot;abstract&quot;:&quot;The ionic transport features were studied in PbCl2 and SnCl 2 single crystals and in KPb2Cl5, K 2PbCl4, PbCl2-Al2O3, CsSnCl3, and SnCl2 - 6 mol % MCl (M = Li, Na, Ag, K, Tl, Rb, Cs) ceramic materials. A reference data review on electroconductivity of chloride-conducting solid electrolytes was made. A conclusion was made on application prospects of ionic conductors with predominant chloride conductivity as sensitive membranes in solid state electrochemical devices. © 2009 Pleiades Publishing, Ltd.&quot;,&quot;issue&quot;:&quot;4&quot;,&quot;volume&quot;:&quot;45&quot;,&quot;container-title-short&quot;:&quot;&quot;},&quot;isTemporary&quot;:false},{&quot;id&quot;:&quot;f089b2f6-a3b8-3c56-9dc6-e6bf3c820c38&quot;,&quot;itemData&quot;:{&quot;type&quot;:&quot;article-journal&quot;,&quot;id&quot;:&quot;f089b2f6-a3b8-3c56-9dc6-e6bf3c820c38&quot;,&quot;title&quot;:&quot;A Room-Temperature Chloride-Conducting Metal-organic Crystal [Al(DMSO)6]Cl3 for Potential Solid-State Chloride-Shuttle Batteries&quot;,&quot;author&quot;:[{&quot;family&quot;:&quot;Wu&quot;,&quot;given&quot;:&quot;Bing&quot;,&quot;parse-names&quot;:false,&quot;dropping-particle&quot;:&quot;&quot;,&quot;non-dropping-particle&quot;:&quot;&quot;},{&quot;family&quot;:&quot;Luxa&quot;,&quot;given&quot;:&quot;Jan&quot;,&quot;parse-names&quot;:false,&quot;dropping-particle&quot;:&quot;&quot;,&quot;non-dropping-particle&quot;:&quot;&quot;},{&quot;family&quot;:&quot;Sturala&quot;,&quot;given&quot;:&quot;Jiri&quot;,&quot;parse-names&quot;:false,&quot;dropping-particle&quot;:&quot;&quot;,&quot;non-dropping-particle&quot;:&quot;&quot;},{&quot;family&quot;:&quot;Wei&quot;,&quot;given&quot;:&quot;Shuangying&quot;,&quot;parse-names&quot;:false,&quot;dropping-particle&quot;:&quot;&quot;,&quot;non-dropping-particle&quot;:&quot;&quot;},{&quot;family&quot;:&quot;Dekanovsky&quot;,&quot;given&quot;:&quot;Lukas&quot;,&quot;parse-names&quot;:false,&quot;dropping-particle&quot;:&quot;&quot;,&quot;non-dropping-particle&quot;:&quot;&quot;},{&quot;family&quot;:&quot;Abhilash&quot;,&quot;given&quot;:&quot;Karuthedath Parameswaran&quot;,&quot;parse-names&quot;:false,&quot;dropping-particle&quot;:&quot;&quot;,&quot;non-dropping-particle&quot;:&quot;&quot;},{&quot;family&quot;:&quot;Li&quot;,&quot;given&quot;:&quot;Min&quot;,&quot;parse-names&quot;:false,&quot;dropping-particle&quot;:&quot;&quot;,&quot;non-dropping-particle&quot;:&quot;&quot;},{&quot;family&quot;:&quot;Sofer&quot;,&quot;given&quot;:&quot;Zdenek&quot;,&quot;parse-names&quot;:false,&quot;dropping-particle&quot;:&quot;&quot;,&quot;non-dropping-particle&quot;:&quot;&quot;}],&quot;container-title&quot;:&quot;Energy and Environmental Materials&quot;,&quot;DOI&quot;:&quot;10.1002/eem2.12530&quot;,&quot;ISSN&quot;:&quot;25750356&quot;,&quot;issued&quot;:{&quot;date-parts&quot;:[[2023]]},&quot;abstract&quot;:&quot;The growing demand for substitutes of Lithium Chemistries in battery leads to a surge in budding novel anion-based electrochemical energy storage, where the Chloride Ion Batteries (CIBs) take over the role. The application of CIBs is limited by the dissolution and side reaction of chloride-based electrode materials in a liquid electrolyte. On the flipside, its solid-state electrolytes are scarcely reported due to the challenge in realizing fast Cl− conductivity. The present study reports [Al(DMSO)6]Cl3, a solid-state metal-organic material, allows chloride ion transfer. The strong Al-Cl bonds in AlCl3 are broken down after coordinating of Al3+ by ligand DMSO, and Cl− in the resulting compound is weakly bound to complexions [Al(DMSO)6]3+, which may mechanically facilitate Cl− migration. By partial replacement of Cl− with (Formula presented.), the room-temperature ionic conductivity of as-prepared electrolyte is increased by one order of magnitude from 2.172 × 10−5 S cm-1 to 2.012 × 10−4 S cm−1. When they are assembled with Ag (anode)/Ag-AgCl (cathode) electrode system, reversible electrochemical redox reactions occur on both sides, demonstrating its potential for solid-state chloride ion batteries. The strategy by weakening the bonding interaction using organic ligands between Cl− and central metallic ions may provide new ideas for developing solid chloride-ion conductors.&quot;,&quot;publisher&quot;:&quot;John Wiley and Sons Inc&quot;,&quot;container-title-short&quot;:&quot;&quot;},&quot;isTemporary&quot;:false},{&quot;id&quot;:&quot;204362ab-9125-3bb1-bf31-71a0f817f17a&quot;,&quot;itemData&quot;:{&quot;type&quot;:&quot;article-journal&quot;,&quot;id&quot;:&quot;204362ab-9125-3bb1-bf31-71a0f817f17a&quot;,&quot;title&quot;:&quot;Crown ether solid electrolytes with mobile halide ions&quot;,&quot;author&quot;:[{&quot;family&quot;:&quot;NEWMAN&quot;,&quot;given&quot;:&quot;D&quot;,&quot;parse-names&quot;:false,&quot;dropping-particle&quot;:&quot;&quot;,&quot;non-dropping-particle&quot;:&quot;&quot;},{&quot;family&quot;:&quot;HAZLETT&quot;,&quot;given&quot;:&quot;D&quot;,&quot;parse-names&quot;:false,&quot;dropping-particle&quot;:&quot;&quot;,&quot;non-dropping-particle&quot;:&quot;&quot;},{&quot;family&quot;:&quot;MUCKER&quot;,&quot;given&quot;:&quot;K&quot;,&quot;parse-names&quot;:false,&quot;dropping-particle&quot;:&quot;&quot;,&quot;non-dropping-particle&quot;:&quot;&quot;}],&quot;container-title&quot;:&quot;Solid State Ionics&quot;,&quot;container-title-short&quot;:&quot;Solid State Ion&quot;,&quot;DOI&quot;:&quot;10.1016/0167-2738(81)90118-1&quot;,&quot;ISSN&quot;:&quot;01672738&quot;,&quot;URL&quot;:&quot;https://linkinghub.elsevier.com/retrieve/pii/0167273881901181&quot;,&quot;issued&quot;:{&quot;date-parts&quot;:[[1981,8]]},&quot;page&quot;:&quot;389-392&quot;,&quot;abstract&quot;:&quot;Complexes were formed between dibenzo-18-crown-6 and lithium halides. These complexes exhibited high anionic conductivity in the solid state at 25°C. The conductivity increased in the order C1 &gt; Br-&gt; 1 .&quot;,&quot;issue&quot;:&quot;4&quot;,&quot;volume&quot;:&quot;3-4&quot;},&quot;isTemporary&quot;:false}],&quot;citationTag&quot;:&quot;MENDELEY_CITATION_v3_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&quot;},{&quot;citationID&quot;:&quot;MENDELEY_CITATION_1be35a33-e398-418b-a6a8-c63266bc5d71&quot;,&quot;properties&quot;:{&quot;noteIndex&quot;:0},&quot;isEdited&quot;:false,&quot;manualOverride&quot;:{&quot;isManuallyOverridden&quot;:false,&quot;citeprocText&quot;:&quot;&lt;sup&gt;12&lt;/sup&gt;&quot;,&quot;manualOverrideText&quot;:&quot;&quot;},&quot;citationItems&quot;:[{&quot;id&quot;:&quot;73e79dbf-a83e-396e-8693-fe3b81693cc8&quot;,&quot;itemData&quot;:{&quot;type&quot;:&quot;article-journal&quot;,&quot;id&quot;:&quot;73e79dbf-a83e-396e-8693-fe3b81693cc8&quot;,&quot;title&quot;:&quot;All-Solid-State Chloride-Ion Battery with Inorganic Solid Electrolyte&quot;,&quot;author&quot;:[{&quot;family&quot;:&quot;Sakamoto&quot;,&quot;given&quot;:&quot;Ryo&quot;,&quot;parse-names&quot;:false,&quot;dropping-particle&quot;:&quot;&quot;,&quot;non-dropping-particle&quot;:&quot;&quot;},{&quot;family&quot;:&quot;Shirai&quot;,&quot;given&quot;:&quot;Nobuaki&quot;,&quot;parse-names&quot;:false,&quot;dropping-particle&quot;:&quot;&quot;,&quot;non-dropping-particle&quot;:&quot;&quot;},{&quot;family&quot;:&quot;Inoishi&quot;,&quot;given&quot;:&quot;Atsushi&quot;,&quot;parse-names&quot;:false,&quot;dropping-particle&quot;:&quot;&quot;,&quot;non-dropping-particle&quot;:&quot;&quot;},{&quot;family&quot;:&quot;Okada&quot;,&quot;given&quot;:&quot;Shigeto&quot;,&quot;parse-names&quot;:false,&quot;dropping-particle&quot;:&quot;&quot;,&quot;non-dropping-particle&quot;:&quot;&quot;}],&quot;container-title&quot;:&quot;ChemElectroChem&quot;,&quot;DOI&quot;:&quot;10.1002/celc.202101017&quot;,&quot;ISSN&quot;:&quot;21960216&quot;,&quot;issued&quot;:{&quot;date-parts&quot;:[[2021,12,1]]},&quot;page&quot;:&quot;4441-4444&quot;,&quot;abstract&quot;:&quot;Chloride-ion batteries have some attractive properties such as high energy density and low cost. However, they have poor cycle performance because chloride as an active material tends to dissolve into a polar solvent. Herein, an all-solid-state chloride-ion battery is demonstrated with KCl-doped PbCl2 as a solid electrolyte to suppress the dissolution of chloride. The all-solid-state cell with BiCl3 as the cathode had an initial discharge capacity of 187 mAh g−1, which corresponds to 73 % of the theoretical capacity of BiCl3. Moreover, it exhibited better cyclability compared to the previously reported non-aqueous cell with BiCl3 cathode. During the charge-discharge process, XRD and XPS analysis confirmed the unique behavior of conversion reaction by Cl− anion, where Bi is produced by discharging and BiCl3 returns by charging.&quot;,&quot;publisher&quot;:&quot;John Wiley and Sons Inc&quot;,&quot;issue&quot;:&quot;23&quot;,&quot;volume&quot;:&quot;8&quot;,&quot;container-title-short&quot;:&quot;ChemElectroChem&quot;},&quot;isTemporary&quot;:false}],&quot;citationTag&quot;:&quot;MENDELEY_CITATION_v3_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&quot;},{&quot;citationID&quot;:&quot;MENDELEY_CITATION_425b790e-1fad-498b-a793-f496481f3cdf&quot;,&quot;properties&quot;:{&quot;noteIndex&quot;:0},&quot;isEdited&quot;:false,&quot;manualOverride&quot;:{&quot;isManuallyOverridden&quot;:false,&quot;citeprocText&quot;:&quot;&lt;sup&gt;13&lt;/sup&gt;&quot;,&quot;manualOverrideText&quot;:&quot;&quot;},&quot;citationItems&quot;:[{&quot;id&quot;:&quot;4c148e59-cff1-3cfe-855d-b477246c8676&quot;,&quot;itemData&quot;:{&quot;type&quot;:&quot;article-journal&quot;,&quot;id&quot;:&quot;4c148e59-cff1-3cfe-855d-b477246c8676&quot;,&quot;title&quot;:&quot;Bismuth and Chlorine Dual‐Doped Perovskite Chloride as a Phase‐Structure‐Stable and Moisture‐Resistant Solid Electrolyte for Chloride Ion Batteries&quot;,&quot;author&quot;:[{&quot;family&quot;:&quot;Xia&quot;,&quot;given&quot;:&quot;Tianchen&quot;,&quot;parse-names&quot;:false,&quot;dropping-particle&quot;:&quot;&quot;,&quot;non-dropping-particle&quot;:&quot;&quot;},{&quot;family&quot;:&quot;Li&quot;,&quot;given&quot;:&quot;Qiang&quot;,&quot;parse-names&quot;:false,&quot;dropping-particle&quot;:&quot;&quot;,&quot;non-dropping-particle&quot;:&quot;&quot;},{&quot;family&quot;:&quot;Zhao&quot;,&quot;given&quot;:&quot;Xiangyu&quot;,&quot;parse-names&quot;:false,&quot;dropping-particle&quot;:&quot;&quot;,&quot;non-dropping-particle&quot;:&quot;&quot;},{&quot;family&quot;:&quot;Shen&quot;,&quot;given&quot;:&quot;Xiaodong&quot;,&quot;parse-names&quot;:false,&quot;dropping-particle&quot;:&quot;&quot;,&quot;non-dropping-particle&quot;:&quot;&quot;}],&quot;container-title&quot;:&quot;Advanced Materials&quot;,&quot;DOI&quot;:&quot;10.1002/adma.202310565&quot;,&quot;ISSN&quot;:&quot;0935-9648&quot;,&quot;PMID&quot;:&quot;37991721&quot;,&quot;URL&quot;:&quot;https://onlinelibrary.wiley.com/doi/10.1002/adma.202310565&quot;,&quot;issued&quot;:{&quot;date-parts&quot;:[[2024,1,3]]},&quot;page&quot;:&quot;2310565&quot;,&quot;abstract&quot;:&quot;&lt;p&gt; Perovskite chloride, an anion conductor, is a promising candidate to be a solid electrolyte for high‐energy and sustainable chloride ion batteries (CIB). However, it suffers from poor structural stability at low temperature and in ambient conditions, which leads to its transformation from an ionic conductor to an insulator. Herein, a bismuth and chlorine dual doping strategy is developed to stabilize the cubic structure of CsSnCl &lt;sub&gt;3&lt;/sub&gt; in harsh environments. The as‐prepared dual‐doped CsSn &lt;sub&gt;0.9&lt;/sub&gt; Bi &lt;sub&gt;0.1&lt;/sub&gt; Cl &lt;sub&gt;3.1&lt;/sub&gt; material with an optimized composition maintains its cubic structure at the extremely low temperature of 213 K for 10 days and at 40% relative humidity for 50 days, while the undoped cubic material deteriorates and transforms to a monoclinic phase under these conditions in less than 1 day. Consequently, the dual doping achieves efficient chloride ion conduction that is superior to single bismuth doping due to the introduction of interstitial chlorine facilitating chloride ion transport. Importantly, the practicality of the as‐prepared solid electrolyte is demonstrated in different symmetric solid cells and by various CIBs using the organic electrode couple, a multivalent metal chloride cathode, or a new high‐voltage metal oxychloride cathode. &lt;/p&gt;&quot;,&quot;publisher&quot;:&quot;John Wiley and Sons Inc&quot;,&quot;issue&quot;:&quot;4&quot;,&quot;volume&quot;:&quot;36&quot;,&quot;container-title-short&quot;:&quot;&quot;},&quot;isTemporary&quot;:false}],&quot;citationTag&quot;:&quot;MENDELEY_CITATION_v3_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&quot;},{&quot;citationID&quot;:&quot;MENDELEY_CITATION_af3834ab-7f70-40d3-9a42-5cb74f97bc59&quot;,&quot;properties&quot;:{&quot;noteIndex&quot;:0},&quot;isEdited&quot;:false,&quot;manualOverride&quot;:{&quot;isManuallyOverridden&quot;:false,&quot;citeprocText&quot;:&quot;&lt;sup&gt;14&lt;/sup&gt;&quot;,&quot;manualOverrideText&quot;:&quot;&quot;},&quot;citationItems&quot;:[{&quot;id&quot;:&quot;c92a9c80-37f4-3d35-a9a0-48bc2e08fdb0&quot;,&quot;itemData&quot;:{&quot;type&quot;:&quot;article-journal&quot;,&quot;id&quot;:&quot;c92a9c80-37f4-3d35-a9a0-48bc2e08fdb0&quot;,&quot;title&quot;:&quot;A Structurally Flexible Halide Solid Electrolyte with High Ionic Conductivity and Air Processability&quot;,&quot;author&quot;:[{&quot;family&quot;:&quot;Karkera&quot;,&quot;given&quot;:&quot;Guruprakash&quot;,&quot;parse-names&quot;:false,&quot;dropping-particle&quot;:&quot;&quot;,&quot;non-dropping-particle&quot;:&quot;&quot;},{&quot;family&quot;:&quot;Soans&quot;,&quot;given&quot;:&quot;Mervyn&quot;,&quot;parse-names&quot;:false,&quot;dropping-particle&quot;:&quot;&quot;,&quot;non-dropping-particle&quot;:&quot;&quot;},{&quot;family&quot;:&quot;Akbaş&quot;,&quot;given&quot;:&quot;Ayça&quot;,&quot;parse-names&quot;:false,&quot;dropping-particle&quot;:&quot;&quot;,&quot;non-dropping-particle&quot;:&quot;&quot;},{&quot;family&quot;:&quot;Witter&quot;,&quot;given&quot;:&quot;Raiker&quot;,&quot;parse-names&quot;:false,&quot;dropping-particle&quot;:&quot;&quot;,&quot;non-dropping-particle&quot;:&quot;&quot;},{&quot;family&quot;:&quot;Euchner&quot;,&quot;given&quot;:&quot;Holger&quot;,&quot;parse-names&quot;:false,&quot;dropping-particle&quot;:&quot;&quot;,&quot;non-dropping-particle&quot;:&quot;&quot;},{&quot;family&quot;:&quot;Diemant&quot;,&quot;given&quot;:&quot;Thomas&quot;,&quot;parse-names&quot;:false,&quot;dropping-particle&quot;:&quot;&quot;,&quot;non-dropping-particle&quot;:&quot;&quot;},{&quot;family&quot;:&quot;Cambaz&quot;,&quot;given&quot;:&quot;Musa Ali&quot;,&quot;parse-names&quot;:false,&quot;dropping-particle&quot;:&quot;&quot;,&quot;non-dropping-particle&quot;:&quot;&quot;},{&quot;family&quot;:&quot;Meng&quot;,&quot;given&quot;:&quot;Zhen&quot;,&quot;parse-names&quot;:false,&quot;dropping-particle&quot;:&quot;&quot;,&quot;non-dropping-particle&quot;:&quot;&quot;},{&quot;family&quot;:&quot;Dasari&quot;,&quot;given&quot;:&quot;Bosubabu&quot;,&quot;parse-names&quot;:false,&quot;dropping-particle&quot;:&quot;&quot;,&quot;non-dropping-particle&quot;:&quot;&quot;},{&quot;family&quot;:&quot;Chandrappa&quot;,&quot;given&quot;:&quot;Shivaraju Guddehalli&quot;,&quot;parse-names&quot;:false,&quot;dropping-particle&quot;:&quot;&quot;,&quot;non-dropping-particle&quot;:&quot;&quot;},{&quot;family&quot;:&quot;Menezes&quot;,&quot;given&quot;:&quot;Prashanth W.&quot;,&quot;parse-names&quot;:false,&quot;dropping-particle&quot;:&quot;&quot;,&quot;non-dropping-particle&quot;:&quot;&quot;},{&quot;family&quot;:&quot;Fichtner&quot;,&quot;given&quot;:&quot;Maximilian&quot;,&quot;parse-names&quot;:false,&quot;dropping-particle&quot;:&quot;&quot;,&quot;non-dropping-particle&quot;:&quot;&quot;}],&quot;container-title&quot;:&quot;Advanced Energy Materials&quot;,&quot;DOI&quot;:&quot;10.1002/aenm.202300982&quot;,&quot;ISSN&quot;:&quot;16146840&quot;,&quot;issued&quot;:{&quot;date-parts&quot;:[[2023,8,11]]},&quot;abstract&quot;:&quot;In this work, a structurally revivable, chloride-ion conducting solid electrolyte (SE), CsSn0.9In0.067Cl3, with a high ionic conductivity of 3.45 × 10−4 S cm−1 at 25 °C is investigated. The impedance spectroscopy, density functional theory, solid-state 35Cl NMR, and electron paramagnetic resonance studies collectively reveal that the high Cl− ionic mobility originates in the flexibility of the structural building blocks, Sn/InCl6 octahedra. The vacancy-dominated Cl− ion diffusion encompasses co-ordinated Sn/In(Cl) site displacements that depend on the exact stoichiometry, and are accompanied by changes in the local magnetic moments. Owing to these promising properties, the suitability of the CsSn0.9In0.067Cl3, as an electrolyte is demonstrated by designing all-solid-state batteries, with different anodes and cathodes. The comparative investigation of interphases with Li, Li–In, Mg, and Ca anodes reveals different levels of reactivity and interphase formation. The CsSn0.9In0.067Cl3 demonstrates an excellent humidity tolerance (up to 50% relative humidity) in ambient air, maintaining high structural integrity without compromises in ionic conductivity, which stands in contrast to commercial halide-based lithium conductors. The discovery of a halide perovskite conductor, with air processability and structure revival ability paves the way for the development of advanced air processable SEs, for next-generation batteries.&quot;,&quot;publisher&quot;:&quot;John Wiley and Sons Inc&quot;,&quot;issue&quot;:&quot;30&quot;,&quot;volume&quot;:&quot;13&quot;,&quot;container-title-short&quot;:&quot;Adv Energy Mater&quot;},&quot;isTemporary&quot;:false}],&quot;citationTag&quot;:&quot;MENDELEY_CITATION_v3_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&quot;},{&quot;citationID&quot;:&quot;MENDELEY_CITATION_ceaa913e-3f72-4edd-ae54-088d33497e33&quot;,&quot;properties&quot;:{&quot;noteIndex&quot;:0},&quot;isEdited&quot;:false,&quot;manualOverride&quot;:{&quot;isManuallyOverridden&quot;:false,&quot;citeprocText&quot;:&quot;&lt;sup&gt;15&lt;/sup&gt;&quot;,&quot;manualOverrideText&quot;:&quot;&quot;},&quot;citationItems&quot;:[{&quot;id&quot;:&quot;def17790-bd25-3814-b8d4-4dd1980117d8&quot;,&quot;itemData&quot;:{&quot;type&quot;:&quot;article-journal&quot;,&quot;id&quot;:&quot;def17790-bd25-3814-b8d4-4dd1980117d8&quot;,&quot;title&quot;:&quot;Room-temperature Operation of All-solid-state Chloride-ion Battery with Perovskite-type CsSn0.95Mn0.05Cl3 as a Solid Electrolyte&quot;,&quot;author&quot;:[{&quot;family&quot;:&quot;Sakamoto&quot;,&quot;given&quot;:&quot;Ryo&quot;,&quot;parse-names&quot;:false,&quot;dropping-particle&quot;:&quot;&quot;,&quot;non-dropping-particle&quot;:&quot;&quot;},{&quot;family&quot;:&quot;Shirai&quot;,&quot;given&quot;:&quot;Nobuaki&quot;,&quot;parse-names&quot;:false,&quot;dropping-particle&quot;:&quot;&quot;,&quot;non-dropping-particle&quot;:&quot;&quot;},{&quot;family&quot;:&quot;Zhao&quot;,&quot;given&quot;:&quot;Liwei&quot;,&quot;parse-names&quot;:false,&quot;dropping-particle&quot;:&quot;&quot;,&quot;non-dropping-particle&quot;:&quot;&quot;},{&quot;family&quot;:&quot;Inoishi&quot;,&quot;given&quot;:&quot;Atsushi&quot;,&quot;parse-names&quot;:false,&quot;dropping-particle&quot;:&quot;&quot;,&quot;non-dropping-particle&quot;:&quot;&quot;},{&quot;family&quot;:&quot;Sakaebe&quot;,&quot;given&quot;:&quot;Hikari&quot;,&quot;parse-names&quot;:false,&quot;dropping-particle&quot;:&quot;&quot;,&quot;non-dropping-particle&quot;:&quot;&quot;},{&quot;family&quot;:&quot;Okada&quot;,&quot;given&quot;:&quot;Shigeto&quot;,&quot;parse-names&quot;:false,&quot;dropping-particle&quot;:&quot;&quot;,&quot;non-dropping-particle&quot;:&quot;&quot;}],&quot;container-title&quot;:&quot;Electrochemistry&quot;,&quot;DOI&quot;:&quot;10.5796/electrochemistry.23-00041&quot;,&quot;ISSN&quot;:&quot;21862451&quot;,&quot;issued&quot;:{&quot;date-parts&quot;:[[2023,7,1]]},&quot;abstract&quot;:&quot;Perovskite-type CsSnCl3 is an attractive candidate for use as a solid electrolyte in all-solid-state chloride-ion batteries because it exhibits high ionic conductivity. However, perovskite-type CsSnCl3 is metastable at room temperature and easily undergoes a phase transition to a stable phase. Here, we prepared perovskite-type CsSn0.95Mn0.05Cl3, in which the Sn2+ in CsSnCl3 is partly substituted with Mn2+, via a mechanical milling method. Differential scanning calorimetry showed that the perovskite-type CsSn0.95Mn0.05Cl3 is stable to −15 °C. Moreover, it exhibits a high chloride ionic conductivity of 2.0 × 10−4 S cm−1 at 25 °C. We demonstrated the room-temperature operation of an all-solid-state chloride-ion battery with a BiCl3 cathode, an Sn anode, and CsSn0.95Mn0.05Cl3 as the electrolyte. The first discharge capacity of the all-solid-state cell at room temperature was 169 mAh g−1 based on the weight of BiCl3. X-ray diffraction and X-ray photoelectron spectroscopic analyses confirmed that the reaction mechanism of the cell is derived from the redox reaction of BiCl3 and Sn.&quot;,&quot;publisher&quot;:&quot;Electrochemical Society of Japan&quot;,&quot;issue&quot;:&quot;7&quot;,&quot;volume&quot;:&quot;91&quot;,&quot;container-title-short&quot;:&quot;&quot;},&quot;isTemporary&quot;:false}],&quot;citationTag&quot;:&quot;MENDELEY_CITATION_v3_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&quot;},{&quot;citationID&quot;:&quot;MENDELEY_CITATION_cd0f24b0-9f24-410c-8e28-bfc545b891c0&quot;,&quot;properties&quot;:{&quot;noteIndex&quot;:0},&quot;isEdited&quot;:false,&quot;manualOverride&quot;:{&quot;isManuallyOverridden&quot;:false,&quot;citeprocText&quot;:&quot;&lt;sup&gt;16&lt;/sup&gt;&quot;,&quot;manualOverrideText&quot;:&quot;&quot;},&quot;citationItems&quot;:[{&quot;id&quot;:&quot;b54badb9-c86b-3568-9fed-56f3ace07806&quot;,&quot;itemData&quot;:{&quot;type&quot;:&quot;book&quot;,&quot;id&quot;:&quot;b54badb9-c86b-3568-9fed-56f3ace07806&quot;,&quot;title&quot;:&quot;LANGE'S HANDBOOK OF CHEMISTRY, 16th Ed.&quot;,&quot;author&quot;:[{&quot;family&quot;:&quot;Speight&quot;,&quot;given&quot;:&quot;James G.&quot;,&quot;parse-names&quot;:false,&quot;dropping-particle&quot;:&quot;&quot;,&quot;non-dropping-particle&quot;:&quot;&quot;}],&quot;editor&quot;:[{&quot;family&quot;:&quot;Speight&quot;,&quot;given&quot;:&quot;James G.&quot;,&quot;parse-names&quot;:false,&quot;dropping-particle&quot;:&quot;&quot;,&quot;non-dropping-particle&quot;:&quot;&quot;}],&quot;issued&quot;:{&quot;date-parts&quot;:[[2005]]},&quot;publisher-place&quot;:&quot;New York&quot;,&quot;publisher&quot;:&quot;McGraw-Hill&quot;,&quot;container-title-short&quot;:&quot;&quot;},&quot;isTemporary&quot;:false}],&quot;citationTag&quot;:&quot;MENDELEY_CITATION_v3_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&quot;},{&quot;citationID&quot;:&quot;MENDELEY_CITATION_1ef83a05-249e-41c6-9f06-730b1bd8fb1d&quot;,&quot;properties&quot;:{&quot;noteIndex&quot;:0},&quot;isEdited&quot;:false,&quot;manualOverride&quot;:{&quot;isManuallyOverridden&quot;:false,&quot;citeprocText&quot;:&quot;&lt;sup&gt;17&lt;/sup&gt;&quot;,&quot;manualOverrideText&quot;:&quot;&quot;},&quot;citationItems&quot;:[{&quot;id&quot;:&quot;e6a444e1-8d4d-36c6-a52c-722f7fbbe8cb&quot;,&quot;itemData&quot;:{&quot;type&quot;:&quot;article-journal&quot;,&quot;id&quot;:&quot;e6a444e1-8d4d-36c6-a52c-722f7fbbe8cb&quot;,&quot;title&quot;:&quot;Composition dependent optical, structural and photoluminescence characteristics of cesium tin halide perovskites&quot;,&quot;author&quot;:[{&quot;family&quot;:&quot;Peedikakkandy&quot;,&quot;given&quot;:&quot;Lekha&quot;,&quot;parse-names&quot;:false,&quot;dropping-particle&quot;:&quot;&quot;,&quot;non-dropping-particle&quot;:&quot;&quot;},{&quot;family&quot;:&quot;Bhargava&quot;,&quot;given&quot;:&quot;Parag&quot;,&quot;parse-names&quot;:false,&quot;dropping-particle&quot;:&quot;&quot;,&quot;non-dropping-particle&quot;:&quot;&quot;}],&quot;container-title&quot;:&quot;RSC Advances&quot;,&quot;container-title-short&quot;:&quot;RSC Adv&quot;,&quot;DOI&quot;:&quot;10.1039/c5ra22317b&quot;,&quot;ISSN&quot;:&quot;20462069&quot;,&quot;issued&quot;:{&quot;date-parts&quot;:[[2016]]},&quot;page&quot;:&quot;19857-19860&quot;,&quot;abstract&quot;:&quot;In this article we report the structural and optical properties of varying compositions of lead free inorganic perovskite (CsSnX3 (X = Br, Cl, I)) and its tunable photoluminescence covering the entire visible to near-IR region. Optical band gap studies for prepared inorganic cesium tin halide compositions show a significant (53.5%) blue shift in the absorption spectra as the halide composition varies from I to Br and Cl. As the halide composition was varied from Cl to I, an intense and tunable PL emission was observed at room temperature covering a wide range from Vis-near IR region (420-950 nm). X-ray diffraction studies revealed that undoped compositions were orthorhombic (CsSnI3), cubic (CsSnBr3) and monoclinic (CsSnCl3) in structure at room temperature. For mixed halides, the lattice constant was found to increase gradually as the size of halide cation increases from Cl- to Br- and I-.&quot;,&quot;publisher&quot;:&quot;Royal Society of Chemistry&quot;,&quot;issue&quot;:&quot;24&quot;,&quot;volume&quot;:&quot;6&quot;},&quot;isTemporary&quot;:false}],&quot;citationTag&quot;:&quot;MENDELEY_CITATION_v3_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&quot;},{&quot;citationID&quot;:&quot;MENDELEY_CITATION_f87f7c6b-8c32-4e05-9d5c-b007f3f7a40c&quot;,&quot;properties&quot;:{&quot;noteIndex&quot;:0},&quot;isEdited&quot;:false,&quot;manualOverride&quot;:{&quot;isManuallyOverridden&quot;:false,&quot;citeprocText&quot;:&quot;&lt;sup&gt;18&lt;/sup&gt;&quot;,&quot;manualOverrideText&quot;:&quot;&quot;},&quot;citationItems&quot;:[{&quot;id&quot;:&quot;f3fa8443-726a-37d2-a977-d8620d0e4554&quot;,&quot;itemData&quot;:{&quot;type&quot;:&quot;webpage&quot;,&quot;id&quot;:&quot;f3fa8443-726a-37d2-a977-d8620d0e4554&quot;,&quot;title&quot;:&quot;IUPAC-NIST Solubility Database, Version 1.1 NIST Standard Reference Database 106&quot;,&quot;container-title-short&quot;:&quot;&quot;},&quot;isTemporary&quot;:false}],&quot;citationTag&quot;:&quot;MENDELEY_CITATION_v3_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&quot;},{&quot;citationID&quot;:&quot;MENDELEY_CITATION_7fdc0f4b-7730-4b6c-a435-1c7d566056ab&quot;,&quot;properties&quot;:{&quot;noteIndex&quot;:0},&quot;isEdited&quot;:false,&quot;manualOverride&quot;:{&quot;isManuallyOverridden&quot;:false,&quot;citeprocText&quot;:&quot;&lt;sup&gt;19&lt;/sup&gt;&quot;,&quot;manualOverrideText&quot;:&quot;&quot;},&quot;citationItems&quot;:[{&quot;id&quot;:&quot;f76e9e35-3461-32a4-935c-e1be9f40f656&quot;,&quot;itemData&quot;:{&quot;type&quot;:&quot;article-journal&quot;,&quot;id&quot;:&quot;f76e9e35-3461-32a4-935c-e1be9f40f656&quot;,&quot;title&quot;:&quot;Water-insoluble lanthanum oxychloride-based solid electrolytes with ultra-high chloride ion conductivity&quot;,&quot;author&quot;:[{&quot;family&quot;:&quot;Imanaka&quot;,&quot;given&quot;:&quot;Nobuhito&quot;,&quot;parse-names&quot;:false,&quot;dropping-particle&quot;:&quot;&quot;,&quot;non-dropping-particle&quot;:&quot;&quot;},{&quot;family&quot;:&quot;Okamoto&quot;,&quot;given&quot;:&quot;Koji&quot;,&quot;parse-names&quot;:false,&quot;dropping-particle&quot;:&quot;&quot;,&quot;non-dropping-particle&quot;:&quot;&quot;},{&quot;family&quot;:&quot;Adachi&quot;,&quot;given&quot;:&quot;Gin Ya&quot;,&quot;parse-names&quot;:false,&quot;dropping-particle&quot;:&quot;&quot;,&quot;non-dropping-particle&quot;:&quot;&quot;}],&quot;container-title&quot;:&quot;Angewandte Chemie - International Edition&quot;,&quot;DOI&quot;:&quot;10.1002/1521-3773(20021018)41:20&lt;3890::AID-ANIE3890&gt;3.0.CO;2-M&quot;,&quot;ISSN&quot;:&quot;14337851&quot;,&quot;PMID&quot;:&quot;12386881&quot;,&quot;issued&quot;:{&quot;date-parts&quot;:[[2002]]},&quot;page&quot;:&quot;3890-3892&quot;,&quot;abstract&quot;:&quot;Calcium doping levels of up to 20% can be achieved for the La1-xCaxOCl1-x solid solution series. At the highest doping levels (x = 0.2; see graph (•)), the conductivity of the solid solution is three orders of magnitude greater than that of undoped LaOCl (□). The potential for the design of new functional materials stems from their high thermal stability, relative density, and hardness, in addition to their insolublity in water.&quot;,&quot;issue&quot;:&quot;20&quot;,&quot;volume&quot;:&quot;41&quot;,&quot;container-title-short&quot;:&quot;&quot;},&quot;isTemporary&quot;:false}],&quot;citationTag&quot;:&quot;MENDELEY_CITATION_v3_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&quot;},{&quot;citationID&quot;:&quot;MENDELEY_CITATION_82f7a22a-40a1-4a27-9532-59ce032492f8&quot;,&quot;properties&quot;:{&quot;noteIndex&quot;:0},&quot;isEdited&quot;:false,&quot;manualOverride&quot;:{&quot;isManuallyOverridden&quot;:false,&quot;citeprocText&quot;:&quot;&lt;sup&gt;20,21&lt;/sup&gt;&quot;,&quot;manualOverrideText&quot;:&quot;&quot;},&quot;citationItems&quot;:[{&quot;id&quot;:&quot;68bd6bbe-9bdc-37fe-a4f9-5ee5299e4306&quot;,&quot;itemData&quot;:{&quot;type&quot;:&quot;report&quot;,&quot;id&quot;:&quot;68bd6bbe-9bdc-37fe-a4f9-5ee5299e4306&quot;,&quot;title&quot;:&quot;Chloride ion conduction in PbCl 2-PbO system&quot;,&quot;author&quot;:[{&quot;family&quot;:&quot;Matsumoto&quot;,&quot;given&quot;:&quot;Hiroshige&quot;,&quot;parse-names&quot;:false,&quot;dropping-particle&quot;:&quot;&quot;,&quot;non-dropping-particle&quot;:&quot;&quot;},{&quot;family&quot;:&quot;Miyake&quot;,&quot;given&quot;:&quot;Takako&quot;,&quot;parse-names&quot;:false,&quot;dropping-particle&quot;:&quot;&quot;,&quot;non-dropping-particle&quot;:&quot;&quot;},{&quot;family&quot;:&quot;Iwahara&quot;,&quot;given&quot;:&quot;Hiroyasu&quot;,&quot;parse-names&quot;:false,&quot;dropping-particle&quot;:&quot;&quot;,&quot;non-dropping-particle&quot;:&quot;&quot;}],&quot;issued&quot;:{&quot;date-parts&quot;:[[2001]]},&quot;abstract&quot;:&quot;Chloride ion conduction in PbCl 2-PbO system, PbCl 2(1-x) O x (x 0-0.67), was examined. Electrical conductivities were measured in air below 400°C. It was found that 3PbCl 2 2PbO phase has high conductivity. From changes in current, mass and crystal phases during electrolytic polarization, chloride ion conduction was confirmed in this compound.&quot;,&quot;container-title-short&quot;:&quot;&quot;},&quot;isTemporary&quot;:false},{&quot;id&quot;:&quot;f4a373f5-b958-3566-a264-0de5e086a803&quot;,&quot;itemData&quot;:{&quot;type&quot;:&quot;article-journal&quot;,&quot;id&quot;:&quot;f4a373f5-b958-3566-a264-0de5e086a803&quot;,&quot;title&quot;:&quot;Ionic conduction mechanism in Ca-doped lanthanum oxychloride&quot;,&quot;author&quot;:[{&quot;family&quot;:&quot;Shitara&quot;,&quot;given&quot;:&quot;Kazuki&quot;,&quot;parse-names&quot;:false,&quot;dropping-particle&quot;:&quot;&quot;,&quot;non-dropping-particle&quot;:&quot;&quot;},{&quot;family&quot;:&quot;Kuwabara&quot;,&quot;given&quot;:&quot;Akihide&quot;,&quot;parse-names&quot;:false,&quot;dropping-particle&quot;:&quot;&quot;,&quot;non-dropping-particle&quot;:&quot;&quot;},{&quot;family&quot;:&quot;Hibino&quot;,&quot;given&quot;:&quot;Keisuke&quot;,&quot;parse-names&quot;:false,&quot;dropping-particle&quot;:&quot;&quot;,&quot;non-dropping-particle&quot;:&quot;&quot;},{&quot;family&quot;:&quot;Fujii&quot;,&quot;given&quot;:&quot;Kotaro&quot;,&quot;parse-names&quot;:false,&quot;dropping-particle&quot;:&quot;&quot;,&quot;non-dropping-particle&quot;:&quot;&quot;},{&quot;family&quot;:&quot;Yashima&quot;,&quot;given&quot;:&quot;Masatomo&quot;,&quot;parse-names&quot;:false,&quot;dropping-particle&quot;:&quot;&quot;,&quot;non-dropping-particle&quot;:&quot;&quot;},{&quot;family&quot;:&quot;Hester&quot;,&quot;given&quot;:&quot;James R.&quot;,&quot;parse-names&quot;:false,&quot;dropping-particle&quot;:&quot;&quot;,&quot;non-dropping-particle&quot;:&quot;&quot;},{&quot;family&quot;:&quot;Umeda&quot;,&quot;given&quot;:&quot;Masanori&quot;,&quot;parse-names&quot;:false,&quot;dropping-particle&quot;:&quot;&quot;,&quot;non-dropping-particle&quot;:&quot;&quot;},{&quot;family&quot;:&quot;Nunotani&quot;,&quot;given&quot;:&quot;Naoyoshi&quot;,&quot;parse-names&quot;:false,&quot;dropping-particle&quot;:&quot;&quot;,&quot;non-dropping-particle&quot;:&quot;&quot;},{&quot;family&quot;:&quot;Imanaka&quot;,&quot;given&quot;:&quot;Nobuhito&quot;,&quot;parse-names&quot;:false,&quot;dropping-particle&quot;:&quot;&quot;,&quot;non-dropping-particle&quot;:&quot;&quot;}],&quot;container-title&quot;:&quot;Dalton Transactions&quot;,&quot;DOI&quot;:&quot;10.1039/d0dt02502j&quot;,&quot;ISSN&quot;:&quot;14779234&quot;,&quot;PMID&quot;:&quot;33289735&quot;,&quot;issued&quot;:{&quot;date-parts&quot;:[[2021]]},&quot;page&quot;:&quot;151-156&quot;,&quot;abstract&quot;:&quot;The mechanism of ionic conduction in Ca-doped lanthanum oxychloride (LaOCl) was investigated using first-principles calculations based on density functional theory. The calculations of the point defect formation energies suggest that Cl- ion vacancies and substituted Ca2+ ions at La sites were dominant point defects. Although the migration energy of an O2- ion is 0.95 eV, the migration energy of a Cl- ion was calculated to be 0.44 eV, which is consistent with the reported experimental value. These results imply that the main carrier in Ca-doped LaOCl is Cl- ions and ionic conduction occurs by a Cl- ion vacancy mechanism.&quot;,&quot;publisher&quot;:&quot;Royal Society of Chemistry&quot;,&quot;issue&quot;:&quot;1&quot;,&quot;volume&quot;:&quot;50&quot;,&quot;container-title-short&quot;:&quot;&quot;},&quot;isTemporary&quot;:false}],&quot;citationTag&quot;:&quot;MENDELEY_CITATION_v3_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&quot;},{&quot;citationID&quot;:&quot;MENDELEY_CITATION_1bb6f43f-e959-4dba-a9b5-81d9569a8ce2&quot;,&quot;properties&quot;:{&quot;noteIndex&quot;:0},&quot;isEdited&quot;:false,&quot;manualOverride&quot;:{&quot;isManuallyOverridden&quot;:false,&quot;citeprocText&quot;:&quot;&lt;sup&gt;22&lt;/sup&gt;&quot;,&quot;manualOverrideText&quot;:&quot;&quot;},&quot;citationItems&quot;:[{&quot;id&quot;:&quot;a98d3320-9f5c-3178-a1b3-01ad54053d86&quot;,&quot;itemData&quot;:{&quot;type&quot;:&quot;article-journal&quot;,&quot;id&quot;:&quot;a98d3320-9f5c-3178-a1b3-01ad54053d86&quot;,&quot;title&quot;:&quot;Ruddlesden–Popper Oxychlorides Ba &lt;sub&gt;3&lt;/sub&gt; Y &lt;sub&gt;2&lt;/sub&gt; O &lt;sub&gt;5&lt;/sub&gt; Cl &lt;sub&gt;2&lt;/sub&gt; , Sr &lt;sub&gt;3&lt;/sub&gt; Sc &lt;sub&gt;2&lt;/sub&gt; O &lt;sub&gt;5&lt;/sub&gt; Cl &lt;sub&gt;2&lt;/sub&gt; , and Sr &lt;sub&gt;2&lt;/sub&gt; ScO &lt;sub&gt;3&lt;/sub&gt; Cl: First Examples of Oxide-Ion-Conducting Oxychlorides&quot;,&quot;author&quot;:[{&quot;family&quot;:&quot;Yaguchi&quot;,&quot;given&quot;:&quot;Hiroshi&quot;,&quot;parse-names&quot;:false,&quot;dropping-particle&quot;:&quot;&quot;,&quot;non-dropping-particle&quot;:&quot;&quot;},{&quot;family&quot;:&quot;Fujii&quot;,&quot;given&quot;:&quot;Kotaro&quot;,&quot;parse-names&quot;:false,&quot;dropping-particle&quot;:&quot;&quot;,&quot;non-dropping-particle&quot;:&quot;&quot;},{&quot;family&quot;:&quot;Tsuchiya&quot;,&quot;given&quot;:&quot;Yoshinori&quot;,&quot;parse-names&quot;:false,&quot;dropping-particle&quot;:&quot;&quot;,&quot;non-dropping-particle&quot;:&quot;&quot;},{&quot;family&quot;:&quot;Ogino&quot;,&quot;given&quot;:&quot;Hiraku&quot;,&quot;parse-names&quot;:false,&quot;dropping-particle&quot;:&quot;&quot;,&quot;non-dropping-particle&quot;:&quot;&quot;},{&quot;family&quot;:&quot;Tsujimoto&quot;,&quot;given&quot;:&quot;Yoshihiro&quot;,&quot;parse-names&quot;:false,&quot;dropping-particle&quot;:&quot;&quot;,&quot;non-dropping-particle&quot;:&quot;&quot;},{&quot;family&quot;:&quot;Yashima&quot;,&quot;given&quot;:&quot;Masatomo&quot;,&quot;parse-names&quot;:false,&quot;dropping-particle&quot;:&quot;&quot;,&quot;non-dropping-particle&quot;:&quot;&quot;}],&quot;container-title&quot;:&quot;ACS Applied Energy Materials&quot;,&quot;container-title-short&quot;:&quot;ACS Appl Energy Mater&quot;,&quot;DOI&quot;:&quot;10.1021/acsaem.1c02828&quot;,&quot;ISSN&quot;:&quot;2574-0962&quot;,&quot;URL&quot;:&quot;https://pubs.acs.org/doi/10.1021/acsaem.1c02828&quot;,&quot;issued&quot;:{&quot;date-parts&quot;:[[2022,1,24]]},&quot;page&quot;:&quot;295-304&quot;,&quot;issue&quot;:&quot;1&quot;,&quot;volume&quot;:&quot;5&quot;},&quot;isTemporary&quot;:false}],&quot;citationTag&quot;:&quot;MENDELEY_CITATION_v3_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&quot;},{&quot;citationID&quot;:&quot;MENDELEY_CITATION_9c480c4f-4b61-450e-8a51-7085150d1d49&quot;,&quot;properties&quot;:{&quot;noteIndex&quot;:0},&quot;isEdited&quot;:false,&quot;manualOverride&quot;:{&quot;isManuallyOverridden&quot;:false,&quot;citeprocText&quot;:&quot;&lt;sup&gt;22&lt;/sup&gt;&quot;,&quot;manualOverrideText&quot;:&quot;&quot;},&quot;citationItems&quot;:[{&quot;id&quot;:&quot;a98d3320-9f5c-3178-a1b3-01ad54053d86&quot;,&quot;itemData&quot;:{&quot;type&quot;:&quot;article-journal&quot;,&quot;id&quot;:&quot;a98d3320-9f5c-3178-a1b3-01ad54053d86&quot;,&quot;title&quot;:&quot;Ruddlesden–Popper Oxychlorides Ba &lt;sub&gt;3&lt;/sub&gt; Y &lt;sub&gt;2&lt;/sub&gt; O &lt;sub&gt;5&lt;/sub&gt; Cl &lt;sub&gt;2&lt;/sub&gt; , Sr &lt;sub&gt;3&lt;/sub&gt; Sc &lt;sub&gt;2&lt;/sub&gt; O &lt;sub&gt;5&lt;/sub&gt; Cl &lt;sub&gt;2&lt;/sub&gt; , and Sr &lt;sub&gt;2&lt;/sub&gt; ScO &lt;sub&gt;3&lt;/sub&gt; Cl: First Examples of Oxide-Ion-Conducting Oxychlorides&quot;,&quot;author&quot;:[{&quot;family&quot;:&quot;Yaguchi&quot;,&quot;given&quot;:&quot;Hiroshi&quot;,&quot;parse-names&quot;:false,&quot;dropping-particle&quot;:&quot;&quot;,&quot;non-dropping-particle&quot;:&quot;&quot;},{&quot;family&quot;:&quot;Fujii&quot;,&quot;given&quot;:&quot;Kotaro&quot;,&quot;parse-names&quot;:false,&quot;dropping-particle&quot;:&quot;&quot;,&quot;non-dropping-particle&quot;:&quot;&quot;},{&quot;family&quot;:&quot;Tsuchiya&quot;,&quot;given&quot;:&quot;Yoshinori&quot;,&quot;parse-names&quot;:false,&quot;dropping-particle&quot;:&quot;&quot;,&quot;non-dropping-particle&quot;:&quot;&quot;},{&quot;family&quot;:&quot;Ogino&quot;,&quot;given&quot;:&quot;Hiraku&quot;,&quot;parse-names&quot;:false,&quot;dropping-particle&quot;:&quot;&quot;,&quot;non-dropping-particle&quot;:&quot;&quot;},{&quot;family&quot;:&quot;Tsujimoto&quot;,&quot;given&quot;:&quot;Yoshihiro&quot;,&quot;parse-names&quot;:false,&quot;dropping-particle&quot;:&quot;&quot;,&quot;non-dropping-particle&quot;:&quot;&quot;},{&quot;family&quot;:&quot;Yashima&quot;,&quot;given&quot;:&quot;Masatomo&quot;,&quot;parse-names&quot;:false,&quot;dropping-particle&quot;:&quot;&quot;,&quot;non-dropping-particle&quot;:&quot;&quot;}],&quot;container-title&quot;:&quot;ACS Applied Energy Materials&quot;,&quot;container-title-short&quot;:&quot;ACS Appl Energy Mater&quot;,&quot;DOI&quot;:&quot;10.1021/acsaem.1c02828&quot;,&quot;ISSN&quot;:&quot;2574-0962&quot;,&quot;URL&quot;:&quot;https://pubs.acs.org/doi/10.1021/acsaem.1c02828&quot;,&quot;issued&quot;:{&quot;date-parts&quot;:[[2022,1,24]]},&quot;page&quot;:&quot;295-304&quot;,&quot;issue&quot;:&quot;1&quot;,&quot;volume&quot;:&quot;5&quot;},&quot;isTemporary&quot;:false}],&quot;citationTag&quot;:&quot;MENDELEY_CITATION_v3_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&quot;},{&quot;citationID&quot;:&quot;MENDELEY_CITATION_d96341cd-b4ad-4130-adb6-63ba664a57d3&quot;,&quot;properties&quot;:{&quot;noteIndex&quot;:0},&quot;isEdited&quot;:false,&quot;manualOverride&quot;:{&quot;isManuallyOverridden&quot;:false,&quot;citeprocText&quot;:&quot;&lt;sup&gt;23&lt;/sup&gt;&quot;,&quot;manualOverrideText&quot;:&quot;&quot;},&quot;citationItems&quot;:[{&quot;id&quot;:&quot;44a9c818-676c-30e5-874c-820bd07c06b6&quot;,&quot;itemData&quot;:{&quot;type&quot;:&quot;article-journal&quot;,&quot;id&quot;:&quot;44a9c818-676c-30e5-874c-820bd07c06b6&quot;,&quot;title&quot;:&quot;Sillén-Aurivillius phase bismuth niobium oxychloride, Bi4NbO8Cl, as a new oxide-ion conductor&quot;,&quot;author&quot;:[{&quot;family&quot;:&quot;Kluczny&quot;,&quot;given&quot;:&quot;Maksymilian&quot;,&quot;parse-names&quot;:false,&quot;dropping-particle&quot;:&quot;&quot;,&quot;non-dropping-particle&quot;:&quot;&quot;},{&quot;family&quot;:&quot;Song&quot;,&quot;given&quot;:&quot;Jun Tae&quot;,&quot;parse-names&quot;:false,&quot;dropping-particle&quot;:&quot;&quot;,&quot;non-dropping-particle&quot;:&quot;&quot;},{&quot;family&quot;:&quot;Akbay&quot;,&quot;given&quot;:&quot;Taner&quot;,&quot;parse-names&quot;:false,&quot;dropping-particle&quot;:&quot;&quot;,&quot;non-dropping-particle&quot;:&quot;&quot;},{&quot;family&quot;:&quot;Niwa&quot;,&quot;given&quot;:&quot;Eiki&quot;,&quot;parse-names&quot;:false,&quot;dropping-particle&quot;:&quot;&quot;,&quot;non-dropping-particle&quot;:&quot;&quot;},{&quot;family&quot;:&quot;Takagaki&quot;,&quot;given&quot;:&quot;Atsushi&quot;,&quot;parse-names&quot;:false,&quot;dropping-particle&quot;:&quot;&quot;,&quot;non-dropping-particle&quot;:&quot;&quot;},{&quot;family&quot;:&quot;Ishihara&quot;,&quot;given&quot;:&quot;Tatsumi&quot;,&quot;parse-names&quot;:false,&quot;dropping-particle&quot;:&quot;&quot;,&quot;non-dropping-particle&quot;:&quot;&quot;}],&quot;container-title&quot;:&quot;Journal of Materials Chemistry A&quot;,&quot;DOI&quot;:&quot;10.1039/d1ta07335d&quot;,&quot;ISSN&quot;:&quot;20507496&quot;,&quot;issued&quot;:{&quot;date-parts&quot;:[[2022,2,7]]},&quot;page&quot;:&quot;2550-2558&quot;,&quot;abstract&quot;:&quot;Sillén-Aurivillius phase Bi4NbO8Cl consists of Bi2O2+/NbO3-/Bi2O2+/Cl- layers and oxide-ion conduction is expected to occur in its Bi2O2+ layer. Here, we report the influence of partial substitutions of Bi with Ca2+, Sr2+, Ba2+, La3+, Ga3+ and Sn4+ on the electrical properties. It was found that substitution with low valence cations is effective for increasing electrical conductivity, and in particular, Sr2+ substitution is the most effective for this purpose. The dependence of electrical conductivity on the oxygen partial pressure of a Sr-doped sample is quite low (PO2-0.015) and the optimized amount of Sr doping is x = 0.1 in Bi4-xSrxNbO8-δCl. The electromotive force of N2/O2 gas concentration cell is 90% of the theoretical value and the tracer diffusion constant (D) estimated by 18O2 diffusion almost corresponds with that estimated from conductivity. Considering the activation energy of the D value, oxide-ion conductivity in Sillén-Aurivillius phase Bi4NbO8Cl mainly occurs along the Bi2O22+ layer, which indicates that Bi4NbO8Cl is a new family of fast oxide-ion conductors. This journal is&quot;,&quot;publisher&quot;:&quot;Royal Society of Chemistry&quot;,&quot;issue&quot;:&quot;5&quot;,&quot;volume&quot;:&quot;10&quot;,&quot;container-title-short&quot;:&quot;J Mater Chem A Mater&quot;},&quot;isTemporary&quot;:false}],&quot;citationTag&quot;:&quot;MENDELEY_CITATION_v3_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&quot;},{&quot;citationID&quot;:&quot;MENDELEY_CITATION_9108f925-80e3-4314-aa98-041613d18c6d&quot;,&quot;properties&quot;:{&quot;noteIndex&quot;:0},&quot;isEdited&quot;:false,&quot;manualOverride&quot;:{&quot;isManuallyOverridden&quot;:false,&quot;citeprocText&quot;:&quot;&lt;sup&gt;24,25&lt;/sup&gt;&quot;,&quot;manualOverrideText&quot;:&quot;&quot;},&quot;citationItems&quot;:[{&quot;id&quot;:&quot;c6fee3f0-53ce-3ab0-b2e9-cdfbe80b0e0a&quot;,&quot;itemData&quot;:{&quot;type&quot;:&quot;article-journal&quot;,&quot;id&quot;:&quot;c6fee3f0-53ce-3ab0-b2e9-cdfbe80b0e0a&quot;,&quot;title&quot;:&quot;High Conductivity and Diffusion Mechanism of Oxide Ions in Triple Fluorite-Like Layers of Oxyhalides&quot;,&quot;author&quot;:[{&quot;family&quot;:&quot;Ueno&quot;,&quot;given&quot;:&quot;Nachi&quot;,&quot;parse-names&quot;:false,&quot;dropping-particle&quot;:&quot;&quot;,&quot;non-dropping-particle&quot;:&quot;&quot;},{&quot;family&quot;:&quot;Yaguchi&quot;,&quot;given&quot;:&quot;Hiroshi&quot;,&quot;parse-names&quot;:false,&quot;dropping-particle&quot;:&quot;&quot;,&quot;non-dropping-particle&quot;:&quot;&quot;},{&quot;family&quot;:&quot;Fujii&quot;,&quot;given&quot;:&quot;Kotaro&quot;,&quot;parse-names&quot;:false,&quot;dropping-particle&quot;:&quot;&quot;,&quot;non-dropping-particle&quot;:&quot;&quot;},{&quot;family&quot;:&quot;Yashima&quot;,&quot;given&quot;:&quot;Masatomo&quot;,&quot;parse-names&quot;:false,&quot;dropping-particle&quot;:&quot;&quot;,&quot;non-dropping-particle&quot;:&quot;&quot;}],&quot;container-title&quot;:&quot;Journal of the American Chemical Society&quot;,&quot;DOI&quot;:&quot;10.1021/jacs.4c00265&quot;,&quot;ISSN&quot;:&quot;15205126&quot;,&quot;issued&quot;:{&quot;date-parts&quot;:[[2024]]},&quot;abstract&quot;:&quot;Oxide ion conductors are attractive materials because of their wide range of applications, such as solid oxide fuel cells. Oxide ion conduction in oxyhalides (compounds containing both oxide ions and halide ions) is rare. In the present work, we found that Sillén oxychlorides, Bi2-xTexLuO4+x/2Cl (x = 0, 0.1, and 0.2), show high oxide ion conductivity. The bulk conductivity of Bi1.9Te0.1LuO4.05Cl reaches 10-2 S cm-1 at 431 °C, which is much lower than 644 °C of yttria-stabilized zirconia (YSZ) and 534 °C of La0.8Sr0.2Ga0.83Mg0.17O2.815 (LSGM). Thanks to the low activation energy, Bi1.9Te0.1LuO4.05Cl exhibits a high bulk conductivity of 1.5 × 10-3 S cm-1 even at a low temperature of 310 °C, which is 204 times higher than that of YSZ. The low activation energy is attributed to the interstitialcy oxide ion diffusion in the triple fluorite-like layer, as evidenced by neutron diffraction experiments (Rietveld and neutron scattering length density analyses), bond valence-based energy calculations, static DFT calculations, and ab initio molecular dynamics simulations. The electrical conductivity of Bi1.9Te0.1LuO4.05Cl is almost independent of the oxygen partial pressure from 10-18 to 10-4 atm at 431 °C, indicating the electrolyte domain. Bi1.9Te0.1LuO4.05Cl also exhibits high chemical stability under a CO2 flow and ambient air at 400 °C. The oxide ion conduction due to the two-dimensional interstitialcy diffusion is considered to be common in Sillén oxyhalides with triple fluorite-like layers, such as Bi1.9Te0.1RO4.05Cl (R = La, Nd, Sm, Eu, Gd, Dy, Ho, Er, Tm, Yb, Lu) and Bi6-2xTe2xO8+xBr2 (x = 0.1, 0.5). The present study opens a new field of materials chemistry: oxide ion-conducting Sillén oxyhalides with triple fluorite-like layers.&quot;,&quot;publisher&quot;:&quot;American Chemical Society&quot;,&quot;container-title-short&quot;:&quot;J Am Chem Soc&quot;},&quot;isTemporary&quot;:false},{&quot;id&quot;:&quot;89bbb441-a0ef-3e53-83e7-b333870c0d57&quot;,&quot;itemData&quot;:{&quot;type&quot;:&quot;article-journal&quot;,&quot;id&quot;:&quot;89bbb441-a0ef-3e53-83e7-b333870c0d57&quot;,&quot;title&quot;:&quot;High Oxide‐Ion Conductivity through the Interstitial Oxygen Site in Sillén Oxychlorides&quot;,&quot;author&quot;:[{&quot;family&quot;:&quot;Yaguchi&quot;,&quot;given&quot;:&quot;Hiroshi&quot;,&quot;parse-names&quot;:false,&quot;dropping-particle&quot;:&quot;&quot;,&quot;non-dropping-particle&quot;:&quot;&quot;},{&quot;family&quot;:&quot;Morikawa&quot;,&quot;given&quot;:&quot;Daisuke&quot;,&quot;parse-names&quot;:false,&quot;dropping-particle&quot;:&quot;&quot;,&quot;non-dropping-particle&quot;:&quot;&quot;},{&quot;family&quot;:&quot;Saito&quot;,&quot;given&quot;:&quot;Takashi&quot;,&quot;parse-names&quot;:false,&quot;dropping-particle&quot;:&quot;&quot;,&quot;non-dropping-particle&quot;:&quot;&quot;},{&quot;family&quot;:&quot;Tsuda&quot;,&quot;given&quot;:&quot;Kenji&quot;,&quot;parse-names&quot;:false,&quot;dropping-particle&quot;:&quot;&quot;,&quot;non-dropping-particle&quot;:&quot;&quot;},{&quot;family&quot;:&quot;Yashima&quot;,&quot;given&quot;:&quot;Masatomo&quot;,&quot;parse-names&quot;:false,&quot;dropping-particle&quot;:&quot;&quot;,&quot;non-dropping-particle&quot;:&quot;&quot;}],&quot;container-title&quot;:&quot;Advanced Functional Materials&quot;,&quot;container-title-short&quot;:&quot;Adv Funct Mater&quot;,&quot;DOI&quot;:&quot;10.1002/adfm.202214082&quot;,&quot;ISSN&quot;:&quot;1616-301X&quot;,&quot;URL&quot;:&quot;https://onlinelibrary.wiley.com/doi/10.1002/adfm.202214082&quot;,&quot;issued&quot;:{&quot;date-parts&quot;:[[2023,7,20]]},&quot;abstract&quot;:&quot;&lt;p&gt; Oxide‐ion conductors are gaining attention as future materials in energy applications, such as solid oxide fuel cells. Many Bi‐containing compounds exhibit high oxide‐ion conductivity via conventional vacancy mechanism. However, interstitial oxide‐ion conduction is rare in Bi‐containing materials. Herein, high oxide‐ion conductivity is reported through interstitial oxygen sites in Sillén oxychlorides, LaBi &lt;sub&gt;2−&lt;/sub&gt; &lt;italic&gt; &lt;sub&gt;x&lt;/sub&gt; &lt;/italic&gt; Te &lt;italic&gt; &lt;sub&gt;x&lt;/sub&gt; &lt;/italic&gt; O &lt;sub&gt;4+&lt;/sub&gt; &lt;italic&gt; &lt;sub&gt;x&lt;/sub&gt; &lt;/italic&gt; &lt;sub&gt;/2&lt;/sub&gt; Cl (Bi &lt;sub&gt;2&lt;/sub&gt; LaO &lt;sub&gt;4&lt;/sub&gt; Cl‐based oxychlorides). Oxide‐ion conductivity of LaBi &lt;sub&gt;1.9&lt;/sub&gt; Te &lt;sub&gt;0.1&lt;/sub&gt; O &lt;sub&gt;4.05&lt;/sub&gt; Cl is 20 mS cm &lt;sup&gt;−1&lt;/sup&gt; at 702 °C, and higher than best oxide‐ion conductors as Bi &lt;sub&gt;2&lt;/sub&gt; V &lt;sub&gt;0.9&lt;/sub&gt; Cu &lt;sub&gt;0.1&lt;/sub&gt; O &lt;sub&gt;5.35&lt;/sub&gt; below 201 °C. Despite of the presence of Bi and Te species, LaBi &lt;sub&gt;1.9&lt;/sub&gt; Te &lt;sub&gt;0.1&lt;/sub&gt; O &lt;sub&gt;4.05&lt;/sub&gt; Cl shows extremely high chemical and electrical stability at 400 °C from oxygen partial pressure 10 &lt;sup&gt;−25&lt;/sup&gt; to 0.2 atm and high chemical stability under CO &lt;sub&gt;2&lt;/sub&gt; flow, wet 5% H &lt;sub&gt;2&lt;/sub&gt; in N &lt;sub&gt;2&lt;/sub&gt; flow, and air with natural humidity. Neutron scattering length density analysis, DFT calculations, and ab initio molecular dynamics simulations indicate that the extremely high oxide‐ion conduction is attributed to cooperative diffusion through interstitial oxygen sites (interstitialcy diffusion mechanism) in triple fluorite‐like layers. The present findings demonstrate the ability of LaBi &lt;sub&gt;2−&lt;/sub&gt; &lt;italic&gt; &lt;sub&gt;x&lt;/sub&gt; &lt;/italic&gt; Te &lt;italic&gt; &lt;sub&gt;x&lt;/sub&gt; &lt;/italic&gt; O &lt;sub&gt;4+&lt;/sub&gt; &lt;italic&gt; &lt;sub&gt;x&lt;/sub&gt; &lt;/italic&gt; &lt;sub&gt;/2&lt;/sub&gt; Cl as superior oxide‐ion conductors, which can open new horizons for oxide‐ion conductors. &lt;/p&gt;&quot;,&quot;publisher&quot;:&quot;John Wiley and Sons Inc&quot;,&quot;issue&quot;:&quot;27&quot;,&quot;volume&quot;:&quot;33&quot;},&quot;isTemporary&quot;:false}],&quot;citationTag&quot;:&quot;MENDELEY_CITATION_v3_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&quot;},{&quot;citationID&quot;:&quot;MENDELEY_CITATION_8aee95c9-a8d8-4520-9421-f3912a218fbd&quot;,&quot;properties&quot;:{&quot;noteIndex&quot;:0},&quot;isEdited&quot;:false,&quot;manualOverride&quot;:{&quot;isManuallyOverridden&quot;:false,&quot;citeprocText&quot;:&quot;&lt;sup&gt;26&lt;/sup&gt;&quot;,&quot;manualOverrideText&quot;:&quot;&quot;},&quot;citationItems&quot;:[{&quot;id&quot;:&quot;57ea346e-1364-3c8b-8269-81e9fe11a33e&quot;,&quot;itemData&quot;:{&quot;type&quot;:&quot;article-journal&quot;,&quot;id&quot;:&quot;57ea346e-1364-3c8b-8269-81e9fe11a33e&quot;,&quot;title&quot;:&quot;The structure hierarchy hypothesis&quot;,&quot;author&quot;:[{&quot;family&quot;:&quot;Hawthorne&quot;,&quot;given&quot;:&quot;F. C.&quot;,&quot;parse-names&quot;:false,&quot;dropping-particle&quot;:&quot;&quot;,&quot;non-dropping-particle&quot;:&quot;&quot;}],&quot;container-title&quot;:&quot;Mineralogical Magazine&quot;,&quot;DOI&quot;:&quot;10.1180/minmag.2014.078.4.13&quot;,&quot;ISSN&quot;:&quot;0026-461X&quot;,&quot;URL&quot;:&quot;https://www.cambridge.org/core/product/identifier/S0026461X00003613/type/journal_article&quot;,&quot;issued&quot;:{&quot;date-parts&quot;:[[2014,8,5]]},&quot;page&quot;:&quot;957-1027&quot;,&quot;abstract&quot;:&quot;&lt;p&gt;The structure hierarchy hypothesis states that structures may be ordered hierarchically according to the polymerization of coordination polyhedra of higher bond valence. A mathematical hierarchy is an ordered set of elements where the ordering reflects a natural hierarchical relation between (or arrangement of) the elements. Here, I review the structure hierarchies for the borate, uranyl oxide, phosphate, sulfate, beryllate and oxide-centred Cu, Pb and Hg minerals (plus synthetics where appropriate). Structure hierarchies have two functions: (1) they serve to organize our knowledge of minerals (crystal structures) in a coherent manner; (2) if the basis of the classification involves factors that are related to the mechanistic details of the stability and behaviour of minerals, then the physical, chemical and paragenetic characteristics of minerals should arise as natural consequences of their crystal structures and the interaction of those structures with the environment in which they occur. We may justify the structure hierarchy hypothesis by considering a hypothetical structure-building process whereby higher bond-valence polyhedra polymerize to form the structural unit. The clusters constituting the FBBs (fundamental building blocks) may polymerize to form the following types of structural unit: (1) isolated polyhedra; (2) clusters; (3) chains and ribbons; (4) sheets; and (5) frameworks. The major advantage of this approach to structure hierarchy is the fact that the hypothetical structure-building process outlined above resembles (our ideas of) crystallization from an aqueous solution, whereby complexes in aqueous and hydrothermal solutions condense to form crystal structures, or fragments of linked polyhedra in a magma condense to form a crystal. Although our knowledge of these processes is rather vague from a mechanistic perspective, the foundations of the structure hypothesis give us a framework within which to think about the processes of crystallization and dissolution.&lt;/p&gt;&quot;,&quot;publisher&quot;:&quot;Mineralogical Society&quot;,&quot;issue&quot;:&quot;4&quot;,&quot;volume&quot;:&quot;78&quot;,&quot;container-title-short&quot;:&quot;Mineral Mag&quot;},&quot;isTemporary&quot;:false}],&quot;citationTag&quot;:&quot;MENDELEY_CITATION_v3_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&quot;},{&quot;citationID&quot;:&quot;MENDELEY_CITATION_78790ea1-e748-44c1-8daf-f6bd78b4e236&quot;,&quot;properties&quot;:{&quot;noteIndex&quot;:0},&quot;isEdited&quot;:false,&quot;manualOverride&quot;:{&quot;isManuallyOverridden&quot;:false,&quot;citeprocText&quot;:&quot;&lt;sup&gt;27–30&lt;/sup&gt;&quot;,&quot;manualOverrideText&quot;:&quot;&quot;},&quot;citationItems&quot;:[{&quot;id&quot;:&quot;848d856d-3ef6-3152-922b-e381bda8b41f&quot;,&quot;itemData&quot;:{&quot;type&quot;:&quot;article-journal&quot;,&quot;id&quot;:&quot;848d856d-3ef6-3152-922b-e381bda8b41f&quot;,&quot;title&quot;:&quot;Polar Fluorooxoborate, NaB 4 O 6 F: A Promising Material for Ionic Conduction and Nonlinear Optics&quot;,&quot;author&quot;:[{&quot;family&quot;:&quot;Zhang&quot;,&quot;given&quot;:&quot;Zhizhong&quot;,&quot;parse-names&quot;:false,&quot;dropping-particle&quot;:&quot;&quot;,&quot;non-dropping-particle&quot;:&quot;&quot;},{&quot;family&quot;:&quot;Wang&quot;,&quot;given&quot;:&quot;Ying&quot;,&quot;parse-names&quot;:false,&quot;dropping-particle&quot;:&quot;&quot;,&quot;non-dropping-particle&quot;:&quot;&quot;},{&quot;family&quot;:&quot;Zhang&quot;,&quot;given&quot;:&quot;Bingbing&quot;,&quot;parse-names&quot;:false,&quot;dropping-particle&quot;:&quot;&quot;,&quot;non-dropping-particle&quot;:&quot;&quot;},{&quot;family&quot;:&quot;Yang&quot;,&quot;given&quot;:&quot;Zhihua&quot;,&quot;parse-names&quot;:false,&quot;dropping-particle&quot;:&quot;&quot;,&quot;non-dropping-particle&quot;:&quot;&quot;},{&quot;family&quot;:&quot;Pan&quot;,&quot;given&quot;:&quot;Shilie&quot;,&quot;parse-names&quot;:false,&quot;dropping-particle&quot;:&quot;&quot;,&quot;non-dropping-particle&quot;:&quot;&quot;}],&quot;container-title&quot;:&quot;Angewandte Chemie International Edition&quot;,&quot;DOI&quot;:&quot;10.1002/anie.201803392&quot;,&quot;ISSN&quot;:&quot;1433-7851&quot;,&quot;URL&quot;:&quot;https://onlinelibrary.wiley.com/doi/10.1002/anie.201803392&quot;,&quot;issued&quot;:{&quot;date-parts&quot;:[[2018,5,28]]},&quot;page&quot;:&quot;6577-6581&quot;,&quot;issue&quot;:&quot;22&quot;,&quot;volume&quot;:&quot;57&quot;,&quot;container-title-short&quot;:&quot;&quot;},&quot;isTemporary&quot;:false},{&quot;id&quot;:&quot;cefdc744-fa9f-3b53-ae31-c9381da76f19&quot;,&quot;itemData&quot;:{&quot;type&quot;:&quot;article-journal&quot;,&quot;id&quot;:&quot;cefdc744-fa9f-3b53-ae31-c9381da76f19&quot;,&quot;title&quot;:&quot;Impact of Structural Polymorphism on Ionic Conductivity in Lithium Copper Pyroborate Li6CuB4O10&quot;,&quot;author&quot;:[{&quot;family&quot;:&quot;Strauss&quot;,&quot;given&quot;:&quot;Florian&quot;,&quot;parse-names&quot;:false,&quot;dropping-particle&quot;:&quot;&quot;,&quot;non-dropping-particle&quot;:&quot;&quot;},{&quot;family&quot;:&quot;Rousse&quot;,&quot;given&quot;:&quot;Gwenaëlle&quot;,&quot;parse-names&quot;:false,&quot;dropping-particle&quot;:&quot;&quot;,&quot;non-dropping-particle&quot;:&quot;&quot;},{&quot;family&quot;:&quot;Alves Dalla Corte&quot;,&quot;given&quot;:&quot;Daniel&quot;,&quot;parse-names&quot;:false,&quot;dropping-particle&quot;:&quot;&quot;,&quot;non-dropping-particle&quot;:&quot;&quot;},{&quot;family&quot;:&quot;Giacobbe&quot;,&quot;given&quot;:&quot;Carlotta&quot;,&quot;parse-names&quot;:false,&quot;dropping-particle&quot;:&quot;&quot;,&quot;non-dropping-particle&quot;:&quot;&quot;},{&quot;family&quot;:&quot;Dominko&quot;,&quot;given&quot;:&quot;Robert&quot;,&quot;parse-names&quot;:false,&quot;dropping-particle&quot;:&quot;&quot;,&quot;non-dropping-particle&quot;:&quot;&quot;},{&quot;family&quot;:&quot;Tarascon&quot;,&quot;given&quot;:&quot;Jean Marie&quot;,&quot;parse-names&quot;:false,&quot;dropping-particle&quot;:&quot;&quot;,&quot;non-dropping-particle&quot;:&quot;&quot;}],&quot;container-title&quot;:&quot;Inorganic Chemistry&quot;,&quot;DOI&quot;:&quot;10.1021/acs.inorgchem.8b01785&quot;,&quot;ISSN&quot;:&quot;1520510X&quot;,&quot;PMID&quot;:&quot;30156407&quot;,&quot;issued&quot;:{&quot;date-parts&quot;:[[2018,9,17]]},&quot;page&quot;:&quot;11646-11654&quot;,&quot;abstract&quot;:&quot;The search for high Li-ion conducting ceramics has regained tremendous interest triggered by the renaissance of the all-solid-state battery. Within this context we herein reveal the impact of structural polymorphism of lithium copper pyroborate Li6CuB4O10 on its ionic conductivity. Using combined in situ synchrotron X-ray and neutron powder diffraction, a structural and synthetic relationship between α- and β-Li6CuB4O10 could be established and its impact on ionic conductivity evolution was followed using electrochemical impedance spectroscopy. We show that the high temperature form of Li6CuB4O10 exhibits a high Li-ion conductivity (2.7 mS cm-1 at 350 °C) and solve its crystal structure for the first time. Our results emphasize the significant impact of structural phase transitions on ionic conductivity and show possible high Li-ion mobility within borate based compounds.&quot;,&quot;publisher&quot;:&quot;American Chemical Society&quot;,&quot;issue&quot;:&quot;18&quot;,&quot;volume&quot;:&quot;57&quot;,&quot;container-title-short&quot;:&quot;Inorg Chem&quot;},&quot;isTemporary&quot;:false},{&quot;id&quot;:&quot;2891f050-bf3e-3733-aa17-204e9835af6d&quot;,&quot;itemData&quot;:{&quot;type&quot;:&quot;article-journal&quot;,&quot;id&quot;:&quot;2891f050-bf3e-3733-aa17-204e9835af6d&quot;,&quot;title&quot;:&quot;Conductivite ionique du lithium dans les solutions solides de structure boracite Li4+xB7O12+x/2X (X = Cl, Br) (0 ⩽ x ⩽ 1)&quot;,&quot;author&quot;:[{&quot;family&quot;:&quot;Calès&quot;,&quot;given&quot;:&quot;B.&quot;,&quot;parse-names&quot;:false,&quot;dropping-particle&quot;:&quot;&quot;,&quot;non-dropping-particle&quot;:&quot;&quot;},{&quot;family&quot;:&quot;Levasseur&quot;,&quot;given&quot;:&quot;A.&quot;,&quot;parse-names&quot;:false,&quot;dropping-particle&quot;:&quot;&quot;,&quot;non-dropping-particle&quot;:&quot;&quot;},{&quot;family&quot;:&quot;Fouassier&quot;,&quot;given&quot;:&quot;C.&quot;,&quot;parse-names&quot;:false,&quot;dropping-particle&quot;:&quot;&quot;,&quot;non-dropping-particle&quot;:&quot;&quot;},{&quot;family&quot;:&quot;Réau&quot;,&quot;given&quot;:&quot;J.M.&quot;,&quot;parse-names&quot;:false,&quot;dropping-particle&quot;:&quot;&quot;,&quot;non-dropping-particle&quot;:&quot;&quot;},{&quot;family&quot;:&quot;Hagenmuller&quot;,&quot;given&quot;:&quot;P.&quot;,&quot;parse-names&quot;:false,&quot;dropping-particle&quot;:&quot;&quot;,&quot;non-dropping-particle&quot;:&quot;&quot;}],&quot;container-title&quot;:&quot;Solid State Communications&quot;,&quot;container-title-short&quot;:&quot;Solid State Commun&quot;,&quot;DOI&quot;:&quot;10.1016/0038-1098(77)90219-8&quot;,&quot;ISSN&quot;:&quot;00381098&quot;,&quot;URL&quot;:&quot;https://linkinghub.elsevier.com/retrieve/pii/0038109877902198&quot;,&quot;issued&quot;:{&quot;date-parts&quot;:[[1977,10]]},&quot;page&quot;:&quot;323-325&quot;,&quot;abstract&quot;:&quot;The study of the L14B7012X-Li20 (I = Cl, Br) systems at 750°Chas made it possible to isolate LL~+, B,O12+~,2X (0 ~ x &lt; 1) solid solutions with boracite type structure. The evolution of electrical properties as a function of composition has been discussed in terms of structure and chemical bonding. iomques du lithium é [1, 21 nous ont permis de montrer que les boracites Li4B7O12X (I = Cl, Br) sont a notre connaissance les meilleurs conducteurs cationiques du lithium [3]. Leur structure,décrite prCcédemment [4], DES ETUDES antérieures entreprises sur les conducteurs derive de celle des boracites de cations divalents M3B7017C1 (M = cation divalent): au sein du rCseau d'hôte covalent B7012 a tunnels tridimensionnels le site du l3eme oxygène devient vacant, trois atomes de lithium (U1) occupent les sites des cations M 2~a Co. interstitiel avec un taux d'occupation de 25% (Fig. 1). 11 ordinence octaédrique, le 4 ême (Un) un site tetraèdrique était donc raisonnable d'envisager pour ces matériaux (: 11:)~ l'existence d'un domaine de solutions solides s'étendant entre les compositions limites théoriques LLB 7012X et U~B.~O13X, le passage de U4B,012X a Li5B,013X oxygénC et des sites du lithium tie. Ii devenait alors correspondant au remplissage progressif du 13 ème site ~ ~oxvg~ne O~diii ~s 0 Pos~or~ 4(i) it 4(b) du 13 possible de determiner l'évolution des proprietes de transport au scm de ces solutions solides en fonction du boricites .i citiori diviteot taux de lithium insere. ci inOccupet~ L'étude des systImes Li 4B7O12X-Li20 (X = Cl, Br) a Cté effectuée par synthése directe a 750°Ca partir ~ • Positions dispombles pour Li1 des oxydes B203 et Li20 et de t'halogdnure LiC1 ou 0 Po~it.~ rnoy00005 M pour LiBr introduits dans des creusets en or, eux-mémes placds dans des ampoules de siice scellées sous vide. Elle a permis de montrer que Ia composition Li4B,O1~X Fig. 1. Representation du 1/8 de maille de Ia boracite et positions des atomes de lithium Li(I) et Li(II). est effectivement Ia limite inféneure de solutions solides Li4+~B7O12+~,2X(0 cx ~ 1). L'analyse radiocristallographique sur poudre des des solutions solides. Seule un etude sur monoenstal solutions solides Li.1+ ~ B7O12~ x/2 x montre que les raies d'une composition nche en lithium pourrait permettre hhl (h, 1 = 2n + 1) indCcelables lorsque x = 0 apparais-de préciser ce point. sent progressivement lorsque x augmente. Aucun Le passage de Li,B,012X aLi5B,012,5X dCdoublement de raies n'est observe, tout le spectre de s'accompagne d'une contraction du volume élCmentaire, diffraction X est indexable dans le système cubique. La le remplissage des sites vacants attdnuant les repulsions trés faible distorsion rhomboednque misc en evidence électrostatiques.Cette variation est plus sensible pour Ia pour des monocristaux de boracite lorsque x est nul [5] solution solide chlorée qul comporte un ion halogene de n'a donc pu Ctre observée sur les spectres de poudre plus petite taille [Fig. 2(a)]. 323&quot;,&quot;publisher&quot;:&quot;Pergamon Press&quot;,&quot;issue&quot;:&quot;4&quot;,&quot;volume&quot;:&quot;24&quot;},&quot;isTemporary&quot;:false},{&quot;id&quot;:&quot;af2732ce-cc3e-37c2-b482-fb059ea02f57&quot;,&quot;itemData&quot;:{&quot;type&quot;:&quot;article-journal&quot;,&quot;id&quot;:&quot;af2732ce-cc3e-37c2-b482-fb059ea02f57&quot;,&quot;title&quot;:&quot;Ionic Conduction Mechanism in the Na 2 (B 12 H 12 ) 0.5 (B 10 H 10 ) 0.5 closo-Borate Solid-State Electrolyte: Interplay of Disorder and Ion-Ion Interactions&quot;,&quot;author&quot;:[{&quot;family&quot;:&quot;Duchêne&quot;,&quot;given&quot;:&quot;Léo&quot;,&quot;parse-names&quot;:false,&quot;dropping-particle&quot;:&quot;&quot;,&quot;non-dropping-particle&quot;:&quot;&quot;},{&quot;family&quot;:&quot;Lunghammer&quot;,&quot;given&quot;:&quot;Sarah&quot;,&quot;parse-names&quot;:false,&quot;dropping-particle&quot;:&quot;&quot;,&quot;non-dropping-particle&quot;:&quot;&quot;},{&quot;family&quot;:&quot;Burankova&quot;,&quot;given&quot;:&quot;Tatsiana&quot;,&quot;parse-names&quot;:false,&quot;dropping-particle&quot;:&quot;&quot;,&quot;non-dropping-particle&quot;:&quot;&quot;},{&quot;family&quot;:&quot;Liao&quot;,&quot;given&quot;:&quot;Wei Chih&quot;,&quot;parse-names&quot;:false,&quot;dropping-particle&quot;:&quot;&quot;,&quot;non-dropping-particle&quot;:&quot;&quot;},{&quot;family&quot;:&quot;Embs&quot;,&quot;given&quot;:&quot;Jan Peter&quot;,&quot;parse-names&quot;:false,&quot;dropping-particle&quot;:&quot;&quot;,&quot;non-dropping-particle&quot;:&quot;&quot;},{&quot;family&quot;:&quot;Copéret&quot;,&quot;given&quot;:&quot;Christophe&quot;,&quot;parse-names&quot;:false,&quot;dropping-particle&quot;:&quot;&quot;,&quot;non-dropping-particle&quot;:&quot;&quot;},{&quot;family&quot;:&quot;Wilkening&quot;,&quot;given&quot;:&quot;H. Martin R.&quot;,&quot;parse-names&quot;:false,&quot;dropping-particle&quot;:&quot;&quot;,&quot;non-dropping-particle&quot;:&quot;&quot;},{&quot;family&quot;:&quot;Remhof&quot;,&quot;given&quot;:&quot;Arndt&quot;,&quot;parse-names&quot;:false,&quot;dropping-particle&quot;:&quot;&quot;,&quot;non-dropping-particle&quot;:&quot;&quot;},{&quot;family&quot;:&quot;Hagemann&quot;,&quot;given&quot;:&quot;Hans&quot;,&quot;parse-names&quot;:false,&quot;dropping-particle&quot;:&quot;&quot;,&quot;non-dropping-particle&quot;:&quot;&quot;},{&quot;family&quot;:&quot;Battaglia&quot;,&quot;given&quot;:&quot;Corsin&quot;,&quot;parse-names&quot;:false,&quot;dropping-particle&quot;:&quot;&quot;,&quot;non-dropping-particle&quot;:&quot;&quot;}],&quot;container-title&quot;:&quot;Chemistry of Materials&quot;,&quot;DOI&quot;:&quot;10.1021/acs.chemmater.9b00610&quot;,&quot;ISSN&quot;:&quot;15205002&quot;,&quot;issued&quot;:{&quot;date-parts&quot;:[[2019,5,14]]},&quot;page&quot;:&quot;3449-3460&quot;,&quot;abstract&quot;:&quot;The conduction mechanism of Na 2 (B 12 H 12 ) 0.5 (B 10 H 10 ) 0.5 , a particularly promising solid-state electrolyte for sodium-ion batteries, is elucidated. We find from electrochemical impedance spectroscopy that the temperature-dependent conductivity is characterized by three distinct regimes of conductivity. In the first regime, at temperatures below -50 °C, conductivity remains low before a glasslike transition identified by X-ray diffraction and calorimetry causes a faster increase of sodium conductivity through site disordering. The second regime of faster diffusion above -50 °C is characterized by an apparent activation energy of 0.6 eV, higher than expected from the local microscopic barrier of 0.35 eV observed by, e.g., 23 Na nuclear magnetic resonance spin-lattice relaxation. This mechanism of so-called correlated ion diffusion originates from the coupling of the cation and anion motion due to short-range ion-ion interactions combined with background energy fluctuations, which we can associate through quasi-elastic neutron scattering experiment to fast librations of the anions. In the third regime, at temperatures above 70 °C, the thermal energy increases above the background energy fluctuations and the activation energy decreases to 0.34 eV, reflecting the local energy barrier for noncorrelated ion diffusion. We discuss the link between this behavior and the different frustrations responsible for the high conductivity of closo-borate electrolytes and show that our interpretation can also explain the complex conductivity behavior observed in related compounds.&quot;,&quot;publisher&quot;:&quot;American Chemical Society&quot;,&quot;issue&quot;:&quot;9&quot;,&quot;volume&quot;:&quot;31&quot;,&quot;container-title-short&quot;:&quot;&quot;},&quot;isTemporary&quot;:false}],&quot;citationTag&quot;:&quot;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&quot;},{&quot;citationID&quot;:&quot;MENDELEY_CITATION_976d0099-2028-40b5-8cdf-505246fb3cd4&quot;,&quot;properties&quot;:{&quot;noteIndex&quot;:0},&quot;isEdited&quot;:false,&quot;manualOverride&quot;:{&quot;isManuallyOverridden&quot;:false,&quot;citeprocText&quot;:&quot;&lt;sup&gt;31&lt;/sup&gt;&quot;,&quot;manualOverrideText&quot;:&quot;&quot;},&quot;citationItems&quot;:[{&quot;id&quot;:&quot;d69c52a0-33c2-3174-9051-0d285e030344&quot;,&quot;itemData&quot;:{&quot;type&quot;:&quot;article-journal&quot;,&quot;id&quot;:&quot;d69c52a0-33c2-3174-9051-0d285e030344&quot;,&quot;title&quot;:&quot;Borates as a new direction in the design of oxide ion conductors&quot;,&quot;author&quot;:[{&quot;family&quot;:&quot;Li&quot;,&quot;given&quot;:&quot;Xiaohui&quot;,&quot;parse-names&quot;:false,&quot;dropping-particle&quot;:&quot;&quot;,&quot;non-dropping-particle&quot;:&quot;&quot;},{&quot;family&quot;:&quot;Yang&quot;,&quot;given&quot;:&quot;Li&quot;,&quot;parse-names&quot;:false,&quot;dropping-particle&quot;:&quot;&quot;,&quot;non-dropping-particle&quot;:&quot;&quot;},{&quot;family&quot;:&quot;Zhu&quot;,&quot;given&quot;:&quot;Zhenyu&quot;,&quot;parse-names&quot;:false,&quot;dropping-particle&quot;:&quot;&quot;,&quot;non-dropping-particle&quot;:&quot;&quot;},{&quot;family&quot;:&quot;Wang&quot;,&quot;given&quot;:&quot;Xiaoge&quot;,&quot;parse-names&quot;:false,&quot;dropping-particle&quot;:&quot;&quot;,&quot;non-dropping-particle&quot;:&quot;&quot;},{&quot;family&quot;:&quot;Chen&quot;,&quot;given&quot;:&quot;Pohua&quot;,&quot;parse-names&quot;:false,&quot;dropping-particle&quot;:&quot;&quot;,&quot;non-dropping-particle&quot;:&quot;&quot;},{&quot;family&quot;:&quot;Huang&quot;,&quot;given&quot;:&quot;Senchuan&quot;,&quot;parse-names&quot;:false,&quot;dropping-particle&quot;:&quot;&quot;,&quot;non-dropping-particle&quot;:&quot;&quot;},{&quot;family&quot;:&quot;Wei&quot;,&quot;given&quot;:&quot;Xianyi&quot;,&quot;parse-names&quot;:false,&quot;dropping-particle&quot;:&quot;&quot;,&quot;non-dropping-particle&quot;:&quot;&quot;},{&quot;family&quot;:&quot;Cai&quot;,&quot;given&quot;:&quot;Guohong&quot;,&quot;parse-names&quot;:false,&quot;dropping-particle&quot;:&quot;&quot;,&quot;non-dropping-particle&quot;:&quot;&quot;},{&quot;family&quot;:&quot;Manuel&quot;,&quot;given&quot;:&quot;Pascal&quot;,&quot;parse-names&quot;:false,&quot;dropping-particle&quot;:&quot;&quot;,&quot;non-dropping-particle&quot;:&quot;&quot;},{&quot;family&quot;:&quot;Yang&quot;,&quot;given&quot;:&quot;Sihai&quot;,&quot;parse-names&quot;:false,&quot;dropping-particle&quot;:&quot;&quot;,&quot;non-dropping-particle&quot;:&quot;&quot;},{&quot;family&quot;:&quot;Lin&quot;,&quot;given&quot;:&quot;Jianhua&quot;,&quot;parse-names&quot;:false,&quot;dropping-particle&quot;:&quot;&quot;,&quot;non-dropping-particle&quot;:&quot;&quot;},{&quot;family&quot;:&quot;Kuang&quot;,&quot;given&quot;:&quot;Xiaojun&quot;,&quot;parse-names&quot;:false,&quot;dropping-particle&quot;:&quot;&quot;,&quot;non-dropping-particle&quot;:&quot;&quot;},{&quot;family&quot;:&quot;Sun&quot;,&quot;given&quot;:&quot;Junliang&quot;,&quot;parse-names&quot;:false,&quot;dropping-particle&quot;:&quot;&quot;,&quot;non-dropping-particle&quot;:&quot;&quot;}],&quot;container-title&quot;:&quot;Science China Materials&quot;,&quot;DOI&quot;:&quot;10.1007/s40843-022-2044-3&quot;,&quot;ISSN&quot;:&quot;21994501&quot;,&quot;issued&quot;:{&quot;date-parts&quot;:[[2022,10,1]]},&quot;page&quot;:&quot;2737-2745&quot;,&quot;abstract&quot;:&quot;Lowering the operating temperature of solid oxide fuel cells (SOFCs) has extensively stimulated the development of new oxide ion conductors. Here, inspired by the structural commonalities of oxide ion conductors, the inability to accommodate oxygen vacancies in the rigid, isolated, 3-fold tetrahedral rings of SrSi/GeO3-based materials, and the considerable flexibility of BOn polyhedra in terms of coordination number, rotation, deformation, and linkage, we report the first borate-base family of oxide ion conductors, (Gd/Y)1−xZnxBO3−0.5x, through combined computational prediction and experimental verification. The oxygen vacancies in (Gd/Y)BO3 can be accommodated by forming B3O8 units in isolated, 3-fold, tetrahedral rings of B3O9 and transported through a cooperative mechanism of oxygen exchange between the B3O9 and B3O8 units, which is assisted by the intermediate opening and extending of these units. This study opens a new scientific field of the borate system for designing and discovering oxide ion conductors. [Figure not available: see fulltext.]&quot;,&quot;publisher&quot;:&quot;Science Press (China)&quot;,&quot;issue&quot;:&quot;10&quot;,&quot;volume&quot;:&quot;65&quot;,&quot;container-title-short&quot;:&quot;Sci China Mater&quot;},&quot;isTemporary&quot;:false}],&quot;citationTag&quot;:&quot;MENDELEY_CITATION_v3_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&quot;},{&quot;citationID&quot;:&quot;MENDELEY_CITATION_169a2632-98d3-4d6e-9246-05d7480bd2fa&quot;,&quot;properties&quot;:{&quot;noteIndex&quot;:0},&quot;isEdited&quot;:false,&quot;manualOverride&quot;:{&quot;isManuallyOverridden&quot;:false,&quot;citeprocText&quot;:&quot;&lt;sup&gt;32&lt;/sup&gt;&quot;,&quot;manualOverrideText&quot;:&quot;&quot;},&quot;citationItems&quot;:[{&quot;id&quot;:&quot;59e5888d-ff19-3b03-a8c0-c0965c79a809&quot;,&quot;itemData&quot;:{&quot;type&quot;:&quot;article-journal&quot;,&quot;id&quot;:&quot;59e5888d-ff19-3b03-a8c0-c0965c79a809&quot;,&quot;title&quot;:&quot;The crystal structure of calcium borate chloride CaCl &lt;sub&gt;2&lt;/sub&gt; .Ca &lt;sub&gt;3&lt;/sub&gt; (BO &lt;sub&gt;3&lt;/sub&gt; ) &lt;sub&gt;2&lt;/sub&gt;&quot;,&quot;author&quot;:[{&quot;family&quot;:&quot;Žak&quot;,&quot;given&quot;:&quot;Z.&quot;,&quot;parse-names&quot;:false,&quot;dropping-particle&quot;:&quot;&quot;,&quot;non-dropping-particle&quot;:&quot;&quot;},{&quot;family&quot;:&quot;Hanic&quot;,&quot;given&quot;:&quot;F.&quot;,&quot;parse-names&quot;:false,&quot;dropping-particle&quot;:&quot;&quot;,&quot;non-dropping-particle&quot;:&quot;&quot;}],&quot;container-title&quot;:&quot;Acta Crystallographica Section B Structural Crystallography and Crystal Chemistry&quot;,&quot;DOI&quot;:&quot;10.1107/S0567740876006390&quot;,&quot;ISSN&quot;:&quot;0567-7408&quot;,&quot;URL&quot;:&quot;https://scripts.iucr.org/cgi-bin/paper?S0567740876006390&quot;,&quot;issued&quot;:{&quot;date-parts&quot;:[[1976,6,1]]},&quot;page&quot;:&quot;1784-1787&quot;,&quot;abstract&quot;:&quot;The structure of CaCl2. Ca3(BO3)2 has been determined by direct methods. The effect of rationally dependent atomic coordinates on the phase-determining procedure is described. The structure consists of Ca 2+, C1-and BO~-ions arranged in distinct, mutually alternating anionic and cationic layers parallel to (102). The BO3 groups are practically planar with B-O= 1.403, 1.391 and 1.390 ,~. The sevenfold coordination around Ca is represented by two types of polyhedra, CaCI30, and CAC1205. Each O atom is surrounded by three Ca atoms and one B atom in the form of a slightly distorted tetrahedron. The e.s.d.'s for the bond lengths are 0.001-0.003 A, for the bond angles 0.02-0.25 °. The final R is 0.037.&quot;,&quot;publisher&quot;:&quot;Valence. Oxford Univ. Press&quot;,&quot;issue&quot;:&quot;6&quot;,&quot;volume&quot;:&quot;32&quot;,&quot;container-title-short&quot;:&quot;Acta Crystallogr B&quot;},&quot;isTemporary&quot;:false}],&quot;citationTag&quot;:&quot;MENDELEY_CITATION_v3_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&quot;},{&quot;citationID&quot;:&quot;MENDELEY_CITATION_9ab6467f-12cb-46c9-8612-17c3d88ace53&quot;,&quot;properties&quot;:{&quot;noteIndex&quot;:0},&quot;isEdited&quot;:false,&quot;manualOverride&quot;:{&quot;isManuallyOverridden&quot;:false,&quot;citeprocText&quot;:&quot;&lt;sup&gt;33–35&lt;/sup&gt;&quot;,&quot;manualOverrideText&quot;:&quot;&quot;},&quot;citationItems&quot;:[{&quot;id&quot;:&quot;fd5cceb5-8b3a-35bb-bb00-50c071b543f2&quot;,&quot;itemData&quot;:{&quot;type&quot;:&quot;article-journal&quot;,&quot;id&quot;:&quot;fd5cceb5-8b3a-35bb-bb00-50c071b543f2&quot;,&quot;title&quot;:&quot;Ca2B5O9Cl and Sr2B5O9Cl: Nonlinear Optical Crystals with Deep-Ultraviolet Transparency Windows&quot;,&quot;author&quot;:[{&quot;family&quot;:&quot;Wang&quot;,&quot;given&quot;:&quot;Zujian&quot;,&quot;parse-names&quot;:false,&quot;dropping-particle&quot;:&quot;&quot;,&quot;non-dropping-particle&quot;:&quot;&quot;},{&quot;family&quot;:&quot;He&quot;,&quot;given&quot;:&quot;Jiangang&quot;,&quot;parse-names&quot;:false,&quot;dropping-particle&quot;:&quot;&quot;,&quot;non-dropping-particle&quot;:&quot;&quot;},{&quot;family&quot;:&quot;Hu&quot;,&quot;given&quot;:&quot;Bing&quot;,&quot;parse-names&quot;:false,&quot;dropping-particle&quot;:&quot;&quot;,&quot;non-dropping-particle&quot;:&quot;&quot;},{&quot;family&quot;:&quot;Shan&quot;,&quot;given&quot;:&quot;Pai&quot;,&quot;parse-names&quot;:false,&quot;dropping-particle&quot;:&quot;&quot;,&quot;non-dropping-particle&quot;:&quot;&quot;},{&quot;family&quot;:&quot;Xiong&quot;,&quot;given&quot;:&quot;Zheyao&quot;,&quot;parse-names&quot;:false,&quot;dropping-particle&quot;:&quot;&quot;,&quot;non-dropping-particle&quot;:&quot;&quot;},{&quot;family&quot;:&quot;Su&quot;,&quot;given&quot;:&quot;Rongbing&quot;,&quot;parse-names&quot;:false,&quot;dropping-particle&quot;:&quot;&quot;,&quot;non-dropping-particle&quot;:&quot;&quot;},{&quot;family&quot;:&quot;He&quot;,&quot;given&quot;:&quot;Chao&quot;,&quot;parse-names&quot;:false,&quot;dropping-particle&quot;:&quot;&quot;,&quot;non-dropping-particle&quot;:&quot;&quot;},{&quot;family&quot;:&quot;Yang&quot;,&quot;given&quot;:&quot;Xiaoming&quot;,&quot;parse-names&quot;:false,&quot;dropping-particle&quot;:&quot;&quot;,&quot;non-dropping-particle&quot;:&quot;&quot;},{&quot;family&quot;:&quot;Long&quot;,&quot;given&quot;:&quot;Xifa&quot;,&quot;parse-names&quot;:false,&quot;dropping-particle&quot;:&quot;&quot;,&quot;non-dropping-particle&quot;:&quot;&quot;}],&quot;container-title&quot;:&quot;ACS Applied Materials and Interfaces&quot;,&quot;container-title-short&quot;:&quot;ACS Appl Mater Interfaces&quot;,&quot;DOI&quot;:&quot;10.1021/acsami.9b21072&quot;,&quot;ISSN&quot;:&quot;19448252&quot;,&quot;PMID&quot;:&quot;31909965&quot;,&quot;issued&quot;:{&quot;date-parts&quot;:[[2020]]},&quot;page&quot;:&quot;4632-4637&quot;,&quot;abstract&quot;:&quot;M2B5O9X is a prominent family with excellent nonlinear optical (NLO) responses, just as the Pb2B5O9I crystal with a large second harmonic generation (SHG) of 13.5 times that of KH2PO4. However, most of these compounds are limited to ultraviolet and visible regions because of their long absorption edge (small band gap). Here, we report two members of this family, which change the situation. Using a high-temperature solution method, we obtain Ca2B5O9Cl and Sr2B5O9Cl crystals, which exhibit a deep-ultraviolet (DUV) absorption edge of 170 nm (band gap ≈ 7.29 eV). It is an important breakthrough in the DUV transparency of the M2B5O9X family. Furthermore, Ca2B5O9Cl crystals display a phase-matching SHG response under a 1064 nm laser, which is further confirmed by the balance between the suitable birefringence and the small dispersion of refractive indexes in the wavelength range of 1064-532 nm. Therefore, they are promising DUV transparency windows and NLO candidates.&quot;,&quot;issue&quot;:&quot;4&quot;,&quot;volume&quot;:&quot;12&quot;},&quot;isTemporary&quot;:false},{&quot;id&quot;:&quot;b6b45ace-7046-3f82-ae36-22e62dececc0&quot;,&quot;itemData&quot;:{&quot;type&quot;:&quot;article-journal&quot;,&quot;id&quot;:&quot;b6b45ace-7046-3f82-ae36-22e62dececc0&quot;,&quot;title&quot;:&quot;Luminescent properties of Ce 3+ ions in Ca 2B 5O 9Cl&quot;,&quot;author&quot;:[{&quot;family&quot;:&quot;Dotsenko&quot;,&quot;given&quot;:&quot;V. P.&quot;,&quot;parse-names&quot;:false,&quot;dropping-particle&quot;:&quot;&quot;,&quot;non-dropping-particle&quot;:&quot;&quot;},{&quot;family&quot;:&quot;Berezovskaya&quot;,&quot;given&quot;:&quot;I.&quot;,&quot;parse-names&quot;:false,&quot;dropping-particle&quot;:&quot;V.&quot;,&quot;non-dropping-particle&quot;:&quot;&quot;},{&quot;family&quot;:&quot;Efryushina&quot;,&quot;given&quot;:&quot;N. P.&quot;,&quot;parse-names&quot;:false,&quot;dropping-particle&quot;:&quot;&quot;,&quot;non-dropping-particle&quot;:&quot;&quot;},{&quot;family&quot;:&quot;Shabanov&quot;,&quot;given&quot;:&quot;E.&quot;,&quot;parse-names&quot;:false,&quot;dropping-particle&quot;:&quot;V.&quot;,&quot;non-dropping-particle&quot;:&quot;&quot;},{&quot;family&quot;:&quot;Voloshinovskii&quot;,&quot;given&quot;:&quot;A. S.&quot;,&quot;parse-names&quot;:false,&quot;dropping-particle&quot;:&quot;&quot;,&quot;non-dropping-particle&quot;:&quot;&quot;}],&quot;container-title&quot;:&quot;Physica Status Solidi (A) Applications and Materials Science&quot;,&quot;DOI&quot;:&quot;10.1002/pssa.200521388&quot;,&quot;ISSN&quot;:&quot;18626300&quot;,&quot;issued&quot;:{&quot;date-parts&quot;:[[2006,4]]},&quot;page&quot;:&quot;892-897&quot;,&quot;abstract&quot;:&quot;The luminescent properties of Ce 3+ ions in Ca 2B 5O 9Cl have been studied upon excitation in the 3.5-25 eV region. The energies of all 5d crystal field levels of Ce 3+ ions in double doped Ca 2B 5O 9Cl : Ce 3+, Na + have been determined. In addition to the 4f → 5d excitation bands, the excitation spectrum of the Ce 3+ emission shows a band with a maximum at 7.7 eV, which is attributed to the absorption of the borate groups. The influence of the structural features of Ca 2B 5O 9Cl on the luminescent behavior of Ce 3+ is discussed. © 2006 WILEY-VCH Verlag GmbH &amp; Co. KGaA.&quot;,&quot;issue&quot;:&quot;5&quot;,&quot;volume&quot;:&quot;203&quot;,&quot;container-title-short&quot;:&quot;&quot;},&quot;isTemporary&quot;:false},{&quot;id&quot;:&quot;e022afd9-5302-3b64-87ad-df1e4460918c&quot;,&quot;itemData&quot;:{&quot;type&quot;:&quot;article-journal&quot;,&quot;id&quot;:&quot;e022afd9-5302-3b64-87ad-df1e4460918c&quot;,&quot;title&quot;:&quot;Enhancement on the luminescence of Ca2B5O9Cl:Eu2+ by co-doping of Al3+ and Ba2+ ions for full spectrum lighting application&quot;,&quot;author&quot;:[{&quot;family&quot;:&quot;Liang&quot;,&quot;given&quot;:&quot;Jiaxing&quot;,&quot;parse-names&quot;:false,&quot;dropping-particle&quot;:&quot;&quot;,&quot;non-dropping-particle&quot;:&quot;&quot;},{&quot;family&quot;:&quot;Yang&quot;,&quot;given&quot;:&quot;Xiaoliang&quot;,&quot;parse-names&quot;:false,&quot;dropping-particle&quot;:&quot;&quot;,&quot;non-dropping-particle&quot;:&quot;&quot;},{&quot;family&quot;:&quot;Xiao&quot;,&quot;given&quot;:&quot;Siguo&quot;,&quot;parse-names&quot;:false,&quot;dropping-particle&quot;:&quot;&quot;,&quot;non-dropping-particle&quot;:&quot;&quot;}],&quot;container-title&quot;:&quot;Optical Materials&quot;,&quot;DOI&quot;:&quot;10.1016/j.optmat.2022.113269&quot;,&quot;ISSN&quot;:&quot;09253467&quot;,&quot;issued&quot;:{&quot;date-parts&quot;:[[2023,1,1]]},&quot;abstract&quot;:&quot;B3+ and Ca2+ ions in Ca2B5O9Cl host are replaced by Al3+ and Ba2+ ions, respectively, in order to change the host environment of Eu2+ for improving its luminescence properties. It is found that the blue emission centered at 453 nm under 410 nm excitation is increased by 28% at the Al3+ doping concentration of 14 mol% and Ba2+ doping concentration of 20 mol%. The luminescence intensity at 150 °C for the modified phosphor could maintain 67% of that at room temperature, indicating its good thermal stability. By combining a 410 nm near-ultraviolet chip with the blue phosphor developed in the present work, a red phosphor (SrxCa1-xAlSiN3:Eu2+), and a yellow-green phosphor (Y3Al5-xGaxO12:Ce3+), a pc-WLED device is fabricated, which can give warm white emission with CIE coordinate of (0.3847, 0.3888), and has high color rendering index (Ra = 97.4) and low correlated color temperature (CCT = 3978 K) at 3 V driving voltage.&quot;,&quot;publisher&quot;:&quot;Elsevier B.V.&quot;,&quot;volume&quot;:&quot;135&quot;,&quot;container-title-short&quot;:&quot;Opt Mater (Amst)&quot;},&quot;isTemporary&quot;:false}],&quot;citationTag&quot;:&quot;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&quot;},{&quot;citationID&quot;:&quot;MENDELEY_CITATION_4ac06ef9-ce46-409a-be2f-a7967624de9e&quot;,&quot;properties&quot;:{&quot;noteIndex&quot;:0},&quot;isEdited&quot;:false,&quot;manualOverride&quot;:{&quot;isManuallyOverridden&quot;:false,&quot;citeprocText&quot;:&quot;&lt;sup&gt;32&lt;/sup&gt;&quot;,&quot;manualOverrideText&quot;:&quot;&quot;},&quot;citationItems&quot;:[{&quot;id&quot;:&quot;59e5888d-ff19-3b03-a8c0-c0965c79a809&quot;,&quot;itemData&quot;:{&quot;type&quot;:&quot;article-journal&quot;,&quot;id&quot;:&quot;59e5888d-ff19-3b03-a8c0-c0965c79a809&quot;,&quot;title&quot;:&quot;The crystal structure of calcium borate chloride CaCl &lt;sub&gt;2&lt;/sub&gt; .Ca &lt;sub&gt;3&lt;/sub&gt; (BO &lt;sub&gt;3&lt;/sub&gt; ) &lt;sub&gt;2&lt;/sub&gt;&quot;,&quot;author&quot;:[{&quot;family&quot;:&quot;Žak&quot;,&quot;given&quot;:&quot;Z.&quot;,&quot;parse-names&quot;:false,&quot;dropping-particle&quot;:&quot;&quot;,&quot;non-dropping-particle&quot;:&quot;&quot;},{&quot;family&quot;:&quot;Hanic&quot;,&quot;given&quot;:&quot;F.&quot;,&quot;parse-names&quot;:false,&quot;dropping-particle&quot;:&quot;&quot;,&quot;non-dropping-particle&quot;:&quot;&quot;}],&quot;container-title&quot;:&quot;Acta Crystallographica Section B Structural Crystallography and Crystal Chemistry&quot;,&quot;container-title-short&quot;:&quot;Acta Crystallogr B&quot;,&quot;DOI&quot;:&quot;10.1107/S0567740876006390&quot;,&quot;ISSN&quot;:&quot;0567-7408&quot;,&quot;URL&quot;:&quot;https://scripts.iucr.org/cgi-bin/paper?S0567740876006390&quot;,&quot;issued&quot;:{&quot;date-parts&quot;:[[1976,6,1]]},&quot;page&quot;:&quot;1784-1787&quot;,&quot;abstract&quot;:&quot;The structure of CaCl2. Ca3(BO3)2 has been determined by direct methods. The effect of rationally dependent atomic coordinates on the phase-determining procedure is described. The structure consists of Ca 2+, C1-and BO~-ions arranged in distinct, mutually alternating anionic and cationic layers parallel to (102). The BO3 groups are practically planar with B-O= 1.403, 1.391 and 1.390 ,~. The sevenfold coordination around Ca is represented by two types of polyhedra, CaCI30, and CAC1205. Each O atom is surrounded by three Ca atoms and one B atom in the form of a slightly distorted tetrahedron. The e.s.d.'s for the bond lengths are 0.001-0.003 A, for the bond angles 0.02-0.25 °. The final R is 0.037.&quot;,&quot;publisher&quot;:&quot;Valence. Oxford Univ. Press&quot;,&quot;issue&quot;:&quot;6&quot;,&quot;volume&quot;:&quot;32&quot;},&quot;isTemporary&quot;:false}],&quot;citationTag&quot;:&quot;MENDELEY_CITATION_v3_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&quot;},{&quot;citationID&quot;:&quot;MENDELEY_CITATION_58de2fed-6496-4d3b-965e-3b835cb09466&quot;,&quot;properties&quot;:{&quot;noteIndex&quot;:0},&quot;isEdited&quot;:false,&quot;manualOverride&quot;:{&quot;isManuallyOverridden&quot;:false,&quot;citeprocText&quot;:&quot;&lt;sup&gt;36,37&lt;/sup&gt;&quot;,&quot;manualOverrideText&quot;:&quot;&quot;},&quot;citationItems&quot;:[{&quot;id&quot;:&quot;6e67d716-086d-3a01-9ae8-0867da6c18a8&quot;,&quot;itemData&quot;:{&quot;type&quot;:&quot;article-journal&quot;,&quot;id&quot;:&quot;6e67d716-086d-3a01-9ae8-0867da6c18a8&quot;,&quot;title&quot;:&quot;Structure and ionic conductivity of mixed lead halides PbCl2xBr2(1−x). II&quot;,&quot;author&quot;:[{&quot;family&quot;:&quot;Lumbreras&quot;,&quot;given&quot;:&quot;M&quot;,&quot;parse-names&quot;:false,&quot;dropping-particle&quot;:&quot;&quot;,&quot;non-dropping-particle&quot;:&quot;&quot;},{&quot;family&quot;:&quot;Protas&quot;,&quot;given&quot;:&quot;J&quot;,&quot;parse-names&quot;:false,&quot;dropping-particle&quot;:&quot;&quot;,&quot;non-dropping-particle&quot;:&quot;&quot;},{&quot;family&quot;:&quot;Jebbari&quot;,&quot;given&quot;:&quot;S&quot;,&quot;parse-names&quot;:false,&quot;dropping-particle&quot;:&quot;&quot;,&quot;non-dropping-particle&quot;:&quot;&quot;},{&quot;family&quot;:&quot;Dirksen&quot;,&quot;given&quot;:&quot;G. J&quot;,&quot;parse-names&quot;:false,&quot;dropping-particle&quot;:&quot;&quot;,&quot;non-dropping-particle&quot;:&quot;&quot;},{&quot;family&quot;:&quot;Schoonman&quot;,&quot;given&quot;:&quot;J&quot;,&quot;parse-names&quot;:false,&quot;dropping-particle&quot;:&quot;&quot;,&quot;non-dropping-particle&quot;:&quot;&quot;}],&quot;container-title&quot;:&quot;Solid State Ionics&quot;,&quot;container-title-short&quot;:&quot;Solid State Ion&quot;,&quot;DOI&quot;:&quot;10.1016/0167-2738(86)90049-4&quot;,&quot;ISSN&quot;:&quot;01672738&quot;,&quot;URL&quot;:&quot;https://linkinghub.elsevier.com/retrieve/pii/0167273886900494&quot;,&quot;issued&quot;:{&quot;date-parts&quot;:[[1986,7]]},&quot;page&quot;:&quot;295-304&quot;,&quot;issue&quot;:&quot;4&quot;,&quot;volume&quot;:&quot;20&quot;},&quot;isTemporary&quot;:false},{&quot;id&quot;:&quot;9b3d81da-b365-3011-920d-c50df305ae32&quot;,&quot;itemData&quot;:{&quot;type&quot;:&quot;article-journal&quot;,&quot;id&quot;:&quot;9b3d81da-b365-3011-920d-c50df305ae32&quot;,&quot;title&quot;:&quot;Single-crystal refinement of the structure of LaOCl&quot;,&quot;author&quot;:[{&quot;family&quot;:&quot;Brixner&quot;,&quot;given&quot;:&quot;L. H.&quot;,&quot;parse-names&quot;:false,&quot;dropping-particle&quot;:&quot;&quot;,&quot;non-dropping-particle&quot;:&quot;&quot;},{&quot;family&quot;:&quot;Moore&quot;,&quot;given&quot;:&quot;E. P.&quot;,&quot;parse-names&quot;:false,&quot;dropping-particle&quot;:&quot;&quot;,&quot;non-dropping-particle&quot;:&quot;&quot;}],&quot;container-title&quot;:&quot;Acta Crystallographica Section C Crystal Structure Communications&quot;,&quot;DOI&quot;:&quot;10.1107/S0108270183008355&quot;,&quot;ISSN&quot;:&quot;01082701&quot;,&quot;issued&quot;:{&quot;date-parts&quot;:[[1983,9,15]]},&quot;page&quot;:&quot;1316-1316&quot;,&quot;issue&quot;:&quot;9&quot;,&quot;volume&quot;:&quot;39&quot;,&quot;container-title-short&quot;:&quot;Acta Crystallogr C&quot;},&quot;isTemporary&quot;:false}],&quot;citationTag&quot;:&quot;MENDELEY_CITATION_v3_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&quot;},{&quot;citationID&quot;:&quot;MENDELEY_CITATION_145fce54-6a8f-45ed-906d-83ad5a1c3112&quot;,&quot;properties&quot;:{&quot;noteIndex&quot;:0},&quot;isEdited&quot;:false,&quot;manualOverride&quot;:{&quot;isManuallyOverridden&quot;:false,&quot;citeprocText&quot;:&quot;&lt;sup&gt;38&lt;/sup&gt;&quot;,&quot;manualOverrideText&quot;:&quot;&quot;},&quot;citationItems&quot;:[{&quot;id&quot;:&quot;f39926f3-83ec-3058-a945-938569b42d6f&quot;,&quot;itemData&quot;:{&quot;type&quot;:&quot;article-journal&quot;,&quot;id&quot;:&quot;f39926f3-83ec-3058-a945-938569b42d6f&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DOI&quot;:&quot;10.1107/s0567739476001551&quot;,&quot;ISBN&quot;:&quot;0567-7394&quot;,&quot;issued&quot;:{&quot;date-parts&quot;:[[1976]]},&quot;page&quot;:&quot;751-767&quot;,&quot;issue&quot;:&quot;5&quot;,&quot;volume&quot;:&quot;32&quot;,&quot;container-title-short&quot;:&quot;&quot;},&quot;isTemporary&quot;:false}],&quot;citationTag&quot;:&quot;MENDELEY_CITATION_v3_eyJjaXRhdGlvbklEIjoiTUVOREVMRVlfQ0lUQVRJT05fMTQ1ZmNlNTQtNmE4Zi00NWVkLTkwNmQtODNhZDVhMWMzMTEyIiwicHJvcGVydGllcyI6eyJub3RlSW5kZXgiOjB9LCJpc0VkaXRlZCI6ZmFsc2UsIm1hbnVhbE92ZXJyaWRlIjp7ImlzTWFudWFsbHlPdmVycmlkZGVuIjpmYWxzZSwiY2l0ZXByb2NUZXh0IjoiPHN1cD4zO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quot;},{&quot;citationID&quot;:&quot;MENDELEY_CITATION_62e7638b-80b8-48a9-a477-3b47b5faa7a7&quot;,&quot;properties&quot;:{&quot;noteIndex&quot;:0},&quot;isEdited&quot;:false,&quot;manualOverride&quot;:{&quot;isManuallyOverridden&quot;:false,&quot;citeprocText&quot;:&quot;&lt;sup&gt;39&lt;/sup&gt;&quot;,&quot;manualOverrideText&quot;:&quot;&quot;},&quot;citationItems&quot;:[{&quot;id&quot;:&quot;7d491a7e-0cfb-3803-88db-3ddfa1b55279&quot;,&quot;itemData&quot;:{&quot;type&quot;:&quot;article-journal&quot;,&quot;id&quot;:&quot;7d491a7e-0cfb-3803-88db-3ddfa1b55279&quot;,&quot;title&quot;:&quot;&lt;i&gt;VESTA 3&lt;/i&gt; for three-dimensional visualization of crystal, volumetric and morphology data&quot;,&quot;author&quot;:[{&quot;family&quot;:&quot;Momma&quot;,&quot;given&quot;:&quot;Koichi&quot;,&quot;parse-names&quot;:false,&quot;dropping-particle&quot;:&quot;&quot;,&quot;non-dropping-particle&quot;:&quot;&quot;},{&quot;family&quot;:&quot;Izumi&quot;,&quot;given&quot;:&quot;Fujio&quot;,&quot;parse-names&quot;:false,&quot;dropping-particle&quot;:&quot;&quot;,&quot;non-dropping-particle&quot;:&quot;&quot;}],&quot;container-title&quot;:&quot;Journal of Applied Crystallography&quot;,&quot;DOI&quot;:&quot;10.1107/S0021889811038970&quot;,&quot;ISSN&quot;:&quot;0021-8898&quot;,&quot;issued&quot;:{&quot;date-parts&quot;:[[2011,12,1]]},&quot;page&quot;:&quot;1272-1276&quot;,&quot;abstract&quot;:&quot;&lt;p&gt; &lt;italic&gt;VESTA&lt;/italic&gt; is a three-dimensional visualization system for crystallographic studies and electronic state calculations. It has been upgraded to the latest version, &lt;italic&gt;VESTA 3&lt;/italic&gt; , implementing new features including drawing the external morphology of crystals; superimposing multiple structural models, volumetric data and crystal faces; calculation of electron and nuclear densities from structure parameters; calculation of Patterson functions from structure parameters or volumetric data; integration of electron and nuclear densities by Voronoi tessellation; visualization of isosurfaces with multiple levels; determination of the best plane for selected atoms; an extended bond-search algorithm to enable more sophisticated searches in complex molecules and cage-like structures; undo and redo in graphical user interface operations; and significant performance improvements in rendering isosurfaces and calculating slices. &lt;/p&gt;&quot;,&quot;issue&quot;:&quot;6&quot;,&quot;volume&quot;:&quot;44&quot;,&quot;container-title-short&quot;:&quot;J Appl Crystallogr&quot;},&quot;isTemporary&quot;:false}],&quot;citationTag&quot;:&quot;MENDELEY_CITATION_v3_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&quot;},{&quot;citationID&quot;:&quot;MENDELEY_CITATION_2c0aee93-c2a6-4d63-a36d-8ffe22b23d23&quot;,&quot;properties&quot;:{&quot;noteIndex&quot;:0},&quot;isEdited&quot;:false,&quot;manualOverride&quot;:{&quot;isManuallyOverridden&quot;:false,&quot;citeprocText&quot;:&quot;&lt;sup&gt;40&lt;/sup&gt;&quot;,&quot;manualOverrideText&quot;:&quot;&quot;},&quot;citationItems&quot;:[{&quot;id&quot;:&quot;88ed2a6e-96d2-323f-b593-40d25bb9446b&quot;,&quot;itemData&quot;:{&quot;type&quot;:&quot;article-journal&quot;,&quot;id&quot;:&quot;88ed2a6e-96d2-323f-b593-40d25bb9446b&quot;,&quot;title&quot;:&quot;Structural environment of chloride ion-conducting solids based on lanthanum oxychloride&quot;,&quot;author&quot;:[{&quot;family&quot;:&quot;Nunotani&quot;,&quot;given&quot;:&quot;Naoyoshi&quot;,&quot;parse-names&quot;:false,&quot;dropping-particle&quot;:&quot;&quot;,&quot;non-dropping-particle&quot;:&quot;&quot;},{&quot;family&quot;:&quot;Misran&quot;,&quot;given&quot;:&quot;Muhammad Radzi Iqbal&quot;,&quot;parse-names&quot;:false,&quot;dropping-particle&quot;:&quot;Bin&quot;,&quot;non-dropping-particle&quot;:&quot;&quot;},{&quot;family&quot;:&quot;Inada&quot;,&quot;given&quot;:&quot;Miki&quot;,&quot;parse-names&quot;:false,&quot;dropping-particle&quot;:&quot;&quot;,&quot;non-dropping-particle&quot;:&quot;&quot;},{&quot;family&quot;:&quot;Uchiyama&quot;,&quot;given&quot;:&quot;Tomoki&quot;,&quot;parse-names&quot;:false,&quot;dropping-particle&quot;:&quot;&quot;,&quot;non-dropping-particle&quot;:&quot;&quot;},{&quot;family&quot;:&quot;Uchimoto&quot;,&quot;given&quot;:&quot;Yoshiharu&quot;,&quot;parse-names&quot;:false,&quot;dropping-particle&quot;:&quot;&quot;,&quot;non-dropping-particle&quot;:&quot;&quot;},{&quot;family&quot;:&quot;Imanaka&quot;,&quot;given&quot;:&quot;Nobuhito&quot;,&quot;parse-names&quot;:false,&quot;dropping-particle&quot;:&quot;&quot;,&quot;non-dropping-particle&quot;:&quot;&quot;}],&quot;container-title&quot;:&quot;Journal of the American Ceramic Society&quot;,&quot;DOI&quot;:&quot;10.1111/jace.16727&quot;,&quot;ISSN&quot;:&quot;15512916&quot;,&quot;issued&quot;:{&quot;date-parts&quot;:[[2020,1,1]]},&quot;page&quot;:&quot;297-303&quot;,&quot;abstract&quot;:&quot;The effect of the structural environment on the Cl− ion conductivity was demonstrated in LaOCl-based solid electrolytes. By replacing the La3+ site with lower-valent Mg2+ or Ca2+ ions, the conductivity was enhanced owing to the formation of a Cl− ion vacancy. Despite the same dopant content, the conductivity of La0.8Ca0.2OCl0.8 was considerably greater than La0.8Mg0.2OCl0.8. This enhancement of the conductivity was influenced by the high ionicity of the Cl− ions, which facilitated the weakening of the La-Cl bond cleavage to conduct inside the lattice. The elongation of the La-La distance, associated with the Cl− ion conduction, could also cause an increase of the conductivity.&quot;,&quot;publisher&quot;:&quot;Blackwell Publishing Inc.&quot;,&quot;issue&quot;:&quot;1&quot;,&quot;volume&quot;:&quot;103&quot;,&quot;container-title-short&quot;:&quot;&quot;},&quot;isTemporary&quot;:false}],&quot;citationTag&quot;:&quot;MENDELEY_CITATION_v3_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&quot;},{&quot;citationID&quot;:&quot;MENDELEY_CITATION_dee29e38-56ad-450a-976f-abf92e0da8f6&quot;,&quot;properties&quot;:{&quot;noteIndex&quot;:0},&quot;isEdited&quot;:false,&quot;manualOverride&quot;:{&quot;isManuallyOverridden&quot;:false,&quot;citeprocText&quot;:&quot;&lt;sup&gt;41,42&lt;/sup&gt;&quot;,&quot;manualOverrideText&quot;:&quot;&quot;},&quot;citationItems&quot;:[{&quot;id&quot;:&quot;b1a8d0e2-f1db-3290-94c1-9cb02504b101&quot;,&quot;itemData&quot;:{&quot;type&quot;:&quot;article-journal&quot;,&quot;id&quot;:&quot;b1a8d0e2-f1db-3290-94c1-9cb02504b101&quot;,&quot;title&quot;:&quot;A climbing image nudged elastic band method for finding saddle points and minimum energy paths&quot;,&quot;author&quot;:[{&quot;family&quot;:&quot;Henkelman&quot;,&quot;given&quot;:&quot;Graeme&quot;,&quot;parse-names&quot;:false,&quot;dropping-particle&quot;:&quot;&quot;,&quot;non-dropping-particle&quot;:&quot;&quot;},{&quot;family&quot;:&quot;Uberuaga&quot;,&quot;given&quot;:&quot;Blas P.&quot;,&quot;parse-names&quot;:false,&quot;dropping-particle&quot;:&quot;&quot;,&quot;non-dropping-particle&quot;:&quot;&quot;},{&quot;family&quot;:&quot;Jónsson&quot;,&quot;given&quot;:&quot;Hannes&quot;,&quot;parse-names&quot;:false,&quot;dropping-particle&quot;:&quot;&quot;,&quot;non-dropping-particle&quot;:&quot;&quot;}],&quot;container-title&quot;:&quot;The Journal of Chemical Physics&quot;,&quot;container-title-short&quot;:&quot;J Chem Phys&quot;,&quot;DOI&quot;:&quot;10.1063/1.1329672&quot;,&quot;ISSN&quot;:&quot;0021-9606&quot;,&quot;issued&quot;:{&quot;date-parts&quot;:[[2000,12,8]]},&quot;page&quot;:&quot;9901-9904&quot;,&quot;abstract&quot;:&quot;&lt;p&gt;A modification of the nudged elastic band method for finding minimum energy paths is presented. One of the images is made to climb up along the elastic band to converge rigorously on the highest saddle point. Also, variable spring constants are used to increase the density of images near the top of the energy barrier to get an improved estimate of the reaction coordinate near the saddle point. Applications to CH4 dissociative adsorption on Ir(111) and H2 on Si(100) using plane wave based density functional theory are presented.&lt;/p&gt;&quot;,&quot;issue&quot;:&quot;22&quot;,&quot;volume&quot;:&quot;113&quot;},&quot;isTemporary&quot;:false},{&quot;id&quot;:&quot;ccb1b1dc-aad7-3758-8262-92bb97944183&quot;,&quot;itemData&quot;:{&quot;type&quot;:&quot;article-journal&quot;,&quot;id&quot;:&quot;ccb1b1dc-aad7-3758-8262-92bb97944183&quot;,&quot;title&quot;:&quot;Improved tangent estimate in the nudged elastic band method for finding minimum energy paths and saddle points&quot;,&quot;author&quot;:[{&quot;family&quot;:&quot;Henkelman&quot;,&quot;given&quot;:&quot;Graeme&quot;,&quot;parse-names&quot;:false,&quot;dropping-particle&quot;:&quot;&quot;,&quot;non-dropping-particle&quot;:&quot;&quot;},{&quot;family&quot;:&quot;Jónsson&quot;,&quot;given&quot;:&quot;Hannes&quot;,&quot;parse-names&quot;:false,&quot;dropping-particle&quot;:&quot;&quot;,&quot;non-dropping-particle&quot;:&quot;&quot;}],&quot;container-title&quot;:&quot;The Journal of Chemical Physics&quot;,&quot;container-title-short&quot;:&quot;J Chem Phys&quot;,&quot;DOI&quot;:&quot;10.1063/1.1323224&quot;,&quot;ISSN&quot;:&quot;0021-9606&quot;,&quot;issued&quot;:{&quot;date-parts&quot;:[[2000,12,8]]},&quot;page&quot;:&quot;9978-9985&quot;,&quot;abstract&quot;:&quot;&lt;p&gt;An improved way of estimating the local tangent in the nudged elastic band method for finding minimum energy paths is presented. In systems where the force along the minimum energy path is large compared to the restoring force perpendicular to the path and when many images of the system are included in the elastic band, kinks can develop and prevent the band from converging to the minimum energy path. We show how the kinks arise and present an improved way of estimating the local tangent which solves the problem. The task of finding an accurate energy and configuration for the saddle point is also discussed and examples given where a complementary method, the dimer method, is used to efficiently converge to the saddle point. Both methods only require the first derivative of the energy and can, therefore, easily be applied in plane wave based density-functional theory calculations. Examples are given from studies of the exchange diffusion mechanism in a Si crystal, Al addimer formation on the Al(100) surface, and dissociative adsorption of CH4 on an Ir(111) surface.&lt;/p&gt;&quot;,&quot;issue&quot;:&quot;22&quot;,&quot;volume&quot;:&quot;113&quot;},&quot;isTemporary&quot;:false}],&quot;citationTag&quot;:&quot;MENDELEY_CITATION_v3_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&quot;},{&quot;citationID&quot;:&quot;MENDELEY_CITATION_8ebec8b4-a690-4bd4-b40a-26c66c9421eb&quot;,&quot;properties&quot;:{&quot;noteIndex&quot;:0},&quot;isEdited&quot;:false,&quot;manualOverride&quot;:{&quot;isManuallyOverridden&quot;:false,&quot;citeprocText&quot;:&quot;&lt;sup&gt;43&lt;/sup&gt;&quot;,&quot;manualOverrideText&quot;:&quot;&quot;},&quot;citationItems&quot;:[{&quot;id&quot;:&quot;f52b08f3-c8ef-30ff-a153-e8ea255c180e&quot;,&quot;itemData&quot;:{&quot;type&quot;:&quot;article&quot;,&quot;id&quot;:&quot;f52b08f3-c8ef-30ff-a153-e8ea255c180e&quot;,&quot;title&quot;:&quot;Understanding the ionic conductivity maximum in doped ceria: Trapping and blocking&quot;,&quot;author&quot;:[{&quot;family&quot;:&quot;Koettgen&quot;,&quot;given&quot;:&quot;Julius&quot;,&quot;parse-names&quot;:false,&quot;dropping-particle&quot;:&quot;&quot;,&quot;non-dropping-particle&quot;:&quot;&quot;},{&quot;family&quot;:&quot;Grieshammer&quot;,&quot;given&quot;:&quot;Steffen&quot;,&quot;parse-names&quot;:false,&quot;dropping-particle&quot;:&quot;&quot;,&quot;non-dropping-particle&quot;:&quot;&quot;},{&quot;family&quot;:&quot;Hein&quot;,&quot;given&quot;:&quot;Philipp&quot;,&quot;parse-names&quot;:false,&quot;dropping-particle&quot;:&quot;&quot;,&quot;non-dropping-particle&quot;:&quot;&quot;},{&quot;family&quot;:&quot;Grope&quot;,&quot;given&quot;:&quot;Benjamin O.H.&quot;,&quot;parse-names&quot;:false,&quot;dropping-particle&quot;:&quot;&quot;,&quot;non-dropping-particle&quot;:&quot;&quot;},{&quot;family&quot;:&quot;Nakayama&quot;,&quot;given&quot;:&quot;Masanobu&quot;,&quot;parse-names&quot;:false,&quot;dropping-particle&quot;:&quot;&quot;,&quot;non-dropping-particle&quot;:&quot;&quot;},{&quot;family&quot;:&quot;Martin&quot;,&quot;given&quot;:&quot;Manfred&quot;,&quot;parse-names&quot;:false,&quot;dropping-particle&quot;:&quot;&quot;,&quot;non-dropping-particle&quot;:&quot;&quot;}],&quot;container-title&quot;:&quot;Physical Chemistry Chemical Physics&quot;,&quot;DOI&quot;:&quot;10.1039/c7cp08535d&quot;,&quot;ISSN&quot;:&quot;14639076&quot;,&quot;PMID&quot;:&quot;29479588&quot;,&quot;issued&quot;:{&quot;date-parts&quot;:[[2018]]},&quot;page&quot;:&quot;14291-14321&quot;,&quot;abstract&quot;:&quot;Materials with high oxygen ion conductivity and low electronic conductivity are required for electrolytes in solid oxide fuel cells (SOFC) and high-temperature electrolysis (SOEC). A potential candidate for the electrolytes, which separate oxidation and reduction processes, is rare-earth doped ceria. The prediction of the ionic conductivity of the electrolytes and a better understanding of the underlying atomistic mechanisms provide an important contribution to the future of sustainable and efficient energy conversion and storage. The central aim of this paper is the detailed investigation of the relationship between defect interactions at the microscopic level and the macroscopic oxygen ion conductivity in the bulk of doped ceria. By combining ab initio density functional theory (DFT) with Kinetic Monte Carlo (KMC) simulations, the oxygen ion conductivity is predicted as a function of the doping concentration. Migration barriers are analyzed for energy contributions, which are caused by the interactions of dopants and vacancies with the migrating oxygen vacancy. We clearly distinguish between energy contributions that are either uniform for forward and backward jumps or favor one migration direction over the reverse direction. If the presence of a dopant changes the migration energy identically for forward and backward jumps, the resulting energy contribution is referred to as blocking. If the change in migration energy due to doping is different for forward and backward jumps of a specific ionic configuration, the resulting energy contributions are referred to as trapping. The influence of both effects on the ionic conductivity is analyzed: blocking determines the dopant fraction where the ionic conductivity exhibits the maximum. Trapping limits the maximum ionic conductivity value. In this way, a deeper understanding of the underlying mechanisms determining the influence of dopants on the ionic conductivity is obtained and the ionic conductivity is predicted more accurately. The detailed results and insights obtained here for doped ceria can be generalized and applied to other ion conductors that are important for SOFCs and SOECs as well as solid state batteries.&quot;,&quot;publisher&quot;:&quot;Royal Society of Chemistry&quot;,&quot;issue&quot;:&quot;21&quot;,&quot;volume&quot;:&quot;20&quot;,&quot;container-title-short&quot;:&quot;&quot;},&quot;isTemporary&quot;:false}],&quot;citationTag&quot;:&quot;MENDELEY_CITATION_v3_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&quot;},{&quot;citationID&quot;:&quot;MENDELEY_CITATION_b06b8317-dce0-4927-9739-5c238b45d6fa&quot;,&quot;properties&quot;:{&quot;noteIndex&quot;:0},&quot;isEdited&quot;:false,&quot;manualOverride&quot;:{&quot;isManuallyOverridden&quot;:false,&quot;citeprocText&quot;:&quot;&lt;sup&gt;26,44&lt;/sup&gt;&quot;,&quot;manualOverrideText&quot;:&quot;&quot;},&quot;citationItems&quot;:[{&quot;id&quot;:&quot;f0c1b86e-0473-3de0-949c-b5ad0586c8e3&quot;,&quot;itemData&quot;:{&quot;type&quot;:&quot;article-journal&quot;,&quot;id&quot;:&quot;f0c1b86e-0473-3de0-949c-b5ad0586c8e3&quot;,&quot;title&quot;:&quot;Borates: A Rich Source for Optical Materials&quot;,&quot;author&quot;:[{&quot;family&quot;:&quot;Mutailipu&quot;,&quot;given&quot;:&quot;Miriding&quot;,&quot;parse-names&quot;:false,&quot;dropping-particle&quot;:&quot;&quot;,&quot;non-dropping-particle&quot;:&quot;&quot;},{&quot;family&quot;:&quot;Poeppelmeier&quot;,&quot;given&quot;:&quot;Kenneth R.&quot;,&quot;parse-names&quot;:false,&quot;dropping-particle&quot;:&quot;&quot;,&quot;non-dropping-particle&quot;:&quot;&quot;},{&quot;family&quot;:&quot;Pan&quot;,&quot;given&quot;:&quot;Shilie&quot;,&quot;parse-names&quot;:false,&quot;dropping-particle&quot;:&quot;&quot;,&quot;non-dropping-particle&quot;:&quot;&quot;}],&quot;container-title&quot;:&quot;Chemical Reviews&quot;,&quot;container-title-short&quot;:&quot;Chem Rev&quot;,&quot;DOI&quot;:&quot;10.1021/acs.chemrev.0c00796&quot;,&quot;ISSN&quot;:&quot;15206890&quot;,&quot;PMID&quot;:&quot;33307685&quot;,&quot;issued&quot;:{&quot;date-parts&quot;:[[2021]]},&quot;page&quot;:&quot;1130-1202&quot;,&quot;abstract&quot;:&quot;The primary goal of this review is to present a clear chemical perspective of borates in order to stimulate and facilitate the discovery of new borate-based optical materials. These materials, which exhibit structures as varied as they are complex, are needed to meet the urgent technological milestones. In the current period of rapid sociotechnological breakthroughs, the need for the rational design and discovery of novel borates with superior performance is greater than ever before. Through the sustained efforts of chemists and material scientists, more than 3900 boron-containing compounds, including borate minerals and synthetic borates, have been documented in the scientific literature. This review provides a survey of all the reported anhydrous borates and an analysis of their complex structural chemistry. State-of-the-art progress related to technological advances in borate-based nonlinear optical, birefringent, and self-frequency-doubling materials is surveyed, with special emphasis on the relationships between structural architectures and optical properties. More importantly, this review serves both as a scientific introduction for graduates and post-doctoral researchers to the chemical richness of solid-state borates and as a comprehensive reference for researchers interested in borate-based optical materials.&quot;,&quot;issue&quot;:&quot;3&quot;,&quot;volume&quot;:&quot;121&quot;},&quot;isTemporary&quot;:false},{&quot;id&quot;:&quot;57ea346e-1364-3c8b-8269-81e9fe11a33e&quot;,&quot;itemData&quot;:{&quot;type&quot;:&quot;article-journal&quot;,&quot;id&quot;:&quot;57ea346e-1364-3c8b-8269-81e9fe11a33e&quot;,&quot;title&quot;:&quot;The structure hierarchy hypothesis&quot;,&quot;author&quot;:[{&quot;family&quot;:&quot;Hawthorne&quot;,&quot;given&quot;:&quot;F. C.&quot;,&quot;parse-names&quot;:false,&quot;dropping-particle&quot;:&quot;&quot;,&quot;non-dropping-particle&quot;:&quot;&quot;}],&quot;container-title&quot;:&quot;Mineralogical Magazine&quot;,&quot;container-title-short&quot;:&quot;Mineral Mag&quot;,&quot;DOI&quot;:&quot;10.1180/minmag.2014.078.4.13&quot;,&quot;ISSN&quot;:&quot;0026-461X&quot;,&quot;URL&quot;:&quot;https://www.cambridge.org/core/product/identifier/S0026461X00003613/type/journal_article&quot;,&quot;issued&quot;:{&quot;date-parts&quot;:[[2014,8,5]]},&quot;page&quot;:&quot;957-1027&quot;,&quot;abstract&quot;:&quot;&lt;p&gt;The structure hierarchy hypothesis states that structures may be ordered hierarchically according to the polymerization of coordination polyhedra of higher bond valence. A mathematical hierarchy is an ordered set of elements where the ordering reflects a natural hierarchical relation between (or arrangement of) the elements. Here, I review the structure hierarchies for the borate, uranyl oxide, phosphate, sulfate, beryllate and oxide-centred Cu, Pb and Hg minerals (plus synthetics where appropriate). Structure hierarchies have two functions: (1) they serve to organize our knowledge of minerals (crystal structures) in a coherent manner; (2) if the basis of the classification involves factors that are related to the mechanistic details of the stability and behaviour of minerals, then the physical, chemical and paragenetic characteristics of minerals should arise as natural consequences of their crystal structures and the interaction of those structures with the environment in which they occur. We may justify the structure hierarchy hypothesis by considering a hypothetical structure-building process whereby higher bond-valence polyhedra polymerize to form the structural unit. The clusters constituting the FBBs (fundamental building blocks) may polymerize to form the following types of structural unit: (1) isolated polyhedra; (2) clusters; (3) chains and ribbons; (4) sheets; and (5) frameworks. The major advantage of this approach to structure hierarchy is the fact that the hypothetical structure-building process outlined above resembles (our ideas of) crystallization from an aqueous solution, whereby complexes in aqueous and hydrothermal solutions condense to form crystal structures, or fragments of linked polyhedra in a magma condense to form a crystal. Although our knowledge of these processes is rather vague from a mechanistic perspective, the foundations of the structure hypothesis give us a framework within which to think about the processes of crystallization and dissolution.&lt;/p&gt;&quot;,&quot;publisher&quot;:&quot;Mineralogical Society&quot;,&quot;issue&quot;:&quot;4&quot;,&quot;volume&quot;:&quot;78&quot;},&quot;isTemporary&quot;:false}],&quot;citationTag&quot;:&quot;MENDELEY_CITATION_v3_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&quot;}]"/>
    <we:property name="MENDELEY_CITATIONS_LOCALE_CODE" value="&quot;en-GB&quot;"/>
    <we:property name="MENDELEY_CITATIONS_STYLE" value="{&quot;id&quot;:&quot;https://www.zotero.org/styles/chemical-science&quot;,&quot;title&quot;:&quot;Chemical Science&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C80153E-8BB4-4AB3-A97E-13A3180C59A0}">
  <we:reference id="wa200001361" version="2.89.0.0" store="ja-JP" storeType="OMEX"/>
  <we:alternateReferences>
    <we:reference id="wa200001361" version="2.89.0.0" store="" storeType="OMEX"/>
  </we:alternateReferences>
  <we:properties>
    <we:property name="paperpal-document-id" value="&quot;014472f5-9cf5-48b6-99e3-59244953df9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61962-EBF6-4E64-AEDF-963B807D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4402</Words>
  <Characters>25094</Characters>
  <Application>Microsoft Office Word</Application>
  <DocSecurity>0</DocSecurity>
  <Lines>209</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29438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Yoshihiro Tsujimoto</cp:lastModifiedBy>
  <cp:revision>3</cp:revision>
  <cp:lastPrinted>2024-06-24T00:38:00Z</cp:lastPrinted>
  <dcterms:created xsi:type="dcterms:W3CDTF">2024-09-06T14:25:00Z</dcterms:created>
  <dcterms:modified xsi:type="dcterms:W3CDTF">2024-10-16T01:41:00Z</dcterms:modified>
</cp:coreProperties>
</file>