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B9B9" w14:textId="14705230" w:rsidR="00DB0323" w:rsidRPr="004E5A7C" w:rsidRDefault="008D3AA3" w:rsidP="00DB0323">
      <w:pPr>
        <w:rPr>
          <w:rFonts w:cs="Times New Roman"/>
          <w:b/>
          <w:bCs/>
          <w:i/>
          <w:iCs/>
        </w:rPr>
      </w:pPr>
      <w:bookmarkStart w:id="0" w:name="_Hlk70357263"/>
      <w:r w:rsidRPr="004E5A7C">
        <w:rPr>
          <w:rFonts w:cs="Times New Roman"/>
          <w:b/>
          <w:bCs/>
          <w:i/>
          <w:iCs/>
        </w:rPr>
        <w:t>Title</w:t>
      </w:r>
    </w:p>
    <w:p w14:paraId="65B7982A" w14:textId="3D15CE72" w:rsidR="00DB0323" w:rsidRPr="00240F9B" w:rsidRDefault="008D3AA3" w:rsidP="00DB0323">
      <w:pPr>
        <w:rPr>
          <w:rFonts w:cs="Times New Roman"/>
        </w:rPr>
      </w:pPr>
      <w:bookmarkStart w:id="1" w:name="_Hlk163845346"/>
      <w:bookmarkEnd w:id="0"/>
      <w:r w:rsidRPr="004E5A7C">
        <w:rPr>
          <w:rFonts w:cs="Times New Roman"/>
        </w:rPr>
        <w:t>Effect of impurity elements on the creep rupture strength of Gr.</w:t>
      </w:r>
      <w:r w:rsidR="008A7BD9">
        <w:rPr>
          <w:rFonts w:cs="Times New Roman"/>
        </w:rPr>
        <w:t xml:space="preserve"> </w:t>
      </w:r>
      <w:r w:rsidRPr="004E5A7C">
        <w:rPr>
          <w:rFonts w:cs="Times New Roman"/>
        </w:rPr>
        <w:t>9</w:t>
      </w:r>
      <w:r w:rsidRPr="00240F9B">
        <w:rPr>
          <w:rFonts w:cs="Times New Roman"/>
        </w:rPr>
        <w:t>1 steel welded joints</w:t>
      </w:r>
      <w:bookmarkStart w:id="2" w:name="_Hlk163742663"/>
      <w:r w:rsidR="00325897" w:rsidRPr="00240F9B">
        <w:rPr>
          <w:rFonts w:cs="Times New Roman" w:hint="eastAsia"/>
        </w:rPr>
        <w:t xml:space="preserve"> at </w:t>
      </w:r>
      <w:r w:rsidR="00325897" w:rsidRPr="00240F9B">
        <w:rPr>
          <w:rFonts w:cs="Times New Roman"/>
        </w:rPr>
        <w:t>650 °C</w:t>
      </w:r>
      <w:bookmarkEnd w:id="2"/>
    </w:p>
    <w:bookmarkEnd w:id="1"/>
    <w:p w14:paraId="4F5578AB" w14:textId="77777777" w:rsidR="00DB0323" w:rsidRPr="00240F9B" w:rsidRDefault="00DB0323" w:rsidP="00DB0323">
      <w:pPr>
        <w:rPr>
          <w:rFonts w:cs="Times New Roman"/>
        </w:rPr>
      </w:pPr>
    </w:p>
    <w:p w14:paraId="1D032A2A" w14:textId="77777777" w:rsidR="00DB0323" w:rsidRPr="00240F9B" w:rsidRDefault="008D3AA3" w:rsidP="00DB0323">
      <w:pPr>
        <w:widowControl/>
        <w:rPr>
          <w:rFonts w:cs="Times New Roman"/>
          <w:b/>
          <w:bCs/>
          <w:i/>
          <w:iCs/>
        </w:rPr>
      </w:pPr>
      <w:r w:rsidRPr="00240F9B">
        <w:rPr>
          <w:rFonts w:cs="Times New Roman"/>
          <w:b/>
          <w:bCs/>
          <w:i/>
          <w:iCs/>
        </w:rPr>
        <w:t xml:space="preserve">Author names </w:t>
      </w:r>
    </w:p>
    <w:p w14:paraId="1D755245" w14:textId="3521646A" w:rsidR="00DB0323" w:rsidRPr="00240F9B" w:rsidRDefault="008D3AA3" w:rsidP="00DB0323">
      <w:pPr>
        <w:widowControl/>
        <w:rPr>
          <w:iCs/>
          <w:szCs w:val="24"/>
          <w:vertAlign w:val="superscript"/>
        </w:rPr>
      </w:pPr>
      <w:r w:rsidRPr="00240F9B">
        <w:rPr>
          <w:rFonts w:cs="Times New Roman"/>
        </w:rPr>
        <w:t>Katsuhiro Sato</w:t>
      </w:r>
      <w:r w:rsidRPr="00240F9B">
        <w:rPr>
          <w:rFonts w:cs="Times New Roman"/>
          <w:vertAlign w:val="superscript"/>
        </w:rPr>
        <w:t>1, 2)</w:t>
      </w:r>
      <w:r w:rsidR="00E769D9" w:rsidRPr="00240F9B">
        <w:rPr>
          <w:rFonts w:cs="Times New Roman"/>
          <w:vertAlign w:val="superscript"/>
        </w:rPr>
        <w:t>*</w:t>
      </w:r>
      <w:r w:rsidRPr="00240F9B">
        <w:rPr>
          <w:rFonts w:cs="Times New Roman"/>
        </w:rPr>
        <w:t xml:space="preserve">, </w:t>
      </w:r>
      <w:r w:rsidRPr="00240F9B">
        <w:rPr>
          <w:iCs/>
          <w:szCs w:val="24"/>
        </w:rPr>
        <w:t>Masatoshi Mitsuhara</w:t>
      </w:r>
      <w:r w:rsidRPr="00240F9B">
        <w:rPr>
          <w:iCs/>
          <w:szCs w:val="24"/>
          <w:vertAlign w:val="superscript"/>
        </w:rPr>
        <w:t>3)*</w:t>
      </w:r>
      <w:r w:rsidRPr="00240F9B">
        <w:rPr>
          <w:iCs/>
          <w:szCs w:val="24"/>
        </w:rPr>
        <w:t xml:space="preserve">, </w:t>
      </w:r>
      <w:proofErr w:type="spellStart"/>
      <w:r w:rsidRPr="00240F9B">
        <w:rPr>
          <w:iCs/>
          <w:szCs w:val="24"/>
        </w:rPr>
        <w:t>Kodai</w:t>
      </w:r>
      <w:proofErr w:type="spellEnd"/>
      <w:r w:rsidRPr="00240F9B">
        <w:rPr>
          <w:iCs/>
          <w:szCs w:val="24"/>
        </w:rPr>
        <w:t xml:space="preserve"> Nagata</w:t>
      </w:r>
      <w:r w:rsidRPr="00240F9B">
        <w:rPr>
          <w:iCs/>
          <w:szCs w:val="24"/>
          <w:vertAlign w:val="superscript"/>
        </w:rPr>
        <w:t>2)</w:t>
      </w:r>
      <w:r w:rsidRPr="00240F9B">
        <w:rPr>
          <w:iCs/>
          <w:szCs w:val="24"/>
        </w:rPr>
        <w:t>, Keiji Kubushiro</w:t>
      </w:r>
      <w:r w:rsidRPr="00240F9B">
        <w:rPr>
          <w:iCs/>
          <w:szCs w:val="24"/>
          <w:vertAlign w:val="superscript"/>
        </w:rPr>
        <w:t>1)</w:t>
      </w:r>
      <w:r w:rsidRPr="00240F9B">
        <w:rPr>
          <w:iCs/>
          <w:szCs w:val="24"/>
        </w:rPr>
        <w:t>, Kyohei Nomura</w:t>
      </w:r>
      <w:r w:rsidRPr="00240F9B">
        <w:rPr>
          <w:iCs/>
          <w:szCs w:val="24"/>
          <w:vertAlign w:val="superscript"/>
        </w:rPr>
        <w:t>1)</w:t>
      </w:r>
      <w:r w:rsidRPr="00240F9B">
        <w:rPr>
          <w:iCs/>
          <w:szCs w:val="24"/>
        </w:rPr>
        <w:t>, Takahiro Kimura</w:t>
      </w:r>
      <w:r w:rsidRPr="00240F9B">
        <w:rPr>
          <w:iCs/>
          <w:szCs w:val="24"/>
          <w:vertAlign w:val="superscript"/>
        </w:rPr>
        <w:t>1)</w:t>
      </w:r>
      <w:r w:rsidRPr="00240F9B">
        <w:rPr>
          <w:iCs/>
          <w:szCs w:val="24"/>
        </w:rPr>
        <w:t>, Yoshiki Shioda</w:t>
      </w:r>
      <w:r w:rsidRPr="00240F9B">
        <w:rPr>
          <w:iCs/>
          <w:szCs w:val="24"/>
          <w:vertAlign w:val="superscript"/>
        </w:rPr>
        <w:t>4)</w:t>
      </w:r>
      <w:r w:rsidRPr="00240F9B">
        <w:rPr>
          <w:iCs/>
          <w:szCs w:val="24"/>
        </w:rPr>
        <w:t>, Kota Sawada</w:t>
      </w:r>
      <w:r w:rsidRPr="00240F9B">
        <w:rPr>
          <w:iCs/>
          <w:szCs w:val="24"/>
          <w:vertAlign w:val="superscript"/>
        </w:rPr>
        <w:t>5)</w:t>
      </w:r>
      <w:r w:rsidRPr="00240F9B">
        <w:rPr>
          <w:iCs/>
          <w:szCs w:val="24"/>
        </w:rPr>
        <w:t>, Kazuhiro Kimura</w:t>
      </w:r>
      <w:r w:rsidRPr="00240F9B">
        <w:rPr>
          <w:iCs/>
          <w:szCs w:val="24"/>
          <w:vertAlign w:val="superscript"/>
        </w:rPr>
        <w:t>5)</w:t>
      </w:r>
      <w:r w:rsidRPr="00240F9B">
        <w:rPr>
          <w:iCs/>
          <w:szCs w:val="24"/>
        </w:rPr>
        <w:t>, Hideharu Nakashima</w:t>
      </w:r>
      <w:r w:rsidRPr="00240F9B">
        <w:rPr>
          <w:iCs/>
          <w:szCs w:val="24"/>
          <w:vertAlign w:val="superscript"/>
        </w:rPr>
        <w:t>3)</w:t>
      </w:r>
    </w:p>
    <w:p w14:paraId="38E1DFB5" w14:textId="77777777" w:rsidR="00DB0323" w:rsidRPr="004E5A7C" w:rsidRDefault="00DB0323" w:rsidP="00DB0323">
      <w:pPr>
        <w:widowControl/>
        <w:rPr>
          <w:rFonts w:cs="Times New Roman"/>
          <w:b/>
          <w:bCs/>
          <w:i/>
          <w:iCs/>
        </w:rPr>
      </w:pPr>
    </w:p>
    <w:p w14:paraId="4C4FF6E6" w14:textId="77777777" w:rsidR="00DB0323" w:rsidRPr="004E5A7C" w:rsidRDefault="008D3AA3" w:rsidP="00DB0323">
      <w:pPr>
        <w:widowControl/>
        <w:rPr>
          <w:rFonts w:cs="Times New Roman"/>
        </w:rPr>
      </w:pPr>
      <w:r w:rsidRPr="004E5A7C">
        <w:rPr>
          <w:rFonts w:cs="Times New Roman"/>
          <w:b/>
          <w:bCs/>
          <w:i/>
          <w:iCs/>
        </w:rPr>
        <w:t>Affiliations</w:t>
      </w:r>
    </w:p>
    <w:p w14:paraId="32BFAEB8" w14:textId="77777777" w:rsidR="00DB0323" w:rsidRPr="004E5A7C" w:rsidRDefault="008D3AA3" w:rsidP="00DB0323">
      <w:pPr>
        <w:pStyle w:val="a3"/>
        <w:widowControl/>
        <w:numPr>
          <w:ilvl w:val="0"/>
          <w:numId w:val="11"/>
        </w:numPr>
        <w:ind w:leftChars="0"/>
        <w:rPr>
          <w:rFonts w:cs="Times New Roman"/>
        </w:rPr>
      </w:pPr>
      <w:bookmarkStart w:id="3" w:name="_Hlk155985999"/>
      <w:r w:rsidRPr="004E5A7C">
        <w:rPr>
          <w:rFonts w:cs="Times New Roman"/>
        </w:rPr>
        <w:t>Technology &amp; Intelligence Integration, IHI Corporation, 1, Shin-Nakahara-</w:t>
      </w:r>
      <w:proofErr w:type="spellStart"/>
      <w:r w:rsidRPr="004E5A7C">
        <w:rPr>
          <w:rFonts w:cs="Times New Roman"/>
        </w:rPr>
        <w:t>cho</w:t>
      </w:r>
      <w:proofErr w:type="spellEnd"/>
      <w:r w:rsidRPr="004E5A7C">
        <w:rPr>
          <w:rFonts w:cs="Times New Roman"/>
        </w:rPr>
        <w:t>, Isogo-</w:t>
      </w:r>
      <w:proofErr w:type="spellStart"/>
      <w:r w:rsidRPr="004E5A7C">
        <w:rPr>
          <w:rFonts w:cs="Times New Roman"/>
        </w:rPr>
        <w:t>ku</w:t>
      </w:r>
      <w:proofErr w:type="spellEnd"/>
      <w:r w:rsidRPr="004E5A7C">
        <w:rPr>
          <w:rFonts w:cs="Times New Roman"/>
        </w:rPr>
        <w:t>, Yokohama-</w:t>
      </w:r>
      <w:proofErr w:type="spellStart"/>
      <w:r w:rsidRPr="004E5A7C">
        <w:rPr>
          <w:rFonts w:cs="Times New Roman"/>
        </w:rPr>
        <w:t>shi</w:t>
      </w:r>
      <w:proofErr w:type="spellEnd"/>
      <w:r w:rsidRPr="004E5A7C">
        <w:rPr>
          <w:rFonts w:cs="Times New Roman"/>
        </w:rPr>
        <w:t>, Kanagawa, 235-8501, Japan</w:t>
      </w:r>
    </w:p>
    <w:bookmarkEnd w:id="3"/>
    <w:p w14:paraId="7E9EA886" w14:textId="77777777" w:rsidR="00DB0323" w:rsidRPr="004E5A7C" w:rsidRDefault="008D3AA3" w:rsidP="00DB0323">
      <w:pPr>
        <w:pStyle w:val="a3"/>
        <w:numPr>
          <w:ilvl w:val="0"/>
          <w:numId w:val="11"/>
        </w:numPr>
        <w:ind w:leftChars="0"/>
        <w:rPr>
          <w:rFonts w:cs="Times New Roman"/>
        </w:rPr>
      </w:pPr>
      <w:r w:rsidRPr="004E5A7C">
        <w:rPr>
          <w:rFonts w:cs="Times New Roman"/>
        </w:rPr>
        <w:t xml:space="preserve">Interdisciplinary Graduate School of Engineering Sciences, Kyushu University, 6-1 </w:t>
      </w:r>
      <w:proofErr w:type="spellStart"/>
      <w:r w:rsidRPr="004E5A7C">
        <w:rPr>
          <w:rFonts w:cs="Times New Roman"/>
        </w:rPr>
        <w:t>Kasuga-kouen</w:t>
      </w:r>
      <w:proofErr w:type="spellEnd"/>
      <w:r w:rsidRPr="004E5A7C">
        <w:rPr>
          <w:rFonts w:cs="Times New Roman"/>
        </w:rPr>
        <w:t xml:space="preserve">, </w:t>
      </w:r>
      <w:proofErr w:type="spellStart"/>
      <w:r w:rsidRPr="004E5A7C">
        <w:rPr>
          <w:rFonts w:cs="Times New Roman"/>
        </w:rPr>
        <w:t>Kasuga-shi</w:t>
      </w:r>
      <w:proofErr w:type="spellEnd"/>
      <w:r w:rsidRPr="004E5A7C">
        <w:rPr>
          <w:rFonts w:cs="Times New Roman"/>
        </w:rPr>
        <w:t>, Fukuoka, 816-8580, Japan</w:t>
      </w:r>
    </w:p>
    <w:p w14:paraId="27B41B29" w14:textId="77777777" w:rsidR="00DB0323" w:rsidRPr="004E5A7C" w:rsidRDefault="008D3AA3" w:rsidP="00DB0323">
      <w:pPr>
        <w:pStyle w:val="a3"/>
        <w:widowControl/>
        <w:numPr>
          <w:ilvl w:val="0"/>
          <w:numId w:val="11"/>
        </w:numPr>
        <w:ind w:leftChars="0"/>
        <w:rPr>
          <w:rFonts w:cs="Times New Roman"/>
        </w:rPr>
      </w:pPr>
      <w:bookmarkStart w:id="4" w:name="_Hlk155833664"/>
      <w:r w:rsidRPr="004E5A7C">
        <w:rPr>
          <w:rFonts w:cs="Times New Roman"/>
        </w:rPr>
        <w:t>Department of Advanced Materials Science and Engineering, Faculty of Engineering Sciences, Kyushu University</w:t>
      </w:r>
      <w:bookmarkEnd w:id="4"/>
      <w:r w:rsidRPr="004E5A7C">
        <w:rPr>
          <w:rFonts w:cs="Times New Roman"/>
        </w:rPr>
        <w:t>,</w:t>
      </w:r>
      <w:bookmarkStart w:id="5" w:name="_Hlk155833800"/>
      <w:r w:rsidRPr="004E5A7C">
        <w:rPr>
          <w:rFonts w:cs="Times New Roman"/>
        </w:rPr>
        <w:t xml:space="preserve"> 6-1 </w:t>
      </w:r>
      <w:proofErr w:type="spellStart"/>
      <w:r w:rsidRPr="004E5A7C">
        <w:rPr>
          <w:rFonts w:cs="Times New Roman"/>
        </w:rPr>
        <w:t>Kasuga-kouen</w:t>
      </w:r>
      <w:proofErr w:type="spellEnd"/>
      <w:r w:rsidRPr="004E5A7C">
        <w:rPr>
          <w:rFonts w:cs="Times New Roman"/>
        </w:rPr>
        <w:t xml:space="preserve">, </w:t>
      </w:r>
      <w:proofErr w:type="spellStart"/>
      <w:r w:rsidRPr="004E5A7C">
        <w:rPr>
          <w:rFonts w:cs="Times New Roman"/>
        </w:rPr>
        <w:t>Kasuga-shi</w:t>
      </w:r>
      <w:proofErr w:type="spellEnd"/>
      <w:r w:rsidRPr="004E5A7C">
        <w:rPr>
          <w:rFonts w:cs="Times New Roman"/>
        </w:rPr>
        <w:t>, Fukuoka, 816-8580, Japan</w:t>
      </w:r>
      <w:bookmarkEnd w:id="5"/>
    </w:p>
    <w:p w14:paraId="4382BEBF" w14:textId="77777777" w:rsidR="00DB0323" w:rsidRPr="004E5A7C" w:rsidRDefault="008D3AA3" w:rsidP="00DB0323">
      <w:pPr>
        <w:pStyle w:val="a3"/>
        <w:widowControl/>
        <w:numPr>
          <w:ilvl w:val="0"/>
          <w:numId w:val="11"/>
        </w:numPr>
        <w:ind w:leftChars="0"/>
        <w:rPr>
          <w:rFonts w:cs="Times New Roman"/>
        </w:rPr>
      </w:pPr>
      <w:r w:rsidRPr="004E5A7C">
        <w:rPr>
          <w:rFonts w:cs="Times New Roman"/>
        </w:rPr>
        <w:t xml:space="preserve">Project Center, Carbon Solution Business Unit, Resources, Energy &amp; Environment Business Area, IHI Corporation, 1-1, </w:t>
      </w:r>
      <w:proofErr w:type="spellStart"/>
      <w:r w:rsidRPr="004E5A7C">
        <w:rPr>
          <w:rFonts w:cs="Times New Roman"/>
        </w:rPr>
        <w:t>Toyosu</w:t>
      </w:r>
      <w:proofErr w:type="spellEnd"/>
      <w:r w:rsidRPr="004E5A7C">
        <w:rPr>
          <w:rFonts w:cs="Times New Roman"/>
        </w:rPr>
        <w:t xml:space="preserve"> 3-chome, Koto-</w:t>
      </w:r>
      <w:proofErr w:type="spellStart"/>
      <w:r w:rsidRPr="004E5A7C">
        <w:rPr>
          <w:rFonts w:cs="Times New Roman"/>
        </w:rPr>
        <w:t>ku</w:t>
      </w:r>
      <w:proofErr w:type="spellEnd"/>
      <w:r w:rsidRPr="004E5A7C">
        <w:rPr>
          <w:rFonts w:cs="Times New Roman"/>
        </w:rPr>
        <w:t>, Tokyo, Japan</w:t>
      </w:r>
    </w:p>
    <w:p w14:paraId="09DC90D6" w14:textId="77777777" w:rsidR="00DB0323" w:rsidRPr="004E5A7C" w:rsidRDefault="008D3AA3" w:rsidP="00DB0323">
      <w:pPr>
        <w:pStyle w:val="a3"/>
        <w:widowControl/>
        <w:numPr>
          <w:ilvl w:val="0"/>
          <w:numId w:val="11"/>
        </w:numPr>
        <w:ind w:leftChars="0"/>
        <w:rPr>
          <w:rFonts w:cs="Times New Roman"/>
        </w:rPr>
      </w:pPr>
      <w:r w:rsidRPr="004E5A7C">
        <w:rPr>
          <w:rFonts w:cs="Times New Roman"/>
        </w:rPr>
        <w:t xml:space="preserve">Research Center for Structural Materials, </w:t>
      </w:r>
      <w:bookmarkStart w:id="6" w:name="_Hlk155833531"/>
      <w:r w:rsidRPr="004E5A7C">
        <w:rPr>
          <w:rFonts w:cs="Times New Roman"/>
        </w:rPr>
        <w:t>National Institute for Materials Science</w:t>
      </w:r>
      <w:bookmarkEnd w:id="6"/>
      <w:r w:rsidRPr="004E5A7C">
        <w:rPr>
          <w:rFonts w:cs="Times New Roman"/>
        </w:rPr>
        <w:t xml:space="preserve">, 1-2-1 </w:t>
      </w:r>
      <w:proofErr w:type="spellStart"/>
      <w:r w:rsidRPr="004E5A7C">
        <w:rPr>
          <w:rFonts w:cs="Times New Roman"/>
        </w:rPr>
        <w:t>Sengen</w:t>
      </w:r>
      <w:proofErr w:type="spellEnd"/>
      <w:r w:rsidRPr="004E5A7C">
        <w:rPr>
          <w:rFonts w:cs="Times New Roman"/>
        </w:rPr>
        <w:t>, Tsukuba, Ibaraki, 305-0047, Japan</w:t>
      </w:r>
    </w:p>
    <w:p w14:paraId="6DAD2759" w14:textId="77777777" w:rsidR="00DB0323" w:rsidRPr="004E5A7C" w:rsidRDefault="00DB0323" w:rsidP="00DB0323">
      <w:pPr>
        <w:rPr>
          <w:rFonts w:cs="Times New Roman"/>
          <w:b/>
          <w:bCs/>
          <w:i/>
          <w:iCs/>
        </w:rPr>
      </w:pPr>
    </w:p>
    <w:p w14:paraId="26CB77B8" w14:textId="6254001C" w:rsidR="00DB0323" w:rsidRPr="004E5A7C" w:rsidRDefault="00E769D9" w:rsidP="00DB0323">
      <w:pPr>
        <w:rPr>
          <w:rFonts w:cs="Times New Roman"/>
          <w:b/>
          <w:bCs/>
          <w:i/>
          <w:iCs/>
        </w:rPr>
      </w:pPr>
      <w:bookmarkStart w:id="7" w:name="_Hlk155828308"/>
      <w:r>
        <w:rPr>
          <w:rFonts w:cs="Times New Roman"/>
          <w:b/>
          <w:bCs/>
          <w:i/>
          <w:iCs/>
        </w:rPr>
        <w:t xml:space="preserve">* </w:t>
      </w:r>
      <w:r w:rsidR="008D3AA3" w:rsidRPr="004E5A7C">
        <w:rPr>
          <w:rFonts w:cs="Times New Roman"/>
          <w:b/>
          <w:bCs/>
          <w:i/>
          <w:iCs/>
        </w:rPr>
        <w:t>Corresponding authors</w:t>
      </w:r>
    </w:p>
    <w:bookmarkEnd w:id="7"/>
    <w:p w14:paraId="66BCA762" w14:textId="05A07CD8" w:rsidR="00DB0323" w:rsidRPr="004E5A7C" w:rsidRDefault="008D3AA3" w:rsidP="00DB0323">
      <w:pPr>
        <w:widowControl/>
        <w:rPr>
          <w:rFonts w:cs="Times New Roman"/>
        </w:rPr>
      </w:pPr>
      <w:r w:rsidRPr="004E5A7C">
        <w:rPr>
          <w:rFonts w:cs="Times New Roman"/>
        </w:rPr>
        <w:t xml:space="preserve">Katsuhiro Sato (E-mail: </w:t>
      </w:r>
      <w:hyperlink r:id="rId12" w:history="1">
        <w:r w:rsidR="00EB0E94" w:rsidRPr="00A16F45">
          <w:rPr>
            <w:rStyle w:val="af2"/>
            <w:rFonts w:cs="Times New Roman"/>
          </w:rPr>
          <w:t>sato3887@ihi-g.com</w:t>
        </w:r>
      </w:hyperlink>
      <w:r w:rsidRPr="004E5A7C">
        <w:rPr>
          <w:rFonts w:cs="Times New Roman"/>
        </w:rPr>
        <w:t xml:space="preserve">) </w:t>
      </w:r>
    </w:p>
    <w:p w14:paraId="6E6E36C3" w14:textId="77777777" w:rsidR="00DB0323" w:rsidRPr="004E5A7C" w:rsidRDefault="008D3AA3" w:rsidP="00DB0323">
      <w:pPr>
        <w:widowControl/>
        <w:rPr>
          <w:rFonts w:cs="Times New Roman"/>
        </w:rPr>
      </w:pPr>
      <w:r w:rsidRPr="004E5A7C">
        <w:rPr>
          <w:rFonts w:cs="Times New Roman"/>
        </w:rPr>
        <w:t>Masatoshi Mitsuhara (E-mail:</w:t>
      </w:r>
      <w:bookmarkStart w:id="8" w:name="_Hlk155833849"/>
      <w:r w:rsidRPr="004E5A7C">
        <w:rPr>
          <w:rFonts w:cs="Times New Roman"/>
        </w:rPr>
        <w:t xml:space="preserve"> </w:t>
      </w:r>
      <w:hyperlink r:id="rId13" w:history="1">
        <w:r w:rsidRPr="004E5A7C">
          <w:rPr>
            <w:rStyle w:val="af2"/>
          </w:rPr>
          <w:t>mitsuhara@kyudai.jp</w:t>
        </w:r>
      </w:hyperlink>
      <w:r w:rsidRPr="00D5756B">
        <w:rPr>
          <w:rStyle w:val="af2"/>
          <w:color w:val="000000" w:themeColor="text1"/>
          <w:u w:val="none"/>
        </w:rPr>
        <w:t>)</w:t>
      </w:r>
    </w:p>
    <w:bookmarkEnd w:id="8"/>
    <w:p w14:paraId="1537C0B7" w14:textId="54CC25EF" w:rsidR="00DB0323" w:rsidRPr="004E5A7C" w:rsidRDefault="008D3AA3" w:rsidP="00DB0323">
      <w:pPr>
        <w:widowControl/>
        <w:jc w:val="left"/>
        <w:rPr>
          <w:rFonts w:cs="Times New Roman"/>
          <w:b/>
          <w:bCs/>
          <w:i/>
          <w:iCs/>
        </w:rPr>
      </w:pPr>
      <w:r w:rsidRPr="004E5A7C">
        <w:rPr>
          <w:rFonts w:cs="Times New Roman"/>
          <w:b/>
          <w:bCs/>
          <w:i/>
          <w:iCs/>
        </w:rPr>
        <w:br w:type="page"/>
      </w:r>
    </w:p>
    <w:p w14:paraId="16E8F949" w14:textId="77777777" w:rsidR="00DB0323" w:rsidRPr="004E5A7C" w:rsidRDefault="008D3AA3" w:rsidP="00DB0323">
      <w:pPr>
        <w:rPr>
          <w:rFonts w:cs="Times New Roman"/>
          <w:b/>
          <w:bCs/>
          <w:i/>
          <w:iCs/>
        </w:rPr>
      </w:pPr>
      <w:r w:rsidRPr="004E5A7C">
        <w:rPr>
          <w:rFonts w:cs="Times New Roman"/>
          <w:b/>
          <w:bCs/>
          <w:i/>
          <w:iCs/>
        </w:rPr>
        <w:lastRenderedPageBreak/>
        <w:t>Abstract</w:t>
      </w:r>
    </w:p>
    <w:p w14:paraId="02B01FF8" w14:textId="15B5EFBC" w:rsidR="00DB0323" w:rsidRPr="004E5A7C" w:rsidRDefault="008D3AA3" w:rsidP="00B769EE">
      <w:pPr>
        <w:widowControl/>
        <w:ind w:firstLineChars="100" w:firstLine="240"/>
        <w:rPr>
          <w:rFonts w:cs="Times New Roman"/>
        </w:rPr>
      </w:pPr>
      <w:r w:rsidRPr="004E5A7C">
        <w:rPr>
          <w:rFonts w:cs="Times New Roman"/>
        </w:rPr>
        <w:t xml:space="preserve">The upper limits for Sb, As, and Sn in Gr. 91 steel </w:t>
      </w:r>
      <w:bookmarkStart w:id="9" w:name="_Hlk155834096"/>
      <w:r w:rsidRPr="004E5A7C">
        <w:rPr>
          <w:rFonts w:cs="Times New Roman"/>
        </w:rPr>
        <w:t xml:space="preserve">are set by the recent </w:t>
      </w:r>
      <w:bookmarkStart w:id="10" w:name="_Hlk155835640"/>
      <w:r w:rsidRPr="004E5A7C">
        <w:rPr>
          <w:rFonts w:cs="Times New Roman"/>
        </w:rPr>
        <w:t>standardized</w:t>
      </w:r>
      <w:bookmarkEnd w:id="10"/>
      <w:r w:rsidRPr="004E5A7C">
        <w:rPr>
          <w:rFonts w:cs="Times New Roman"/>
        </w:rPr>
        <w:t xml:space="preserve"> Gr. 91 Type 2</w:t>
      </w:r>
      <w:bookmarkEnd w:id="9"/>
      <w:r w:rsidRPr="004E5A7C">
        <w:rPr>
          <w:rFonts w:cs="Times New Roman"/>
        </w:rPr>
        <w:t xml:space="preserve"> specification. To clarify how the three impurities impact the microstructures and creep</w:t>
      </w:r>
      <w:r w:rsidR="00D5756B">
        <w:rPr>
          <w:rFonts w:cs="Times New Roman"/>
        </w:rPr>
        <w:t xml:space="preserve"> </w:t>
      </w:r>
      <w:r w:rsidRPr="004E5A7C">
        <w:rPr>
          <w:rFonts w:cs="Times New Roman"/>
        </w:rPr>
        <w:t xml:space="preserve">rupture strength of Gr. 91 welded joints, two types of steel with varying impurity concentrations were prepared. The first contained high impurity concentrations (Steel 1), while the other </w:t>
      </w:r>
      <w:r w:rsidR="004E5A7C">
        <w:rPr>
          <w:rFonts w:cs="Times New Roman"/>
        </w:rPr>
        <w:t>had</w:t>
      </w:r>
      <w:r w:rsidR="004E5A7C" w:rsidRPr="004E5A7C">
        <w:rPr>
          <w:rFonts w:cs="Times New Roman"/>
        </w:rPr>
        <w:t xml:space="preserve"> </w:t>
      </w:r>
      <w:r w:rsidRPr="004E5A7C">
        <w:rPr>
          <w:rFonts w:cs="Times New Roman"/>
        </w:rPr>
        <w:t xml:space="preserve">low impurity concentrations (Steel 2). The results of the creep tests on the </w:t>
      </w:r>
      <w:r w:rsidRPr="004E5A7C">
        <w:rPr>
          <w:rFonts w:eastAsia="ＭＳ 明朝" w:cs="Times New Roman"/>
        </w:rPr>
        <w:t>welded joints</w:t>
      </w:r>
      <w:r w:rsidRPr="004E5A7C">
        <w:rPr>
          <w:rFonts w:cs="Times New Roman"/>
        </w:rPr>
        <w:t xml:space="preserve"> showed that Steel 1 had lower creep rupture strength compared to Steel 2, indicating premature failure caused by the impurities. </w:t>
      </w:r>
      <w:r w:rsidR="004E5A7C">
        <w:rPr>
          <w:rFonts w:cs="Times New Roman"/>
        </w:rPr>
        <w:t>C</w:t>
      </w:r>
      <w:r w:rsidRPr="004E5A7C">
        <w:rPr>
          <w:rFonts w:cs="Times New Roman"/>
        </w:rPr>
        <w:t>omparing the microstructures in the as-welded joints, it was observed that Steel 1 had more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particles in the fine-grained heat affected zone (</w:t>
      </w:r>
      <w:r w:rsidRPr="004E5A7C">
        <w:rPr>
          <w:rFonts w:eastAsia="ＭＳ 明朝" w:cs="Times New Roman"/>
        </w:rPr>
        <w:t xml:space="preserve">FGHAZ) </w:t>
      </w:r>
      <w:r w:rsidRPr="004E5A7C">
        <w:rPr>
          <w:rFonts w:cs="Times New Roman"/>
        </w:rPr>
        <w:t xml:space="preserve">than Steel 2. </w:t>
      </w:r>
      <w:r w:rsidR="00B769EE">
        <w:rPr>
          <w:rFonts w:cs="Times New Roman"/>
        </w:rPr>
        <w:t xml:space="preserve">This </w:t>
      </w:r>
      <w:r w:rsidR="005B2D49">
        <w:rPr>
          <w:rFonts w:cs="Times New Roman"/>
        </w:rPr>
        <w:t>finding</w:t>
      </w:r>
      <w:r w:rsidR="00B769EE">
        <w:rPr>
          <w:rFonts w:cs="Times New Roman"/>
        </w:rPr>
        <w:t xml:space="preserve"> indicates that </w:t>
      </w:r>
      <w:r w:rsidR="00B769EE" w:rsidRPr="004E5A7C">
        <w:rPr>
          <w:rFonts w:cs="Times New Roman"/>
        </w:rPr>
        <w:t>M</w:t>
      </w:r>
      <w:r w:rsidR="00B769EE" w:rsidRPr="004E5A7C">
        <w:rPr>
          <w:rFonts w:cs="Times New Roman"/>
          <w:vertAlign w:val="subscript"/>
        </w:rPr>
        <w:t>23</w:t>
      </w:r>
      <w:r w:rsidR="00B769EE" w:rsidRPr="004E5A7C">
        <w:rPr>
          <w:rFonts w:cs="Times New Roman"/>
        </w:rPr>
        <w:t>C</w:t>
      </w:r>
      <w:r w:rsidR="00B769EE" w:rsidRPr="004E5A7C">
        <w:rPr>
          <w:rFonts w:cs="Times New Roman"/>
          <w:vertAlign w:val="subscript"/>
        </w:rPr>
        <w:t>6</w:t>
      </w:r>
      <w:r w:rsidR="00B769EE">
        <w:rPr>
          <w:rFonts w:cs="Times New Roman"/>
        </w:rPr>
        <w:t xml:space="preserve"> dissolution</w:t>
      </w:r>
      <w:r w:rsidR="00B769EE" w:rsidRPr="00B769EE">
        <w:rPr>
          <w:rFonts w:cs="Times New Roman"/>
        </w:rPr>
        <w:t xml:space="preserve"> </w:t>
      </w:r>
      <w:r w:rsidR="002F5FA2">
        <w:rPr>
          <w:rFonts w:cs="Times New Roman"/>
        </w:rPr>
        <w:t>during</w:t>
      </w:r>
      <w:r w:rsidR="00B769EE" w:rsidRPr="004E5A7C">
        <w:rPr>
          <w:rFonts w:cs="Times New Roman"/>
        </w:rPr>
        <w:t xml:space="preserve"> the welding process</w:t>
      </w:r>
      <w:r w:rsidR="00B769EE">
        <w:rPr>
          <w:rFonts w:cs="Times New Roman"/>
        </w:rPr>
        <w:t xml:space="preserve"> was hindered in Steel 1. </w:t>
      </w:r>
      <w:r w:rsidRPr="004E5A7C">
        <w:rPr>
          <w:rFonts w:cs="Times New Roman"/>
        </w:rPr>
        <w:t>It is believed that M</w:t>
      </w:r>
      <w:r w:rsidRPr="004E5A7C">
        <w:rPr>
          <w:rFonts w:cs="Times New Roman"/>
          <w:vertAlign w:val="subscript"/>
        </w:rPr>
        <w:t>23</w:t>
      </w:r>
      <w:r w:rsidRPr="004E5A7C">
        <w:rPr>
          <w:rFonts w:cs="Times New Roman"/>
        </w:rPr>
        <w:t>C</w:t>
      </w:r>
      <w:r w:rsidRPr="004E5A7C">
        <w:rPr>
          <w:rFonts w:cs="Times New Roman"/>
          <w:vertAlign w:val="subscript"/>
        </w:rPr>
        <w:t xml:space="preserve">6 </w:t>
      </w:r>
      <w:r w:rsidRPr="004E5A7C">
        <w:rPr>
          <w:rFonts w:cs="Times New Roman"/>
        </w:rPr>
        <w:t xml:space="preserve">dissolution was reduced due to </w:t>
      </w:r>
      <w:r w:rsidR="004E5A7C">
        <w:rPr>
          <w:rFonts w:cs="Times New Roman"/>
        </w:rPr>
        <w:t xml:space="preserve">the </w:t>
      </w:r>
      <w:r w:rsidRPr="004E5A7C">
        <w:rPr>
          <w:rFonts w:cs="Times New Roman"/>
        </w:rPr>
        <w:t>segregation</w:t>
      </w:r>
      <w:r w:rsidR="004E5A7C">
        <w:rPr>
          <w:rFonts w:cs="Times New Roman"/>
        </w:rPr>
        <w:t xml:space="preserve"> of </w:t>
      </w:r>
      <w:r w:rsidR="004E5A7C" w:rsidRPr="004E5A7C">
        <w:rPr>
          <w:rFonts w:cs="Times New Roman"/>
        </w:rPr>
        <w:t>impurities</w:t>
      </w:r>
      <w:r w:rsidRPr="004E5A7C">
        <w:rPr>
          <w:rFonts w:cs="Times New Roman"/>
        </w:rPr>
        <w:t xml:space="preserve"> at </w:t>
      </w:r>
      <w:r w:rsidR="00C26EB1">
        <w:rPr>
          <w:rFonts w:cs="Times New Roman"/>
        </w:rPr>
        <w:t xml:space="preserve">the </w:t>
      </w:r>
      <w:r w:rsidRPr="004E5A7C">
        <w:rPr>
          <w:rFonts w:cs="Times New Roman"/>
        </w:rPr>
        <w:t xml:space="preserve">grain boundaries or </w:t>
      </w:r>
      <w:r w:rsidR="004E5A7C">
        <w:rPr>
          <w:rFonts w:cs="Times New Roman"/>
        </w:rPr>
        <w:t xml:space="preserve">the </w:t>
      </w:r>
      <w:r w:rsidRPr="004E5A7C">
        <w:rPr>
          <w:rFonts w:cs="Times New Roman"/>
        </w:rPr>
        <w:t xml:space="preserve">interface between </w:t>
      </w:r>
      <w:r w:rsidR="004E5A7C">
        <w:rPr>
          <w:rFonts w:cs="Times New Roman"/>
        </w:rPr>
        <w:t xml:space="preserve">the </w:t>
      </w:r>
      <w:r w:rsidRPr="004E5A7C">
        <w:rPr>
          <w:rFonts w:cs="Times New Roman"/>
        </w:rPr>
        <w:t>matrix and M</w:t>
      </w:r>
      <w:r w:rsidRPr="004E5A7C">
        <w:rPr>
          <w:rFonts w:cs="Times New Roman"/>
          <w:vertAlign w:val="subscript"/>
        </w:rPr>
        <w:t>23</w:t>
      </w:r>
      <w:r w:rsidRPr="004E5A7C">
        <w:rPr>
          <w:rFonts w:cs="Times New Roman"/>
        </w:rPr>
        <w:t>C</w:t>
      </w:r>
      <w:r w:rsidRPr="004E5A7C">
        <w:rPr>
          <w:rFonts w:cs="Times New Roman"/>
          <w:vertAlign w:val="subscript"/>
        </w:rPr>
        <w:t>6</w:t>
      </w:r>
      <w:r w:rsidR="00B769EE">
        <w:rPr>
          <w:rFonts w:cs="Times New Roman"/>
        </w:rPr>
        <w:t xml:space="preserve"> particles.</w:t>
      </w:r>
      <w:r w:rsidRPr="004E5A7C">
        <w:rPr>
          <w:rFonts w:cs="Times New Roman"/>
        </w:rPr>
        <w:t xml:space="preserve"> Consequently, the microstructure in FGHAZ of Steel 1</w:t>
      </w:r>
      <w:r w:rsidRPr="004E5A7C">
        <w:rPr>
          <w:rFonts w:eastAsia="ＭＳ 明朝" w:cs="Times New Roman"/>
        </w:rPr>
        <w:t xml:space="preserve"> </w:t>
      </w:r>
      <w:r w:rsidRPr="004E5A7C">
        <w:rPr>
          <w:rFonts w:cs="Times New Roman"/>
        </w:rPr>
        <w:t xml:space="preserve">showed lower </w:t>
      </w:r>
      <w:r w:rsidRPr="004E5A7C">
        <w:rPr>
          <w:rFonts w:eastAsia="ＭＳ 明朝" w:cs="Times New Roman"/>
        </w:rPr>
        <w:t>creep</w:t>
      </w:r>
      <w:r w:rsidRPr="004E5A7C">
        <w:rPr>
          <w:rFonts w:cs="Times New Roman"/>
        </w:rPr>
        <w:t xml:space="preserve"> resistance because the pinning force by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was decreased due to the reduction of re-precipitation on the grain boundaries during post</w:t>
      </w:r>
      <w:r w:rsidR="00B769EE">
        <w:rPr>
          <w:rFonts w:cs="Times New Roman"/>
        </w:rPr>
        <w:t xml:space="preserve"> </w:t>
      </w:r>
      <w:r w:rsidRPr="004E5A7C">
        <w:rPr>
          <w:rFonts w:cs="Times New Roman"/>
        </w:rPr>
        <w:t>weld</w:t>
      </w:r>
      <w:r w:rsidR="00B769EE">
        <w:rPr>
          <w:rFonts w:cs="Times New Roman"/>
        </w:rPr>
        <w:t xml:space="preserve"> </w:t>
      </w:r>
      <w:r w:rsidRPr="004E5A7C">
        <w:rPr>
          <w:rFonts w:cs="Times New Roman"/>
        </w:rPr>
        <w:t>heat</w:t>
      </w:r>
      <w:r w:rsidR="00B769EE">
        <w:rPr>
          <w:rFonts w:cs="Times New Roman"/>
        </w:rPr>
        <w:t xml:space="preserve"> </w:t>
      </w:r>
      <w:r w:rsidRPr="004E5A7C">
        <w:rPr>
          <w:rFonts w:cs="Times New Roman"/>
        </w:rPr>
        <w:t>treatment. T</w:t>
      </w:r>
      <w:r w:rsidRPr="004E5A7C">
        <w:rPr>
          <w:rFonts w:eastAsia="ＭＳ 明朝" w:cs="Times New Roman"/>
        </w:rPr>
        <w:t>he</w:t>
      </w:r>
      <w:r w:rsidRPr="004E5A7C">
        <w:rPr>
          <w:rFonts w:cs="Times New Roman"/>
        </w:rPr>
        <w:t xml:space="preserve"> degradation in</w:t>
      </w:r>
      <w:r w:rsidR="004C392C">
        <w:rPr>
          <w:rFonts w:cs="Times New Roman"/>
        </w:rPr>
        <w:t xml:space="preserve"> the</w:t>
      </w:r>
      <w:r w:rsidRPr="004E5A7C">
        <w:rPr>
          <w:rFonts w:cs="Times New Roman"/>
        </w:rPr>
        <w:t xml:space="preserve"> creep rupture strength due to</w:t>
      </w:r>
      <w:r w:rsidR="005B2D49">
        <w:rPr>
          <w:rFonts w:cs="Times New Roman"/>
        </w:rPr>
        <w:t xml:space="preserve"> the</w:t>
      </w:r>
      <w:r w:rsidRPr="004E5A7C">
        <w:rPr>
          <w:rFonts w:cs="Times New Roman"/>
        </w:rPr>
        <w:t xml:space="preserve"> impurities was attributed to </w:t>
      </w:r>
      <w:r w:rsidR="004C392C">
        <w:rPr>
          <w:rFonts w:cs="Times New Roman"/>
        </w:rPr>
        <w:t xml:space="preserve">the </w:t>
      </w:r>
      <w:r w:rsidRPr="004E5A7C">
        <w:rPr>
          <w:rFonts w:cs="Times New Roman"/>
        </w:rPr>
        <w:t>earlier</w:t>
      </w:r>
      <w:r w:rsidR="00357962">
        <w:rPr>
          <w:rFonts w:cs="Times New Roman"/>
        </w:rPr>
        <w:t xml:space="preserve"> progression of</w:t>
      </w:r>
      <w:r w:rsidRPr="004E5A7C">
        <w:rPr>
          <w:rFonts w:cs="Times New Roman"/>
        </w:rPr>
        <w:t xml:space="preserve"> recovery process </w:t>
      </w:r>
      <w:r w:rsidR="004E5A7C">
        <w:rPr>
          <w:rFonts w:cs="Times New Roman"/>
        </w:rPr>
        <w:t>in</w:t>
      </w:r>
      <w:r w:rsidR="004E5A7C" w:rsidRPr="004E5A7C">
        <w:rPr>
          <w:rFonts w:cs="Times New Roman"/>
        </w:rPr>
        <w:t xml:space="preserve"> </w:t>
      </w:r>
      <w:r w:rsidRPr="004E5A7C">
        <w:rPr>
          <w:rFonts w:eastAsia="ＭＳ 明朝" w:cs="Times New Roman"/>
        </w:rPr>
        <w:t>FGHAZ during creep</w:t>
      </w:r>
      <w:r w:rsidRPr="004E5A7C">
        <w:rPr>
          <w:rFonts w:cs="Times New Roman"/>
        </w:rPr>
        <w:t>, leading to premature creep void formation.</w:t>
      </w:r>
    </w:p>
    <w:p w14:paraId="39C71448" w14:textId="77777777" w:rsidR="00DB0323" w:rsidRPr="004E5A7C" w:rsidRDefault="00DB0323" w:rsidP="00DB0323">
      <w:pPr>
        <w:rPr>
          <w:rFonts w:cs="Times New Roman"/>
        </w:rPr>
      </w:pPr>
    </w:p>
    <w:p w14:paraId="2561E7ED" w14:textId="77777777" w:rsidR="00DB0323" w:rsidRPr="004E5A7C" w:rsidRDefault="00DB0323" w:rsidP="00DB0323">
      <w:pPr>
        <w:rPr>
          <w:rFonts w:cs="Times New Roman"/>
        </w:rPr>
      </w:pPr>
    </w:p>
    <w:p w14:paraId="380B2A71" w14:textId="77777777" w:rsidR="00DB0323" w:rsidRPr="004E5A7C" w:rsidRDefault="008D3AA3" w:rsidP="00DB0323">
      <w:pPr>
        <w:rPr>
          <w:rFonts w:cs="Times New Roman"/>
          <w:b/>
          <w:bCs/>
          <w:i/>
          <w:iCs/>
        </w:rPr>
      </w:pPr>
      <w:r w:rsidRPr="004E5A7C">
        <w:rPr>
          <w:rFonts w:cs="Times New Roman"/>
          <w:b/>
          <w:bCs/>
          <w:i/>
          <w:iCs/>
        </w:rPr>
        <w:t>Keywords</w:t>
      </w:r>
    </w:p>
    <w:p w14:paraId="7E1D3CC4" w14:textId="229DE8DE" w:rsidR="00833077" w:rsidRDefault="008D3AA3" w:rsidP="00DB0323">
      <w:pPr>
        <w:rPr>
          <w:rFonts w:cs="Times New Roman"/>
        </w:rPr>
        <w:sectPr w:rsidR="00833077" w:rsidSect="00833077">
          <w:footerReference w:type="default" r:id="rId14"/>
          <w:type w:val="continuous"/>
          <w:pgSz w:w="11906" w:h="16838"/>
          <w:pgMar w:top="1134" w:right="1418" w:bottom="1134" w:left="1418" w:header="851" w:footer="992" w:gutter="0"/>
          <w:cols w:space="425"/>
          <w:docGrid w:type="lines" w:linePitch="360"/>
        </w:sectPr>
      </w:pPr>
      <w:r w:rsidRPr="004E5A7C">
        <w:rPr>
          <w:rFonts w:cs="Times New Roman"/>
        </w:rPr>
        <w:t>Creep</w:t>
      </w:r>
      <w:r w:rsidR="00D5756B">
        <w:rPr>
          <w:rFonts w:cs="Times New Roman"/>
        </w:rPr>
        <w:t xml:space="preserve"> </w:t>
      </w:r>
      <w:r w:rsidRPr="004E5A7C">
        <w:rPr>
          <w:rFonts w:cs="Times New Roman"/>
        </w:rPr>
        <w:t>strength</w:t>
      </w:r>
      <w:r w:rsidR="00D5756B">
        <w:rPr>
          <w:rFonts w:cs="Times New Roman"/>
        </w:rPr>
        <w:t xml:space="preserve"> </w:t>
      </w:r>
      <w:r w:rsidRPr="004E5A7C">
        <w:rPr>
          <w:rFonts w:cs="Times New Roman"/>
        </w:rPr>
        <w:t xml:space="preserve">enhanced ferritic steel; creep void; </w:t>
      </w:r>
      <w:r w:rsidR="00B769EE" w:rsidRPr="004E5A7C">
        <w:rPr>
          <w:rFonts w:cs="Times New Roman"/>
        </w:rPr>
        <w:t>M</w:t>
      </w:r>
      <w:r w:rsidR="00B769EE" w:rsidRPr="004E5A7C">
        <w:rPr>
          <w:rFonts w:cs="Times New Roman"/>
          <w:vertAlign w:val="subscript"/>
        </w:rPr>
        <w:t>23</w:t>
      </w:r>
      <w:r w:rsidR="00B769EE" w:rsidRPr="004E5A7C">
        <w:rPr>
          <w:rFonts w:cs="Times New Roman"/>
        </w:rPr>
        <w:t>C</w:t>
      </w:r>
      <w:r w:rsidR="00B769EE" w:rsidRPr="004E5A7C">
        <w:rPr>
          <w:rFonts w:cs="Times New Roman"/>
          <w:vertAlign w:val="subscript"/>
        </w:rPr>
        <w:t>6</w:t>
      </w:r>
      <w:r w:rsidRPr="004E5A7C">
        <w:rPr>
          <w:rFonts w:cs="Times New Roman"/>
        </w:rPr>
        <w:t>; re-precipitation; impurity elemen</w:t>
      </w:r>
      <w:r w:rsidR="00EB0E94">
        <w:rPr>
          <w:rFonts w:cs="Times New Roman"/>
        </w:rPr>
        <w:t>t</w:t>
      </w:r>
    </w:p>
    <w:p w14:paraId="74A7A7CF" w14:textId="52C121C9" w:rsidR="00DB0323" w:rsidRPr="004E5A7C" w:rsidRDefault="008D3AA3" w:rsidP="00DB0323">
      <w:pPr>
        <w:rPr>
          <w:rFonts w:cs="Times New Roman"/>
        </w:rPr>
      </w:pPr>
      <w:r w:rsidRPr="004E5A7C">
        <w:rPr>
          <w:rFonts w:cs="Times New Roman"/>
          <w:b/>
          <w:bCs/>
        </w:rPr>
        <w:lastRenderedPageBreak/>
        <w:t>1. Introduction</w:t>
      </w:r>
    </w:p>
    <w:p w14:paraId="5EDDA5C3" w14:textId="25F5426A" w:rsidR="00DB0323" w:rsidRPr="004E5A7C" w:rsidRDefault="008D3AA3" w:rsidP="00DB0323">
      <w:pPr>
        <w:widowControl/>
        <w:ind w:firstLineChars="100" w:firstLine="240"/>
        <w:rPr>
          <w:rFonts w:cs="Times New Roman"/>
        </w:rPr>
      </w:pPr>
      <w:r w:rsidRPr="004E5A7C">
        <w:rPr>
          <w:rFonts w:cs="Times New Roman"/>
        </w:rPr>
        <w:t>Material specifications and allowable stress for various alloys are stipulated by standards such as Boiler and Pressure Vessel Code established by</w:t>
      </w:r>
      <w:r w:rsidRPr="004E5A7C">
        <w:t xml:space="preserve"> </w:t>
      </w:r>
      <w:r w:rsidRPr="004E5A7C">
        <w:rPr>
          <w:rFonts w:cs="Times New Roman"/>
        </w:rPr>
        <w:t>American Society of Mechanical Engineers (ASME). Ensuring maximal and safe material properties involves ongoing discussions within standards committees and research institutes to update specifications based on the latest findings and industrial knowledge. Understanding these evolving standards is crucial for designing and maintaining high-temperature components in</w:t>
      </w:r>
      <w:r w:rsidR="004C392C">
        <w:rPr>
          <w:rFonts w:cs="Times New Roman"/>
        </w:rPr>
        <w:t xml:space="preserve"> production</w:t>
      </w:r>
      <w:r w:rsidRPr="004E5A7C">
        <w:rPr>
          <w:rFonts w:cs="Times New Roman"/>
        </w:rPr>
        <w:t xml:space="preserve"> plants. Gr. 91 steel finds widespread use in thermal power generation plants. Its specifications and allowable stress have undergone multiple revisions</w:t>
      </w:r>
      <w:r w:rsidRPr="004E5A7C">
        <w:rPr>
          <w:rFonts w:cs="Times New Roman"/>
          <w:color w:val="FF0000"/>
          <w:vertAlign w:val="superscript"/>
        </w:rPr>
        <w:t>1,2,3,4,5</w:t>
      </w:r>
      <w:r w:rsidRPr="004E5A7C">
        <w:rPr>
          <w:rFonts w:cs="Times New Roman"/>
        </w:rPr>
        <w:t xml:space="preserve"> due to </w:t>
      </w:r>
      <w:r w:rsidR="004C392C">
        <w:rPr>
          <w:rFonts w:cs="Times New Roman"/>
        </w:rPr>
        <w:t>phenomena</w:t>
      </w:r>
      <w:r w:rsidR="004C392C" w:rsidRPr="004E5A7C">
        <w:rPr>
          <w:rFonts w:cs="Times New Roman"/>
        </w:rPr>
        <w:t xml:space="preserve"> </w:t>
      </w:r>
      <w:r w:rsidRPr="004E5A7C">
        <w:rPr>
          <w:rFonts w:cs="Times New Roman"/>
        </w:rPr>
        <w:t>such as heat-to-heat variation in long term creep strength</w:t>
      </w:r>
      <w:r w:rsidRPr="004E5A7C">
        <w:rPr>
          <w:rFonts w:cs="Times New Roman"/>
          <w:color w:val="FF0000"/>
          <w:vertAlign w:val="superscript"/>
        </w:rPr>
        <w:t xml:space="preserve"> 6,7,8,9</w:t>
      </w:r>
      <w:r w:rsidRPr="004E5A7C">
        <w:rPr>
          <w:rFonts w:cs="Times New Roman"/>
        </w:rPr>
        <w:t>. Recently, Electric Power Research Institute (EPRI) proposed a new specification, aiming to narrow the composition range to minimize creep strength variation and ensure creep rupture ductility</w:t>
      </w:r>
      <w:r w:rsidRPr="004E5A7C">
        <w:rPr>
          <w:rFonts w:cs="Times New Roman"/>
          <w:color w:val="FF0000"/>
          <w:vertAlign w:val="superscript"/>
        </w:rPr>
        <w:t>1</w:t>
      </w:r>
      <w:r w:rsidR="0051065D">
        <w:rPr>
          <w:rFonts w:cs="Times New Roman"/>
          <w:color w:val="FF0000"/>
          <w:vertAlign w:val="superscript"/>
        </w:rPr>
        <w:t>0</w:t>
      </w:r>
      <w:r w:rsidRPr="004E5A7C">
        <w:rPr>
          <w:rFonts w:cs="Times New Roman"/>
        </w:rPr>
        <w:t>. Following extensive discussions within ASME standards committee, the modified specification from the proposal by EPRI was standardized as Gr. 91 Type 2 in ASME Code case 2864 (2016)</w:t>
      </w:r>
      <w:r w:rsidRPr="004E5A7C">
        <w:rPr>
          <w:rFonts w:cs="Times New Roman"/>
          <w:color w:val="FF0000"/>
          <w:vertAlign w:val="superscript"/>
        </w:rPr>
        <w:t>1</w:t>
      </w:r>
      <w:r w:rsidR="0051065D">
        <w:rPr>
          <w:rFonts w:cs="Times New Roman"/>
          <w:color w:val="FF0000"/>
          <w:vertAlign w:val="superscript"/>
        </w:rPr>
        <w:t>1</w:t>
      </w:r>
      <w:r w:rsidRPr="004E5A7C">
        <w:rPr>
          <w:rFonts w:cs="Times New Roman"/>
        </w:rPr>
        <w:t xml:space="preserve">, </w:t>
      </w:r>
      <w:r w:rsidR="004C392C">
        <w:rPr>
          <w:rFonts w:cs="Times New Roman"/>
        </w:rPr>
        <w:t xml:space="preserve">which was </w:t>
      </w:r>
      <w:r w:rsidRPr="004E5A7C">
        <w:rPr>
          <w:rFonts w:cs="Times New Roman"/>
        </w:rPr>
        <w:t xml:space="preserve">subsequently adopted in ASME Boiler and Pressure Vessel Code: Section </w:t>
      </w:r>
      <w:r w:rsidR="006970DB">
        <w:rPr>
          <w:rFonts w:cs="Times New Roman" w:hint="eastAsia"/>
        </w:rPr>
        <w:t>II</w:t>
      </w:r>
      <w:r w:rsidRPr="004E5A7C">
        <w:rPr>
          <w:rFonts w:cs="Times New Roman"/>
        </w:rPr>
        <w:t>-A (2019)</w:t>
      </w:r>
      <w:r w:rsidRPr="004E5A7C">
        <w:rPr>
          <w:rFonts w:cs="Times New Roman"/>
          <w:color w:val="FF0000"/>
          <w:vertAlign w:val="superscript"/>
        </w:rPr>
        <w:t>1</w:t>
      </w:r>
      <w:r w:rsidRPr="004E5A7C">
        <w:rPr>
          <w:rFonts w:cs="Times New Roman"/>
        </w:rPr>
        <w:t>. Simultaneously, the existing steel specification was categorized as Gr. 91 Type 1 within this standard</w:t>
      </w:r>
      <w:r w:rsidRPr="004E5A7C">
        <w:rPr>
          <w:rFonts w:cs="Times New Roman"/>
          <w:color w:val="FF0000"/>
          <w:vertAlign w:val="superscript"/>
        </w:rPr>
        <w:t>1</w:t>
      </w:r>
      <w:r w:rsidRPr="004E5A7C">
        <w:rPr>
          <w:rFonts w:cs="Times New Roman"/>
        </w:rPr>
        <w:t>. Table 1 outlines the chemical requirements for product analysis according to ASME SA</w:t>
      </w:r>
      <w:r w:rsidR="002D2755">
        <w:rPr>
          <w:rFonts w:cs="Times New Roman"/>
        </w:rPr>
        <w:t>-</w:t>
      </w:r>
      <w:r w:rsidRPr="004E5A7C">
        <w:rPr>
          <w:rFonts w:cs="Times New Roman"/>
        </w:rPr>
        <w:t>387/SA</w:t>
      </w:r>
      <w:r w:rsidR="002D2755">
        <w:rPr>
          <w:rFonts w:cs="Times New Roman"/>
        </w:rPr>
        <w:t>-</w:t>
      </w:r>
      <w:r w:rsidRPr="004E5A7C">
        <w:rPr>
          <w:rFonts w:cs="Times New Roman"/>
        </w:rPr>
        <w:t>387M Gr. 91 (2019)</w:t>
      </w:r>
      <w:r w:rsidRPr="004E5A7C">
        <w:rPr>
          <w:rFonts w:cs="Times New Roman"/>
          <w:color w:val="FF0000"/>
          <w:vertAlign w:val="superscript"/>
        </w:rPr>
        <w:t>1</w:t>
      </w:r>
      <w:r w:rsidRPr="004E5A7C">
        <w:rPr>
          <w:rFonts w:cs="Times New Roman"/>
        </w:rPr>
        <w:t xml:space="preserve">. Notably, Type 2 not only narrowed the composition allowance of the major elements but also introduced regulations on maximum concentration for impurities </w:t>
      </w:r>
      <w:r w:rsidR="004C392C">
        <w:rPr>
          <w:rFonts w:cs="Times New Roman"/>
        </w:rPr>
        <w:t>such as</w:t>
      </w:r>
      <w:r w:rsidR="004C392C" w:rsidRPr="004E5A7C">
        <w:rPr>
          <w:rFonts w:cs="Times New Roman"/>
        </w:rPr>
        <w:t xml:space="preserve"> </w:t>
      </w:r>
      <w:r w:rsidRPr="004E5A7C">
        <w:rPr>
          <w:rFonts w:cs="Times New Roman"/>
        </w:rPr>
        <w:t>tramp elements. Previous research has noted that heats with higher impurity concentrations exhibit lower creep ductility</w:t>
      </w:r>
      <w:r w:rsidRPr="004E5A7C">
        <w:rPr>
          <w:rFonts w:cs="Times New Roman"/>
          <w:color w:val="FF0000"/>
          <w:vertAlign w:val="superscript"/>
        </w:rPr>
        <w:t>1</w:t>
      </w:r>
      <w:r w:rsidR="0051065D">
        <w:rPr>
          <w:rFonts w:cs="Times New Roman"/>
          <w:color w:val="FF0000"/>
          <w:vertAlign w:val="superscript"/>
        </w:rPr>
        <w:t>2</w:t>
      </w:r>
      <w:r w:rsidRPr="004E5A7C">
        <w:rPr>
          <w:rFonts w:cs="Times New Roman"/>
        </w:rPr>
        <w:t>. The allowable stress for Type 2, as specified in ASME Code case 2864-1 (2019)</w:t>
      </w:r>
      <w:r w:rsidRPr="004E5A7C">
        <w:rPr>
          <w:rFonts w:cs="Times New Roman"/>
          <w:color w:val="FF0000"/>
          <w:vertAlign w:val="superscript"/>
        </w:rPr>
        <w:t>1</w:t>
      </w:r>
      <w:r w:rsidR="0051065D">
        <w:rPr>
          <w:rFonts w:cs="Times New Roman"/>
          <w:color w:val="FF0000"/>
          <w:vertAlign w:val="superscript"/>
        </w:rPr>
        <w:t>3</w:t>
      </w:r>
      <w:r w:rsidRPr="004E5A7C">
        <w:rPr>
          <w:rFonts w:cs="Times New Roman"/>
        </w:rPr>
        <w:t xml:space="preserve"> and subsequently in ASME Boiler and Pressure Vessel Code: Section II-D (2021)</w:t>
      </w:r>
      <w:r w:rsidRPr="004E5A7C">
        <w:rPr>
          <w:rFonts w:cs="Times New Roman"/>
          <w:color w:val="FF0000"/>
          <w:vertAlign w:val="superscript"/>
        </w:rPr>
        <w:t xml:space="preserve"> 4</w:t>
      </w:r>
      <w:r w:rsidRPr="004E5A7C">
        <w:rPr>
          <w:rFonts w:cs="Times New Roman"/>
        </w:rPr>
        <w:t>, is marginally higher than that of Type 1.</w:t>
      </w:r>
    </w:p>
    <w:p w14:paraId="782D0387" w14:textId="52E2B9BF" w:rsidR="00DB0323" w:rsidRPr="004E5A7C" w:rsidRDefault="008D3AA3" w:rsidP="00DB0323">
      <w:pPr>
        <w:widowControl/>
        <w:ind w:firstLineChars="100" w:firstLine="240"/>
        <w:rPr>
          <w:rFonts w:cs="Times New Roman"/>
        </w:rPr>
      </w:pPr>
      <w:r w:rsidRPr="004E5A7C">
        <w:rPr>
          <w:rFonts w:cs="Times New Roman"/>
        </w:rPr>
        <w:t>Reports indicate that one of the newly restricted impurities in Type 2, Cu, has no significant effect on the creep rupture strength of Gr. 91 steel</w:t>
      </w:r>
      <w:r w:rsidRPr="004E5A7C">
        <w:rPr>
          <w:rFonts w:cs="Times New Roman"/>
          <w:color w:val="FF0000"/>
          <w:vertAlign w:val="superscript"/>
        </w:rPr>
        <w:t>1</w:t>
      </w:r>
      <w:r w:rsidR="0051065D">
        <w:rPr>
          <w:rFonts w:cs="Times New Roman"/>
          <w:color w:val="FF0000"/>
          <w:vertAlign w:val="superscript"/>
        </w:rPr>
        <w:t>4</w:t>
      </w:r>
      <w:r w:rsidRPr="004E5A7C">
        <w:rPr>
          <w:rFonts w:cs="Times New Roman"/>
        </w:rPr>
        <w:t>. Furthermore, Cu is added as an austenite forming element</w:t>
      </w:r>
      <w:r w:rsidRPr="004E5A7C">
        <w:rPr>
          <w:rFonts w:cs="Times New Roman"/>
          <w:color w:val="FF0000"/>
          <w:vertAlign w:val="superscript"/>
        </w:rPr>
        <w:t>1</w:t>
      </w:r>
      <w:r w:rsidR="0051065D">
        <w:rPr>
          <w:rFonts w:cs="Times New Roman"/>
          <w:color w:val="FF0000"/>
          <w:vertAlign w:val="superscript"/>
        </w:rPr>
        <w:t>5</w:t>
      </w:r>
      <w:r w:rsidRPr="004E5A7C">
        <w:rPr>
          <w:rFonts w:cs="Times New Roman"/>
        </w:rPr>
        <w:t xml:space="preserve"> in certain commercial alloys</w:t>
      </w:r>
      <w:r w:rsidRPr="004E5A7C">
        <w:rPr>
          <w:rFonts w:eastAsia="ＭＳ 明朝" w:cs="Times New Roman"/>
        </w:rPr>
        <w:t xml:space="preserve"> such as Gr. 122 steel</w:t>
      </w:r>
      <w:r w:rsidRPr="004E5A7C">
        <w:rPr>
          <w:rFonts w:cs="Times New Roman"/>
          <w:color w:val="FF0000"/>
          <w:vertAlign w:val="superscript"/>
        </w:rPr>
        <w:t>1,2</w:t>
      </w:r>
      <w:r w:rsidRPr="004E5A7C">
        <w:rPr>
          <w:rFonts w:cs="Times New Roman"/>
        </w:rPr>
        <w:t>. However, research exploring the impact</w:t>
      </w:r>
      <w:r w:rsidRPr="004E5A7C">
        <w:rPr>
          <w:rFonts w:eastAsia="ＭＳ 明朝" w:cs="Times New Roman"/>
        </w:rPr>
        <w:t xml:space="preserve"> of </w:t>
      </w:r>
      <w:r w:rsidRPr="004E5A7C">
        <w:rPr>
          <w:rFonts w:cs="Times New Roman"/>
        </w:rPr>
        <w:t>other impurities (Sb, As, and Sn) has been limited. Previous studies suggested that Sb or Sn might lower</w:t>
      </w:r>
      <w:r w:rsidRPr="004E5A7C">
        <w:rPr>
          <w:rFonts w:eastAsia="ＭＳ 明朝" w:cs="Times New Roman"/>
        </w:rPr>
        <w:t xml:space="preserve"> the creep rupt</w:t>
      </w:r>
      <w:r w:rsidRPr="004E5A7C">
        <w:rPr>
          <w:rFonts w:cs="Times New Roman"/>
        </w:rPr>
        <w:t>ure strength of Gr. 91 steel</w:t>
      </w:r>
      <w:r w:rsidRPr="004E5A7C">
        <w:rPr>
          <w:rFonts w:cs="Times New Roman"/>
          <w:color w:val="FF0000"/>
          <w:vertAlign w:val="superscript"/>
        </w:rPr>
        <w:t>1</w:t>
      </w:r>
      <w:r w:rsidR="0051065D">
        <w:rPr>
          <w:rFonts w:cs="Times New Roman"/>
          <w:color w:val="FF0000"/>
          <w:vertAlign w:val="superscript"/>
        </w:rPr>
        <w:t>4</w:t>
      </w:r>
      <w:r w:rsidRPr="004E5A7C">
        <w:rPr>
          <w:rFonts w:cs="Times New Roman"/>
          <w:color w:val="FF0000"/>
          <w:vertAlign w:val="superscript"/>
        </w:rPr>
        <w:t>,1</w:t>
      </w:r>
      <w:r w:rsidR="0051065D">
        <w:rPr>
          <w:rFonts w:cs="Times New Roman"/>
          <w:color w:val="FF0000"/>
          <w:vertAlign w:val="superscript"/>
        </w:rPr>
        <w:t>6</w:t>
      </w:r>
      <w:r w:rsidRPr="004E5A7C">
        <w:rPr>
          <w:rFonts w:cs="Times New Roman"/>
          <w:color w:val="FF0000"/>
          <w:vertAlign w:val="superscript"/>
        </w:rPr>
        <w:t>,1</w:t>
      </w:r>
      <w:r w:rsidR="0051065D">
        <w:rPr>
          <w:rFonts w:cs="Times New Roman"/>
          <w:color w:val="FF0000"/>
          <w:vertAlign w:val="superscript"/>
        </w:rPr>
        <w:t>7</w:t>
      </w:r>
      <w:r w:rsidRPr="004E5A7C">
        <w:rPr>
          <w:rFonts w:cs="Times New Roman"/>
        </w:rPr>
        <w:t xml:space="preserve">. Notably, Sb or Sn concentrations added in those studies exceeded </w:t>
      </w:r>
      <w:r w:rsidR="004C392C">
        <w:rPr>
          <w:rFonts w:cs="Times New Roman"/>
        </w:rPr>
        <w:t xml:space="preserve">the </w:t>
      </w:r>
      <w:r w:rsidRPr="004E5A7C">
        <w:rPr>
          <w:rFonts w:cs="Times New Roman"/>
        </w:rPr>
        <w:t>upper limits in Type 2 specification by more than fivefold</w:t>
      </w:r>
      <w:r w:rsidR="0051065D" w:rsidRPr="004E5A7C">
        <w:rPr>
          <w:rFonts w:cs="Times New Roman"/>
          <w:color w:val="FF0000"/>
          <w:vertAlign w:val="superscript"/>
        </w:rPr>
        <w:t>1</w:t>
      </w:r>
      <w:r w:rsidR="0051065D">
        <w:rPr>
          <w:rFonts w:cs="Times New Roman"/>
          <w:color w:val="FF0000"/>
          <w:vertAlign w:val="superscript"/>
        </w:rPr>
        <w:t>4</w:t>
      </w:r>
      <w:r w:rsidR="0051065D" w:rsidRPr="004E5A7C">
        <w:rPr>
          <w:rFonts w:cs="Times New Roman"/>
          <w:color w:val="FF0000"/>
          <w:vertAlign w:val="superscript"/>
        </w:rPr>
        <w:t>,1</w:t>
      </w:r>
      <w:r w:rsidR="0051065D">
        <w:rPr>
          <w:rFonts w:cs="Times New Roman"/>
          <w:color w:val="FF0000"/>
          <w:vertAlign w:val="superscript"/>
        </w:rPr>
        <w:t>6</w:t>
      </w:r>
      <w:r w:rsidR="0051065D" w:rsidRPr="004E5A7C">
        <w:rPr>
          <w:rFonts w:cs="Times New Roman"/>
          <w:color w:val="FF0000"/>
          <w:vertAlign w:val="superscript"/>
        </w:rPr>
        <w:t>,1</w:t>
      </w:r>
      <w:r w:rsidR="0051065D">
        <w:rPr>
          <w:rFonts w:cs="Times New Roman"/>
          <w:color w:val="FF0000"/>
          <w:vertAlign w:val="superscript"/>
        </w:rPr>
        <w:t>7</w:t>
      </w:r>
      <w:r w:rsidRPr="004E5A7C">
        <w:rPr>
          <w:rFonts w:cs="Times New Roman"/>
        </w:rPr>
        <w:t>. Hence, the usefulness of impurit</w:t>
      </w:r>
      <w:r w:rsidR="004C392C">
        <w:rPr>
          <w:rFonts w:cs="Times New Roman"/>
        </w:rPr>
        <w:t>y</w:t>
      </w:r>
      <w:r w:rsidRPr="004E5A7C">
        <w:rPr>
          <w:rFonts w:cs="Times New Roman"/>
        </w:rPr>
        <w:t xml:space="preserve"> regulation in Type 2 specification to eliminate heats with lower creep strength remains debatable</w:t>
      </w:r>
      <w:r w:rsidR="0051065D" w:rsidRPr="004E5A7C">
        <w:rPr>
          <w:rFonts w:cs="Times New Roman"/>
          <w:color w:val="FF0000"/>
          <w:vertAlign w:val="superscript"/>
        </w:rPr>
        <w:t>18</w:t>
      </w:r>
      <w:r w:rsidRPr="004E5A7C">
        <w:rPr>
          <w:rFonts w:cs="Times New Roman"/>
        </w:rPr>
        <w:t xml:space="preserve">. To the best of our knowledge, no study has </w:t>
      </w:r>
      <w:r w:rsidR="008E6442">
        <w:rPr>
          <w:rFonts w:cs="Times New Roman"/>
        </w:rPr>
        <w:t xml:space="preserve">yet </w:t>
      </w:r>
      <w:r w:rsidRPr="004E5A7C">
        <w:rPr>
          <w:rFonts w:cs="Times New Roman"/>
        </w:rPr>
        <w:t>experimentally investigated the effects of As.</w:t>
      </w:r>
    </w:p>
    <w:p w14:paraId="71ED3C24" w14:textId="61CF7AEB" w:rsidR="00DB0323" w:rsidRPr="004E5A7C" w:rsidRDefault="008D3AA3" w:rsidP="00DB0323">
      <w:pPr>
        <w:widowControl/>
        <w:ind w:firstLineChars="100" w:firstLine="240"/>
        <w:rPr>
          <w:rFonts w:cs="Times New Roman"/>
        </w:rPr>
      </w:pPr>
      <w:r w:rsidRPr="004E5A7C">
        <w:rPr>
          <w:rFonts w:cs="Times New Roman"/>
        </w:rPr>
        <w:t>In creep</w:t>
      </w:r>
      <w:r w:rsidR="00D5756B">
        <w:rPr>
          <w:rFonts w:cs="Times New Roman"/>
        </w:rPr>
        <w:t xml:space="preserve"> </w:t>
      </w:r>
      <w:r w:rsidRPr="004E5A7C">
        <w:rPr>
          <w:rFonts w:cs="Times New Roman"/>
        </w:rPr>
        <w:t>strength</w:t>
      </w:r>
      <w:r w:rsidR="00D5756B">
        <w:rPr>
          <w:rFonts w:cs="Times New Roman"/>
        </w:rPr>
        <w:t xml:space="preserve"> </w:t>
      </w:r>
      <w:r w:rsidRPr="004E5A7C">
        <w:rPr>
          <w:rFonts w:cs="Times New Roman"/>
        </w:rPr>
        <w:t>enhanced ferritic steels like Gr. 91 steel, it is well known that the creep rupture strength of welded joints</w:t>
      </w:r>
      <w:r w:rsidRPr="004E5A7C">
        <w:rPr>
          <w:rFonts w:eastAsia="ＭＳ 明朝" w:cs="Times New Roman"/>
        </w:rPr>
        <w:t xml:space="preserve"> is </w:t>
      </w:r>
      <w:r w:rsidRPr="004E5A7C">
        <w:rPr>
          <w:rFonts w:cs="Times New Roman"/>
        </w:rPr>
        <w:t>lower than that of the base metal</w:t>
      </w:r>
      <w:r w:rsidRPr="004E5A7C">
        <w:rPr>
          <w:rFonts w:cs="Times New Roman"/>
          <w:color w:val="FF0000"/>
          <w:vertAlign w:val="superscript"/>
        </w:rPr>
        <w:t>19,20</w:t>
      </w:r>
      <w:r w:rsidRPr="004E5A7C">
        <w:rPr>
          <w:rFonts w:cs="Times New Roman"/>
        </w:rPr>
        <w:t>. These welded joints typically rupture at heat affected zone (HAZ)</w:t>
      </w:r>
      <w:r w:rsidR="008E6442">
        <w:rPr>
          <w:rFonts w:cs="Times New Roman"/>
        </w:rPr>
        <w:t>, exhibiting</w:t>
      </w:r>
      <w:r w:rsidRPr="004E5A7C">
        <w:rPr>
          <w:rFonts w:cs="Times New Roman"/>
        </w:rPr>
        <w:t xml:space="preserve"> Type-</w:t>
      </w:r>
      <w:r w:rsidR="00B05B27">
        <w:rPr>
          <w:rFonts w:cs="Times New Roman" w:hint="eastAsia"/>
        </w:rPr>
        <w:t>IV</w:t>
      </w:r>
      <w:r w:rsidR="00B05B27">
        <w:rPr>
          <w:rFonts w:cs="Times New Roman"/>
        </w:rPr>
        <w:t xml:space="preserve"> </w:t>
      </w:r>
      <w:r w:rsidRPr="004E5A7C">
        <w:rPr>
          <w:rFonts w:cs="Times New Roman"/>
        </w:rPr>
        <w:t>failure</w:t>
      </w:r>
      <w:r w:rsidRPr="004E5A7C">
        <w:rPr>
          <w:rFonts w:cs="Times New Roman"/>
          <w:color w:val="FF0000"/>
          <w:vertAlign w:val="superscript"/>
        </w:rPr>
        <w:t>20,21,22,23</w:t>
      </w:r>
      <w:r w:rsidRPr="004E5A7C">
        <w:rPr>
          <w:rFonts w:cs="Times New Roman"/>
        </w:rPr>
        <w:t>.</w:t>
      </w:r>
      <w:r w:rsidRPr="004E5A7C">
        <w:rPr>
          <w:rFonts w:eastAsia="ＭＳ 明朝" w:cs="Times New Roman"/>
        </w:rPr>
        <w:t xml:space="preserve"> </w:t>
      </w:r>
      <w:r w:rsidRPr="004E5A7C">
        <w:rPr>
          <w:rFonts w:cs="Times New Roman"/>
        </w:rPr>
        <w:t xml:space="preserve">The degradation of creep rupture strength in </w:t>
      </w:r>
      <w:r w:rsidR="005B2D49">
        <w:rPr>
          <w:rFonts w:cs="Times New Roman"/>
        </w:rPr>
        <w:t xml:space="preserve">the </w:t>
      </w:r>
      <w:r w:rsidRPr="004E5A7C">
        <w:rPr>
          <w:rFonts w:cs="Times New Roman"/>
        </w:rPr>
        <w:t>welded joints are caused by reduced pinning force</w:t>
      </w:r>
      <w:r w:rsidR="005B2D49">
        <w:rPr>
          <w:rFonts w:cs="Times New Roman"/>
        </w:rPr>
        <w:t xml:space="preserve"> contributed</w:t>
      </w:r>
      <w:r w:rsidRPr="004E5A7C">
        <w:rPr>
          <w:rFonts w:cs="Times New Roman"/>
        </w:rPr>
        <w:t xml:space="preserve"> by M</w:t>
      </w:r>
      <w:r w:rsidRPr="004E5A7C">
        <w:rPr>
          <w:rFonts w:cs="Times New Roman"/>
          <w:vertAlign w:val="subscript"/>
        </w:rPr>
        <w:t>23</w:t>
      </w:r>
      <w:r w:rsidRPr="004E5A7C">
        <w:rPr>
          <w:rFonts w:cs="Times New Roman"/>
        </w:rPr>
        <w:t>C</w:t>
      </w:r>
      <w:r w:rsidRPr="004E5A7C">
        <w:rPr>
          <w:rFonts w:cs="Times New Roman"/>
          <w:vertAlign w:val="subscript"/>
        </w:rPr>
        <w:t xml:space="preserve">6 </w:t>
      </w:r>
      <w:r w:rsidRPr="004E5A7C">
        <w:rPr>
          <w:rFonts w:cs="Times New Roman"/>
        </w:rPr>
        <w:t>carbide at HAZ</w:t>
      </w:r>
      <w:r w:rsidRPr="004E5A7C">
        <w:rPr>
          <w:rFonts w:cs="Times New Roman"/>
          <w:color w:val="FF0000"/>
          <w:vertAlign w:val="superscript"/>
        </w:rPr>
        <w:t>21,22,23</w:t>
      </w:r>
      <w:r w:rsidRPr="004E5A7C">
        <w:rPr>
          <w:rFonts w:cs="Times New Roman"/>
        </w:rPr>
        <w:t xml:space="preserve">. The reasons behind the reduced pinning force are attributed to the </w:t>
      </w:r>
      <w:r w:rsidRPr="004E5A7C">
        <w:rPr>
          <w:rFonts w:eastAsia="ＭＳ 明朝" w:cs="Times New Roman"/>
        </w:rPr>
        <w:t>micro</w:t>
      </w:r>
      <w:r w:rsidRPr="004E5A7C">
        <w:rPr>
          <w:rFonts w:cs="Times New Roman"/>
        </w:rPr>
        <w:t xml:space="preserve">structural developments at </w:t>
      </w:r>
      <w:r w:rsidRPr="004E5A7C">
        <w:rPr>
          <w:rFonts w:eastAsia="ＭＳ 明朝" w:cs="Times New Roman"/>
        </w:rPr>
        <w:t xml:space="preserve">HAZ such as </w:t>
      </w:r>
      <w:r w:rsidRPr="004E5A7C">
        <w:rPr>
          <w:rFonts w:cs="Times New Roman"/>
        </w:rPr>
        <w:t>dissolution and re-precipitation of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during welding and post</w:t>
      </w:r>
      <w:r w:rsidR="005B2D49">
        <w:rPr>
          <w:rFonts w:cs="Times New Roman"/>
        </w:rPr>
        <w:t xml:space="preserve"> </w:t>
      </w:r>
      <w:r w:rsidRPr="004E5A7C">
        <w:rPr>
          <w:rFonts w:cs="Times New Roman"/>
        </w:rPr>
        <w:t>weld</w:t>
      </w:r>
      <w:r w:rsidR="005B2D49">
        <w:rPr>
          <w:rFonts w:cs="Times New Roman"/>
        </w:rPr>
        <w:t xml:space="preserve"> </w:t>
      </w:r>
      <w:r w:rsidRPr="004E5A7C">
        <w:rPr>
          <w:rFonts w:cs="Times New Roman"/>
        </w:rPr>
        <w:t>heat</w:t>
      </w:r>
      <w:r w:rsidR="005B2D49">
        <w:rPr>
          <w:rFonts w:cs="Times New Roman"/>
        </w:rPr>
        <w:t xml:space="preserve"> </w:t>
      </w:r>
      <w:r w:rsidRPr="004E5A7C">
        <w:rPr>
          <w:rFonts w:cs="Times New Roman"/>
        </w:rPr>
        <w:t xml:space="preserve">treatment (PWHT), and grain refinement through α/γ reverse transformation. Essentially, the </w:t>
      </w:r>
      <w:r w:rsidRPr="004E5A7C">
        <w:rPr>
          <w:rFonts w:eastAsia="ＭＳ 明朝" w:cs="Times New Roman"/>
        </w:rPr>
        <w:t>micro</w:t>
      </w:r>
      <w:r w:rsidRPr="004E5A7C">
        <w:rPr>
          <w:rFonts w:cs="Times New Roman"/>
        </w:rPr>
        <w:t xml:space="preserve">structural changes at </w:t>
      </w:r>
      <w:r w:rsidRPr="004E5A7C">
        <w:rPr>
          <w:rFonts w:eastAsia="ＭＳ 明朝" w:cs="Times New Roman"/>
        </w:rPr>
        <w:t xml:space="preserve">HAZ </w:t>
      </w:r>
      <w:r w:rsidRPr="004E5A7C">
        <w:rPr>
          <w:rFonts w:cs="Times New Roman"/>
        </w:rPr>
        <w:t xml:space="preserve">during welding and </w:t>
      </w:r>
      <w:r w:rsidRPr="004E5A7C">
        <w:rPr>
          <w:rFonts w:cs="Times New Roman"/>
        </w:rPr>
        <w:lastRenderedPageBreak/>
        <w:t xml:space="preserve">subsequent PWHT significantly influence the creep strength of </w:t>
      </w:r>
      <w:r w:rsidRPr="004E5A7C">
        <w:rPr>
          <w:rFonts w:eastAsia="ＭＳ 明朝" w:cs="Times New Roman"/>
        </w:rPr>
        <w:t>welded joints.</w:t>
      </w:r>
      <w:r w:rsidRPr="004E5A7C">
        <w:rPr>
          <w:rFonts w:cs="Times New Roman"/>
        </w:rPr>
        <w:t xml:space="preserve"> Bridges et al. conducted creep tests on</w:t>
      </w:r>
      <w:r w:rsidR="005B2D49">
        <w:rPr>
          <w:rFonts w:cs="Times New Roman"/>
        </w:rPr>
        <w:t xml:space="preserve"> the</w:t>
      </w:r>
      <w:r w:rsidRPr="004E5A7C">
        <w:rPr>
          <w:rFonts w:cs="Times New Roman"/>
        </w:rPr>
        <w:t xml:space="preserve"> welded joints made from long-term-serviced steels</w:t>
      </w:r>
      <w:r w:rsidRPr="004E5A7C">
        <w:rPr>
          <w:rFonts w:cs="Times New Roman"/>
          <w:color w:val="FF0000"/>
          <w:vertAlign w:val="superscript"/>
        </w:rPr>
        <w:t>24</w:t>
      </w:r>
      <w:r w:rsidRPr="004E5A7C">
        <w:rPr>
          <w:rFonts w:cs="Times New Roman"/>
        </w:rPr>
        <w:t>. They noted substantial creep void</w:t>
      </w:r>
      <w:r w:rsidRPr="004E5A7C">
        <w:rPr>
          <w:rFonts w:eastAsia="ＭＳ 明朝" w:cs="Times New Roman"/>
        </w:rPr>
        <w:t xml:space="preserve"> </w:t>
      </w:r>
      <w:r w:rsidRPr="004E5A7C">
        <w:rPr>
          <w:rFonts w:cs="Times New Roman"/>
        </w:rPr>
        <w:t xml:space="preserve">formation at </w:t>
      </w:r>
      <w:r w:rsidRPr="004E5A7C">
        <w:rPr>
          <w:rFonts w:eastAsia="ＭＳ 明朝" w:cs="Times New Roman"/>
        </w:rPr>
        <w:t xml:space="preserve">HAZ in </w:t>
      </w:r>
      <w:r w:rsidRPr="004E5A7C">
        <w:rPr>
          <w:rFonts w:cs="Times New Roman"/>
        </w:rPr>
        <w:t>steel</w:t>
      </w:r>
      <w:r w:rsidRPr="004E5A7C">
        <w:rPr>
          <w:rFonts w:eastAsia="ＭＳ 明朝" w:cs="Times New Roman"/>
        </w:rPr>
        <w:t xml:space="preserve"> </w:t>
      </w:r>
      <w:r w:rsidR="008E6442">
        <w:rPr>
          <w:rFonts w:eastAsia="ＭＳ 明朝" w:cs="Times New Roman"/>
        </w:rPr>
        <w:t xml:space="preserve">that did </w:t>
      </w:r>
      <w:r w:rsidRPr="004E5A7C">
        <w:rPr>
          <w:rFonts w:eastAsia="ＭＳ 明朝" w:cs="Times New Roman"/>
        </w:rPr>
        <w:t>not satisfy</w:t>
      </w:r>
      <w:r w:rsidRPr="004E5A7C">
        <w:rPr>
          <w:rFonts w:cs="Times New Roman"/>
        </w:rPr>
        <w:t xml:space="preserve"> Type 2 specification</w:t>
      </w:r>
      <w:r w:rsidRPr="004E5A7C">
        <w:rPr>
          <w:rFonts w:cs="Times New Roman"/>
          <w:color w:val="FF0000"/>
          <w:vertAlign w:val="superscript"/>
        </w:rPr>
        <w:t>24</w:t>
      </w:r>
      <w:r w:rsidRPr="004E5A7C">
        <w:rPr>
          <w:rFonts w:cs="Times New Roman"/>
        </w:rPr>
        <w:t>. In their test material, four elements</w:t>
      </w:r>
      <w:r w:rsidR="008E6442">
        <w:rPr>
          <w:rFonts w:cs="Times New Roman"/>
        </w:rPr>
        <w:t>,</w:t>
      </w:r>
      <w:r w:rsidRPr="004E5A7C">
        <w:rPr>
          <w:rFonts w:cs="Times New Roman"/>
        </w:rPr>
        <w:t xml:space="preserve"> As, S, Cu, and Al</w:t>
      </w:r>
      <w:r w:rsidR="008E6442">
        <w:rPr>
          <w:rFonts w:cs="Times New Roman"/>
        </w:rPr>
        <w:t>,</w:t>
      </w:r>
      <w:r w:rsidRPr="004E5A7C">
        <w:rPr>
          <w:rFonts w:cs="Times New Roman"/>
        </w:rPr>
        <w:t xml:space="preserve"> exceeded </w:t>
      </w:r>
      <w:r w:rsidR="008E6442">
        <w:rPr>
          <w:rFonts w:cs="Times New Roman"/>
        </w:rPr>
        <w:t xml:space="preserve">the </w:t>
      </w:r>
      <w:r w:rsidRPr="004E5A7C">
        <w:rPr>
          <w:rFonts w:eastAsia="ＭＳ 明朝" w:cs="Times New Roman"/>
        </w:rPr>
        <w:t>upper limits of Type 2</w:t>
      </w:r>
      <w:r w:rsidRPr="004E5A7C">
        <w:rPr>
          <w:rFonts w:cs="Times New Roman"/>
        </w:rPr>
        <w:t xml:space="preserve"> specification</w:t>
      </w:r>
      <w:r w:rsidRPr="004E5A7C">
        <w:rPr>
          <w:rFonts w:cs="Times New Roman"/>
          <w:color w:val="FF0000"/>
          <w:vertAlign w:val="superscript"/>
        </w:rPr>
        <w:t>24</w:t>
      </w:r>
      <w:r w:rsidRPr="004E5A7C">
        <w:rPr>
          <w:rFonts w:cs="Times New Roman"/>
        </w:rPr>
        <w:t xml:space="preserve">. However, their research did not discuss the influence of chemical compositions on microstructure development at </w:t>
      </w:r>
      <w:r w:rsidRPr="004E5A7C">
        <w:rPr>
          <w:rFonts w:eastAsia="ＭＳ 明朝" w:cs="Times New Roman"/>
        </w:rPr>
        <w:t>HAZ</w:t>
      </w:r>
      <w:r w:rsidRPr="004E5A7C">
        <w:rPr>
          <w:rFonts w:cs="Times New Roman"/>
        </w:rPr>
        <w:t xml:space="preserve">. </w:t>
      </w:r>
      <w:r w:rsidR="008E6442">
        <w:rPr>
          <w:rFonts w:cs="Times New Roman"/>
        </w:rPr>
        <w:t>Therefore</w:t>
      </w:r>
      <w:r w:rsidRPr="004E5A7C">
        <w:rPr>
          <w:rFonts w:cs="Times New Roman"/>
        </w:rPr>
        <w:t>, the effects of impurity elements (specifically Sb, As, and Sn) on the creep strength and microstructures of Gr. 91 welded joints have yet to be conclusively clarified.</w:t>
      </w:r>
    </w:p>
    <w:p w14:paraId="352912B6" w14:textId="6426B6DA" w:rsidR="00DB0323" w:rsidRPr="004E5A7C" w:rsidRDefault="008D3AA3" w:rsidP="00DB0323">
      <w:pPr>
        <w:widowControl/>
        <w:ind w:firstLineChars="100" w:firstLine="240"/>
        <w:rPr>
          <w:rFonts w:cs="Times New Roman"/>
        </w:rPr>
      </w:pPr>
      <w:r w:rsidRPr="004E5A7C">
        <w:rPr>
          <w:rFonts w:cs="Times New Roman"/>
        </w:rPr>
        <w:t>Building on the aforementioned context, this study focuses on Sb, As, and Sn,</w:t>
      </w:r>
      <w:r w:rsidRPr="004E5A7C">
        <w:rPr>
          <w:rFonts w:eastAsia="ＭＳ 明朝" w:cs="Times New Roman"/>
        </w:rPr>
        <w:t xml:space="preserve"> recently </w:t>
      </w:r>
      <w:r w:rsidRPr="004E5A7C">
        <w:rPr>
          <w:rFonts w:cs="Times New Roman"/>
        </w:rPr>
        <w:t xml:space="preserve">subjected to upper limits </w:t>
      </w:r>
      <w:r w:rsidRPr="004E5A7C">
        <w:rPr>
          <w:rFonts w:eastAsia="ＭＳ 明朝" w:cs="Times New Roman"/>
        </w:rPr>
        <w:t xml:space="preserve">in Gr. 91 Type 2 </w:t>
      </w:r>
      <w:r w:rsidRPr="004E5A7C">
        <w:rPr>
          <w:rFonts w:cs="Times New Roman"/>
        </w:rPr>
        <w:t xml:space="preserve">specification. Its aim is to elucidate how these impurity elements impact the creep rupture strength and microstructures of Gr. 91 </w:t>
      </w:r>
      <w:r w:rsidR="007F324F">
        <w:rPr>
          <w:rFonts w:cs="Times New Roman" w:hint="eastAsia"/>
        </w:rPr>
        <w:t>s</w:t>
      </w:r>
      <w:r w:rsidR="007F324F">
        <w:rPr>
          <w:rFonts w:cs="Times New Roman"/>
        </w:rPr>
        <w:t xml:space="preserve">teel </w:t>
      </w:r>
      <w:r w:rsidRPr="004E5A7C">
        <w:rPr>
          <w:rFonts w:cs="Times New Roman"/>
        </w:rPr>
        <w:t xml:space="preserve">welded joints. To achieve this, two test steels with varying impurity concentrations were prepared, and creep tests were conducted using welded joints of each steel. </w:t>
      </w:r>
      <w:r w:rsidR="008E6442">
        <w:rPr>
          <w:rFonts w:cs="Times New Roman"/>
        </w:rPr>
        <w:t>S</w:t>
      </w:r>
      <w:r w:rsidRPr="004E5A7C">
        <w:rPr>
          <w:rFonts w:cs="Times New Roman"/>
        </w:rPr>
        <w:t>ome materials, particularly those manufactured in earlier years, might contain multiple impurities</w:t>
      </w:r>
      <w:r w:rsidRPr="004E5A7C">
        <w:rPr>
          <w:rFonts w:cs="Times New Roman"/>
          <w:color w:val="FF0000"/>
          <w:vertAlign w:val="superscript"/>
        </w:rPr>
        <w:t>25</w:t>
      </w:r>
      <w:r w:rsidRPr="004E5A7C">
        <w:rPr>
          <w:rFonts w:cs="Times New Roman"/>
        </w:rPr>
        <w:t xml:space="preserve">. </w:t>
      </w:r>
      <w:r w:rsidR="008E6442">
        <w:rPr>
          <w:rFonts w:cs="Times New Roman"/>
        </w:rPr>
        <w:t>Therefore</w:t>
      </w:r>
      <w:r w:rsidRPr="004E5A7C">
        <w:rPr>
          <w:rFonts w:cs="Times New Roman"/>
        </w:rPr>
        <w:t xml:space="preserve">, Sb, As, </w:t>
      </w:r>
      <w:r w:rsidR="007F324F">
        <w:rPr>
          <w:rFonts w:cs="Times New Roman"/>
        </w:rPr>
        <w:t>and</w:t>
      </w:r>
      <w:r w:rsidRPr="004E5A7C">
        <w:rPr>
          <w:rFonts w:cs="Times New Roman"/>
        </w:rPr>
        <w:t xml:space="preserve"> Sn were combinedly added in the high</w:t>
      </w:r>
      <w:r w:rsidR="008E6442">
        <w:rPr>
          <w:rFonts w:cs="Times New Roman"/>
        </w:rPr>
        <w:t>-</w:t>
      </w:r>
      <w:r w:rsidRPr="004E5A7C">
        <w:rPr>
          <w:rFonts w:cs="Times New Roman"/>
        </w:rPr>
        <w:t>impurity-containing steel. While the concentrations of Sb, As,</w:t>
      </w:r>
      <w:r w:rsidRPr="004E5A7C">
        <w:rPr>
          <w:rFonts w:eastAsia="ＭＳ 明朝" w:cs="Times New Roman"/>
        </w:rPr>
        <w:t xml:space="preserve"> and Sn</w:t>
      </w:r>
      <w:r w:rsidRPr="004E5A7C">
        <w:rPr>
          <w:rFonts w:cs="Times New Roman"/>
        </w:rPr>
        <w:t xml:space="preserve"> in the high</w:t>
      </w:r>
      <w:r w:rsidR="008E6442">
        <w:rPr>
          <w:rFonts w:cs="Times New Roman"/>
        </w:rPr>
        <w:t>-</w:t>
      </w:r>
      <w:r w:rsidRPr="004E5A7C">
        <w:rPr>
          <w:rFonts w:cs="Times New Roman"/>
        </w:rPr>
        <w:t xml:space="preserve">impurity-containing steel in this study were lower than </w:t>
      </w:r>
      <w:r w:rsidRPr="004E5A7C">
        <w:rPr>
          <w:rFonts w:eastAsia="ＭＳ 明朝" w:cs="Times New Roman"/>
        </w:rPr>
        <w:t>in previous studies</w:t>
      </w:r>
      <w:r w:rsidR="0051065D" w:rsidRPr="004E5A7C">
        <w:rPr>
          <w:rFonts w:cs="Times New Roman"/>
          <w:color w:val="FF0000"/>
          <w:vertAlign w:val="superscript"/>
        </w:rPr>
        <w:t>1</w:t>
      </w:r>
      <w:r w:rsidR="0051065D">
        <w:rPr>
          <w:rFonts w:cs="Times New Roman"/>
          <w:color w:val="FF0000"/>
          <w:vertAlign w:val="superscript"/>
        </w:rPr>
        <w:t>4</w:t>
      </w:r>
      <w:r w:rsidR="0051065D" w:rsidRPr="004E5A7C">
        <w:rPr>
          <w:rFonts w:cs="Times New Roman"/>
          <w:color w:val="FF0000"/>
          <w:vertAlign w:val="superscript"/>
        </w:rPr>
        <w:t>,1</w:t>
      </w:r>
      <w:r w:rsidR="0051065D">
        <w:rPr>
          <w:rFonts w:cs="Times New Roman"/>
          <w:color w:val="FF0000"/>
          <w:vertAlign w:val="superscript"/>
        </w:rPr>
        <w:t>6</w:t>
      </w:r>
      <w:r w:rsidR="0051065D" w:rsidRPr="004E5A7C">
        <w:rPr>
          <w:rFonts w:cs="Times New Roman"/>
          <w:color w:val="FF0000"/>
          <w:vertAlign w:val="superscript"/>
        </w:rPr>
        <w:t>,1</w:t>
      </w:r>
      <w:r w:rsidR="0051065D">
        <w:rPr>
          <w:rFonts w:cs="Times New Roman"/>
          <w:color w:val="FF0000"/>
          <w:vertAlign w:val="superscript"/>
        </w:rPr>
        <w:t>7</w:t>
      </w:r>
      <w:r w:rsidRPr="004E5A7C">
        <w:rPr>
          <w:rFonts w:cs="Times New Roman"/>
        </w:rPr>
        <w:t xml:space="preserve">, they exceeded </w:t>
      </w:r>
      <w:r w:rsidR="008E6442">
        <w:rPr>
          <w:rFonts w:cs="Times New Roman"/>
        </w:rPr>
        <w:t xml:space="preserve">the </w:t>
      </w:r>
      <w:r w:rsidRPr="004E5A7C">
        <w:rPr>
          <w:rFonts w:cs="Times New Roman"/>
        </w:rPr>
        <w:t xml:space="preserve">upper limits of Type 2 specification by </w:t>
      </w:r>
      <w:r w:rsidR="008E6442">
        <w:rPr>
          <w:rFonts w:cs="Times New Roman"/>
        </w:rPr>
        <w:t>two-to-three</w:t>
      </w:r>
      <w:r w:rsidRPr="004E5A7C">
        <w:rPr>
          <w:rFonts w:cs="Times New Roman"/>
        </w:rPr>
        <w:t xml:space="preserve"> times to magnify their </w:t>
      </w:r>
      <w:r w:rsidRPr="004E5A7C">
        <w:rPr>
          <w:rFonts w:eastAsia="ＭＳ 明朝" w:cs="Times New Roman"/>
        </w:rPr>
        <w:t>effects</w:t>
      </w:r>
      <w:r w:rsidRPr="004E5A7C">
        <w:rPr>
          <w:rFonts w:cs="Times New Roman"/>
        </w:rPr>
        <w:t xml:space="preserve">. </w:t>
      </w:r>
    </w:p>
    <w:p w14:paraId="03BF9DAC" w14:textId="77777777" w:rsidR="00DB0323" w:rsidRPr="004E5A7C" w:rsidRDefault="00DB0323" w:rsidP="00DB0323">
      <w:pPr>
        <w:widowControl/>
        <w:ind w:firstLineChars="100" w:firstLine="240"/>
        <w:rPr>
          <w:rFonts w:cs="Times New Roman"/>
        </w:rPr>
      </w:pPr>
    </w:p>
    <w:p w14:paraId="691082E2" w14:textId="77777777" w:rsidR="00DB0323" w:rsidRPr="004E5A7C" w:rsidRDefault="008D3AA3" w:rsidP="00DB0323">
      <w:pPr>
        <w:widowControl/>
        <w:rPr>
          <w:rFonts w:cs="Times New Roman"/>
          <w:b/>
          <w:bCs/>
        </w:rPr>
      </w:pPr>
      <w:r w:rsidRPr="004E5A7C">
        <w:rPr>
          <w:rFonts w:cs="Times New Roman"/>
          <w:b/>
          <w:bCs/>
        </w:rPr>
        <w:t>2. Experimental procedure</w:t>
      </w:r>
    </w:p>
    <w:p w14:paraId="397A092B" w14:textId="531E5D81" w:rsidR="00DB0323" w:rsidRPr="00240F9B" w:rsidRDefault="008D3AA3" w:rsidP="00DB0323">
      <w:pPr>
        <w:widowControl/>
        <w:ind w:firstLineChars="50" w:firstLine="120"/>
        <w:rPr>
          <w:rFonts w:cs="Times New Roman"/>
        </w:rPr>
      </w:pPr>
      <w:r w:rsidRPr="004E5A7C">
        <w:rPr>
          <w:rFonts w:cs="Times New Roman"/>
        </w:rPr>
        <w:t xml:space="preserve">This study utilized two </w:t>
      </w:r>
      <w:r w:rsidRPr="004E5A7C">
        <w:rPr>
          <w:rFonts w:eastAsia="ＭＳ 明朝" w:cs="Times New Roman"/>
        </w:rPr>
        <w:t>steel plates</w:t>
      </w:r>
      <w:r w:rsidRPr="004E5A7C">
        <w:rPr>
          <w:rFonts w:cs="Times New Roman"/>
        </w:rPr>
        <w:t xml:space="preserve">: one containing high impurities (Steel 1) and the other </w:t>
      </w:r>
      <w:r w:rsidR="008E6442">
        <w:rPr>
          <w:rFonts w:cs="Times New Roman"/>
        </w:rPr>
        <w:t xml:space="preserve">with </w:t>
      </w:r>
      <w:r w:rsidRPr="004E5A7C">
        <w:rPr>
          <w:rFonts w:cs="Times New Roman"/>
        </w:rPr>
        <w:t>low impurities (Steel 2). Unless specified, “</w:t>
      </w:r>
      <w:r w:rsidRPr="004E5A7C">
        <w:rPr>
          <w:rFonts w:eastAsia="ＭＳ 明朝" w:cs="Times New Roman"/>
        </w:rPr>
        <w:t>impurit</w:t>
      </w:r>
      <w:r w:rsidRPr="004E5A7C">
        <w:rPr>
          <w:rFonts w:cs="Times New Roman"/>
        </w:rPr>
        <w:t>y” refers to three elements: Sb, As,</w:t>
      </w:r>
      <w:r w:rsidRPr="004E5A7C">
        <w:rPr>
          <w:rFonts w:eastAsia="ＭＳ 明朝" w:cs="Times New Roman"/>
        </w:rPr>
        <w:t xml:space="preserve"> and Sn. </w:t>
      </w:r>
      <w:r w:rsidRPr="004E5A7C">
        <w:rPr>
          <w:rFonts w:cs="Times New Roman"/>
        </w:rPr>
        <w:t>Table 1 displays the chemical compositions of these steels. Steel 1 and Steel 2 satisfied Gr.91 Type 1 and Type 2</w:t>
      </w:r>
      <w:r w:rsidRPr="004E5A7C">
        <w:rPr>
          <w:rFonts w:eastAsia="ＭＳ 明朝" w:cs="Times New Roman"/>
        </w:rPr>
        <w:t xml:space="preserve"> specification</w:t>
      </w:r>
      <w:r w:rsidR="008E6442">
        <w:rPr>
          <w:rFonts w:eastAsia="ＭＳ 明朝" w:cs="Times New Roman"/>
        </w:rPr>
        <w:t>s</w:t>
      </w:r>
      <w:r w:rsidRPr="004E5A7C">
        <w:rPr>
          <w:rFonts w:cs="Times New Roman"/>
        </w:rPr>
        <w:t xml:space="preserve">, respectively. Note that </w:t>
      </w:r>
      <w:r w:rsidR="008E6442">
        <w:rPr>
          <w:rFonts w:cs="Times New Roman"/>
        </w:rPr>
        <w:t xml:space="preserve">the </w:t>
      </w:r>
      <w:r w:rsidRPr="004E5A7C">
        <w:rPr>
          <w:rFonts w:cs="Times New Roman"/>
        </w:rPr>
        <w:t xml:space="preserve">impurity concentrations in Steel 1 exceeded </w:t>
      </w:r>
      <w:r w:rsidR="008E6442">
        <w:rPr>
          <w:rFonts w:cs="Times New Roman"/>
        </w:rPr>
        <w:t xml:space="preserve">the </w:t>
      </w:r>
      <w:r w:rsidRPr="004E5A7C">
        <w:rPr>
          <w:rFonts w:cs="Times New Roman"/>
        </w:rPr>
        <w:t xml:space="preserve">upper limits of </w:t>
      </w:r>
      <w:r w:rsidRPr="004E5A7C">
        <w:rPr>
          <w:rFonts w:eastAsia="ＭＳ 明朝" w:cs="Times New Roman"/>
        </w:rPr>
        <w:t xml:space="preserve">Type 2 (see Table 1). </w:t>
      </w:r>
      <w:r w:rsidRPr="004E5A7C">
        <w:rPr>
          <w:rFonts w:cs="Times New Roman"/>
        </w:rPr>
        <w:t>The chemical compositions of both steels were</w:t>
      </w:r>
      <w:r w:rsidRPr="004E5A7C">
        <w:t xml:space="preserve"> </w:t>
      </w:r>
      <w:r w:rsidRPr="004E5A7C">
        <w:rPr>
          <w:rFonts w:cs="Times New Roman"/>
        </w:rPr>
        <w:t>almost identical except for Sb, As,</w:t>
      </w:r>
      <w:r w:rsidRPr="004E5A7C">
        <w:rPr>
          <w:rFonts w:eastAsia="ＭＳ 明朝" w:cs="Times New Roman"/>
        </w:rPr>
        <w:t xml:space="preserve"> and Sn. </w:t>
      </w:r>
      <w:r w:rsidR="008E6442">
        <w:rPr>
          <w:rFonts w:eastAsia="ＭＳ 明朝" w:cs="Times New Roman"/>
        </w:rPr>
        <w:t>S</w:t>
      </w:r>
      <w:r w:rsidRPr="004E5A7C">
        <w:rPr>
          <w:rFonts w:eastAsia="ＭＳ 明朝" w:cs="Times New Roman"/>
        </w:rPr>
        <w:t>teel plates</w:t>
      </w:r>
      <w:r w:rsidR="008E6442">
        <w:rPr>
          <w:rFonts w:eastAsia="ＭＳ 明朝" w:cs="Times New Roman"/>
        </w:rPr>
        <w:t xml:space="preserve"> of 20 mm in thickness</w:t>
      </w:r>
      <w:r w:rsidRPr="004E5A7C">
        <w:rPr>
          <w:rFonts w:cs="Times New Roman"/>
        </w:rPr>
        <w:t xml:space="preserve"> were produced through vacuum induction melting,</w:t>
      </w:r>
      <w:r w:rsidRPr="004E5A7C">
        <w:rPr>
          <w:rFonts w:eastAsia="ＭＳ 明朝" w:cs="Times New Roman"/>
        </w:rPr>
        <w:t xml:space="preserve"> followed by hot</w:t>
      </w:r>
      <w:r w:rsidRPr="004E5A7C">
        <w:rPr>
          <w:rFonts w:cs="Times New Roman"/>
        </w:rPr>
        <w:t>-rolling and cold-rolling. These plates were normalized</w:t>
      </w:r>
      <w:r w:rsidRPr="004E5A7C">
        <w:t xml:space="preserve"> at 1050 </w:t>
      </w:r>
      <w:r w:rsidRPr="004E5A7C">
        <w:rPr>
          <w:rFonts w:cs="Times New Roman"/>
        </w:rPr>
        <w:t>°C</w:t>
      </w:r>
      <w:r w:rsidRPr="004E5A7C">
        <w:t xml:space="preserve"> for 1.5</w:t>
      </w:r>
      <w:r w:rsidR="008E6442">
        <w:t xml:space="preserve"> </w:t>
      </w:r>
      <w:r w:rsidRPr="004E5A7C">
        <w:t xml:space="preserve">h (fan cooling) and tempered at 760 </w:t>
      </w:r>
      <w:r w:rsidRPr="004E5A7C">
        <w:rPr>
          <w:rFonts w:cs="Times New Roman"/>
        </w:rPr>
        <w:t>°C</w:t>
      </w:r>
      <w:r w:rsidRPr="004E5A7C">
        <w:t xml:space="preserve"> for 1</w:t>
      </w:r>
      <w:r w:rsidR="008E6442">
        <w:t xml:space="preserve"> </w:t>
      </w:r>
      <w:r w:rsidRPr="004E5A7C">
        <w:t>h (air cooling</w:t>
      </w:r>
      <w:r w:rsidRPr="00240F9B">
        <w:t>).</w:t>
      </w:r>
      <w:r w:rsidRPr="00240F9B">
        <w:rPr>
          <w:rFonts w:cs="Times New Roman"/>
        </w:rPr>
        <w:t xml:space="preserve"> </w:t>
      </w:r>
      <w:bookmarkStart w:id="11" w:name="_Hlk163844655"/>
      <w:bookmarkStart w:id="12" w:name="_Hlk164803335"/>
      <w:r w:rsidR="00577862" w:rsidRPr="00240F9B">
        <w:rPr>
          <w:rFonts w:cs="Times New Roman"/>
        </w:rPr>
        <w:t xml:space="preserve">Tensile test for both steels was conducted at room temperature and </w:t>
      </w:r>
      <w:r w:rsidR="00577862" w:rsidRPr="00240F9B">
        <w:rPr>
          <w:rFonts w:eastAsia="ＭＳ 明朝" w:cs="Times New Roman"/>
        </w:rPr>
        <w:t xml:space="preserve">650 </w:t>
      </w:r>
      <w:r w:rsidR="00577862" w:rsidRPr="00240F9B">
        <w:rPr>
          <w:rFonts w:cs="Times New Roman"/>
        </w:rPr>
        <w:t xml:space="preserve">°C using the specimen with </w:t>
      </w:r>
      <w:r w:rsidR="00577862" w:rsidRPr="00240F9B">
        <w:rPr>
          <w:rFonts w:eastAsia="ＭＳ 明朝" w:cs="Times New Roman"/>
        </w:rPr>
        <w:t xml:space="preserve">gauge length and diameter of 30 </w:t>
      </w:r>
      <w:r w:rsidR="00577862" w:rsidRPr="00240F9B">
        <w:rPr>
          <w:rFonts w:cs="Times New Roman"/>
        </w:rPr>
        <w:t>mm and 6 mm, respectively.</w:t>
      </w:r>
      <w:bookmarkEnd w:id="11"/>
    </w:p>
    <w:bookmarkEnd w:id="12"/>
    <w:p w14:paraId="19BE9422" w14:textId="3DB9BF8B" w:rsidR="00DB0323" w:rsidRPr="004E5A7C" w:rsidRDefault="008D3AA3" w:rsidP="00577862">
      <w:pPr>
        <w:widowControl/>
        <w:ind w:firstLineChars="50" w:firstLine="120"/>
        <w:rPr>
          <w:rFonts w:cs="Times New Roman"/>
        </w:rPr>
      </w:pPr>
      <w:r w:rsidRPr="00240F9B">
        <w:rPr>
          <w:rFonts w:cs="Times New Roman"/>
        </w:rPr>
        <w:t xml:space="preserve">After machining the </w:t>
      </w:r>
      <w:r w:rsidRPr="00240F9B">
        <w:rPr>
          <w:rFonts w:eastAsia="ＭＳ 明朝" w:cs="Times New Roman"/>
        </w:rPr>
        <w:t xml:space="preserve">bevel </w:t>
      </w:r>
      <w:r w:rsidRPr="00240F9B">
        <w:rPr>
          <w:rFonts w:cs="Times New Roman"/>
        </w:rPr>
        <w:t>as depicted</w:t>
      </w:r>
      <w:r w:rsidRPr="00240F9B">
        <w:rPr>
          <w:rFonts w:eastAsia="ＭＳ 明朝" w:cs="Times New Roman"/>
        </w:rPr>
        <w:t xml:space="preserve"> in Fig. 1 (a), both plates were </w:t>
      </w:r>
      <w:r w:rsidRPr="00240F9B">
        <w:rPr>
          <w:rFonts w:cs="Times New Roman"/>
        </w:rPr>
        <w:t>separately</w:t>
      </w:r>
      <w:r w:rsidRPr="00240F9B">
        <w:rPr>
          <w:rFonts w:eastAsia="ＭＳ 明朝" w:cs="Times New Roman"/>
        </w:rPr>
        <w:t xml:space="preserve"> welded. PWHT was </w:t>
      </w:r>
      <w:r w:rsidRPr="00240F9B">
        <w:rPr>
          <w:rFonts w:cs="Times New Roman"/>
        </w:rPr>
        <w:t>administered</w:t>
      </w:r>
      <w:r w:rsidRPr="00240F9B">
        <w:rPr>
          <w:rFonts w:eastAsia="ＭＳ 明朝" w:cs="Times New Roman"/>
        </w:rPr>
        <w:t xml:space="preserve"> at </w:t>
      </w:r>
      <w:r w:rsidRPr="00240F9B">
        <w:rPr>
          <w:rFonts w:cs="Times New Roman"/>
        </w:rPr>
        <w:t xml:space="preserve">760 °C for 4 h. Figs. 1 (b) and 1 (c) exhibit macrostructures of Steel 1 and Steel 2 welded joints after </w:t>
      </w:r>
      <w:r w:rsidRPr="004E5A7C">
        <w:rPr>
          <w:rFonts w:cs="Times New Roman"/>
        </w:rPr>
        <w:t>PWHT. Welding defects such as incomplete fusion and weld c</w:t>
      </w:r>
      <w:r w:rsidR="00D5756B">
        <w:rPr>
          <w:rFonts w:cs="Times New Roman"/>
        </w:rPr>
        <w:t>r</w:t>
      </w:r>
      <w:r w:rsidRPr="004E5A7C">
        <w:rPr>
          <w:rFonts w:cs="Times New Roman"/>
        </w:rPr>
        <w:t xml:space="preserve">ack were not confirmed </w:t>
      </w:r>
      <w:r w:rsidR="006A32E9">
        <w:rPr>
          <w:rFonts w:cs="Times New Roman"/>
        </w:rPr>
        <w:t>from</w:t>
      </w:r>
      <w:r w:rsidR="006A32E9" w:rsidRPr="004E5A7C">
        <w:rPr>
          <w:rFonts w:cs="Times New Roman"/>
        </w:rPr>
        <w:t xml:space="preserve"> </w:t>
      </w:r>
      <w:r w:rsidRPr="004E5A7C">
        <w:rPr>
          <w:rFonts w:cs="Times New Roman"/>
        </w:rPr>
        <w:t>the macroscopic observation</w:t>
      </w:r>
      <w:r w:rsidR="006A32E9">
        <w:rPr>
          <w:rFonts w:cs="Times New Roman"/>
        </w:rPr>
        <w:t>s</w:t>
      </w:r>
      <w:r w:rsidRPr="004E5A7C">
        <w:rPr>
          <w:rFonts w:cs="Times New Roman"/>
        </w:rPr>
        <w:t xml:space="preserve"> shown in Fig</w:t>
      </w:r>
      <w:r w:rsidR="006A32E9">
        <w:rPr>
          <w:rFonts w:cs="Times New Roman"/>
        </w:rPr>
        <w:t>s</w:t>
      </w:r>
      <w:r w:rsidRPr="004E5A7C">
        <w:rPr>
          <w:rFonts w:cs="Times New Roman"/>
        </w:rPr>
        <w:t>. 1 (b) and 1 (c). Creep test specimens were extracted from the center of the plate thickness of the welded joint after PWHT, orienting the stress loading direction across</w:t>
      </w:r>
      <w:r w:rsidRPr="004E5A7C">
        <w:rPr>
          <w:rFonts w:eastAsia="ＭＳ 明朝" w:cs="Times New Roman"/>
        </w:rPr>
        <w:t xml:space="preserve"> the fusion line. The </w:t>
      </w:r>
      <w:r w:rsidRPr="004E5A7C">
        <w:rPr>
          <w:rFonts w:cs="Times New Roman"/>
        </w:rPr>
        <w:t xml:space="preserve">specimen had </w:t>
      </w:r>
      <w:r w:rsidRPr="004E5A7C">
        <w:rPr>
          <w:rFonts w:eastAsia="ＭＳ 明朝" w:cs="Times New Roman"/>
        </w:rPr>
        <w:t xml:space="preserve">gauge length and diameter of 30 </w:t>
      </w:r>
      <w:r w:rsidRPr="004E5A7C">
        <w:rPr>
          <w:rFonts w:cs="Times New Roman"/>
        </w:rPr>
        <w:t>mm and 6 mm, respectively</w:t>
      </w:r>
      <w:r w:rsidRPr="004E5A7C">
        <w:rPr>
          <w:rFonts w:eastAsia="ＭＳ 明朝" w:cs="Times New Roman"/>
        </w:rPr>
        <w:t xml:space="preserve">. Creep rupture tests were </w:t>
      </w:r>
      <w:r w:rsidRPr="004E5A7C">
        <w:rPr>
          <w:rFonts w:cs="Times New Roman"/>
        </w:rPr>
        <w:t>carried out</w:t>
      </w:r>
      <w:r w:rsidRPr="004E5A7C">
        <w:rPr>
          <w:rFonts w:eastAsia="ＭＳ 明朝" w:cs="Times New Roman"/>
        </w:rPr>
        <w:t xml:space="preserve"> at 650 </w:t>
      </w:r>
      <w:r w:rsidRPr="004E5A7C">
        <w:rPr>
          <w:rFonts w:cs="Times New Roman"/>
        </w:rPr>
        <w:t xml:space="preserve">°C under stress ranging from 39.5 to 80 MPa. Additionally, creep interruption tests were conducted at 650 </w:t>
      </w:r>
      <w:bookmarkStart w:id="13" w:name="_Hlk163312653"/>
      <w:r w:rsidRPr="004E5A7C">
        <w:rPr>
          <w:rFonts w:cs="Times New Roman"/>
        </w:rPr>
        <w:t>°C</w:t>
      </w:r>
      <w:bookmarkEnd w:id="13"/>
      <w:r w:rsidRPr="004E5A7C">
        <w:rPr>
          <w:rFonts w:cs="Times New Roman"/>
        </w:rPr>
        <w:t xml:space="preserve"> under 50 MPa, with interruption times set at 1000 and 2000 h for Steel 1, and 2000 and 3000 h for Steel 2. Although the interruption times were different in each steel, </w:t>
      </w:r>
      <w:r w:rsidRPr="004E5A7C">
        <w:rPr>
          <w:rFonts w:cs="Times New Roman"/>
        </w:rPr>
        <w:lastRenderedPageBreak/>
        <w:t xml:space="preserve">the </w:t>
      </w:r>
      <w:r w:rsidRPr="004E5A7C">
        <w:rPr>
          <w:rFonts w:eastAsia="ＭＳ 明朝" w:cs="Times New Roman"/>
        </w:rPr>
        <w:t>creep life ratios (</w:t>
      </w:r>
      <w:r w:rsidR="006A32E9">
        <w:rPr>
          <w:rFonts w:cs="Times New Roman"/>
        </w:rPr>
        <w:t>i.e., the ratio</w:t>
      </w:r>
      <w:r w:rsidR="006A32E9" w:rsidRPr="004E5A7C">
        <w:rPr>
          <w:rFonts w:cs="Times New Roman"/>
        </w:rPr>
        <w:t xml:space="preserve"> </w:t>
      </w:r>
      <w:r w:rsidRPr="004E5A7C">
        <w:rPr>
          <w:rFonts w:cs="Times New Roman"/>
        </w:rPr>
        <w:t xml:space="preserve">of </w:t>
      </w:r>
      <w:r w:rsidR="006A32E9">
        <w:rPr>
          <w:rFonts w:cs="Times New Roman"/>
        </w:rPr>
        <w:t xml:space="preserve">the </w:t>
      </w:r>
      <w:r w:rsidRPr="004E5A7C">
        <w:rPr>
          <w:rFonts w:cs="Times New Roman"/>
        </w:rPr>
        <w:t xml:space="preserve">interruption time to </w:t>
      </w:r>
      <w:r w:rsidR="006A32E9">
        <w:rPr>
          <w:rFonts w:cs="Times New Roman"/>
        </w:rPr>
        <w:t xml:space="preserve">the </w:t>
      </w:r>
      <w:r w:rsidRPr="004E5A7C">
        <w:rPr>
          <w:rFonts w:cs="Times New Roman"/>
        </w:rPr>
        <w:t xml:space="preserve">rupture time) of the </w:t>
      </w:r>
      <w:r w:rsidRPr="004E5A7C">
        <w:rPr>
          <w:rFonts w:eastAsia="ＭＳ 明朝" w:cs="Times New Roman"/>
        </w:rPr>
        <w:t xml:space="preserve">two interrupted specimens were </w:t>
      </w:r>
      <w:r w:rsidR="006A32E9">
        <w:rPr>
          <w:rFonts w:eastAsia="ＭＳ 明朝" w:cs="Times New Roman"/>
        </w:rPr>
        <w:t>similar</w:t>
      </w:r>
      <w:r w:rsidRPr="004E5A7C">
        <w:rPr>
          <w:rFonts w:eastAsia="ＭＳ 明朝" w:cs="Times New Roman"/>
        </w:rPr>
        <w:t xml:space="preserve"> </w:t>
      </w:r>
      <w:r w:rsidR="006A32E9">
        <w:rPr>
          <w:rFonts w:eastAsia="ＭＳ 明朝" w:cs="Times New Roman"/>
        </w:rPr>
        <w:t>between</w:t>
      </w:r>
      <w:r w:rsidR="006A32E9" w:rsidRPr="004E5A7C">
        <w:rPr>
          <w:rFonts w:eastAsia="ＭＳ 明朝" w:cs="Times New Roman"/>
        </w:rPr>
        <w:t xml:space="preserve"> </w:t>
      </w:r>
      <w:r w:rsidRPr="004E5A7C">
        <w:rPr>
          <w:rFonts w:eastAsia="ＭＳ 明朝" w:cs="Times New Roman"/>
        </w:rPr>
        <w:t>both steel</w:t>
      </w:r>
      <w:r w:rsidR="006A32E9">
        <w:rPr>
          <w:rFonts w:eastAsia="ＭＳ 明朝" w:cs="Times New Roman"/>
        </w:rPr>
        <w:t>s</w:t>
      </w:r>
      <w:r w:rsidRPr="004E5A7C">
        <w:rPr>
          <w:rFonts w:cs="Times New Roman"/>
        </w:rPr>
        <w:t xml:space="preserve">. Specific values of </w:t>
      </w:r>
      <w:r w:rsidR="006A32E9">
        <w:rPr>
          <w:rFonts w:cs="Times New Roman"/>
        </w:rPr>
        <w:t>this</w:t>
      </w:r>
      <w:r w:rsidR="006A32E9" w:rsidRPr="004E5A7C">
        <w:rPr>
          <w:rFonts w:cs="Times New Roman"/>
        </w:rPr>
        <w:t xml:space="preserve"> </w:t>
      </w:r>
      <w:r w:rsidRPr="004E5A7C">
        <w:rPr>
          <w:rFonts w:cs="Times New Roman"/>
        </w:rPr>
        <w:t xml:space="preserve">ratio will be detailed in Section 3.2. </w:t>
      </w:r>
    </w:p>
    <w:p w14:paraId="0D54A5C5" w14:textId="632DDF05" w:rsidR="001E3012" w:rsidRPr="00240F9B" w:rsidRDefault="008D3AA3" w:rsidP="004C1681">
      <w:pPr>
        <w:widowControl/>
        <w:tabs>
          <w:tab w:val="num" w:pos="720"/>
        </w:tabs>
        <w:ind w:firstLineChars="100" w:firstLine="240"/>
        <w:rPr>
          <w:rFonts w:cs="Times New Roman"/>
        </w:rPr>
      </w:pPr>
      <w:r w:rsidRPr="004E5A7C">
        <w:t xml:space="preserve">The specimens were mechanically and chemically polished using colloidal silica for microstructural observation. </w:t>
      </w:r>
      <w:r w:rsidRPr="004E5A7C">
        <w:rPr>
          <w:rFonts w:cs="Times New Roman"/>
        </w:rPr>
        <w:t>Optical microscopy (OM) was performed using s</w:t>
      </w:r>
      <w:r w:rsidRPr="004E5A7C">
        <w:t xml:space="preserve">pecimens etched </w:t>
      </w:r>
      <w:r w:rsidR="006A32E9">
        <w:t xml:space="preserve">with </w:t>
      </w:r>
      <w:proofErr w:type="spellStart"/>
      <w:r w:rsidRPr="004E5A7C">
        <w:rPr>
          <w:rFonts w:cs="Times New Roman"/>
        </w:rPr>
        <w:t>Vilella</w:t>
      </w:r>
      <w:r w:rsidR="006A32E9">
        <w:rPr>
          <w:rFonts w:cs="Times New Roman"/>
        </w:rPr>
        <w:t>’s</w:t>
      </w:r>
      <w:proofErr w:type="spellEnd"/>
      <w:r w:rsidRPr="004E5A7C">
        <w:rPr>
          <w:rFonts w:cs="Times New Roman"/>
        </w:rPr>
        <w:t xml:space="preserve"> reagent</w:t>
      </w:r>
      <w:r w:rsidR="006A32E9">
        <w:rPr>
          <w:rFonts w:cs="Times New Roman"/>
        </w:rPr>
        <w:t>, a</w:t>
      </w:r>
      <w:r w:rsidRPr="004E5A7C">
        <w:rPr>
          <w:rFonts w:cs="Times New Roman"/>
        </w:rPr>
        <w:t xml:space="preserve"> mixture of picric acid, hydrochloric </w:t>
      </w:r>
      <w:r w:rsidR="006A32E9" w:rsidRPr="004E5A7C">
        <w:rPr>
          <w:rFonts w:cs="Times New Roman"/>
        </w:rPr>
        <w:t>acid,</w:t>
      </w:r>
      <w:r w:rsidRPr="004E5A7C">
        <w:rPr>
          <w:rFonts w:cs="Times New Roman"/>
        </w:rPr>
        <w:t xml:space="preserve"> and alcohol. Secondary electron (SE) images were obtained </w:t>
      </w:r>
      <w:r w:rsidR="006A32E9">
        <w:rPr>
          <w:rFonts w:cs="Times New Roman"/>
        </w:rPr>
        <w:t>via</w:t>
      </w:r>
      <w:r w:rsidR="006A32E9" w:rsidRPr="004E5A7C">
        <w:rPr>
          <w:rFonts w:cs="Times New Roman"/>
        </w:rPr>
        <w:t xml:space="preserve"> </w:t>
      </w:r>
      <w:r w:rsidRPr="004E5A7C">
        <w:rPr>
          <w:rFonts w:cs="Times New Roman"/>
        </w:rPr>
        <w:t xml:space="preserve">scanning electron microscopy (SEM) using Zeiss Ultra55 and SU6600 (Hitachi High-Tech) operated </w:t>
      </w:r>
      <w:r w:rsidR="006A32E9">
        <w:rPr>
          <w:rFonts w:cs="Times New Roman"/>
        </w:rPr>
        <w:t>at</w:t>
      </w:r>
      <w:r w:rsidR="006A32E9" w:rsidRPr="004E5A7C">
        <w:rPr>
          <w:rFonts w:cs="Times New Roman"/>
        </w:rPr>
        <w:t xml:space="preserve"> </w:t>
      </w:r>
      <w:r w:rsidRPr="004E5A7C">
        <w:rPr>
          <w:rFonts w:cs="Times New Roman"/>
        </w:rPr>
        <w:t xml:space="preserve">2 and 15 kV, respectively. The former condition is suitable for the observation of fine precipitate particles near </w:t>
      </w:r>
      <w:r w:rsidR="006A32E9">
        <w:rPr>
          <w:rFonts w:cs="Times New Roman"/>
        </w:rPr>
        <w:t xml:space="preserve">the </w:t>
      </w:r>
      <w:r w:rsidRPr="004E5A7C">
        <w:rPr>
          <w:rFonts w:cs="Times New Roman"/>
        </w:rPr>
        <w:t xml:space="preserve">surface due to </w:t>
      </w:r>
      <w:r w:rsidR="006A32E9">
        <w:rPr>
          <w:rFonts w:cs="Times New Roman"/>
        </w:rPr>
        <w:t xml:space="preserve">the </w:t>
      </w:r>
      <w:r w:rsidRPr="004E5A7C">
        <w:rPr>
          <w:rFonts w:cs="Times New Roman"/>
        </w:rPr>
        <w:t xml:space="preserve">high spatial resolution </w:t>
      </w:r>
      <w:r w:rsidR="006A32E9">
        <w:rPr>
          <w:rFonts w:cs="Times New Roman"/>
        </w:rPr>
        <w:t>resulting from</w:t>
      </w:r>
      <w:r w:rsidR="006A32E9" w:rsidRPr="004E5A7C">
        <w:rPr>
          <w:rFonts w:cs="Times New Roman"/>
        </w:rPr>
        <w:t xml:space="preserve"> </w:t>
      </w:r>
      <w:r w:rsidRPr="004E5A7C">
        <w:rPr>
          <w:rFonts w:cs="Times New Roman"/>
        </w:rPr>
        <w:t xml:space="preserve">the low acceleration voltage. </w:t>
      </w:r>
      <w:r w:rsidRPr="004E5A7C">
        <w:rPr>
          <w:rFonts w:eastAsia="ＭＳ 明朝" w:cs="Times New Roman"/>
        </w:rPr>
        <w:t>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particles in the steels </w:t>
      </w:r>
      <w:r w:rsidR="006A32E9">
        <w:rPr>
          <w:rFonts w:cs="Times New Roman"/>
        </w:rPr>
        <w:t>were</w:t>
      </w:r>
      <w:r w:rsidR="006A32E9" w:rsidRPr="004E5A7C">
        <w:rPr>
          <w:rFonts w:cs="Times New Roman"/>
        </w:rPr>
        <w:t xml:space="preserve"> </w:t>
      </w:r>
      <w:r w:rsidRPr="004E5A7C">
        <w:rPr>
          <w:rFonts w:cs="Times New Roman"/>
        </w:rPr>
        <w:t xml:space="preserve">observed with dark contrast </w:t>
      </w:r>
      <w:r w:rsidRPr="004E5A7C">
        <w:rPr>
          <w:rFonts w:cs="Times New Roman"/>
          <w:szCs w:val="24"/>
        </w:rPr>
        <w:t>under this observation condition</w:t>
      </w:r>
      <w:r w:rsidRPr="004E5A7C">
        <w:rPr>
          <w:rFonts w:cs="Times New Roman"/>
        </w:rPr>
        <w:t xml:space="preserve">. The volume fraction of </w:t>
      </w:r>
      <w:r w:rsidRPr="004E5A7C">
        <w:rPr>
          <w:rFonts w:eastAsia="ＭＳ 明朝" w:cs="Times New Roman"/>
        </w:rPr>
        <w:t>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was determined </w:t>
      </w:r>
      <w:r w:rsidR="006A32E9">
        <w:rPr>
          <w:rFonts w:cs="Times New Roman"/>
        </w:rPr>
        <w:t>over</w:t>
      </w:r>
      <w:r w:rsidR="006A32E9" w:rsidRPr="004E5A7C">
        <w:rPr>
          <w:rFonts w:cs="Times New Roman"/>
        </w:rPr>
        <w:t xml:space="preserve"> </w:t>
      </w:r>
      <w:r w:rsidRPr="004E5A7C">
        <w:rPr>
          <w:rFonts w:cs="Times New Roman"/>
        </w:rPr>
        <w:t>an evaluation area of</w:t>
      </w:r>
      <w:r w:rsidRPr="004E5A7C">
        <w:rPr>
          <w:rFonts w:eastAsia="Times New Roman" w:cs="Times New Roman"/>
          <w:szCs w:val="24"/>
        </w:rPr>
        <w:t xml:space="preserve"> </w:t>
      </w:r>
      <w:r w:rsidRPr="004E5A7C">
        <w:rPr>
          <w:rFonts w:cs="Times New Roman"/>
          <w:szCs w:val="24"/>
        </w:rPr>
        <w:t xml:space="preserve">12.4 </w:t>
      </w:r>
      <w:proofErr w:type="spellStart"/>
      <w:r w:rsidRPr="004E5A7C">
        <w:rPr>
          <w:rFonts w:cs="Times New Roman"/>
          <w:szCs w:val="24"/>
        </w:rPr>
        <w:t>μm</w:t>
      </w:r>
      <w:proofErr w:type="spellEnd"/>
      <w:r w:rsidRPr="004E5A7C">
        <w:rPr>
          <w:rFonts w:cs="Times New Roman"/>
          <w:szCs w:val="24"/>
        </w:rPr>
        <w:t xml:space="preserve"> × 18.4 </w:t>
      </w:r>
      <w:proofErr w:type="spellStart"/>
      <w:r w:rsidRPr="004E5A7C">
        <w:rPr>
          <w:rFonts w:cs="Times New Roman"/>
          <w:szCs w:val="24"/>
        </w:rPr>
        <w:t>μm</w:t>
      </w:r>
      <w:proofErr w:type="spellEnd"/>
      <w:r w:rsidRPr="004E5A7C">
        <w:rPr>
          <w:rFonts w:cs="Times New Roman"/>
          <w:szCs w:val="24"/>
        </w:rPr>
        <w:t>.</w:t>
      </w:r>
      <w:r w:rsidRPr="004E5A7C">
        <w:rPr>
          <w:rFonts w:cs="Times New Roman"/>
        </w:rPr>
        <w:t xml:space="preserve"> </w:t>
      </w:r>
      <w:r w:rsidRPr="004E5A7C">
        <w:rPr>
          <w:rFonts w:eastAsia="Times New Roman" w:cs="Times New Roman"/>
          <w:szCs w:val="24"/>
        </w:rPr>
        <w:t xml:space="preserve">The average value </w:t>
      </w:r>
      <w:r w:rsidRPr="004E5A7C">
        <w:rPr>
          <w:rFonts w:cs="Times New Roman"/>
        </w:rPr>
        <w:t>derived from</w:t>
      </w:r>
      <w:r w:rsidRPr="004E5A7C">
        <w:rPr>
          <w:rFonts w:eastAsia="Times New Roman" w:cs="Times New Roman"/>
          <w:szCs w:val="24"/>
        </w:rPr>
        <w:t xml:space="preserve"> four observation fields </w:t>
      </w:r>
      <w:r w:rsidRPr="004E5A7C">
        <w:rPr>
          <w:rFonts w:cs="Times New Roman"/>
        </w:rPr>
        <w:t>served</w:t>
      </w:r>
      <w:r w:rsidRPr="004E5A7C">
        <w:rPr>
          <w:rFonts w:eastAsia="Times New Roman" w:cs="Times New Roman"/>
          <w:szCs w:val="24"/>
        </w:rPr>
        <w:t xml:space="preserve"> as the representative value. </w:t>
      </w:r>
      <w:r w:rsidRPr="004E5A7C">
        <w:rPr>
          <w:rFonts w:cs="Times New Roman"/>
        </w:rPr>
        <w:t xml:space="preserve">The </w:t>
      </w:r>
      <w:r w:rsidR="006A32E9">
        <w:rPr>
          <w:rFonts w:cs="Times New Roman"/>
        </w:rPr>
        <w:t>latter</w:t>
      </w:r>
      <w:r w:rsidR="006A32E9" w:rsidRPr="004E5A7C">
        <w:rPr>
          <w:rFonts w:cs="Times New Roman"/>
        </w:rPr>
        <w:t xml:space="preserve"> </w:t>
      </w:r>
      <w:r w:rsidRPr="004E5A7C">
        <w:rPr>
          <w:rFonts w:cs="Times New Roman"/>
        </w:rPr>
        <w:t xml:space="preserve">observation condition is useful for grasping </w:t>
      </w:r>
      <w:r w:rsidRPr="004E5A7C">
        <w:rPr>
          <w:rFonts w:eastAsia="ＭＳ 明朝" w:cs="Times New Roman"/>
        </w:rPr>
        <w:t>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particle and creep void distribution</w:t>
      </w:r>
      <w:r w:rsidR="006A32E9">
        <w:rPr>
          <w:rFonts w:cs="Times New Roman"/>
        </w:rPr>
        <w:t>s</w:t>
      </w:r>
      <w:r w:rsidRPr="004E5A7C">
        <w:rPr>
          <w:rFonts w:cs="Times New Roman"/>
        </w:rPr>
        <w:t xml:space="preserve"> as surface unevenness is empathized. Under this condition, </w:t>
      </w:r>
      <w:r w:rsidRPr="004E5A7C">
        <w:rPr>
          <w:rFonts w:eastAsia="ＭＳ 明朝" w:cs="Times New Roman"/>
        </w:rPr>
        <w:t>M</w:t>
      </w:r>
      <w:r w:rsidRPr="004E5A7C">
        <w:rPr>
          <w:rFonts w:cs="Times New Roman"/>
          <w:vertAlign w:val="subscript"/>
        </w:rPr>
        <w:t>23</w:t>
      </w:r>
      <w:r w:rsidRPr="004E5A7C">
        <w:rPr>
          <w:rFonts w:cs="Times New Roman"/>
        </w:rPr>
        <w:t>C</w:t>
      </w:r>
      <w:r w:rsidRPr="004E5A7C">
        <w:rPr>
          <w:rFonts w:cs="Times New Roman"/>
          <w:vertAlign w:val="subscript"/>
        </w:rPr>
        <w:t xml:space="preserve">6 </w:t>
      </w:r>
      <w:r w:rsidRPr="004E5A7C">
        <w:rPr>
          <w:rFonts w:cs="Times New Roman"/>
        </w:rPr>
        <w:t xml:space="preserve">particles </w:t>
      </w:r>
      <w:r w:rsidR="006A32E9">
        <w:rPr>
          <w:rFonts w:cs="Times New Roman"/>
        </w:rPr>
        <w:t>were</w:t>
      </w:r>
      <w:r w:rsidR="006A32E9" w:rsidRPr="004E5A7C">
        <w:rPr>
          <w:rFonts w:cs="Times New Roman"/>
        </w:rPr>
        <w:t xml:space="preserve"> </w:t>
      </w:r>
      <w:r w:rsidRPr="004E5A7C">
        <w:rPr>
          <w:rFonts w:cs="Times New Roman"/>
        </w:rPr>
        <w:t xml:space="preserve">observed with bright contrast due to the edge effect. </w:t>
      </w:r>
      <w:bookmarkStart w:id="14" w:name="_Hlk163311644"/>
      <w:bookmarkStart w:id="15" w:name="_Hlk163842441"/>
      <w:r w:rsidRPr="004E5A7C">
        <w:rPr>
          <w:rFonts w:cs="Times New Roman"/>
        </w:rPr>
        <w:t>The number</w:t>
      </w:r>
      <w:r w:rsidRPr="004E5A7C">
        <w:rPr>
          <w:rFonts w:eastAsia="Times New Roman" w:cs="Times New Roman"/>
          <w:szCs w:val="24"/>
        </w:rPr>
        <w:t xml:space="preserve"> </w:t>
      </w:r>
      <w:r w:rsidRPr="004E5A7C">
        <w:rPr>
          <w:rFonts w:cs="Times New Roman"/>
          <w:szCs w:val="24"/>
        </w:rPr>
        <w:t>of creep voids was es</w:t>
      </w:r>
      <w:r w:rsidRPr="00240F9B">
        <w:rPr>
          <w:rFonts w:cs="Times New Roman"/>
          <w:szCs w:val="24"/>
        </w:rPr>
        <w:t xml:space="preserve">timated </w:t>
      </w:r>
      <w:r w:rsidR="00482584" w:rsidRPr="00240F9B">
        <w:rPr>
          <w:rFonts w:cs="Times New Roman"/>
          <w:szCs w:val="24"/>
        </w:rPr>
        <w:t>using SE image</w:t>
      </w:r>
      <w:r w:rsidR="00482584" w:rsidRPr="00240F9B">
        <w:rPr>
          <w:rFonts w:cs="Times New Roman"/>
        </w:rPr>
        <w:t xml:space="preserve"> </w:t>
      </w:r>
      <w:r w:rsidRPr="00240F9B">
        <w:rPr>
          <w:rFonts w:cs="Times New Roman"/>
        </w:rPr>
        <w:t>within an</w:t>
      </w:r>
      <w:r w:rsidRPr="00240F9B">
        <w:rPr>
          <w:rFonts w:cs="Times New Roman"/>
          <w:szCs w:val="24"/>
        </w:rPr>
        <w:t xml:space="preserve"> observation </w:t>
      </w:r>
      <w:r w:rsidRPr="00240F9B">
        <w:rPr>
          <w:rFonts w:cs="Times New Roman"/>
        </w:rPr>
        <w:t>area of</w:t>
      </w:r>
      <w:r w:rsidRPr="00240F9B">
        <w:rPr>
          <w:rFonts w:cs="Times New Roman"/>
          <w:szCs w:val="24"/>
        </w:rPr>
        <w:t xml:space="preserve"> 200 </w:t>
      </w:r>
      <w:proofErr w:type="spellStart"/>
      <w:r w:rsidRPr="00240F9B">
        <w:rPr>
          <w:rFonts w:cs="Times New Roman"/>
          <w:szCs w:val="24"/>
        </w:rPr>
        <w:t>μm</w:t>
      </w:r>
      <w:proofErr w:type="spellEnd"/>
      <w:r w:rsidRPr="00240F9B">
        <w:rPr>
          <w:rFonts w:cs="Times New Roman"/>
          <w:szCs w:val="24"/>
        </w:rPr>
        <w:t xml:space="preserve"> × 433 </w:t>
      </w:r>
      <w:proofErr w:type="spellStart"/>
      <w:r w:rsidRPr="00240F9B">
        <w:rPr>
          <w:rFonts w:cs="Times New Roman"/>
          <w:szCs w:val="24"/>
        </w:rPr>
        <w:t>μm</w:t>
      </w:r>
      <w:bookmarkEnd w:id="14"/>
      <w:proofErr w:type="spellEnd"/>
      <w:r w:rsidRPr="00240F9B">
        <w:rPr>
          <w:rFonts w:cs="Times New Roman"/>
          <w:szCs w:val="24"/>
        </w:rPr>
        <w:t>.</w:t>
      </w:r>
      <w:bookmarkEnd w:id="15"/>
      <w:r w:rsidR="000C2DAA" w:rsidRPr="00240F9B">
        <w:rPr>
          <w:rFonts w:cs="Times New Roman"/>
          <w:szCs w:val="24"/>
        </w:rPr>
        <w:t xml:space="preserve"> </w:t>
      </w:r>
      <w:bookmarkStart w:id="16" w:name="_Hlk163842683"/>
      <w:r w:rsidR="0055676B" w:rsidRPr="00240F9B">
        <w:rPr>
          <w:rFonts w:cs="Times New Roman"/>
        </w:rPr>
        <w:t>Energy dispersive x-ray spectroscopy (EDS)</w:t>
      </w:r>
      <w:r w:rsidR="003B5AC7" w:rsidRPr="00240F9B">
        <w:rPr>
          <w:rFonts w:cs="Times New Roman"/>
        </w:rPr>
        <w:t xml:space="preserve"> </w:t>
      </w:r>
      <w:r w:rsidR="0055676B" w:rsidRPr="00240F9B">
        <w:rPr>
          <w:rFonts w:cs="Times New Roman"/>
        </w:rPr>
        <w:t xml:space="preserve">with SEM was conducted </w:t>
      </w:r>
      <w:r w:rsidR="00767C9A" w:rsidRPr="00240F9B">
        <w:rPr>
          <w:rFonts w:cs="Times New Roman"/>
        </w:rPr>
        <w:t>to obtain</w:t>
      </w:r>
      <w:r w:rsidR="0055676B" w:rsidRPr="00240F9B">
        <w:rPr>
          <w:rFonts w:cs="Times New Roman"/>
        </w:rPr>
        <w:t xml:space="preserve"> elemental map</w:t>
      </w:r>
      <w:r w:rsidR="00B6625F" w:rsidRPr="00240F9B">
        <w:rPr>
          <w:rFonts w:cs="Times New Roman"/>
        </w:rPr>
        <w:t>s</w:t>
      </w:r>
      <w:r w:rsidR="0055676B" w:rsidRPr="00240F9B">
        <w:rPr>
          <w:rFonts w:cs="Times New Roman"/>
        </w:rPr>
        <w:t>.</w:t>
      </w:r>
      <w:r w:rsidR="00DD7ECF" w:rsidRPr="00240F9B">
        <w:rPr>
          <w:rFonts w:cs="Times New Roman"/>
        </w:rPr>
        <w:t xml:space="preserve"> </w:t>
      </w:r>
      <w:bookmarkEnd w:id="16"/>
      <w:r w:rsidRPr="00240F9B">
        <w:rPr>
          <w:rFonts w:cs="Times New Roman"/>
        </w:rPr>
        <w:t>Electron backscattered diffraction (EBSD) measurement</w:t>
      </w:r>
      <w:r w:rsidRPr="00240F9B">
        <w:rPr>
          <w:rFonts w:cs="Times New Roman"/>
          <w:szCs w:val="24"/>
        </w:rPr>
        <w:t xml:space="preserve"> was performed using EDAX OIM system where </w:t>
      </w:r>
      <w:r w:rsidR="006A32E9" w:rsidRPr="00240F9B">
        <w:rPr>
          <w:rFonts w:cs="Times New Roman"/>
          <w:szCs w:val="24"/>
        </w:rPr>
        <w:t xml:space="preserve">the </w:t>
      </w:r>
      <w:r w:rsidRPr="00240F9B">
        <w:rPr>
          <w:rFonts w:cs="Times New Roman"/>
          <w:szCs w:val="24"/>
        </w:rPr>
        <w:t xml:space="preserve">accelerated voltage was operated </w:t>
      </w:r>
      <w:r w:rsidR="006A32E9" w:rsidRPr="00240F9B">
        <w:rPr>
          <w:rFonts w:cs="Times New Roman"/>
          <w:szCs w:val="24"/>
        </w:rPr>
        <w:t xml:space="preserve">at </w:t>
      </w:r>
      <w:r w:rsidRPr="00240F9B">
        <w:rPr>
          <w:rFonts w:cs="Times New Roman"/>
          <w:szCs w:val="24"/>
        </w:rPr>
        <w:t xml:space="preserve">15 kV. The reconstruction of prior austenite grains from </w:t>
      </w:r>
      <w:r w:rsidR="006A32E9" w:rsidRPr="00240F9B">
        <w:rPr>
          <w:rFonts w:cs="Times New Roman"/>
          <w:szCs w:val="24"/>
        </w:rPr>
        <w:t xml:space="preserve">the </w:t>
      </w:r>
      <w:r w:rsidRPr="00240F9B">
        <w:rPr>
          <w:rFonts w:cs="Times New Roman"/>
          <w:szCs w:val="24"/>
        </w:rPr>
        <w:t xml:space="preserve">martensite structure was </w:t>
      </w:r>
      <w:r w:rsidR="006A32E9" w:rsidRPr="00240F9B">
        <w:rPr>
          <w:rFonts w:cs="Times New Roman"/>
          <w:szCs w:val="24"/>
        </w:rPr>
        <w:t>achieved via an</w:t>
      </w:r>
      <w:r w:rsidRPr="00240F9B">
        <w:rPr>
          <w:rFonts w:cs="Times New Roman"/>
          <w:szCs w:val="24"/>
        </w:rPr>
        <w:t xml:space="preserve"> analysis based on K-S relationship using ROPA software (TSL Solutions). </w:t>
      </w:r>
      <w:bookmarkStart w:id="17" w:name="_Hlk163843283"/>
      <w:r w:rsidR="0055676B" w:rsidRPr="00240F9B">
        <w:rPr>
          <w:rFonts w:cs="Times New Roman"/>
          <w:szCs w:val="24"/>
        </w:rPr>
        <w:t xml:space="preserve">Impurities distribution was analyzed by three-dimensional atom probe tomography (APT) using LEAP 5000XS (CAMECA) in the laser pulse mode with a wavelength of 355 nm. For APT data analysis and visualization, IVAS </w:t>
      </w:r>
      <w:r w:rsidR="001F370D" w:rsidRPr="00240F9B">
        <w:rPr>
          <w:rFonts w:cs="Times New Roman"/>
          <w:szCs w:val="24"/>
        </w:rPr>
        <w:t>6.3</w:t>
      </w:r>
      <w:r w:rsidR="0055676B" w:rsidRPr="00240F9B">
        <w:rPr>
          <w:rFonts w:cs="Times New Roman"/>
          <w:szCs w:val="24"/>
        </w:rPr>
        <w:t xml:space="preserve"> software was used.</w:t>
      </w:r>
      <w:bookmarkStart w:id="18" w:name="_Hlk163844682"/>
      <w:r w:rsidR="0055676B" w:rsidRPr="00240F9B">
        <w:rPr>
          <w:rFonts w:cs="Times New Roman"/>
          <w:szCs w:val="24"/>
        </w:rPr>
        <w:t xml:space="preserve"> </w:t>
      </w:r>
      <w:bookmarkEnd w:id="17"/>
      <w:r w:rsidR="001F370D" w:rsidRPr="00240F9B">
        <w:rPr>
          <w:rFonts w:cs="Times New Roman"/>
          <w:szCs w:val="24"/>
        </w:rPr>
        <w:t>H</w:t>
      </w:r>
      <w:r w:rsidR="0055676B" w:rsidRPr="00240F9B">
        <w:rPr>
          <w:rFonts w:cs="Times New Roman"/>
          <w:szCs w:val="24"/>
        </w:rPr>
        <w:t xml:space="preserve">ardness of the base metals was evaluated by Vickers hardness test, </w:t>
      </w:r>
      <w:r w:rsidR="0055676B" w:rsidRPr="00240F9B">
        <w:rPr>
          <w:rFonts w:cs="Times New Roman"/>
        </w:rPr>
        <w:t xml:space="preserve">applying a force of </w:t>
      </w:r>
      <w:r w:rsidR="0055676B" w:rsidRPr="00240F9B">
        <w:rPr>
          <w:rFonts w:cs="Times New Roman"/>
          <w:szCs w:val="24"/>
        </w:rPr>
        <w:t xml:space="preserve">1.0 </w:t>
      </w:r>
      <w:proofErr w:type="spellStart"/>
      <w:r w:rsidR="0055676B" w:rsidRPr="00240F9B">
        <w:rPr>
          <w:rFonts w:cs="Times New Roman"/>
          <w:szCs w:val="24"/>
        </w:rPr>
        <w:t>kgf</w:t>
      </w:r>
      <w:proofErr w:type="spellEnd"/>
      <w:r w:rsidR="0055676B" w:rsidRPr="00240F9B">
        <w:rPr>
          <w:rFonts w:cs="Times New Roman"/>
          <w:szCs w:val="24"/>
        </w:rPr>
        <w:t xml:space="preserve"> (9.8N</w:t>
      </w:r>
      <w:r w:rsidR="0055676B" w:rsidRPr="00240F9B">
        <w:rPr>
          <w:rFonts w:cs="Times New Roman"/>
        </w:rPr>
        <w:t>).</w:t>
      </w:r>
      <w:r w:rsidR="004C1681" w:rsidRPr="00240F9B">
        <w:rPr>
          <w:rFonts w:cs="Times New Roman"/>
        </w:rPr>
        <w:t xml:space="preserve"> A</w:t>
      </w:r>
      <w:r w:rsidR="0055676B" w:rsidRPr="00240F9B">
        <w:rPr>
          <w:rFonts w:cs="Times New Roman"/>
        </w:rPr>
        <w:t xml:space="preserve">dditionally, </w:t>
      </w:r>
      <w:r w:rsidR="004C1681" w:rsidRPr="00240F9B">
        <w:rPr>
          <w:rFonts w:cs="Times New Roman"/>
          <w:szCs w:val="24"/>
        </w:rPr>
        <w:t>m</w:t>
      </w:r>
      <w:r w:rsidRPr="00240F9B">
        <w:rPr>
          <w:rFonts w:cs="Times New Roman"/>
          <w:szCs w:val="24"/>
        </w:rPr>
        <w:t>icro-Vickers hardness test</w:t>
      </w:r>
      <w:r w:rsidRPr="00240F9B">
        <w:rPr>
          <w:rFonts w:cs="Times New Roman"/>
        </w:rPr>
        <w:t xml:space="preserve">, applying </w:t>
      </w:r>
      <w:r w:rsidR="006A32E9" w:rsidRPr="00240F9B">
        <w:rPr>
          <w:rFonts w:cs="Times New Roman"/>
        </w:rPr>
        <w:t xml:space="preserve">a force of </w:t>
      </w:r>
      <w:r w:rsidRPr="00240F9B">
        <w:rPr>
          <w:rFonts w:cs="Times New Roman"/>
          <w:szCs w:val="24"/>
        </w:rPr>
        <w:t xml:space="preserve">0.05 </w:t>
      </w:r>
      <w:proofErr w:type="spellStart"/>
      <w:r w:rsidRPr="00240F9B">
        <w:rPr>
          <w:rFonts w:cs="Times New Roman"/>
          <w:szCs w:val="24"/>
        </w:rPr>
        <w:t>kgf</w:t>
      </w:r>
      <w:proofErr w:type="spellEnd"/>
      <w:r w:rsidRPr="00240F9B">
        <w:rPr>
          <w:rFonts w:cs="Times New Roman"/>
          <w:szCs w:val="24"/>
        </w:rPr>
        <w:t xml:space="preserve"> (0.49 N</w:t>
      </w:r>
      <w:r w:rsidRPr="00240F9B">
        <w:rPr>
          <w:rFonts w:cs="Times New Roman"/>
        </w:rPr>
        <w:t>),</w:t>
      </w:r>
      <w:r w:rsidRPr="00240F9B">
        <w:rPr>
          <w:rFonts w:cs="Times New Roman"/>
          <w:szCs w:val="24"/>
        </w:rPr>
        <w:t xml:space="preserve"> was </w:t>
      </w:r>
      <w:r w:rsidRPr="00240F9B">
        <w:rPr>
          <w:rFonts w:cs="Times New Roman"/>
        </w:rPr>
        <w:t xml:space="preserve">conducted </w:t>
      </w:r>
      <w:r w:rsidR="0055676B" w:rsidRPr="00240F9B">
        <w:rPr>
          <w:rFonts w:cs="Times New Roman"/>
        </w:rPr>
        <w:t xml:space="preserve">to investigate the hardness </w:t>
      </w:r>
      <w:r w:rsidR="004C1681" w:rsidRPr="00240F9B">
        <w:rPr>
          <w:rFonts w:cs="Times New Roman"/>
        </w:rPr>
        <w:t xml:space="preserve">change </w:t>
      </w:r>
      <w:r w:rsidR="0055676B" w:rsidRPr="00240F9B">
        <w:rPr>
          <w:rFonts w:cs="Times New Roman"/>
        </w:rPr>
        <w:t>in the direction across the</w:t>
      </w:r>
      <w:r w:rsidR="004C1681" w:rsidRPr="00240F9B">
        <w:rPr>
          <w:rFonts w:cs="Times New Roman"/>
        </w:rPr>
        <w:t xml:space="preserve"> weld line, </w:t>
      </w:r>
      <w:r w:rsidRPr="00240F9B">
        <w:rPr>
          <w:rFonts w:cs="Times New Roman"/>
        </w:rPr>
        <w:t>while</w:t>
      </w:r>
      <w:r w:rsidRPr="00240F9B">
        <w:rPr>
          <w:rFonts w:cs="Times New Roman"/>
          <w:szCs w:val="24"/>
        </w:rPr>
        <w:t xml:space="preserve"> </w:t>
      </w:r>
      <w:r w:rsidRPr="00240F9B">
        <w:rPr>
          <w:rFonts w:eastAsia="ＭＳ 明朝" w:cs="Times New Roman"/>
          <w:szCs w:val="24"/>
        </w:rPr>
        <w:t>avoid</w:t>
      </w:r>
      <w:r w:rsidRPr="00240F9B">
        <w:rPr>
          <w:rFonts w:cs="Times New Roman"/>
          <w:szCs w:val="24"/>
        </w:rPr>
        <w:t xml:space="preserve">ing </w:t>
      </w:r>
      <w:r w:rsidRPr="00240F9B">
        <w:rPr>
          <w:rFonts w:cs="Times New Roman"/>
        </w:rPr>
        <w:t xml:space="preserve">areas with </w:t>
      </w:r>
      <w:r w:rsidRPr="00240F9B">
        <w:rPr>
          <w:rFonts w:cs="Times New Roman"/>
          <w:szCs w:val="24"/>
        </w:rPr>
        <w:t>creep voids</w:t>
      </w:r>
      <w:r w:rsidRPr="00240F9B">
        <w:rPr>
          <w:rFonts w:cs="Times New Roman"/>
        </w:rPr>
        <w:t xml:space="preserve"> during indentation</w:t>
      </w:r>
      <w:r w:rsidRPr="00240F9B">
        <w:rPr>
          <w:rFonts w:cs="Times New Roman"/>
          <w:szCs w:val="24"/>
        </w:rPr>
        <w:t xml:space="preserve">. </w:t>
      </w:r>
    </w:p>
    <w:bookmarkEnd w:id="18"/>
    <w:p w14:paraId="6E9F5C2A" w14:textId="77777777" w:rsidR="00DB0323" w:rsidRPr="00A87E18" w:rsidRDefault="00DB0323" w:rsidP="00DB0323">
      <w:pPr>
        <w:widowControl/>
        <w:rPr>
          <w:rFonts w:cs="Times New Roman"/>
          <w:szCs w:val="24"/>
        </w:rPr>
      </w:pPr>
    </w:p>
    <w:p w14:paraId="729F97D6" w14:textId="77777777" w:rsidR="00DB0323" w:rsidRPr="004E5A7C" w:rsidRDefault="008D3AA3" w:rsidP="00DB0323">
      <w:pPr>
        <w:widowControl/>
        <w:rPr>
          <w:rFonts w:cs="Times New Roman"/>
          <w:b/>
          <w:bCs/>
        </w:rPr>
      </w:pPr>
      <w:r w:rsidRPr="004E5A7C">
        <w:rPr>
          <w:rFonts w:cs="Times New Roman"/>
          <w:b/>
          <w:bCs/>
        </w:rPr>
        <w:t>3. Results</w:t>
      </w:r>
    </w:p>
    <w:p w14:paraId="6F90F230" w14:textId="77777777" w:rsidR="00DB0323" w:rsidRPr="004E5A7C" w:rsidRDefault="008D3AA3" w:rsidP="00DB0323">
      <w:pPr>
        <w:widowControl/>
        <w:ind w:left="241" w:hangingChars="100" w:hanging="241"/>
        <w:rPr>
          <w:rFonts w:cs="Times New Roman"/>
          <w:b/>
          <w:bCs/>
        </w:rPr>
      </w:pPr>
      <w:r w:rsidRPr="004E5A7C">
        <w:rPr>
          <w:rFonts w:cs="Times New Roman"/>
          <w:b/>
          <w:bCs/>
        </w:rPr>
        <w:t>3.1 Microstructural characterization for HAZ</w:t>
      </w:r>
    </w:p>
    <w:p w14:paraId="4CE34325" w14:textId="43FEE499" w:rsidR="001E3012" w:rsidRPr="00240F9B" w:rsidRDefault="008A3CD0" w:rsidP="004C1681">
      <w:pPr>
        <w:widowControl/>
        <w:ind w:firstLineChars="100" w:firstLine="240"/>
        <w:rPr>
          <w:rFonts w:cs="Times New Roman"/>
        </w:rPr>
      </w:pPr>
      <w:bookmarkStart w:id="19" w:name="_Hlk164803722"/>
      <w:bookmarkStart w:id="20" w:name="_Hlk163845989"/>
      <w:bookmarkStart w:id="21" w:name="_Hlk164720326"/>
      <w:r w:rsidRPr="00240F9B">
        <w:rPr>
          <w:rFonts w:cs="Times New Roman"/>
        </w:rPr>
        <w:t xml:space="preserve">Figs. 2 (a) and 2 (b) </w:t>
      </w:r>
      <w:r w:rsidR="008D3AA3" w:rsidRPr="00240F9B">
        <w:rPr>
          <w:rFonts w:cs="Times New Roman"/>
        </w:rPr>
        <w:t>display</w:t>
      </w:r>
      <w:r w:rsidR="008D3AA3" w:rsidRPr="00240F9B">
        <w:rPr>
          <w:rFonts w:eastAsia="ＭＳ 明朝" w:cs="Times New Roman"/>
        </w:rPr>
        <w:t xml:space="preserve"> </w:t>
      </w:r>
      <w:r w:rsidR="007F324F" w:rsidRPr="00240F9B">
        <w:rPr>
          <w:rFonts w:eastAsia="ＭＳ 明朝" w:cs="Times New Roman"/>
        </w:rPr>
        <w:t>O</w:t>
      </w:r>
      <w:r w:rsidR="008D3AA3" w:rsidRPr="00240F9B">
        <w:rPr>
          <w:rFonts w:cs="Times New Roman"/>
        </w:rPr>
        <w:t>M images of</w:t>
      </w:r>
      <w:r w:rsidR="006D4A5D" w:rsidRPr="00240F9B">
        <w:rPr>
          <w:rFonts w:cs="Times New Roman"/>
        </w:rPr>
        <w:t xml:space="preserve"> the</w:t>
      </w:r>
      <w:r w:rsidR="008D3AA3" w:rsidRPr="00240F9B">
        <w:rPr>
          <w:rFonts w:cs="Times New Roman"/>
        </w:rPr>
        <w:t xml:space="preserve"> base metal</w:t>
      </w:r>
      <w:r w:rsidRPr="00240F9B">
        <w:rPr>
          <w:rFonts w:cs="Times New Roman" w:hint="eastAsia"/>
        </w:rPr>
        <w:t>s</w:t>
      </w:r>
      <w:r w:rsidR="008D3AA3" w:rsidRPr="00240F9B">
        <w:rPr>
          <w:rFonts w:eastAsia="ＭＳ 明朝" w:cs="Times New Roman"/>
        </w:rPr>
        <w:t xml:space="preserve"> </w:t>
      </w:r>
      <w:r w:rsidR="008D3AA3" w:rsidRPr="00240F9B">
        <w:rPr>
          <w:rFonts w:cs="Times New Roman"/>
        </w:rPr>
        <w:t>in Steel 1 and Steel 2. The observation suggest</w:t>
      </w:r>
      <w:r w:rsidR="00767C9A" w:rsidRPr="00240F9B">
        <w:rPr>
          <w:rFonts w:cs="Times New Roman"/>
        </w:rPr>
        <w:t>s</w:t>
      </w:r>
      <w:r w:rsidR="008D3AA3" w:rsidRPr="00240F9B">
        <w:rPr>
          <w:rFonts w:cs="Times New Roman"/>
        </w:rPr>
        <w:t xml:space="preserve"> that prior austenite grains (PAG</w:t>
      </w:r>
      <w:r w:rsidR="006D4A5D" w:rsidRPr="00240F9B">
        <w:rPr>
          <w:rFonts w:cs="Times New Roman"/>
        </w:rPr>
        <w:t>s</w:t>
      </w:r>
      <w:r w:rsidR="008D3AA3" w:rsidRPr="00240F9B">
        <w:rPr>
          <w:rFonts w:cs="Times New Roman"/>
        </w:rPr>
        <w:t>) in both steels</w:t>
      </w:r>
      <w:r w:rsidRPr="00240F9B">
        <w:rPr>
          <w:rFonts w:cs="Times New Roman"/>
        </w:rPr>
        <w:t xml:space="preserve"> before welding</w:t>
      </w:r>
      <w:r w:rsidR="008D3AA3" w:rsidRPr="00240F9B">
        <w:rPr>
          <w:rFonts w:cs="Times New Roman"/>
        </w:rPr>
        <w:t xml:space="preserve"> were </w:t>
      </w:r>
      <w:r w:rsidR="00767C9A" w:rsidRPr="00240F9B">
        <w:rPr>
          <w:rFonts w:cs="Times New Roman"/>
        </w:rPr>
        <w:t xml:space="preserve">approximately 20 </w:t>
      </w:r>
      <w:proofErr w:type="spellStart"/>
      <w:r w:rsidR="00767C9A" w:rsidRPr="00240F9B">
        <w:rPr>
          <w:rFonts w:cs="Times New Roman"/>
        </w:rPr>
        <w:t>μm</w:t>
      </w:r>
      <w:proofErr w:type="spellEnd"/>
      <w:r w:rsidR="00767C9A" w:rsidRPr="00240F9B">
        <w:rPr>
          <w:rFonts w:cs="Times New Roman"/>
        </w:rPr>
        <w:t xml:space="preserve"> and </w:t>
      </w:r>
      <w:r w:rsidR="008D3AA3" w:rsidRPr="00240F9B">
        <w:rPr>
          <w:rFonts w:cs="Times New Roman"/>
        </w:rPr>
        <w:t>almost homogeneous</w:t>
      </w:r>
      <w:r w:rsidRPr="00240F9B">
        <w:rPr>
          <w:rFonts w:cs="Times New Roman"/>
        </w:rPr>
        <w:t xml:space="preserve">. Figs. 2 (c) and 2 (d) show SE images of the base metals. </w:t>
      </w:r>
      <w:r w:rsidR="00A63AA5" w:rsidRPr="00240F9B">
        <w:rPr>
          <w:rFonts w:cs="Times New Roman"/>
        </w:rPr>
        <w:t xml:space="preserve">The </w:t>
      </w:r>
      <w:r w:rsidRPr="00240F9B">
        <w:rPr>
          <w:rFonts w:cs="Times New Roman"/>
        </w:rPr>
        <w:t>observed precipitated particles</w:t>
      </w:r>
      <w:r w:rsidR="00A63AA5" w:rsidRPr="00240F9B">
        <w:rPr>
          <w:rFonts w:cs="Times New Roman"/>
        </w:rPr>
        <w:t xml:space="preserve"> seemed to be M</w:t>
      </w:r>
      <w:r w:rsidR="00A63AA5" w:rsidRPr="00240F9B">
        <w:rPr>
          <w:rFonts w:cs="Times New Roman"/>
          <w:vertAlign w:val="subscript"/>
        </w:rPr>
        <w:t>23</w:t>
      </w:r>
      <w:r w:rsidR="00A63AA5" w:rsidRPr="00240F9B">
        <w:rPr>
          <w:rFonts w:cs="Times New Roman"/>
        </w:rPr>
        <w:t>C</w:t>
      </w:r>
      <w:r w:rsidR="00A63AA5" w:rsidRPr="00240F9B">
        <w:rPr>
          <w:rFonts w:cs="Times New Roman"/>
          <w:vertAlign w:val="subscript"/>
        </w:rPr>
        <w:t>6</w:t>
      </w:r>
      <w:r w:rsidR="00A63AA5" w:rsidRPr="00240F9B">
        <w:rPr>
          <w:rFonts w:cs="Times New Roman"/>
        </w:rPr>
        <w:t xml:space="preserve"> as they were present </w:t>
      </w:r>
      <w:r w:rsidRPr="00240F9B">
        <w:rPr>
          <w:rFonts w:cs="Times New Roman"/>
        </w:rPr>
        <w:t xml:space="preserve">on the grain boundaries. </w:t>
      </w:r>
      <w:r w:rsidR="00A63AA5" w:rsidRPr="00240F9B">
        <w:rPr>
          <w:rFonts w:cs="Times New Roman"/>
        </w:rPr>
        <w:t>From Figs. 2 (c) and 2 (d), t</w:t>
      </w:r>
      <w:r w:rsidRPr="00240F9B">
        <w:rPr>
          <w:rFonts w:cs="Times New Roman"/>
        </w:rPr>
        <w:t xml:space="preserve">he volume fractions of </w:t>
      </w:r>
      <w:r w:rsidR="00A63AA5" w:rsidRPr="00240F9B">
        <w:rPr>
          <w:rFonts w:cs="Times New Roman"/>
        </w:rPr>
        <w:t>the particles in Steel 1 and Steel 2 were estimated to be 1.7 % and 1.9 %, respectively</w:t>
      </w:r>
      <w:r w:rsidR="00F054B7" w:rsidRPr="00240F9B">
        <w:rPr>
          <w:rFonts w:cs="Times New Roman"/>
        </w:rPr>
        <w:t xml:space="preserve">. </w:t>
      </w:r>
      <w:r w:rsidR="00A63AA5" w:rsidRPr="00240F9B">
        <w:rPr>
          <w:rFonts w:cs="Times New Roman"/>
        </w:rPr>
        <w:t>The equilibrium volume fractions</w:t>
      </w:r>
      <w:r w:rsidR="003B5AC7" w:rsidRPr="00240F9B">
        <w:rPr>
          <w:rFonts w:cs="Times New Roman"/>
        </w:rPr>
        <w:t xml:space="preserve"> of M</w:t>
      </w:r>
      <w:r w:rsidR="003B5AC7" w:rsidRPr="00240F9B">
        <w:rPr>
          <w:rFonts w:cs="Times New Roman"/>
          <w:vertAlign w:val="subscript"/>
        </w:rPr>
        <w:t>23</w:t>
      </w:r>
      <w:r w:rsidR="003B5AC7" w:rsidRPr="00240F9B">
        <w:rPr>
          <w:rFonts w:cs="Times New Roman"/>
        </w:rPr>
        <w:t>C</w:t>
      </w:r>
      <w:r w:rsidR="003B5AC7" w:rsidRPr="00240F9B">
        <w:rPr>
          <w:rFonts w:cs="Times New Roman"/>
          <w:vertAlign w:val="subscript"/>
        </w:rPr>
        <w:t>6</w:t>
      </w:r>
      <w:r w:rsidR="00A63AA5" w:rsidRPr="00240F9B">
        <w:rPr>
          <w:rFonts w:cs="Times New Roman"/>
        </w:rPr>
        <w:t xml:space="preserve"> at the PWHT temperature (760 °C) were 1.7 % and 1.8 % in Steel 1 and Steel 2. These values were calculated using </w:t>
      </w:r>
      <w:r w:rsidR="00A63AA5" w:rsidRPr="00240F9B">
        <w:rPr>
          <w:rFonts w:eastAsia="ＭＳ 明朝" w:cs="Times New Roman"/>
        </w:rPr>
        <w:t>Thermo-</w:t>
      </w:r>
      <w:r w:rsidR="00A63AA5" w:rsidRPr="00240F9B">
        <w:rPr>
          <w:rFonts w:cs="Times New Roman"/>
        </w:rPr>
        <w:t xml:space="preserve">Calc with </w:t>
      </w:r>
      <w:r w:rsidR="00A63AA5" w:rsidRPr="00240F9B">
        <w:rPr>
          <w:rFonts w:eastAsia="ＭＳ 明朝" w:cs="Times New Roman"/>
        </w:rPr>
        <w:t>SSOL4</w:t>
      </w:r>
      <w:r w:rsidR="00A63AA5" w:rsidRPr="00240F9B">
        <w:rPr>
          <w:rFonts w:cs="Times New Roman"/>
        </w:rPr>
        <w:t xml:space="preserve"> database. </w:t>
      </w:r>
      <w:r w:rsidR="00A63AA5" w:rsidRPr="00240F9B">
        <w:rPr>
          <w:rFonts w:eastAsia="ＭＳ 明朝" w:cs="Times New Roman"/>
        </w:rPr>
        <w:t xml:space="preserve">The </w:t>
      </w:r>
      <w:r w:rsidR="00A63AA5" w:rsidRPr="00240F9B">
        <w:rPr>
          <w:rFonts w:cs="Times New Roman"/>
        </w:rPr>
        <w:t xml:space="preserve">volume fractions of the particles observed in Figs. 2 (c) and 2 (d) closely matched the theoretical values </w:t>
      </w:r>
      <w:r w:rsidR="00A63AA5" w:rsidRPr="00240F9B">
        <w:rPr>
          <w:rFonts w:cs="Times New Roman"/>
        </w:rPr>
        <w:lastRenderedPageBreak/>
        <w:t>of M</w:t>
      </w:r>
      <w:r w:rsidR="00A63AA5" w:rsidRPr="00240F9B">
        <w:rPr>
          <w:rFonts w:cs="Times New Roman"/>
          <w:vertAlign w:val="subscript"/>
        </w:rPr>
        <w:t>23</w:t>
      </w:r>
      <w:r w:rsidR="00A63AA5" w:rsidRPr="00240F9B">
        <w:rPr>
          <w:rFonts w:cs="Times New Roman"/>
        </w:rPr>
        <w:t>C</w:t>
      </w:r>
      <w:r w:rsidR="00A63AA5" w:rsidRPr="00240F9B">
        <w:rPr>
          <w:rFonts w:cs="Times New Roman"/>
          <w:vertAlign w:val="subscript"/>
        </w:rPr>
        <w:t>6</w:t>
      </w:r>
      <w:r w:rsidR="00A63AA5" w:rsidRPr="00240F9B">
        <w:rPr>
          <w:rFonts w:cs="Times New Roman"/>
        </w:rPr>
        <w:t xml:space="preserve"> in both steels.</w:t>
      </w:r>
      <w:bookmarkEnd w:id="19"/>
      <w:r w:rsidR="00A63AA5" w:rsidRPr="00240F9B">
        <w:rPr>
          <w:rFonts w:cs="Times New Roman"/>
        </w:rPr>
        <w:t xml:space="preserve"> </w:t>
      </w:r>
      <w:bookmarkStart w:id="22" w:name="_Hlk163844612"/>
      <w:bookmarkStart w:id="23" w:name="_Hlk164803399"/>
      <w:bookmarkEnd w:id="20"/>
      <w:r w:rsidR="004C1681" w:rsidRPr="00240F9B">
        <w:rPr>
          <w:rFonts w:cs="Times New Roman"/>
        </w:rPr>
        <w:t>The hardness of Steel 1 and Steel 2 was</w:t>
      </w:r>
      <w:r w:rsidR="001F370D" w:rsidRPr="00240F9B">
        <w:rPr>
          <w:rFonts w:cs="Times New Roman"/>
        </w:rPr>
        <w:t xml:space="preserve"> measured to be</w:t>
      </w:r>
      <w:r w:rsidR="004C1681" w:rsidRPr="00240F9B">
        <w:rPr>
          <w:rFonts w:cs="Times New Roman"/>
        </w:rPr>
        <w:t xml:space="preserve"> </w:t>
      </w:r>
      <w:r w:rsidR="000C4F4E" w:rsidRPr="00240F9B">
        <w:rPr>
          <w:rFonts w:cs="Times New Roman"/>
        </w:rPr>
        <w:t xml:space="preserve">233 </w:t>
      </w:r>
      <w:r w:rsidR="004C1681" w:rsidRPr="00240F9B">
        <w:rPr>
          <w:rFonts w:cs="Times New Roman"/>
        </w:rPr>
        <w:t>HV1.0 and</w:t>
      </w:r>
      <w:r w:rsidR="000C4F4E" w:rsidRPr="00240F9B">
        <w:rPr>
          <w:rFonts w:cs="Times New Roman"/>
        </w:rPr>
        <w:t xml:space="preserve"> 231</w:t>
      </w:r>
      <w:r w:rsidR="004C1681" w:rsidRPr="00240F9B">
        <w:rPr>
          <w:rFonts w:cs="Times New Roman"/>
        </w:rPr>
        <w:t xml:space="preserve"> HV1.0, respectively. </w:t>
      </w:r>
      <w:r w:rsidR="001E3012" w:rsidRPr="00240F9B">
        <w:rPr>
          <w:rFonts w:cs="Times New Roman"/>
        </w:rPr>
        <w:t xml:space="preserve">For the comparison of mechanical properties of </w:t>
      </w:r>
      <w:r w:rsidR="00577862" w:rsidRPr="00240F9B">
        <w:rPr>
          <w:rFonts w:cs="Times New Roman"/>
        </w:rPr>
        <w:t>the two steels</w:t>
      </w:r>
      <w:r w:rsidR="001E3012" w:rsidRPr="00240F9B">
        <w:rPr>
          <w:rFonts w:cs="Times New Roman"/>
        </w:rPr>
        <w:t>, tensile test</w:t>
      </w:r>
      <w:r w:rsidR="000422DC" w:rsidRPr="00240F9B">
        <w:rPr>
          <w:rFonts w:cs="Times New Roman"/>
        </w:rPr>
        <w:t xml:space="preserve"> for as-tempered steel</w:t>
      </w:r>
      <w:r w:rsidR="001E3012" w:rsidRPr="00240F9B">
        <w:rPr>
          <w:rFonts w:cs="Times New Roman"/>
        </w:rPr>
        <w:t xml:space="preserve"> was carried out at room temperature and 650 </w:t>
      </w:r>
      <w:r w:rsidR="001E3012" w:rsidRPr="00240F9B">
        <w:t>°C</w:t>
      </w:r>
      <w:r w:rsidR="001E3012" w:rsidRPr="00240F9B">
        <w:rPr>
          <w:rFonts w:cs="Times New Roman"/>
        </w:rPr>
        <w:t xml:space="preserve">. The results are offered in Table 2. </w:t>
      </w:r>
      <w:r w:rsidR="00577862" w:rsidRPr="00240F9B">
        <w:rPr>
          <w:rFonts w:cs="Times New Roman"/>
        </w:rPr>
        <w:t>Yield</w:t>
      </w:r>
      <w:r w:rsidR="001E3012" w:rsidRPr="00240F9B">
        <w:rPr>
          <w:rFonts w:cs="Times New Roman"/>
        </w:rPr>
        <w:t xml:space="preserve"> </w:t>
      </w:r>
      <w:r w:rsidR="00577862" w:rsidRPr="00240F9B">
        <w:rPr>
          <w:rFonts w:cs="Times New Roman"/>
        </w:rPr>
        <w:t>stress, t</w:t>
      </w:r>
      <w:r w:rsidR="001E3012" w:rsidRPr="00240F9B">
        <w:rPr>
          <w:rFonts w:cs="Times New Roman"/>
        </w:rPr>
        <w:t>ensile strength</w:t>
      </w:r>
      <w:r w:rsidR="00577862" w:rsidRPr="00240F9B">
        <w:rPr>
          <w:rFonts w:cs="Times New Roman"/>
        </w:rPr>
        <w:t xml:space="preserve">, and </w:t>
      </w:r>
      <w:r w:rsidR="00767C9A" w:rsidRPr="00240F9B">
        <w:rPr>
          <w:rFonts w:cs="Times New Roman"/>
        </w:rPr>
        <w:t>ductility</w:t>
      </w:r>
      <w:r w:rsidR="00577862" w:rsidRPr="00240F9B">
        <w:rPr>
          <w:rFonts w:cs="Times New Roman"/>
        </w:rPr>
        <w:t xml:space="preserve"> were almost identical</w:t>
      </w:r>
      <w:r w:rsidR="004C1681" w:rsidRPr="00240F9B">
        <w:rPr>
          <w:rFonts w:cs="Times New Roman"/>
        </w:rPr>
        <w:t xml:space="preserve"> between both steels</w:t>
      </w:r>
      <w:r w:rsidR="00577862" w:rsidRPr="00240F9B">
        <w:rPr>
          <w:rFonts w:cs="Times New Roman"/>
        </w:rPr>
        <w:t xml:space="preserve"> at </w:t>
      </w:r>
      <w:r w:rsidR="004C1681" w:rsidRPr="00240F9B">
        <w:rPr>
          <w:rFonts w:cs="Times New Roman"/>
        </w:rPr>
        <w:t>each</w:t>
      </w:r>
      <w:r w:rsidR="00577862" w:rsidRPr="00240F9B">
        <w:rPr>
          <w:rFonts w:cs="Times New Roman"/>
        </w:rPr>
        <w:t xml:space="preserve"> temperature.</w:t>
      </w:r>
      <w:r w:rsidR="00F054B7" w:rsidRPr="00240F9B">
        <w:rPr>
          <w:rFonts w:cs="Times New Roman"/>
        </w:rPr>
        <w:t xml:space="preserve"> These results reveal the minimal differences in the microstructures</w:t>
      </w:r>
      <w:r w:rsidR="00B6625F" w:rsidRPr="00240F9B">
        <w:rPr>
          <w:rFonts w:cs="Times New Roman"/>
        </w:rPr>
        <w:t xml:space="preserve"> and mechanical properties</w:t>
      </w:r>
      <w:r w:rsidR="00F054B7" w:rsidRPr="00240F9B">
        <w:rPr>
          <w:rFonts w:cs="Times New Roman"/>
        </w:rPr>
        <w:t xml:space="preserve"> between the</w:t>
      </w:r>
      <w:r w:rsidR="000422DC" w:rsidRPr="00240F9B">
        <w:rPr>
          <w:rFonts w:cs="Times New Roman"/>
        </w:rPr>
        <w:t xml:space="preserve"> base metals in both</w:t>
      </w:r>
      <w:r w:rsidR="00F054B7" w:rsidRPr="00240F9B">
        <w:rPr>
          <w:rFonts w:cs="Times New Roman"/>
        </w:rPr>
        <w:t xml:space="preserve"> steels.</w:t>
      </w:r>
      <w:bookmarkEnd w:id="22"/>
    </w:p>
    <w:bookmarkEnd w:id="21"/>
    <w:bookmarkEnd w:id="23"/>
    <w:p w14:paraId="3DF69F7B" w14:textId="6122A7BD" w:rsidR="00405541" w:rsidRDefault="008D3AA3" w:rsidP="00DB0323">
      <w:pPr>
        <w:widowControl/>
        <w:ind w:firstLineChars="100" w:firstLine="240"/>
        <w:rPr>
          <w:rFonts w:cs="Times New Roman"/>
        </w:rPr>
      </w:pPr>
      <w:r w:rsidRPr="00240F9B">
        <w:rPr>
          <w:rFonts w:cs="Times New Roman"/>
        </w:rPr>
        <w:t xml:space="preserve"> </w:t>
      </w:r>
      <w:r w:rsidRPr="00240F9B">
        <w:rPr>
          <w:rFonts w:eastAsia="ＭＳ 明朝" w:cs="Times New Roman"/>
        </w:rPr>
        <w:t xml:space="preserve">For </w:t>
      </w:r>
      <w:r w:rsidRPr="00240F9B">
        <w:rPr>
          <w:rFonts w:cs="Times New Roman"/>
        </w:rPr>
        <w:t xml:space="preserve">a comprehensive </w:t>
      </w:r>
      <w:r w:rsidRPr="00240F9B">
        <w:rPr>
          <w:rFonts w:eastAsia="ＭＳ 明朝" w:cs="Times New Roman"/>
        </w:rPr>
        <w:t xml:space="preserve">microstructural </w:t>
      </w:r>
      <w:r w:rsidRPr="00240F9B">
        <w:rPr>
          <w:rFonts w:cs="Times New Roman"/>
        </w:rPr>
        <w:t>assessment</w:t>
      </w:r>
      <w:r w:rsidRPr="00240F9B">
        <w:rPr>
          <w:rFonts w:eastAsia="ＭＳ 明朝" w:cs="Times New Roman"/>
        </w:rPr>
        <w:t xml:space="preserve"> of the welded joi</w:t>
      </w:r>
      <w:r w:rsidRPr="00240F9B">
        <w:rPr>
          <w:rFonts w:cs="Times New Roman"/>
        </w:rPr>
        <w:t>nts, continuous EBSD measurement</w:t>
      </w:r>
      <w:r w:rsidRPr="00240F9B">
        <w:rPr>
          <w:rFonts w:eastAsia="ＭＳ 明朝" w:cs="Times New Roman"/>
        </w:rPr>
        <w:t xml:space="preserve"> from weld metal to base metal was conducted</w:t>
      </w:r>
      <w:r w:rsidRPr="00240F9B">
        <w:rPr>
          <w:rFonts w:cs="Times New Roman"/>
        </w:rPr>
        <w:t xml:space="preserve">. </w:t>
      </w:r>
      <w:r w:rsidRPr="00240F9B">
        <w:t xml:space="preserve">EBSD measurement </w:t>
      </w:r>
      <w:r w:rsidR="00B454E8" w:rsidRPr="00240F9B">
        <w:t>result</w:t>
      </w:r>
      <w:r w:rsidR="003B5AC7" w:rsidRPr="00240F9B">
        <w:t>s</w:t>
      </w:r>
      <w:r w:rsidR="00B454E8" w:rsidRPr="00240F9B">
        <w:t xml:space="preserve"> </w:t>
      </w:r>
      <w:r w:rsidRPr="00240F9B">
        <w:t xml:space="preserve">for </w:t>
      </w:r>
      <w:bookmarkStart w:id="24" w:name="_Hlk163842176"/>
      <w:r w:rsidR="007F3983" w:rsidRPr="00240F9B">
        <w:t>Steel 1 a</w:t>
      </w:r>
      <w:r w:rsidR="007F3983" w:rsidRPr="00240F9B">
        <w:rPr>
          <w:rFonts w:hint="eastAsia"/>
        </w:rPr>
        <w:t xml:space="preserve">nd </w:t>
      </w:r>
      <w:r w:rsidR="007F3983" w:rsidRPr="00240F9B">
        <w:t xml:space="preserve">Steel 2 after PWHT are depicted in Fig. 3. </w:t>
      </w:r>
      <w:r w:rsidR="007F3983" w:rsidRPr="00240F9B">
        <w:rPr>
          <w:rFonts w:cs="Times New Roman"/>
        </w:rPr>
        <w:t xml:space="preserve">Figs. 3 (a) and 3 (c) illustrate </w:t>
      </w:r>
      <w:r w:rsidR="007F3983" w:rsidRPr="00240F9B">
        <w:rPr>
          <w:rFonts w:eastAsia="ＭＳ 明朝" w:cs="Times New Roman"/>
        </w:rPr>
        <w:t xml:space="preserve">IPF maps of martensite </w:t>
      </w:r>
      <w:r w:rsidR="007F3983" w:rsidRPr="00240F9B">
        <w:rPr>
          <w:rFonts w:cs="Times New Roman"/>
        </w:rPr>
        <w:t>structure in Steel 1 and Steel 2</w:t>
      </w:r>
      <w:r w:rsidR="003B5AC7" w:rsidRPr="00240F9B">
        <w:rPr>
          <w:rFonts w:cs="Times New Roman"/>
        </w:rPr>
        <w:t xml:space="preserve">. </w:t>
      </w:r>
      <w:r w:rsidR="007F3983" w:rsidRPr="00240F9B">
        <w:rPr>
          <w:rFonts w:cs="Times New Roman"/>
        </w:rPr>
        <w:t xml:space="preserve">Figs. 3 (b) and 3 (d) </w:t>
      </w:r>
      <w:r w:rsidR="003B5AC7" w:rsidRPr="00240F9B">
        <w:rPr>
          <w:rFonts w:cs="Times New Roman"/>
        </w:rPr>
        <w:t>show</w:t>
      </w:r>
      <w:r w:rsidR="007F3983" w:rsidRPr="00240F9B">
        <w:rPr>
          <w:rFonts w:cs="Times New Roman"/>
        </w:rPr>
        <w:t xml:space="preserve"> </w:t>
      </w:r>
      <w:r w:rsidR="003B5AC7" w:rsidRPr="00240F9B">
        <w:rPr>
          <w:rFonts w:cs="Times New Roman"/>
        </w:rPr>
        <w:t>IPF maps</w:t>
      </w:r>
      <w:r w:rsidR="007F3983" w:rsidRPr="00240F9B">
        <w:rPr>
          <w:rFonts w:cs="Times New Roman"/>
        </w:rPr>
        <w:t xml:space="preserve"> of reconstructed austenite</w:t>
      </w:r>
      <w:r w:rsidRPr="00240F9B">
        <w:rPr>
          <w:rFonts w:cs="Times New Roman"/>
        </w:rPr>
        <w:t xml:space="preserve">. Notably, </w:t>
      </w:r>
      <w:r w:rsidR="00B454E8" w:rsidRPr="00240F9B">
        <w:rPr>
          <w:rFonts w:cs="Times New Roman"/>
        </w:rPr>
        <w:t xml:space="preserve">the </w:t>
      </w:r>
      <w:r w:rsidRPr="00240F9B">
        <w:rPr>
          <w:rFonts w:cs="Times New Roman"/>
        </w:rPr>
        <w:t>weld metal, base metal,</w:t>
      </w:r>
      <w:r w:rsidRPr="00240F9B">
        <w:rPr>
          <w:rFonts w:eastAsia="ＭＳ 明朝" w:cs="Times New Roman"/>
        </w:rPr>
        <w:t xml:space="preserve"> and</w:t>
      </w:r>
      <w:r w:rsidRPr="00240F9B">
        <w:rPr>
          <w:rFonts w:cs="Times New Roman"/>
        </w:rPr>
        <w:t xml:space="preserve"> </w:t>
      </w:r>
      <w:r w:rsidRPr="00240F9B">
        <w:rPr>
          <w:rFonts w:eastAsia="ＭＳ 明朝" w:cs="Times New Roman"/>
        </w:rPr>
        <w:t xml:space="preserve">refined microstructure </w:t>
      </w:r>
      <w:r w:rsidR="00B454E8" w:rsidRPr="00240F9B">
        <w:rPr>
          <w:rFonts w:eastAsia="ＭＳ 明朝" w:cs="Times New Roman"/>
        </w:rPr>
        <w:t xml:space="preserve">in </w:t>
      </w:r>
      <w:r w:rsidRPr="00240F9B">
        <w:rPr>
          <w:rFonts w:cs="Times New Roman"/>
        </w:rPr>
        <w:t>HAZ were confirmed</w:t>
      </w:r>
      <w:r w:rsidR="007F3983" w:rsidRPr="00240F9B">
        <w:rPr>
          <w:rFonts w:cs="Times New Roman"/>
        </w:rPr>
        <w:t xml:space="preserve"> in both steels</w:t>
      </w:r>
      <w:r w:rsidRPr="00240F9B">
        <w:rPr>
          <w:rFonts w:cs="Times New Roman"/>
        </w:rPr>
        <w:t xml:space="preserve">. </w:t>
      </w:r>
      <w:bookmarkEnd w:id="24"/>
      <w:r w:rsidRPr="00240F9B">
        <w:rPr>
          <w:rFonts w:cs="Times New Roman"/>
        </w:rPr>
        <w:t>For a quantitativ</w:t>
      </w:r>
      <w:r w:rsidRPr="004E5A7C">
        <w:rPr>
          <w:rFonts w:cs="Times New Roman"/>
        </w:rPr>
        <w:t>e comparison of microstructures between Steel 1 and Steel 2 welded joints, the average PAG size per field</w:t>
      </w:r>
      <w:r w:rsidR="00B454E8">
        <w:rPr>
          <w:rFonts w:cs="Times New Roman"/>
        </w:rPr>
        <w:t>-</w:t>
      </w:r>
      <w:r w:rsidRPr="004E5A7C">
        <w:rPr>
          <w:rFonts w:cs="Times New Roman"/>
        </w:rPr>
        <w:t>of</w:t>
      </w:r>
      <w:r w:rsidR="00B454E8">
        <w:rPr>
          <w:rFonts w:cs="Times New Roman"/>
        </w:rPr>
        <w:t>-</w:t>
      </w:r>
      <w:r w:rsidRPr="004E5A7C">
        <w:rPr>
          <w:rFonts w:cs="Times New Roman"/>
        </w:rPr>
        <w:t xml:space="preserve">view (200 </w:t>
      </w:r>
      <w:proofErr w:type="spellStart"/>
      <w:r w:rsidRPr="004E5A7C">
        <w:rPr>
          <w:rFonts w:cs="Times New Roman"/>
        </w:rPr>
        <w:t>μm</w:t>
      </w:r>
      <w:proofErr w:type="spellEnd"/>
      <w:r w:rsidRPr="004E5A7C">
        <w:rPr>
          <w:rFonts w:cs="Times New Roman"/>
        </w:rPr>
        <w:t xml:space="preserve"> × 100 </w:t>
      </w:r>
      <w:proofErr w:type="spellStart"/>
      <w:r w:rsidRPr="004E5A7C">
        <w:rPr>
          <w:rFonts w:cs="Times New Roman"/>
        </w:rPr>
        <w:t>μm</w:t>
      </w:r>
      <w:proofErr w:type="spellEnd"/>
      <w:r w:rsidRPr="004E5A7C">
        <w:rPr>
          <w:rFonts w:cs="Times New Roman"/>
        </w:rPr>
        <w:t xml:space="preserve">, </w:t>
      </w:r>
      <w:r w:rsidR="00B454E8">
        <w:rPr>
          <w:rFonts w:cs="Times New Roman"/>
        </w:rPr>
        <w:t xml:space="preserve">as </w:t>
      </w:r>
      <w:r w:rsidRPr="004E5A7C">
        <w:rPr>
          <w:rFonts w:cs="Times New Roman"/>
        </w:rPr>
        <w:t xml:space="preserve">depicted in Fig. 3) was evaluated within 100 </w:t>
      </w:r>
      <w:proofErr w:type="spellStart"/>
      <w:r w:rsidRPr="004E5A7C">
        <w:rPr>
          <w:rFonts w:cs="Times New Roman"/>
        </w:rPr>
        <w:t>μm</w:t>
      </w:r>
      <w:proofErr w:type="spellEnd"/>
      <w:r w:rsidRPr="004E5A7C">
        <w:rPr>
          <w:rFonts w:cs="Times New Roman"/>
        </w:rPr>
        <w:t xml:space="preserve"> intervals based on EBSD results. Figs. 4 (a) and 4 (b) depict the changes in PAG size in the direction across the weld line in </w:t>
      </w:r>
      <w:r w:rsidRPr="004E5A7C">
        <w:rPr>
          <w:rFonts w:eastAsia="ＭＳ 明朝" w:cs="Times New Roman"/>
        </w:rPr>
        <w:t>Steel 1 and Steel 2</w:t>
      </w:r>
      <w:r w:rsidRPr="004E5A7C">
        <w:rPr>
          <w:rFonts w:cs="Times New Roman"/>
        </w:rPr>
        <w:t xml:space="preserve"> welded joints after PWHT. While some variations were noted across </w:t>
      </w:r>
      <w:r w:rsidR="00B454E8">
        <w:rPr>
          <w:rFonts w:cs="Times New Roman"/>
        </w:rPr>
        <w:t xml:space="preserve">different </w:t>
      </w:r>
      <w:r w:rsidRPr="004E5A7C">
        <w:rPr>
          <w:rFonts w:cs="Times New Roman"/>
        </w:rPr>
        <w:t>fields</w:t>
      </w:r>
      <w:r w:rsidR="00B454E8">
        <w:rPr>
          <w:rFonts w:cs="Times New Roman"/>
        </w:rPr>
        <w:t>-</w:t>
      </w:r>
      <w:r w:rsidRPr="004E5A7C">
        <w:rPr>
          <w:rFonts w:cs="Times New Roman"/>
        </w:rPr>
        <w:t>of</w:t>
      </w:r>
      <w:r w:rsidR="00B454E8">
        <w:rPr>
          <w:rFonts w:cs="Times New Roman"/>
        </w:rPr>
        <w:t>-</w:t>
      </w:r>
      <w:r w:rsidRPr="004E5A7C">
        <w:rPr>
          <w:rFonts w:cs="Times New Roman"/>
        </w:rPr>
        <w:t xml:space="preserve">view, PAG size in </w:t>
      </w:r>
      <w:r w:rsidR="00B454E8">
        <w:rPr>
          <w:rFonts w:cs="Times New Roman"/>
        </w:rPr>
        <w:t xml:space="preserve">the </w:t>
      </w:r>
      <w:r w:rsidRPr="004E5A7C">
        <w:rPr>
          <w:rFonts w:cs="Times New Roman"/>
        </w:rPr>
        <w:t xml:space="preserve">base metal was approximately 20–30 </w:t>
      </w:r>
      <w:proofErr w:type="spellStart"/>
      <w:r w:rsidRPr="004E5A7C">
        <w:rPr>
          <w:rFonts w:cs="Times New Roman"/>
        </w:rPr>
        <w:t>μm</w:t>
      </w:r>
      <w:proofErr w:type="spellEnd"/>
      <w:r w:rsidRPr="004E5A7C">
        <w:rPr>
          <w:rFonts w:cs="Times New Roman"/>
        </w:rPr>
        <w:t xml:space="preserve"> for both steels. Instances where PAG size increased in specific observation fields could be attributed to the presence of relatively coarse grains and the influence of </w:t>
      </w:r>
      <w:r w:rsidR="00B454E8">
        <w:rPr>
          <w:rFonts w:cs="Times New Roman"/>
        </w:rPr>
        <w:t xml:space="preserve">a </w:t>
      </w:r>
      <w:r w:rsidRPr="004E5A7C">
        <w:rPr>
          <w:rFonts w:cs="Times New Roman"/>
        </w:rPr>
        <w:t xml:space="preserve">small observation field. The region with smaller PAG size (approximately 10 </w:t>
      </w:r>
      <w:proofErr w:type="spellStart"/>
      <w:r w:rsidRPr="004E5A7C">
        <w:rPr>
          <w:rFonts w:cs="Times New Roman"/>
        </w:rPr>
        <w:t>μm</w:t>
      </w:r>
      <w:proofErr w:type="spellEnd"/>
      <w:r w:rsidRPr="004E5A7C">
        <w:rPr>
          <w:rFonts w:cs="Times New Roman"/>
        </w:rPr>
        <w:t xml:space="preserve">) compared to </w:t>
      </w:r>
      <w:r w:rsidR="00B454E8">
        <w:rPr>
          <w:rFonts w:cs="Times New Roman"/>
        </w:rPr>
        <w:t xml:space="preserve">the </w:t>
      </w:r>
      <w:r w:rsidRPr="004E5A7C">
        <w:rPr>
          <w:rFonts w:cs="Times New Roman"/>
        </w:rPr>
        <w:t>base metal showing limited variation among observation fields was identified as fine-grained HAZ (FGHAZ)</w:t>
      </w:r>
      <w:r w:rsidR="00B454E8">
        <w:rPr>
          <w:rFonts w:cs="Times New Roman"/>
        </w:rPr>
        <w:t>,</w:t>
      </w:r>
      <w:r w:rsidRPr="004E5A7C">
        <w:rPr>
          <w:rFonts w:cs="Times New Roman"/>
        </w:rPr>
        <w:t xml:space="preserve"> which was heated above Ac</w:t>
      </w:r>
      <w:r w:rsidRPr="004E5A7C">
        <w:rPr>
          <w:rFonts w:cs="Times New Roman"/>
          <w:vertAlign w:val="subscript"/>
        </w:rPr>
        <w:t>3</w:t>
      </w:r>
      <w:r w:rsidRPr="004E5A7C">
        <w:rPr>
          <w:rFonts w:cs="Times New Roman"/>
        </w:rPr>
        <w:t xml:space="preserve"> temperature during welding. Moreover, the region exhibiting PAG sizes ranging from 10–20 </w:t>
      </w:r>
      <w:proofErr w:type="spellStart"/>
      <w:r w:rsidRPr="004E5A7C">
        <w:rPr>
          <w:rFonts w:cs="Times New Roman"/>
        </w:rPr>
        <w:t>μm</w:t>
      </w:r>
      <w:proofErr w:type="spellEnd"/>
      <w:r w:rsidRPr="004E5A7C">
        <w:rPr>
          <w:rFonts w:cs="Times New Roman"/>
        </w:rPr>
        <w:t xml:space="preserve"> or exhibiting </w:t>
      </w:r>
      <w:r w:rsidR="00B454E8">
        <w:rPr>
          <w:rFonts w:cs="Times New Roman"/>
        </w:rPr>
        <w:t xml:space="preserve">a </w:t>
      </w:r>
      <w:r w:rsidRPr="004E5A7C">
        <w:rPr>
          <w:rFonts w:cs="Times New Roman"/>
        </w:rPr>
        <w:t xml:space="preserve">duplex grain structure positioned between </w:t>
      </w:r>
      <w:r w:rsidR="00B454E8">
        <w:rPr>
          <w:rFonts w:cs="Times New Roman"/>
        </w:rPr>
        <w:t xml:space="preserve">the </w:t>
      </w:r>
      <w:r w:rsidRPr="004E5A7C">
        <w:rPr>
          <w:rFonts w:cs="Times New Roman"/>
        </w:rPr>
        <w:t>base metal and FGHAZ was identified as inter-critical HAZ (ICHAZ)</w:t>
      </w:r>
      <w:r w:rsidR="00B454E8">
        <w:rPr>
          <w:rFonts w:cs="Times New Roman"/>
        </w:rPr>
        <w:t>,</w:t>
      </w:r>
      <w:r w:rsidRPr="004E5A7C">
        <w:rPr>
          <w:rFonts w:cs="Times New Roman"/>
        </w:rPr>
        <w:t xml:space="preserve"> which was heated above Ac</w:t>
      </w:r>
      <w:r w:rsidRPr="004E5A7C">
        <w:rPr>
          <w:rFonts w:cs="Times New Roman"/>
          <w:vertAlign w:val="subscript"/>
        </w:rPr>
        <w:t>1</w:t>
      </w:r>
      <w:r w:rsidRPr="004E5A7C">
        <w:rPr>
          <w:rFonts w:cs="Times New Roman"/>
        </w:rPr>
        <w:t xml:space="preserve"> but below Ac</w:t>
      </w:r>
      <w:r w:rsidRPr="004E5A7C">
        <w:rPr>
          <w:rFonts w:cs="Times New Roman"/>
          <w:vertAlign w:val="subscript"/>
        </w:rPr>
        <w:t>3</w:t>
      </w:r>
      <w:r w:rsidRPr="004E5A7C">
        <w:rPr>
          <w:rFonts w:cs="Times New Roman"/>
        </w:rPr>
        <w:t xml:space="preserve"> temperature during welding. </w:t>
      </w:r>
      <w:r w:rsidR="00B454E8">
        <w:rPr>
          <w:rFonts w:cs="Times New Roman"/>
        </w:rPr>
        <w:t>Therefore</w:t>
      </w:r>
      <w:r w:rsidRPr="004E5A7C">
        <w:rPr>
          <w:rFonts w:cs="Times New Roman"/>
        </w:rPr>
        <w:t xml:space="preserve">, it is feasible to distinguish the regions between </w:t>
      </w:r>
      <w:r w:rsidRPr="004E5A7C">
        <w:rPr>
          <w:rFonts w:eastAsia="ＭＳ 明朝" w:cs="Times New Roman"/>
        </w:rPr>
        <w:t>FGHAZ, ICHAZ</w:t>
      </w:r>
      <w:r w:rsidRPr="004E5A7C">
        <w:rPr>
          <w:rFonts w:cs="Times New Roman"/>
        </w:rPr>
        <w:t>,</w:t>
      </w:r>
      <w:r w:rsidRPr="004E5A7C">
        <w:rPr>
          <w:rFonts w:eastAsia="ＭＳ 明朝" w:cs="Times New Roman"/>
        </w:rPr>
        <w:t xml:space="preserve"> and </w:t>
      </w:r>
      <w:r w:rsidR="00B454E8">
        <w:rPr>
          <w:rFonts w:eastAsia="ＭＳ 明朝" w:cs="Times New Roman"/>
        </w:rPr>
        <w:t xml:space="preserve">the </w:t>
      </w:r>
      <w:r w:rsidRPr="004E5A7C">
        <w:rPr>
          <w:rFonts w:eastAsia="ＭＳ 明朝" w:cs="Times New Roman"/>
        </w:rPr>
        <w:t>base metal</w:t>
      </w:r>
      <w:r w:rsidRPr="004E5A7C">
        <w:rPr>
          <w:rFonts w:cs="Times New Roman"/>
        </w:rPr>
        <w:t xml:space="preserve"> by examining the variations in PAG size. Figs. 4 (c) and 4 (d) show the hardness variations in </w:t>
      </w:r>
      <w:r w:rsidRPr="004E5A7C">
        <w:rPr>
          <w:rFonts w:eastAsia="ＭＳ 明朝" w:cs="Times New Roman"/>
        </w:rPr>
        <w:t>Steel 1 and Steel 2</w:t>
      </w:r>
      <w:r w:rsidRPr="004E5A7C">
        <w:rPr>
          <w:rFonts w:cs="Times New Roman"/>
        </w:rPr>
        <w:t xml:space="preserve"> welded joints after PWHT. In both steels, FGHAZ exhibited the minimum hardness. Notably, there</w:t>
      </w:r>
      <w:r w:rsidRPr="004E5A7C">
        <w:rPr>
          <w:rFonts w:eastAsia="ＭＳ 明朝" w:cs="Times New Roman"/>
        </w:rPr>
        <w:t xml:space="preserve"> </w:t>
      </w:r>
      <w:r w:rsidRPr="004E5A7C">
        <w:rPr>
          <w:rFonts w:cs="Times New Roman"/>
        </w:rPr>
        <w:t>was no significant difference</w:t>
      </w:r>
      <w:r w:rsidRPr="004E5A7C">
        <w:rPr>
          <w:rFonts w:eastAsia="ＭＳ 明朝" w:cs="Times New Roman"/>
        </w:rPr>
        <w:t xml:space="preserve"> in the </w:t>
      </w:r>
      <w:r w:rsidRPr="004E5A7C">
        <w:rPr>
          <w:rFonts w:cs="Times New Roman"/>
        </w:rPr>
        <w:t xml:space="preserve">profiles of PAG size and hardness </w:t>
      </w:r>
      <w:r w:rsidRPr="004E5A7C">
        <w:rPr>
          <w:rFonts w:eastAsia="ＭＳ 明朝" w:cs="Times New Roman"/>
        </w:rPr>
        <w:t xml:space="preserve">between </w:t>
      </w:r>
      <w:r w:rsidRPr="004E5A7C">
        <w:rPr>
          <w:rFonts w:cs="Times New Roman"/>
        </w:rPr>
        <w:t>the two steels,</w:t>
      </w:r>
      <w:r w:rsidRPr="004E5A7C">
        <w:rPr>
          <w:rFonts w:eastAsia="ＭＳ 明朝" w:cs="Times New Roman"/>
        </w:rPr>
        <w:t xml:space="preserve"> as </w:t>
      </w:r>
      <w:r w:rsidRPr="004E5A7C">
        <w:rPr>
          <w:rFonts w:cs="Times New Roman"/>
        </w:rPr>
        <w:t>depicted</w:t>
      </w:r>
      <w:r w:rsidRPr="004E5A7C">
        <w:rPr>
          <w:rFonts w:eastAsia="ＭＳ 明朝" w:cs="Times New Roman"/>
        </w:rPr>
        <w:t xml:space="preserve"> in Fig. 4. This suggests that </w:t>
      </w:r>
      <w:r w:rsidRPr="004E5A7C">
        <w:rPr>
          <w:rFonts w:cs="Times New Roman"/>
        </w:rPr>
        <w:t>the grain refining behavior through α/γ reverse transformation at HAZ in Steel 1 was</w:t>
      </w:r>
      <w:r w:rsidRPr="004E5A7C">
        <w:t xml:space="preserve"> </w:t>
      </w:r>
      <w:r w:rsidRPr="004E5A7C">
        <w:rPr>
          <w:rFonts w:cs="Times New Roman"/>
        </w:rPr>
        <w:t xml:space="preserve">negligibly influenced by impurities. </w:t>
      </w:r>
    </w:p>
    <w:p w14:paraId="175F152D" w14:textId="711501A6" w:rsidR="00DB0323" w:rsidRPr="00240F9B" w:rsidRDefault="000F7A94" w:rsidP="000F7A94">
      <w:pPr>
        <w:widowControl/>
        <w:ind w:firstLineChars="100" w:firstLine="240"/>
        <w:rPr>
          <w:rFonts w:cs="Times New Roman"/>
        </w:rPr>
      </w:pPr>
      <w:bookmarkStart w:id="25" w:name="_Hlk163844485"/>
      <w:r w:rsidRPr="00240F9B">
        <w:t xml:space="preserve">Typically, </w:t>
      </w:r>
      <w:r w:rsidR="00405541" w:rsidRPr="00240F9B">
        <w:t>Ac</w:t>
      </w:r>
      <w:r w:rsidR="00405541" w:rsidRPr="00240F9B">
        <w:rPr>
          <w:vertAlign w:val="subscript"/>
        </w:rPr>
        <w:t>1</w:t>
      </w:r>
      <w:r w:rsidR="00405541" w:rsidRPr="00240F9B">
        <w:t xml:space="preserve"> and Ac</w:t>
      </w:r>
      <w:r w:rsidR="00405541" w:rsidRPr="00240F9B">
        <w:rPr>
          <w:vertAlign w:val="subscript"/>
        </w:rPr>
        <w:t>3</w:t>
      </w:r>
      <w:r w:rsidR="00405541" w:rsidRPr="00240F9B">
        <w:t xml:space="preserve"> temperatures in 9</w:t>
      </w:r>
      <w:r w:rsidR="002301BE" w:rsidRPr="00240F9B">
        <w:t>–</w:t>
      </w:r>
      <w:r w:rsidR="00405541" w:rsidRPr="00240F9B">
        <w:t>12% Cr steels have been reported between 760–850 °C and 870–960 °C, respectively</w:t>
      </w:r>
      <w:r w:rsidR="00BD5CBC" w:rsidRPr="00240F9B">
        <w:rPr>
          <w:rFonts w:cs="Times New Roman"/>
          <w:color w:val="FF0000"/>
          <w:vertAlign w:val="superscript"/>
        </w:rPr>
        <w:t>26</w:t>
      </w:r>
      <w:r w:rsidR="007F3983" w:rsidRPr="00240F9B">
        <w:t>, w</w:t>
      </w:r>
      <w:r w:rsidR="00405541" w:rsidRPr="00240F9B">
        <w:t>hile</w:t>
      </w:r>
      <w:r w:rsidRPr="00240F9B">
        <w:t xml:space="preserve"> </w:t>
      </w:r>
      <w:r w:rsidR="00405541" w:rsidRPr="00240F9B">
        <w:t xml:space="preserve">these temperatures </w:t>
      </w:r>
      <w:r w:rsidR="00767C9A" w:rsidRPr="00240F9B">
        <w:t xml:space="preserve">specifically </w:t>
      </w:r>
      <w:r w:rsidR="00405541" w:rsidRPr="00240F9B">
        <w:t>depend</w:t>
      </w:r>
      <w:r w:rsidR="00767C9A" w:rsidRPr="00240F9B">
        <w:t xml:space="preserve"> on</w:t>
      </w:r>
      <w:r w:rsidR="00405541" w:rsidRPr="00240F9B">
        <w:t xml:space="preserve"> heating rate</w:t>
      </w:r>
      <w:r w:rsidR="007F3983" w:rsidRPr="00240F9B">
        <w:t xml:space="preserve">. Therefore, </w:t>
      </w:r>
      <w:r w:rsidR="00405541" w:rsidRPr="00240F9B">
        <w:t xml:space="preserve">the </w:t>
      </w:r>
      <w:r w:rsidR="007F3983" w:rsidRPr="00240F9B">
        <w:t xml:space="preserve">equilibrium </w:t>
      </w:r>
      <w:r w:rsidR="00405541" w:rsidRPr="00240F9B">
        <w:t>transformation point, Ae</w:t>
      </w:r>
      <w:r w:rsidR="00405541" w:rsidRPr="00240F9B">
        <w:rPr>
          <w:vertAlign w:val="subscript"/>
        </w:rPr>
        <w:t>1</w:t>
      </w:r>
      <w:r w:rsidR="00405541" w:rsidRPr="00240F9B">
        <w:t xml:space="preserve"> and Ae</w:t>
      </w:r>
      <w:r w:rsidR="00405541" w:rsidRPr="00240F9B">
        <w:rPr>
          <w:vertAlign w:val="subscript"/>
        </w:rPr>
        <w:t>3</w:t>
      </w:r>
      <w:r w:rsidR="00405541" w:rsidRPr="00240F9B">
        <w:t xml:space="preserve">, were calculated </w:t>
      </w:r>
      <w:r w:rsidRPr="00240F9B">
        <w:rPr>
          <w:rFonts w:cs="Times New Roman"/>
        </w:rPr>
        <w:t xml:space="preserve">using </w:t>
      </w:r>
      <w:r w:rsidRPr="00240F9B">
        <w:rPr>
          <w:rFonts w:eastAsia="ＭＳ 明朝" w:cs="Times New Roman"/>
        </w:rPr>
        <w:t>Thermo-</w:t>
      </w:r>
      <w:r w:rsidRPr="00240F9B">
        <w:rPr>
          <w:rFonts w:cs="Times New Roman"/>
        </w:rPr>
        <w:t>Calc</w:t>
      </w:r>
      <w:r w:rsidRPr="00240F9B">
        <w:t xml:space="preserve"> and compared between Steel 1 and Steel 2. From t</w:t>
      </w:r>
      <w:r w:rsidR="00405541" w:rsidRPr="00240F9B">
        <w:t>he calculation</w:t>
      </w:r>
      <w:r w:rsidRPr="00240F9B">
        <w:t xml:space="preserve">, </w:t>
      </w:r>
      <w:r w:rsidR="00405541" w:rsidRPr="00240F9B">
        <w:t>Ae</w:t>
      </w:r>
      <w:r w:rsidR="00405541" w:rsidRPr="00240F9B">
        <w:rPr>
          <w:vertAlign w:val="subscript"/>
        </w:rPr>
        <w:t>1</w:t>
      </w:r>
      <w:r w:rsidR="00405541" w:rsidRPr="00240F9B">
        <w:t xml:space="preserve"> and Ae</w:t>
      </w:r>
      <w:r w:rsidR="00405541" w:rsidRPr="00240F9B">
        <w:rPr>
          <w:vertAlign w:val="subscript"/>
        </w:rPr>
        <w:t>3</w:t>
      </w:r>
      <w:r w:rsidR="00405541" w:rsidRPr="00240F9B">
        <w:t xml:space="preserve"> </w:t>
      </w:r>
      <w:r w:rsidRPr="00240F9B">
        <w:t xml:space="preserve">temperatures </w:t>
      </w:r>
      <w:r w:rsidR="00405541" w:rsidRPr="00240F9B">
        <w:t>of Steel 1 were</w:t>
      </w:r>
      <w:r w:rsidR="007F3983" w:rsidRPr="00240F9B">
        <w:t xml:space="preserve"> estimated to be</w:t>
      </w:r>
      <w:r w:rsidR="00405541" w:rsidRPr="00240F9B">
        <w:t xml:space="preserve"> </w:t>
      </w:r>
      <w:r w:rsidR="00D06934" w:rsidRPr="00240F9B">
        <w:t xml:space="preserve">830 </w:t>
      </w:r>
      <w:r w:rsidR="00D06934" w:rsidRPr="00240F9B">
        <w:rPr>
          <w:rFonts w:cs="Times New Roman"/>
        </w:rPr>
        <w:t>°C</w:t>
      </w:r>
      <w:r w:rsidRPr="00240F9B">
        <w:t xml:space="preserve"> and </w:t>
      </w:r>
      <w:r w:rsidR="00D06934" w:rsidRPr="00240F9B">
        <w:t xml:space="preserve">867 </w:t>
      </w:r>
      <w:r w:rsidR="00D06934" w:rsidRPr="00240F9B">
        <w:rPr>
          <w:rFonts w:cs="Times New Roman"/>
        </w:rPr>
        <w:t>°C</w:t>
      </w:r>
      <w:r w:rsidRPr="00240F9B">
        <w:t xml:space="preserve">, and those of Steel 2 were </w:t>
      </w:r>
      <w:r w:rsidR="00D06934" w:rsidRPr="00240F9B">
        <w:t xml:space="preserve">830 </w:t>
      </w:r>
      <w:r w:rsidR="00D06934" w:rsidRPr="00240F9B">
        <w:rPr>
          <w:rFonts w:cs="Times New Roman"/>
        </w:rPr>
        <w:t>°C</w:t>
      </w:r>
      <w:r w:rsidR="00D06934" w:rsidRPr="00240F9B">
        <w:t xml:space="preserve"> </w:t>
      </w:r>
      <w:r w:rsidRPr="00240F9B">
        <w:t xml:space="preserve">and </w:t>
      </w:r>
      <w:r w:rsidR="00D06934" w:rsidRPr="00240F9B">
        <w:t xml:space="preserve">863 </w:t>
      </w:r>
      <w:r w:rsidR="00D06934" w:rsidRPr="00240F9B">
        <w:rPr>
          <w:rFonts w:cs="Times New Roman"/>
        </w:rPr>
        <w:t>°C</w:t>
      </w:r>
      <w:r w:rsidRPr="00240F9B">
        <w:t>,</w:t>
      </w:r>
      <w:r w:rsidR="00D06934" w:rsidRPr="00240F9B">
        <w:t xml:space="preserve"> s</w:t>
      </w:r>
      <w:r w:rsidRPr="00240F9B">
        <w:t>uggesting that there was no significant difference in the equilibrium transformation temperatures between the two steels.</w:t>
      </w:r>
      <w:r w:rsidR="00405541" w:rsidRPr="00240F9B">
        <w:t xml:space="preserve"> </w:t>
      </w:r>
    </w:p>
    <w:bookmarkEnd w:id="25"/>
    <w:p w14:paraId="35BC2448" w14:textId="1AEE86A0" w:rsidR="00DB0323" w:rsidRDefault="00DB0323" w:rsidP="00DB0323">
      <w:pPr>
        <w:widowControl/>
        <w:rPr>
          <w:rFonts w:cs="Times New Roman"/>
        </w:rPr>
      </w:pPr>
    </w:p>
    <w:p w14:paraId="4BAF75AD" w14:textId="77777777" w:rsidR="00A55D25" w:rsidRPr="00405541" w:rsidRDefault="00A55D25" w:rsidP="00DB0323">
      <w:pPr>
        <w:widowControl/>
        <w:rPr>
          <w:rFonts w:cs="Times New Roman"/>
        </w:rPr>
      </w:pPr>
    </w:p>
    <w:p w14:paraId="0DC8BC32" w14:textId="0CB41EA8" w:rsidR="00DB0323" w:rsidRPr="004E5A7C" w:rsidRDefault="008D3AA3" w:rsidP="00DB0323">
      <w:pPr>
        <w:widowControl/>
        <w:rPr>
          <w:rFonts w:cs="Times New Roman"/>
          <w:b/>
          <w:bCs/>
        </w:rPr>
      </w:pPr>
      <w:r w:rsidRPr="004E5A7C">
        <w:rPr>
          <w:rFonts w:cs="Times New Roman"/>
          <w:b/>
          <w:bCs/>
        </w:rPr>
        <w:lastRenderedPageBreak/>
        <w:t xml:space="preserve">3.2 Creep rupture strength and Type </w:t>
      </w:r>
      <w:r w:rsidR="00B05B27">
        <w:rPr>
          <w:rFonts w:cs="Times New Roman"/>
          <w:b/>
          <w:bCs/>
        </w:rPr>
        <w:t xml:space="preserve">IV </w:t>
      </w:r>
      <w:r w:rsidRPr="004E5A7C">
        <w:rPr>
          <w:rFonts w:cs="Times New Roman"/>
          <w:b/>
          <w:bCs/>
        </w:rPr>
        <w:t>failure</w:t>
      </w:r>
    </w:p>
    <w:p w14:paraId="68E87C10" w14:textId="76FD5F7B" w:rsidR="00DB0323" w:rsidRPr="004E5A7C" w:rsidRDefault="008D3AA3" w:rsidP="00DB0323">
      <w:pPr>
        <w:widowControl/>
        <w:ind w:firstLineChars="100" w:firstLine="240"/>
        <w:rPr>
          <w:rFonts w:cs="Times New Roman"/>
        </w:rPr>
      </w:pPr>
      <w:r w:rsidRPr="004E5A7C">
        <w:rPr>
          <w:rFonts w:cs="Times New Roman"/>
        </w:rPr>
        <w:t xml:space="preserve">Fig. 5 illustrates the relationship between stress and creep rupture time at 650 °C. For comparative purposes, it presents the </w:t>
      </w:r>
      <w:r w:rsidRPr="004E5A7C">
        <w:rPr>
          <w:rFonts w:eastAsia="ＭＳ 明朝" w:cs="Times New Roman"/>
        </w:rPr>
        <w:t>average creep rupture strength</w:t>
      </w:r>
      <w:r w:rsidRPr="004E5A7C">
        <w:rPr>
          <w:rFonts w:cs="Times New Roman"/>
        </w:rPr>
        <w:t xml:space="preserve"> of Gr. 91 welded joints</w:t>
      </w:r>
      <w:r w:rsidR="00BD5CBC">
        <w:rPr>
          <w:rFonts w:cs="Times New Roman"/>
          <w:color w:val="FF0000"/>
          <w:vertAlign w:val="superscript"/>
        </w:rPr>
        <w:t>27</w:t>
      </w:r>
      <w:r w:rsidRPr="004E5A7C">
        <w:rPr>
          <w:rFonts w:cs="Times New Roman"/>
        </w:rPr>
        <w:t xml:space="preserve"> alongside 99 </w:t>
      </w:r>
      <w:r w:rsidRPr="004E5A7C">
        <w:rPr>
          <w:rFonts w:eastAsia="ＭＳ 明朝" w:cs="Times New Roman"/>
        </w:rPr>
        <w:t xml:space="preserve">% confidence </w:t>
      </w:r>
      <w:r w:rsidRPr="004E5A7C">
        <w:rPr>
          <w:rFonts w:cs="Times New Roman"/>
        </w:rPr>
        <w:t>limit</w:t>
      </w:r>
      <w:r w:rsidR="00BD5CBC">
        <w:rPr>
          <w:rFonts w:cs="Times New Roman"/>
          <w:color w:val="FF0000"/>
          <w:vertAlign w:val="superscript"/>
        </w:rPr>
        <w:t>27</w:t>
      </w:r>
      <w:r w:rsidRPr="004E5A7C">
        <w:rPr>
          <w:rFonts w:cs="Times New Roman"/>
        </w:rPr>
        <w:t xml:space="preserve">. This figure highlights the premature failure of Steel 1 in comparison to Steel 2 under identical stress levels. Notably, all specimens for both steels exhibited </w:t>
      </w:r>
      <w:r w:rsidRPr="004E5A7C">
        <w:rPr>
          <w:rFonts w:eastAsia="ＭＳ 明朝" w:cs="Times New Roman"/>
        </w:rPr>
        <w:t>Type-</w:t>
      </w:r>
      <w:r w:rsidR="00B05B27">
        <w:rPr>
          <w:rFonts w:eastAsia="ＭＳ 明朝" w:cs="Times New Roman"/>
        </w:rPr>
        <w:t>IV</w:t>
      </w:r>
      <w:r w:rsidRPr="004E5A7C">
        <w:rPr>
          <w:rFonts w:eastAsia="ＭＳ 明朝" w:cs="Times New Roman"/>
        </w:rPr>
        <w:t xml:space="preserve"> failure</w:t>
      </w:r>
      <w:r w:rsidRPr="004E5A7C">
        <w:rPr>
          <w:rFonts w:cs="Times New Roman"/>
        </w:rPr>
        <w:t>,</w:t>
      </w:r>
      <w:r w:rsidRPr="004E5A7C">
        <w:rPr>
          <w:rFonts w:eastAsia="ＭＳ 明朝" w:cs="Times New Roman"/>
        </w:rPr>
        <w:t xml:space="preserve"> </w:t>
      </w:r>
      <w:r w:rsidRPr="004E5A7C">
        <w:rPr>
          <w:rFonts w:cs="Times New Roman"/>
        </w:rPr>
        <w:t xml:space="preserve">regardless of the </w:t>
      </w:r>
      <w:r w:rsidRPr="004E5A7C">
        <w:rPr>
          <w:rFonts w:eastAsia="ＭＳ 明朝" w:cs="Times New Roman"/>
        </w:rPr>
        <w:t xml:space="preserve">stress condition. </w:t>
      </w:r>
    </w:p>
    <w:p w14:paraId="39EC70F7" w14:textId="3FE0A9EE" w:rsidR="00DB0323" w:rsidRPr="004E5A7C" w:rsidRDefault="008D3AA3" w:rsidP="00DB0323">
      <w:pPr>
        <w:widowControl/>
        <w:ind w:firstLineChars="100" w:firstLine="240"/>
        <w:rPr>
          <w:rFonts w:cs="Times New Roman"/>
        </w:rPr>
      </w:pPr>
      <w:r w:rsidRPr="004E5A7C">
        <w:rPr>
          <w:rFonts w:cs="Times New Roman"/>
        </w:rPr>
        <w:t xml:space="preserve">To explore why the </w:t>
      </w:r>
      <w:r w:rsidRPr="004E5A7C">
        <w:rPr>
          <w:rFonts w:eastAsia="ＭＳ 明朝" w:cs="Times New Roman"/>
        </w:rPr>
        <w:t xml:space="preserve">creep rupture strength of Steel 1 </w:t>
      </w:r>
      <w:r w:rsidRPr="004E5A7C">
        <w:rPr>
          <w:rFonts w:cs="Times New Roman"/>
        </w:rPr>
        <w:t xml:space="preserve">degraded, two interrupted specimens under 50 MPa were prepared for each type of steel. Fig. 6 shows OM dark field (OM-DF) images of the two </w:t>
      </w:r>
      <w:r w:rsidRPr="004E5A7C">
        <w:rPr>
          <w:rFonts w:eastAsia="ＭＳ 明朝" w:cs="Times New Roman"/>
        </w:rPr>
        <w:t>interrupted and ruptured specimens</w:t>
      </w:r>
      <w:r w:rsidRPr="004E5A7C">
        <w:rPr>
          <w:rFonts w:cs="Times New Roman"/>
        </w:rPr>
        <w:t xml:space="preserve"> from </w:t>
      </w:r>
      <w:r w:rsidR="007F324F">
        <w:rPr>
          <w:rFonts w:cs="Times New Roman"/>
        </w:rPr>
        <w:t>each</w:t>
      </w:r>
      <w:r w:rsidRPr="004E5A7C">
        <w:rPr>
          <w:rFonts w:cs="Times New Roman"/>
        </w:rPr>
        <w:t xml:space="preserve"> steel under 50 MPa. The numbers within parentheses in the figures denote the </w:t>
      </w:r>
      <w:bookmarkStart w:id="26" w:name="_Hlk156481812"/>
      <w:r w:rsidRPr="004E5A7C">
        <w:rPr>
          <w:rFonts w:cs="Times New Roman"/>
        </w:rPr>
        <w:t>creep life ratio</w:t>
      </w:r>
      <w:bookmarkEnd w:id="26"/>
      <w:r w:rsidRPr="004E5A7C">
        <w:rPr>
          <w:rFonts w:cs="Times New Roman"/>
        </w:rPr>
        <w:t xml:space="preserve">. The values of creep life ratio of the </w:t>
      </w:r>
      <w:r w:rsidRPr="004E5A7C">
        <w:rPr>
          <w:rFonts w:eastAsia="ＭＳ 明朝" w:cs="Times New Roman"/>
        </w:rPr>
        <w:t>two interrupted specimens</w:t>
      </w:r>
      <w:r w:rsidR="005D72DA" w:rsidRPr="005D72DA">
        <w:rPr>
          <w:rFonts w:cs="Times New Roman"/>
        </w:rPr>
        <w:t xml:space="preserve"> </w:t>
      </w:r>
      <w:r w:rsidR="005D72DA">
        <w:rPr>
          <w:rFonts w:cs="Times New Roman"/>
        </w:rPr>
        <w:t xml:space="preserve">in each </w:t>
      </w:r>
      <w:r w:rsidR="005D72DA" w:rsidRPr="004E5A7C">
        <w:rPr>
          <w:rFonts w:cs="Times New Roman"/>
        </w:rPr>
        <w:t>steel</w:t>
      </w:r>
      <w:r w:rsidRPr="004E5A7C">
        <w:rPr>
          <w:rFonts w:eastAsia="ＭＳ 明朝" w:cs="Times New Roman"/>
        </w:rPr>
        <w:t xml:space="preserve"> were </w:t>
      </w:r>
      <w:r w:rsidRPr="004E5A7C">
        <w:rPr>
          <w:rFonts w:cs="Times New Roman"/>
        </w:rPr>
        <w:t xml:space="preserve">approximately 0.3 and 0.6. In </w:t>
      </w:r>
      <w:r w:rsidRPr="004E5A7C">
        <w:rPr>
          <w:rFonts w:eastAsia="ＭＳ 明朝" w:cs="Times New Roman"/>
        </w:rPr>
        <w:t>OM-DF images, b</w:t>
      </w:r>
      <w:r w:rsidRPr="004E5A7C">
        <w:rPr>
          <w:rFonts w:cs="Times New Roman"/>
        </w:rPr>
        <w:t xml:space="preserve">right contrast indicates the formation of creep voids </w:t>
      </w:r>
      <w:r w:rsidR="00B454E8">
        <w:rPr>
          <w:rFonts w:cs="Times New Roman"/>
        </w:rPr>
        <w:t>in</w:t>
      </w:r>
      <w:r w:rsidR="00B454E8" w:rsidRPr="004E5A7C">
        <w:rPr>
          <w:rFonts w:cs="Times New Roman"/>
        </w:rPr>
        <w:t xml:space="preserve"> </w:t>
      </w:r>
      <w:r w:rsidRPr="004E5A7C">
        <w:rPr>
          <w:rFonts w:cs="Times New Roman"/>
        </w:rPr>
        <w:t>HAZ. Across both steels, the amount of creep voids increased with prolonged creep time. Notably, a significant difference in the amount of creep voids was observed between Steel 1 and Steel 2, as evidenced by comparison with 2000 h interrupted specimens. Steel 1 exhibited a higher amount of creep voids than Steel 2.</w:t>
      </w:r>
    </w:p>
    <w:p w14:paraId="3EB696F0" w14:textId="24A67804" w:rsidR="00DB0323" w:rsidRPr="004E5A7C" w:rsidRDefault="00172B8F" w:rsidP="002659E6">
      <w:pPr>
        <w:widowControl/>
        <w:ind w:firstLineChars="100" w:firstLine="240"/>
        <w:rPr>
          <w:rFonts w:cs="Times New Roman"/>
        </w:rPr>
      </w:pPr>
      <w:bookmarkStart w:id="27" w:name="_Hlk163846927"/>
      <w:r w:rsidRPr="00240F9B">
        <w:rPr>
          <w:rFonts w:cs="Times New Roman"/>
        </w:rPr>
        <w:t>Figs. 7 (a) and 7 (b) display SE image</w:t>
      </w:r>
      <w:r w:rsidRPr="00240F9B">
        <w:rPr>
          <w:rFonts w:cs="Times New Roman" w:hint="eastAsia"/>
        </w:rPr>
        <w:t>s</w:t>
      </w:r>
      <w:r w:rsidRPr="00240F9B">
        <w:rPr>
          <w:rFonts w:cs="Times New Roman"/>
        </w:rPr>
        <w:t xml:space="preserve"> of FG</w:t>
      </w:r>
      <w:r w:rsidRPr="00240F9B">
        <w:rPr>
          <w:rFonts w:eastAsia="ＭＳ 明朝" w:cs="Times New Roman"/>
        </w:rPr>
        <w:t xml:space="preserve">HAZ in Steel 1 interrupted </w:t>
      </w:r>
      <w:r w:rsidRPr="00240F9B">
        <w:rPr>
          <w:rFonts w:cs="Times New Roman"/>
        </w:rPr>
        <w:t>at 1000 h before and after binarization.</w:t>
      </w:r>
      <w:r w:rsidRPr="00240F9B">
        <w:rPr>
          <w:rFonts w:cs="Times New Roman" w:hint="eastAsia"/>
        </w:rPr>
        <w:t xml:space="preserve"> </w:t>
      </w:r>
      <w:r w:rsidR="008D3AA3" w:rsidRPr="00240F9B">
        <w:rPr>
          <w:rFonts w:cs="Times New Roman"/>
        </w:rPr>
        <w:t>Binarization was employed to facilitate the observation of creep void distribution</w:t>
      </w:r>
      <w:r w:rsidR="002D470B" w:rsidRPr="00240F9B">
        <w:rPr>
          <w:rFonts w:cs="Times New Roman"/>
        </w:rPr>
        <w:t xml:space="preserve"> using image-J software</w:t>
      </w:r>
      <w:r w:rsidR="008D3AA3" w:rsidRPr="00240F9B">
        <w:rPr>
          <w:rFonts w:cs="Times New Roman"/>
        </w:rPr>
        <w:t xml:space="preserve">. </w:t>
      </w:r>
      <w:r w:rsidR="002D470B" w:rsidRPr="00240F9B">
        <w:rPr>
          <w:rFonts w:cs="Times New Roman"/>
        </w:rPr>
        <w:t>These images reveal</w:t>
      </w:r>
      <w:r w:rsidR="008D3AA3" w:rsidRPr="00240F9B">
        <w:rPr>
          <w:rFonts w:cs="Times New Roman"/>
        </w:rPr>
        <w:t xml:space="preserve"> the existence of creep voids at 1000 h in Steel 1, albeit not clearly visible in </w:t>
      </w:r>
      <w:r w:rsidR="008D3AA3" w:rsidRPr="00240F9B">
        <w:rPr>
          <w:rFonts w:eastAsia="ＭＳ 明朝" w:cs="Times New Roman"/>
        </w:rPr>
        <w:t xml:space="preserve">OM-DF image </w:t>
      </w:r>
      <w:r w:rsidR="008D3AA3" w:rsidRPr="00240F9B">
        <w:rPr>
          <w:rFonts w:cs="Times New Roman"/>
        </w:rPr>
        <w:t>presented</w:t>
      </w:r>
      <w:r w:rsidR="008D3AA3" w:rsidRPr="00240F9B">
        <w:rPr>
          <w:rFonts w:eastAsia="ＭＳ 明朝" w:cs="Times New Roman"/>
        </w:rPr>
        <w:t xml:space="preserve"> in Fig. 6 (a).</w:t>
      </w:r>
      <w:bookmarkEnd w:id="27"/>
      <w:r w:rsidR="008D3AA3" w:rsidRPr="00240F9B">
        <w:rPr>
          <w:rFonts w:eastAsia="ＭＳ 明朝" w:cs="Times New Roman"/>
        </w:rPr>
        <w:t xml:space="preserve"> </w:t>
      </w:r>
      <w:r w:rsidR="002E0A56" w:rsidRPr="00240F9B">
        <w:rPr>
          <w:rFonts w:eastAsia="ＭＳ 明朝" w:cs="Times New Roman"/>
        </w:rPr>
        <w:t>Fig.</w:t>
      </w:r>
      <w:r w:rsidR="002E0A56" w:rsidRPr="00240F9B">
        <w:rPr>
          <w:rFonts w:cs="Times New Roman"/>
        </w:rPr>
        <w:t xml:space="preserve"> 7 (</w:t>
      </w:r>
      <w:r w:rsidRPr="00240F9B">
        <w:rPr>
          <w:rFonts w:cs="Times New Roman" w:hint="eastAsia"/>
        </w:rPr>
        <w:t>c</w:t>
      </w:r>
      <w:r w:rsidR="002E0A56" w:rsidRPr="00240F9B">
        <w:rPr>
          <w:rFonts w:cs="Times New Roman"/>
        </w:rPr>
        <w:t xml:space="preserve">) </w:t>
      </w:r>
      <w:r w:rsidR="008D3AA3" w:rsidRPr="00240F9B">
        <w:rPr>
          <w:rFonts w:cs="Times New Roman"/>
        </w:rPr>
        <w:t>depict</w:t>
      </w:r>
      <w:r w:rsidR="002E0A56" w:rsidRPr="00240F9B">
        <w:rPr>
          <w:rFonts w:cs="Times New Roman"/>
        </w:rPr>
        <w:t>s</w:t>
      </w:r>
      <w:r w:rsidR="008D3AA3" w:rsidRPr="00240F9B">
        <w:rPr>
          <w:rFonts w:cs="Times New Roman"/>
        </w:rPr>
        <w:t xml:space="preserve"> </w:t>
      </w:r>
      <w:r w:rsidR="008D3AA3" w:rsidRPr="00240F9B">
        <w:rPr>
          <w:rFonts w:eastAsia="ＭＳ 明朝" w:cs="Times New Roman"/>
        </w:rPr>
        <w:t>magnified</w:t>
      </w:r>
      <w:r w:rsidR="002E0A56" w:rsidRPr="00240F9B">
        <w:rPr>
          <w:rFonts w:eastAsia="ＭＳ 明朝" w:cs="Times New Roman"/>
        </w:rPr>
        <w:t xml:space="preserve"> SE</w:t>
      </w:r>
      <w:r w:rsidR="008D3AA3" w:rsidRPr="00240F9B">
        <w:rPr>
          <w:rFonts w:eastAsia="ＭＳ 明朝" w:cs="Times New Roman"/>
        </w:rPr>
        <w:t xml:space="preserve"> image as </w:t>
      </w:r>
      <w:r w:rsidR="008D3AA3" w:rsidRPr="00240F9B">
        <w:rPr>
          <w:rFonts w:cs="Times New Roman"/>
        </w:rPr>
        <w:t xml:space="preserve">delineated by the </w:t>
      </w:r>
      <w:r w:rsidR="008D3AA3" w:rsidRPr="00240F9B">
        <w:rPr>
          <w:rFonts w:eastAsia="ＭＳ 明朝" w:cs="Times New Roman"/>
        </w:rPr>
        <w:t xml:space="preserve">frame in </w:t>
      </w:r>
      <w:r w:rsidR="008D3AA3" w:rsidRPr="00240F9B">
        <w:rPr>
          <w:rFonts w:cs="Times New Roman"/>
        </w:rPr>
        <w:t xml:space="preserve">Fig. </w:t>
      </w:r>
      <w:r w:rsidR="008D3AA3" w:rsidRPr="00240F9B">
        <w:rPr>
          <w:rFonts w:eastAsia="ＭＳ 明朝" w:cs="Times New Roman"/>
        </w:rPr>
        <w:t>7 (a).</w:t>
      </w:r>
      <w:r w:rsidR="008D3AA3" w:rsidRPr="00240F9B">
        <w:rPr>
          <w:rFonts w:cs="Times New Roman"/>
        </w:rPr>
        <w:t xml:space="preserve"> </w:t>
      </w:r>
      <w:r w:rsidR="002E0A56" w:rsidRPr="00240F9B">
        <w:rPr>
          <w:rFonts w:cs="Times New Roman"/>
        </w:rPr>
        <w:t>Fig. 7 (</w:t>
      </w:r>
      <w:r w:rsidRPr="00240F9B">
        <w:rPr>
          <w:rFonts w:cs="Times New Roman" w:hint="eastAsia"/>
        </w:rPr>
        <w:t>d</w:t>
      </w:r>
      <w:r w:rsidR="002E0A56" w:rsidRPr="00240F9B">
        <w:rPr>
          <w:rFonts w:cs="Times New Roman"/>
        </w:rPr>
        <w:t xml:space="preserve">) shows </w:t>
      </w:r>
      <w:r w:rsidR="00BE75DC" w:rsidRPr="00240F9B">
        <w:rPr>
          <w:rFonts w:cs="Times New Roman"/>
        </w:rPr>
        <w:t>SE image</w:t>
      </w:r>
      <w:r w:rsidR="002E0A56" w:rsidRPr="00240F9B">
        <w:rPr>
          <w:rFonts w:cs="Times New Roman"/>
        </w:rPr>
        <w:t xml:space="preserve"> overlay</w:t>
      </w:r>
      <w:r w:rsidR="00E1611F" w:rsidRPr="00240F9B">
        <w:rPr>
          <w:rFonts w:cs="Times New Roman"/>
        </w:rPr>
        <w:t>ing</w:t>
      </w:r>
      <w:r w:rsidR="002E0A56" w:rsidRPr="00240F9B">
        <w:rPr>
          <w:rFonts w:cs="Times New Roman"/>
        </w:rPr>
        <w:t xml:space="preserve"> on</w:t>
      </w:r>
      <w:r w:rsidR="002659E6" w:rsidRPr="00240F9B">
        <w:rPr>
          <w:rFonts w:cs="Times New Roman"/>
        </w:rPr>
        <w:t xml:space="preserve"> </w:t>
      </w:r>
      <w:r w:rsidR="00BE75DC" w:rsidRPr="00240F9B">
        <w:rPr>
          <w:rFonts w:cs="Times New Roman"/>
        </w:rPr>
        <w:t>IPF map</w:t>
      </w:r>
      <w:r w:rsidR="00E1611F" w:rsidRPr="00240F9B">
        <w:rPr>
          <w:rFonts w:cs="Times New Roman"/>
        </w:rPr>
        <w:t xml:space="preserve"> which was</w:t>
      </w:r>
      <w:r w:rsidR="00BE75DC" w:rsidRPr="00240F9B">
        <w:rPr>
          <w:rFonts w:cs="Times New Roman"/>
        </w:rPr>
        <w:t xml:space="preserve"> obtained using the same observation field</w:t>
      </w:r>
      <w:r w:rsidR="002E0A56" w:rsidRPr="00240F9B">
        <w:rPr>
          <w:rFonts w:cs="Times New Roman"/>
        </w:rPr>
        <w:t xml:space="preserve">. </w:t>
      </w:r>
      <w:r w:rsidR="009D3496" w:rsidRPr="00240F9B">
        <w:rPr>
          <w:rFonts w:cs="Times New Roman"/>
        </w:rPr>
        <w:t>Figs. 7 (</w:t>
      </w:r>
      <w:r w:rsidRPr="00240F9B">
        <w:rPr>
          <w:rFonts w:cs="Times New Roman" w:hint="eastAsia"/>
        </w:rPr>
        <w:t>c</w:t>
      </w:r>
      <w:r w:rsidR="009D3496" w:rsidRPr="00240F9B">
        <w:rPr>
          <w:rFonts w:cs="Times New Roman"/>
        </w:rPr>
        <w:t xml:space="preserve">) </w:t>
      </w:r>
      <w:r w:rsidR="002E0A56" w:rsidRPr="00240F9B">
        <w:rPr>
          <w:rFonts w:cs="Times New Roman"/>
        </w:rPr>
        <w:t>and 7 (</w:t>
      </w:r>
      <w:r w:rsidRPr="00240F9B">
        <w:rPr>
          <w:rFonts w:cs="Times New Roman"/>
        </w:rPr>
        <w:t>d</w:t>
      </w:r>
      <w:r w:rsidR="002E0A56" w:rsidRPr="00240F9B">
        <w:rPr>
          <w:rFonts w:cs="Times New Roman"/>
        </w:rPr>
        <w:t>)</w:t>
      </w:r>
      <w:r w:rsidR="008D3AA3" w:rsidRPr="00240F9B">
        <w:rPr>
          <w:rFonts w:cs="Times New Roman"/>
        </w:rPr>
        <w:t xml:space="preserve"> illustrate that </w:t>
      </w:r>
      <w:r w:rsidR="008D3AA3" w:rsidRPr="00240F9B">
        <w:rPr>
          <w:rFonts w:eastAsia="ＭＳ 明朝" w:cs="Times New Roman"/>
        </w:rPr>
        <w:t xml:space="preserve">creep voids were </w:t>
      </w:r>
      <w:r w:rsidR="008D3AA3" w:rsidRPr="00240F9B">
        <w:rPr>
          <w:rFonts w:cs="Times New Roman"/>
        </w:rPr>
        <w:t>positioned</w:t>
      </w:r>
      <w:r w:rsidR="008D3AA3" w:rsidRPr="00240F9B">
        <w:rPr>
          <w:rFonts w:eastAsia="ＭＳ 明朝" w:cs="Times New Roman"/>
        </w:rPr>
        <w:t xml:space="preserve"> at </w:t>
      </w:r>
      <w:r w:rsidR="008D3AA3" w:rsidRPr="00240F9B">
        <w:rPr>
          <w:rFonts w:cs="Times New Roman"/>
        </w:rPr>
        <w:t>grain boundaries. Additionally, the precipitate particles observed in Fig. 7 (</w:t>
      </w:r>
      <w:r w:rsidR="003B5AC7" w:rsidRPr="00240F9B">
        <w:rPr>
          <w:rFonts w:cs="Times New Roman"/>
        </w:rPr>
        <w:t>c</w:t>
      </w:r>
      <w:r w:rsidR="008D3AA3" w:rsidRPr="00240F9B">
        <w:rPr>
          <w:rFonts w:cs="Times New Roman"/>
        </w:rPr>
        <w:t>)</w:t>
      </w:r>
      <w:r w:rsidR="001E3012" w:rsidRPr="00240F9B">
        <w:rPr>
          <w:rFonts w:cs="Times New Roman"/>
        </w:rPr>
        <w:t xml:space="preserve">. </w:t>
      </w:r>
      <w:bookmarkStart w:id="28" w:name="_Hlk163842755"/>
      <w:r w:rsidR="001E3012" w:rsidRPr="00240F9B">
        <w:rPr>
          <w:rFonts w:cs="Times New Roman"/>
        </w:rPr>
        <w:t>Cr elemental map obtained by SEM-EDS is depicted in Fig. 7 (</w:t>
      </w:r>
      <w:r w:rsidRPr="00240F9B">
        <w:rPr>
          <w:rFonts w:cs="Times New Roman"/>
        </w:rPr>
        <w:t>e</w:t>
      </w:r>
      <w:r w:rsidR="001E3012" w:rsidRPr="00240F9B">
        <w:rPr>
          <w:rFonts w:cs="Times New Roman"/>
        </w:rPr>
        <w:t>). Cr-enrichment indicates</w:t>
      </w:r>
      <w:r w:rsidR="0064589E" w:rsidRPr="00240F9B">
        <w:rPr>
          <w:rFonts w:cs="Times New Roman"/>
        </w:rPr>
        <w:t xml:space="preserve"> that</w:t>
      </w:r>
      <w:r w:rsidR="001E3012" w:rsidRPr="00240F9B">
        <w:rPr>
          <w:rFonts w:cs="Times New Roman"/>
        </w:rPr>
        <w:t xml:space="preserve"> the precipitated particles in Fig. 7 (</w:t>
      </w:r>
      <w:r w:rsidRPr="00240F9B">
        <w:rPr>
          <w:rFonts w:cs="Times New Roman"/>
        </w:rPr>
        <w:t>c</w:t>
      </w:r>
      <w:r w:rsidR="001E3012" w:rsidRPr="00240F9B">
        <w:rPr>
          <w:rFonts w:cs="Times New Roman"/>
        </w:rPr>
        <w:t>) were mainly</w:t>
      </w:r>
      <w:r w:rsidRPr="00240F9B">
        <w:rPr>
          <w:rFonts w:cs="Times New Roman"/>
        </w:rPr>
        <w:t xml:space="preserve"> </w:t>
      </w:r>
      <w:r w:rsidRPr="00240F9B">
        <w:rPr>
          <w:rFonts w:eastAsia="ＭＳ 明朝" w:cs="Times New Roman"/>
        </w:rPr>
        <w:t>M</w:t>
      </w:r>
      <w:r w:rsidRPr="00240F9B">
        <w:rPr>
          <w:rFonts w:cs="Times New Roman"/>
          <w:vertAlign w:val="subscript"/>
        </w:rPr>
        <w:t>23</w:t>
      </w:r>
      <w:r w:rsidRPr="00240F9B">
        <w:rPr>
          <w:rFonts w:cs="Times New Roman"/>
        </w:rPr>
        <w:t>C</w:t>
      </w:r>
      <w:r w:rsidRPr="00240F9B">
        <w:rPr>
          <w:rFonts w:cs="Times New Roman"/>
          <w:vertAlign w:val="subscript"/>
        </w:rPr>
        <w:t>6</w:t>
      </w:r>
      <w:r w:rsidR="008D3AA3" w:rsidRPr="00240F9B">
        <w:rPr>
          <w:rFonts w:cs="Times New Roman"/>
        </w:rPr>
        <w:t xml:space="preserve">. </w:t>
      </w:r>
      <w:r w:rsidR="002E0A56" w:rsidRPr="00240F9B">
        <w:rPr>
          <w:rFonts w:cs="Times New Roman" w:hint="eastAsia"/>
        </w:rPr>
        <w:t>F</w:t>
      </w:r>
      <w:r w:rsidR="002E0A56" w:rsidRPr="00240F9B">
        <w:rPr>
          <w:rFonts w:cs="Times New Roman"/>
        </w:rPr>
        <w:t>igs.7 (</w:t>
      </w:r>
      <w:r w:rsidRPr="00240F9B">
        <w:rPr>
          <w:rFonts w:cs="Times New Roman"/>
        </w:rPr>
        <w:t>f</w:t>
      </w:r>
      <w:r w:rsidR="002E0A56" w:rsidRPr="00240F9B">
        <w:rPr>
          <w:rFonts w:cs="Times New Roman"/>
        </w:rPr>
        <w:t>) and 7 (</w:t>
      </w:r>
      <w:r w:rsidRPr="00240F9B">
        <w:rPr>
          <w:rFonts w:cs="Times New Roman"/>
        </w:rPr>
        <w:t>g</w:t>
      </w:r>
      <w:r w:rsidR="002E0A56" w:rsidRPr="00240F9B">
        <w:rPr>
          <w:rFonts w:cs="Times New Roman"/>
        </w:rPr>
        <w:t xml:space="preserve">) also </w:t>
      </w:r>
      <w:r w:rsidR="00E1611F" w:rsidRPr="00240F9B">
        <w:rPr>
          <w:rFonts w:cs="Times New Roman"/>
        </w:rPr>
        <w:t>show</w:t>
      </w:r>
      <w:r w:rsidR="002E0A56" w:rsidRPr="00240F9B">
        <w:rPr>
          <w:rFonts w:cs="Times New Roman"/>
        </w:rPr>
        <w:t xml:space="preserve"> </w:t>
      </w:r>
      <w:r w:rsidR="002E0A56" w:rsidRPr="00240F9B">
        <w:rPr>
          <w:rFonts w:eastAsia="ＭＳ 明朝" w:cs="Times New Roman"/>
        </w:rPr>
        <w:t xml:space="preserve">magnified SE image and overlayed IPF map as </w:t>
      </w:r>
      <w:r w:rsidR="002E0A56" w:rsidRPr="00240F9B">
        <w:rPr>
          <w:rFonts w:cs="Times New Roman"/>
        </w:rPr>
        <w:t xml:space="preserve">delineated by the </w:t>
      </w:r>
      <w:r w:rsidR="002E0A56" w:rsidRPr="00240F9B">
        <w:rPr>
          <w:rFonts w:eastAsia="ＭＳ 明朝" w:cs="Times New Roman"/>
        </w:rPr>
        <w:t xml:space="preserve">frame in </w:t>
      </w:r>
      <w:r w:rsidR="002E0A56" w:rsidRPr="00240F9B">
        <w:rPr>
          <w:rFonts w:cs="Times New Roman"/>
        </w:rPr>
        <w:t xml:space="preserve">Fig. </w:t>
      </w:r>
      <w:r w:rsidR="002E0A56" w:rsidRPr="00240F9B">
        <w:rPr>
          <w:rFonts w:eastAsia="ＭＳ 明朝" w:cs="Times New Roman"/>
        </w:rPr>
        <w:t xml:space="preserve">7 (a). </w:t>
      </w:r>
      <w:r w:rsidR="001E3012" w:rsidRPr="00240F9B">
        <w:rPr>
          <w:rFonts w:eastAsia="ＭＳ 明朝" w:cs="Times New Roman"/>
        </w:rPr>
        <w:t>Fig. 7 (</w:t>
      </w:r>
      <w:r w:rsidRPr="00240F9B">
        <w:rPr>
          <w:rFonts w:eastAsia="ＭＳ 明朝" w:cs="Times New Roman"/>
        </w:rPr>
        <w:t>h</w:t>
      </w:r>
      <w:r w:rsidR="001E3012" w:rsidRPr="00240F9B">
        <w:rPr>
          <w:rFonts w:eastAsia="ＭＳ 明朝" w:cs="Times New Roman"/>
        </w:rPr>
        <w:t xml:space="preserve">) offers Cr map by SEM-EDS. </w:t>
      </w:r>
      <w:r w:rsidR="008D3AA3" w:rsidRPr="00240F9B">
        <w:rPr>
          <w:rFonts w:cs="Times New Roman"/>
        </w:rPr>
        <w:t>In Fig</w:t>
      </w:r>
      <w:r w:rsidR="001E3012" w:rsidRPr="00240F9B">
        <w:rPr>
          <w:rFonts w:cs="Times New Roman"/>
        </w:rPr>
        <w:t>s</w:t>
      </w:r>
      <w:r w:rsidR="008D3AA3" w:rsidRPr="00240F9B">
        <w:rPr>
          <w:rFonts w:cs="Times New Roman"/>
        </w:rPr>
        <w:t>. 7 (</w:t>
      </w:r>
      <w:r w:rsidRPr="00240F9B">
        <w:rPr>
          <w:rFonts w:cs="Times New Roman"/>
        </w:rPr>
        <w:t>f</w:t>
      </w:r>
      <w:r w:rsidR="008D3AA3" w:rsidRPr="00240F9B">
        <w:rPr>
          <w:rFonts w:cs="Times New Roman"/>
        </w:rPr>
        <w:t>)</w:t>
      </w:r>
      <w:r w:rsidR="001E3012" w:rsidRPr="00240F9B">
        <w:rPr>
          <w:rFonts w:cs="Times New Roman"/>
        </w:rPr>
        <w:t xml:space="preserve"> and 7 (g)</w:t>
      </w:r>
      <w:r w:rsidR="008D3AA3" w:rsidRPr="00240F9B">
        <w:rPr>
          <w:rFonts w:cs="Times New Roman"/>
        </w:rPr>
        <w:t>, a cre</w:t>
      </w:r>
      <w:r w:rsidR="008D3AA3" w:rsidRPr="004E5A7C">
        <w:rPr>
          <w:rFonts w:cs="Times New Roman"/>
        </w:rPr>
        <w:t>ep void was observed adjacent to M</w:t>
      </w:r>
      <w:r w:rsidR="008D3AA3" w:rsidRPr="004E5A7C">
        <w:rPr>
          <w:rFonts w:cs="Times New Roman"/>
          <w:vertAlign w:val="subscript"/>
        </w:rPr>
        <w:t>23</w:t>
      </w:r>
      <w:r w:rsidR="008D3AA3" w:rsidRPr="004E5A7C">
        <w:rPr>
          <w:rFonts w:cs="Times New Roman"/>
        </w:rPr>
        <w:t>C</w:t>
      </w:r>
      <w:r w:rsidR="008D3AA3" w:rsidRPr="004E5A7C">
        <w:rPr>
          <w:rFonts w:cs="Times New Roman"/>
          <w:vertAlign w:val="subscript"/>
        </w:rPr>
        <w:t>6</w:t>
      </w:r>
      <w:r w:rsidR="008D3AA3" w:rsidRPr="004E5A7C">
        <w:rPr>
          <w:rFonts w:cs="Times New Roman"/>
        </w:rPr>
        <w:t xml:space="preserve"> particles aligned inside </w:t>
      </w:r>
      <w:r w:rsidR="008D3AA3" w:rsidRPr="004E5A7C">
        <w:rPr>
          <w:rFonts w:eastAsia="ＭＳ 明朝" w:cs="Times New Roman"/>
        </w:rPr>
        <w:t>grains</w:t>
      </w:r>
      <w:r w:rsidR="00BD5CBC">
        <w:rPr>
          <w:rFonts w:cs="Times New Roman"/>
          <w:color w:val="FF0000"/>
          <w:vertAlign w:val="superscript"/>
        </w:rPr>
        <w:t>28</w:t>
      </w:r>
      <w:r w:rsidR="008D3AA3" w:rsidRPr="004E5A7C">
        <w:rPr>
          <w:rFonts w:eastAsia="ＭＳ 明朝" w:cs="Times New Roman"/>
        </w:rPr>
        <w:t xml:space="preserve">. </w:t>
      </w:r>
      <w:bookmarkEnd w:id="28"/>
      <w:r w:rsidR="009D3496">
        <w:rPr>
          <w:rFonts w:cs="Times New Roman"/>
        </w:rPr>
        <w:t xml:space="preserve">Although </w:t>
      </w:r>
      <w:r w:rsidR="00AB39C5">
        <w:rPr>
          <w:rFonts w:cs="Times New Roman"/>
        </w:rPr>
        <w:t xml:space="preserve">aligned </w:t>
      </w:r>
      <w:r w:rsidR="00AB39C5" w:rsidRPr="004E5A7C">
        <w:rPr>
          <w:rFonts w:cs="Times New Roman"/>
        </w:rPr>
        <w:t>M</w:t>
      </w:r>
      <w:r w:rsidR="00AB39C5" w:rsidRPr="004E5A7C">
        <w:rPr>
          <w:rFonts w:cs="Times New Roman"/>
          <w:vertAlign w:val="subscript"/>
        </w:rPr>
        <w:t>23</w:t>
      </w:r>
      <w:r w:rsidR="00AB39C5" w:rsidRPr="004E5A7C">
        <w:rPr>
          <w:rFonts w:cs="Times New Roman"/>
        </w:rPr>
        <w:t>C</w:t>
      </w:r>
      <w:r w:rsidR="00AB39C5" w:rsidRPr="004E5A7C">
        <w:rPr>
          <w:rFonts w:cs="Times New Roman"/>
          <w:vertAlign w:val="subscript"/>
        </w:rPr>
        <w:t>6</w:t>
      </w:r>
      <w:r w:rsidR="00AB39C5">
        <w:rPr>
          <w:rFonts w:cs="Times New Roman"/>
          <w:vertAlign w:val="subscript"/>
        </w:rPr>
        <w:t xml:space="preserve"> </w:t>
      </w:r>
      <w:r w:rsidR="009D3496" w:rsidRPr="004E5A7C">
        <w:rPr>
          <w:rFonts w:cs="Times New Roman"/>
        </w:rPr>
        <w:t xml:space="preserve">particles seemed to distribute along </w:t>
      </w:r>
      <w:r w:rsidR="009D3496">
        <w:rPr>
          <w:rFonts w:cs="Times New Roman"/>
        </w:rPr>
        <w:t xml:space="preserve">the </w:t>
      </w:r>
      <w:r w:rsidR="009D3496" w:rsidRPr="004E5A7C">
        <w:rPr>
          <w:rFonts w:cs="Times New Roman"/>
        </w:rPr>
        <w:t>grain boundaries near a triple junction</w:t>
      </w:r>
      <w:r w:rsidR="009D3496">
        <w:rPr>
          <w:rFonts w:cs="Times New Roman"/>
        </w:rPr>
        <w:t xml:space="preserve">, </w:t>
      </w:r>
      <w:r w:rsidR="009D3496" w:rsidRPr="00240F9B">
        <w:rPr>
          <w:rFonts w:cs="Times New Roman"/>
        </w:rPr>
        <w:t>Fig. 7 (</w:t>
      </w:r>
      <w:r w:rsidRPr="00240F9B">
        <w:rPr>
          <w:rFonts w:cs="Times New Roman"/>
        </w:rPr>
        <w:t>g</w:t>
      </w:r>
      <w:r w:rsidR="009D3496" w:rsidRPr="00240F9B">
        <w:rPr>
          <w:rFonts w:cs="Times New Roman"/>
        </w:rPr>
        <w:t xml:space="preserve">) </w:t>
      </w:r>
      <w:r w:rsidR="001972F6" w:rsidRPr="00240F9B">
        <w:rPr>
          <w:rFonts w:cs="Times New Roman"/>
        </w:rPr>
        <w:t>reveals</w:t>
      </w:r>
      <w:r w:rsidR="009D3496" w:rsidRPr="00240F9B">
        <w:rPr>
          <w:rFonts w:cs="Times New Roman"/>
        </w:rPr>
        <w:t xml:space="preserve"> that </w:t>
      </w:r>
      <w:r w:rsidR="00AB39C5" w:rsidRPr="00240F9B">
        <w:rPr>
          <w:rFonts w:cs="Times New Roman"/>
        </w:rPr>
        <w:t>these</w:t>
      </w:r>
      <w:r w:rsidR="009D3496" w:rsidRPr="00240F9B">
        <w:rPr>
          <w:rFonts w:cs="Times New Roman"/>
          <w:vertAlign w:val="subscript"/>
        </w:rPr>
        <w:t xml:space="preserve"> </w:t>
      </w:r>
      <w:r w:rsidR="009D3496" w:rsidRPr="00240F9B">
        <w:rPr>
          <w:rFonts w:cs="Times New Roman"/>
        </w:rPr>
        <w:t>particles</w:t>
      </w:r>
      <w:r w:rsidR="00AB39C5" w:rsidRPr="00240F9B">
        <w:rPr>
          <w:rFonts w:eastAsia="ＭＳ 明朝" w:cs="Times New Roman"/>
        </w:rPr>
        <w:t xml:space="preserve"> exist</w:t>
      </w:r>
      <w:r w:rsidR="009D3496" w:rsidRPr="00240F9B">
        <w:rPr>
          <w:rFonts w:eastAsia="ＭＳ 明朝" w:cs="Times New Roman"/>
        </w:rPr>
        <w:t xml:space="preserve"> inside the grains</w:t>
      </w:r>
      <w:r w:rsidR="00AB39C5" w:rsidRPr="00240F9B">
        <w:rPr>
          <w:rFonts w:eastAsia="ＭＳ 明朝" w:cs="Times New Roman"/>
        </w:rPr>
        <w:t xml:space="preserve"> as</w:t>
      </w:r>
      <w:r w:rsidR="00AB39C5" w:rsidRPr="00240F9B">
        <w:rPr>
          <w:rFonts w:cs="Times New Roman"/>
        </w:rPr>
        <w:t xml:space="preserve"> represented</w:t>
      </w:r>
      <w:r w:rsidR="00AB39C5" w:rsidRPr="00240F9B">
        <w:rPr>
          <w:rFonts w:eastAsia="ＭＳ 明朝" w:cs="Times New Roman"/>
        </w:rPr>
        <w:t xml:space="preserve"> by white arrows</w:t>
      </w:r>
      <w:r w:rsidR="009D3496" w:rsidRPr="00240F9B">
        <w:rPr>
          <w:rFonts w:eastAsia="ＭＳ 明朝" w:cs="Times New Roman"/>
        </w:rPr>
        <w:t xml:space="preserve">. </w:t>
      </w:r>
      <w:r w:rsidR="008D3AA3" w:rsidRPr="00240F9B">
        <w:rPr>
          <w:rFonts w:eastAsia="ＭＳ 明朝" w:cs="Times New Roman"/>
        </w:rPr>
        <w:t>This p</w:t>
      </w:r>
      <w:r w:rsidR="008D3AA3" w:rsidRPr="00240F9B">
        <w:rPr>
          <w:rFonts w:cs="Times New Roman"/>
        </w:rPr>
        <w:t>articular distribution of the particles</w:t>
      </w:r>
      <w:r w:rsidR="002659E6" w:rsidRPr="00240F9B">
        <w:rPr>
          <w:rFonts w:cs="Times New Roman"/>
        </w:rPr>
        <w:t xml:space="preserve"> aligned inside the grains</w:t>
      </w:r>
      <w:r w:rsidR="008D3AA3" w:rsidRPr="00240F9B">
        <w:rPr>
          <w:rFonts w:cs="Times New Roman"/>
        </w:rPr>
        <w:t xml:space="preserve"> was attributed to grain refinement through α/γ reverse transformation</w:t>
      </w:r>
      <w:r w:rsidR="008D3AA3" w:rsidRPr="00240F9B">
        <w:rPr>
          <w:rFonts w:eastAsia="ＭＳ 明朝" w:cs="Times New Roman"/>
        </w:rPr>
        <w:t xml:space="preserve">. </w:t>
      </w:r>
      <w:r w:rsidR="008D3AA3" w:rsidRPr="00240F9B">
        <w:rPr>
          <w:rFonts w:cs="Times New Roman"/>
        </w:rPr>
        <w:t xml:space="preserve">It is suggested that </w:t>
      </w:r>
      <w:r w:rsidR="002659E6" w:rsidRPr="00240F9B">
        <w:rPr>
          <w:rFonts w:cs="Times New Roman"/>
        </w:rPr>
        <w:t>aligned</w:t>
      </w:r>
      <w:r w:rsidR="00B63F0B" w:rsidRPr="00240F9B">
        <w:rPr>
          <w:rFonts w:cs="Times New Roman"/>
        </w:rPr>
        <w:t xml:space="preserve"> M</w:t>
      </w:r>
      <w:r w:rsidR="00B63F0B" w:rsidRPr="00240F9B">
        <w:rPr>
          <w:rFonts w:cs="Times New Roman"/>
          <w:vertAlign w:val="subscript"/>
        </w:rPr>
        <w:t>23</w:t>
      </w:r>
      <w:r w:rsidR="00B63F0B" w:rsidRPr="00240F9B">
        <w:rPr>
          <w:rFonts w:cs="Times New Roman"/>
        </w:rPr>
        <w:t>C</w:t>
      </w:r>
      <w:r w:rsidR="00B63F0B" w:rsidRPr="00240F9B">
        <w:rPr>
          <w:rFonts w:cs="Times New Roman"/>
          <w:vertAlign w:val="subscript"/>
        </w:rPr>
        <w:t>6</w:t>
      </w:r>
      <w:r w:rsidR="00B63F0B" w:rsidRPr="00240F9B">
        <w:rPr>
          <w:rFonts w:cs="Times New Roman"/>
        </w:rPr>
        <w:t xml:space="preserve"> particles i</w:t>
      </w:r>
      <w:r w:rsidR="00B63F0B">
        <w:rPr>
          <w:rFonts w:cs="Times New Roman"/>
        </w:rPr>
        <w:t xml:space="preserve">nside the grains </w:t>
      </w:r>
      <w:r w:rsidR="007F6C66">
        <w:rPr>
          <w:rFonts w:cs="Times New Roman"/>
        </w:rPr>
        <w:t xml:space="preserve">remained </w:t>
      </w:r>
      <w:r w:rsidR="008D3AA3" w:rsidRPr="004E5A7C">
        <w:rPr>
          <w:rFonts w:cs="Times New Roman"/>
        </w:rPr>
        <w:t>undissolved</w:t>
      </w:r>
      <w:r w:rsidR="007F6C66">
        <w:rPr>
          <w:rFonts w:cs="Times New Roman"/>
        </w:rPr>
        <w:t xml:space="preserve"> during welding process</w:t>
      </w:r>
      <w:r w:rsidR="008D3AA3" w:rsidRPr="004E5A7C">
        <w:rPr>
          <w:rFonts w:cs="Times New Roman"/>
        </w:rPr>
        <w:t xml:space="preserve">, persisting along the </w:t>
      </w:r>
      <w:r w:rsidR="008D3AA3" w:rsidRPr="004E5A7C">
        <w:rPr>
          <w:rFonts w:eastAsia="ＭＳ 明朝" w:cs="Times New Roman"/>
        </w:rPr>
        <w:t>original grain boundaries before transformation</w:t>
      </w:r>
      <w:r w:rsidR="008D3AA3" w:rsidRPr="004E5A7C">
        <w:rPr>
          <w:rFonts w:cs="Times New Roman"/>
          <w:color w:val="FF0000"/>
          <w:vertAlign w:val="superscript"/>
        </w:rPr>
        <w:t>21,22</w:t>
      </w:r>
      <w:r w:rsidR="008D3AA3" w:rsidRPr="004E5A7C">
        <w:rPr>
          <w:rFonts w:cs="Times New Roman"/>
        </w:rPr>
        <w:t xml:space="preserve">. </w:t>
      </w:r>
    </w:p>
    <w:p w14:paraId="7DC93B8B" w14:textId="1C0030BA" w:rsidR="00DB0323" w:rsidRPr="004E5A7C" w:rsidRDefault="008D3AA3" w:rsidP="00DB0323">
      <w:pPr>
        <w:widowControl/>
        <w:ind w:firstLineChars="100" w:firstLine="240"/>
        <w:rPr>
          <w:rFonts w:eastAsia="ＭＳ 明朝" w:cs="Times New Roman"/>
        </w:rPr>
      </w:pPr>
      <w:r w:rsidRPr="004E5A7C">
        <w:rPr>
          <w:rFonts w:cs="Times New Roman"/>
        </w:rPr>
        <w:t xml:space="preserve">Subsequently, </w:t>
      </w:r>
      <w:r w:rsidR="00EF12F8">
        <w:rPr>
          <w:rFonts w:cs="Times New Roman"/>
        </w:rPr>
        <w:t xml:space="preserve">the </w:t>
      </w:r>
      <w:r w:rsidRPr="004E5A7C">
        <w:rPr>
          <w:rFonts w:cs="Times New Roman"/>
        </w:rPr>
        <w:t xml:space="preserve">microstructures of 2000 h interrupted specimens were examined to identify the location of </w:t>
      </w:r>
      <w:r w:rsidRPr="004E5A7C">
        <w:rPr>
          <w:rFonts w:eastAsia="ＭＳ 明朝" w:cs="Times New Roman"/>
        </w:rPr>
        <w:t>Type-</w:t>
      </w:r>
      <w:r w:rsidR="00B05B27">
        <w:rPr>
          <w:rFonts w:eastAsia="ＭＳ 明朝" w:cs="Times New Roman"/>
        </w:rPr>
        <w:t>IV</w:t>
      </w:r>
      <w:r w:rsidRPr="004E5A7C">
        <w:rPr>
          <w:rFonts w:eastAsia="ＭＳ 明朝" w:cs="Times New Roman"/>
        </w:rPr>
        <w:t xml:space="preserve"> failure </w:t>
      </w:r>
      <w:r w:rsidR="00EF12F8">
        <w:rPr>
          <w:rFonts w:cs="Times New Roman"/>
        </w:rPr>
        <w:t xml:space="preserve">in either </w:t>
      </w:r>
      <w:r w:rsidRPr="004E5A7C">
        <w:rPr>
          <w:rFonts w:cs="Times New Roman"/>
        </w:rPr>
        <w:t>FGHAZ or ICHAZ</w:t>
      </w:r>
      <w:r w:rsidRPr="004E5A7C">
        <w:rPr>
          <w:rFonts w:eastAsia="ＭＳ 明朝" w:cs="Times New Roman"/>
        </w:rPr>
        <w:t xml:space="preserve">. After 2000 h </w:t>
      </w:r>
      <w:r w:rsidR="00EF12F8">
        <w:rPr>
          <w:rFonts w:eastAsia="ＭＳ 明朝" w:cs="Times New Roman"/>
        </w:rPr>
        <w:t xml:space="preserve">of </w:t>
      </w:r>
      <w:r w:rsidRPr="004E5A7C">
        <w:rPr>
          <w:rFonts w:eastAsia="ＭＳ 明朝" w:cs="Times New Roman"/>
        </w:rPr>
        <w:t xml:space="preserve">creep exposure, there was a significant difference in the </w:t>
      </w:r>
      <w:r w:rsidRPr="004E5A7C">
        <w:rPr>
          <w:rFonts w:cs="Times New Roman"/>
        </w:rPr>
        <w:t xml:space="preserve">amount of creep voids between the two steels (see Fig. 6). Figs. 8 (a) and 8 (b) present the changes in </w:t>
      </w:r>
      <w:r w:rsidRPr="004E5A7C">
        <w:rPr>
          <w:rFonts w:eastAsia="ＭＳ 明朝" w:cs="Times New Roman"/>
        </w:rPr>
        <w:t>PAG size across the weld line in 2000 h interrupted</w:t>
      </w:r>
      <w:r w:rsidRPr="004E5A7C">
        <w:rPr>
          <w:rFonts w:cs="Times New Roman"/>
        </w:rPr>
        <w:t xml:space="preserve"> Steel 1 and Steel 2. As discussed earlier, PAG size enabled the identification of FGHAZ, ICHAZ, and </w:t>
      </w:r>
      <w:r w:rsidR="00EF12F8">
        <w:rPr>
          <w:rFonts w:cs="Times New Roman"/>
        </w:rPr>
        <w:t xml:space="preserve">the </w:t>
      </w:r>
      <w:r w:rsidRPr="004E5A7C">
        <w:rPr>
          <w:rFonts w:cs="Times New Roman"/>
        </w:rPr>
        <w:t xml:space="preserve">base metal. </w:t>
      </w:r>
      <w:bookmarkStart w:id="29" w:name="_Hlk163311852"/>
      <w:r w:rsidRPr="004E5A7C">
        <w:rPr>
          <w:rFonts w:cs="Times New Roman"/>
        </w:rPr>
        <w:t xml:space="preserve">Figs. 8 (c) and 8 (d) depict the number of creep voids per </w:t>
      </w:r>
      <w:r w:rsidRPr="004E5A7C">
        <w:rPr>
          <w:rFonts w:cs="Times New Roman"/>
        </w:rPr>
        <w:lastRenderedPageBreak/>
        <w:t>observation field (20</w:t>
      </w:r>
      <w:r w:rsidRPr="00240F9B">
        <w:rPr>
          <w:rFonts w:cs="Times New Roman"/>
        </w:rPr>
        <w:t xml:space="preserve">0 </w:t>
      </w:r>
      <w:proofErr w:type="spellStart"/>
      <w:r w:rsidRPr="00240F9B">
        <w:rPr>
          <w:rFonts w:cs="Times New Roman"/>
        </w:rPr>
        <w:t>μm</w:t>
      </w:r>
      <w:proofErr w:type="spellEnd"/>
      <w:r w:rsidRPr="00240F9B">
        <w:rPr>
          <w:rFonts w:cs="Times New Roman"/>
        </w:rPr>
        <w:t xml:space="preserve"> × 433 </w:t>
      </w:r>
      <w:proofErr w:type="spellStart"/>
      <w:r w:rsidRPr="00240F9B">
        <w:rPr>
          <w:rFonts w:cs="Times New Roman"/>
        </w:rPr>
        <w:t>μm</w:t>
      </w:r>
      <w:proofErr w:type="spellEnd"/>
      <w:r w:rsidRPr="00240F9B">
        <w:rPr>
          <w:rFonts w:cs="Times New Roman"/>
        </w:rPr>
        <w:t>)</w:t>
      </w:r>
      <w:r w:rsidR="00C6451F" w:rsidRPr="00240F9B">
        <w:rPr>
          <w:rFonts w:cs="Times New Roman"/>
        </w:rPr>
        <w:t xml:space="preserve"> within 200 </w:t>
      </w:r>
      <w:proofErr w:type="spellStart"/>
      <w:r w:rsidR="00C6451F" w:rsidRPr="00240F9B">
        <w:rPr>
          <w:rFonts w:cs="Times New Roman"/>
        </w:rPr>
        <w:t>μm</w:t>
      </w:r>
      <w:proofErr w:type="spellEnd"/>
      <w:r w:rsidR="00C6451F" w:rsidRPr="00240F9B">
        <w:rPr>
          <w:rFonts w:cs="Times New Roman"/>
        </w:rPr>
        <w:t xml:space="preserve"> intervals</w:t>
      </w:r>
      <w:bookmarkEnd w:id="29"/>
      <w:r w:rsidRPr="00240F9B">
        <w:rPr>
          <w:rFonts w:cs="Times New Roman"/>
        </w:rPr>
        <w:t xml:space="preserve">, while Figs. 8 (e) and 8 (f) illustrate hardness changes. Both steels exhibited the maximum </w:t>
      </w:r>
      <w:r w:rsidRPr="00240F9B">
        <w:rPr>
          <w:rFonts w:eastAsia="ＭＳ 明朝" w:cs="Times New Roman"/>
        </w:rPr>
        <w:t>creep void</w:t>
      </w:r>
      <w:r w:rsidRPr="00240F9B">
        <w:rPr>
          <w:rFonts w:cs="Times New Roman"/>
        </w:rPr>
        <w:t xml:space="preserve">s and localized hardness minima in </w:t>
      </w:r>
      <w:r w:rsidRPr="00240F9B">
        <w:rPr>
          <w:rFonts w:eastAsia="ＭＳ 明朝" w:cs="Times New Roman"/>
        </w:rPr>
        <w:t>FGHAZ</w:t>
      </w:r>
      <w:r w:rsidRPr="00240F9B">
        <w:rPr>
          <w:rFonts w:cs="Times New Roman"/>
        </w:rPr>
        <w:t xml:space="preserve">. </w:t>
      </w:r>
      <w:r w:rsidR="00910F2F" w:rsidRPr="00240F9B">
        <w:rPr>
          <w:rFonts w:cs="Times New Roman"/>
        </w:rPr>
        <w:t xml:space="preserve">These findings indicate that the location of </w:t>
      </w:r>
      <w:r w:rsidR="00910F2F" w:rsidRPr="00240F9B">
        <w:rPr>
          <w:rFonts w:eastAsia="ＭＳ 明朝" w:cs="Times New Roman"/>
        </w:rPr>
        <w:t>Type-</w:t>
      </w:r>
      <w:r w:rsidR="00B05B27" w:rsidRPr="00240F9B">
        <w:rPr>
          <w:rFonts w:eastAsia="ＭＳ 明朝" w:cs="Times New Roman"/>
        </w:rPr>
        <w:t>IV</w:t>
      </w:r>
      <w:r w:rsidR="00910F2F" w:rsidRPr="00240F9B">
        <w:rPr>
          <w:rFonts w:eastAsia="ＭＳ 明朝" w:cs="Times New Roman"/>
        </w:rPr>
        <w:t xml:space="preserve"> failure</w:t>
      </w:r>
      <w:r w:rsidR="00910F2F" w:rsidRPr="00240F9B">
        <w:rPr>
          <w:rFonts w:cs="Times New Roman"/>
        </w:rPr>
        <w:t xml:space="preserve"> in both welded joints was FGHAZ.</w:t>
      </w:r>
      <w:r w:rsidR="00910F2F" w:rsidRPr="00240F9B">
        <w:rPr>
          <w:rFonts w:eastAsia="ＭＳ 明朝" w:cs="Times New Roman"/>
        </w:rPr>
        <w:t xml:space="preserve"> </w:t>
      </w:r>
      <w:r w:rsidRPr="00240F9B">
        <w:rPr>
          <w:rFonts w:cs="Times New Roman"/>
        </w:rPr>
        <w:t>No</w:t>
      </w:r>
      <w:r w:rsidRPr="004E5A7C">
        <w:rPr>
          <w:rFonts w:cs="Times New Roman"/>
        </w:rPr>
        <w:t xml:space="preserve">tably, the hardness of </w:t>
      </w:r>
      <w:r w:rsidRPr="004E5A7C">
        <w:rPr>
          <w:rFonts w:eastAsia="ＭＳ 明朝" w:cs="Times New Roman"/>
        </w:rPr>
        <w:t xml:space="preserve">FGHAZ in Steel 1 </w:t>
      </w:r>
      <w:r w:rsidRPr="004E5A7C">
        <w:rPr>
          <w:rFonts w:cs="Times New Roman"/>
        </w:rPr>
        <w:t>appeared</w:t>
      </w:r>
      <w:r w:rsidR="00CF4E67">
        <w:rPr>
          <w:rFonts w:cs="Times New Roman"/>
        </w:rPr>
        <w:t xml:space="preserve"> to be</w:t>
      </w:r>
      <w:r w:rsidRPr="004E5A7C">
        <w:rPr>
          <w:rFonts w:cs="Times New Roman"/>
        </w:rPr>
        <w:t xml:space="preserve"> marginally lower than that of Steel 2. </w:t>
      </w:r>
    </w:p>
    <w:p w14:paraId="2BFE32D7" w14:textId="7804B204" w:rsidR="00DB0323" w:rsidRPr="004E5A7C" w:rsidRDefault="008D3AA3" w:rsidP="00DB0323">
      <w:pPr>
        <w:widowControl/>
        <w:ind w:firstLineChars="100" w:firstLine="240"/>
        <w:rPr>
          <w:rFonts w:cs="Times New Roman"/>
        </w:rPr>
      </w:pPr>
      <w:r w:rsidRPr="004E5A7C">
        <w:rPr>
          <w:rFonts w:cs="Times New Roman"/>
        </w:rPr>
        <w:t xml:space="preserve">Fig. 9 displays the relationships between the amount of creep voids and </w:t>
      </w:r>
      <w:r w:rsidRPr="004E5A7C">
        <w:rPr>
          <w:rFonts w:eastAsia="ＭＳ 明朝" w:cs="Times New Roman"/>
        </w:rPr>
        <w:t>creep time or creep life ratio</w:t>
      </w:r>
      <w:r w:rsidRPr="004E5A7C">
        <w:rPr>
          <w:rFonts w:cs="Times New Roman"/>
        </w:rPr>
        <w:t>. These relations utilize the</w:t>
      </w:r>
      <w:r w:rsidRPr="004E5A7C">
        <w:rPr>
          <w:rFonts w:eastAsia="ＭＳ 明朝" w:cs="Times New Roman"/>
        </w:rPr>
        <w:t xml:space="preserve"> maximum </w:t>
      </w:r>
      <w:r w:rsidRPr="004E5A7C">
        <w:rPr>
          <w:rFonts w:cs="Times New Roman"/>
        </w:rPr>
        <w:t xml:space="preserve">value of creep voids per observation field in each interrupted specimen. Fig. 9 (a) clearly indicates the earlier formation of numerous creep voids in Steel 1 compared to Steel 2. However, </w:t>
      </w:r>
      <w:r w:rsidRPr="004E5A7C">
        <w:t>the difference was less pronounced in the relationship between the amount of creep voids and creep life ratio</w:t>
      </w:r>
      <w:r w:rsidR="005D49F2">
        <w:t>, as</w:t>
      </w:r>
      <w:r w:rsidRPr="004E5A7C">
        <w:t xml:space="preserve"> shown in Fig.9</w:t>
      </w:r>
      <w:r w:rsidR="00F92AED">
        <w:t xml:space="preserve"> </w:t>
      </w:r>
      <w:r w:rsidRPr="004E5A7C">
        <w:t xml:space="preserve">(b). </w:t>
      </w:r>
      <w:r w:rsidRPr="004E5A7C">
        <w:rPr>
          <w:rFonts w:cs="Times New Roman"/>
        </w:rPr>
        <w:t xml:space="preserve">The plots for Steel 1 at 1000 h (creep life ratio of 0.29) and Steel 2 at 2000 h (creep life ratio of </w:t>
      </w:r>
      <w:r w:rsidR="00FA22DE">
        <w:rPr>
          <w:rFonts w:cs="Times New Roman"/>
        </w:rPr>
        <w:t>0.36</w:t>
      </w:r>
      <w:r w:rsidRPr="004E5A7C">
        <w:rPr>
          <w:rFonts w:cs="Times New Roman"/>
        </w:rPr>
        <w:t xml:space="preserve">) suggest that the number of creep voids did not significantly differ between the two steels until the midpoint of their creep life. </w:t>
      </w:r>
    </w:p>
    <w:p w14:paraId="51F138F2" w14:textId="77777777" w:rsidR="00DB0323" w:rsidRPr="004E5A7C" w:rsidRDefault="00DB0323" w:rsidP="00DB0323">
      <w:pPr>
        <w:widowControl/>
        <w:ind w:firstLineChars="100" w:firstLine="240"/>
        <w:rPr>
          <w:rFonts w:cs="Times New Roman"/>
        </w:rPr>
      </w:pPr>
    </w:p>
    <w:p w14:paraId="2E2289C3" w14:textId="77777777" w:rsidR="00DB0323" w:rsidRPr="004E5A7C" w:rsidRDefault="008D3AA3" w:rsidP="00DB0323">
      <w:pPr>
        <w:widowControl/>
        <w:rPr>
          <w:rFonts w:cs="Times New Roman"/>
          <w:b/>
          <w:bCs/>
        </w:rPr>
      </w:pPr>
      <w:r w:rsidRPr="004E5A7C">
        <w:rPr>
          <w:rFonts w:cs="Times New Roman"/>
          <w:b/>
          <w:bCs/>
        </w:rPr>
        <w:t>3.3 Microstructural changes of FGHAZ</w:t>
      </w:r>
    </w:p>
    <w:p w14:paraId="7E0BBC40" w14:textId="6498FA46" w:rsidR="00DB0323" w:rsidRPr="004E5A7C" w:rsidRDefault="008D3AA3" w:rsidP="00DB0323">
      <w:pPr>
        <w:widowControl/>
        <w:ind w:firstLineChars="100" w:firstLine="240"/>
        <w:rPr>
          <w:rFonts w:cs="Times New Roman"/>
        </w:rPr>
      </w:pPr>
      <w:r w:rsidRPr="004E5A7C">
        <w:rPr>
          <w:rFonts w:cs="Times New Roman"/>
        </w:rPr>
        <w:t xml:space="preserve">As previously discussed, it appeared that the welded joints in this study ruptured at </w:t>
      </w:r>
      <w:r w:rsidRPr="004E5A7C">
        <w:rPr>
          <w:rFonts w:eastAsia="ＭＳ 明朝" w:cs="Times New Roman"/>
        </w:rPr>
        <w:t>FGHAZ. Therefore,</w:t>
      </w:r>
      <w:r w:rsidR="00F92AED">
        <w:rPr>
          <w:rFonts w:eastAsia="ＭＳ 明朝" w:cs="Times New Roman"/>
        </w:rPr>
        <w:t xml:space="preserve"> </w:t>
      </w:r>
      <w:r w:rsidRPr="004E5A7C">
        <w:rPr>
          <w:rFonts w:cs="Times New Roman"/>
        </w:rPr>
        <w:t>the microstructural changes during PWHT followed by creep exposure</w:t>
      </w:r>
      <w:r w:rsidR="00F92AED">
        <w:rPr>
          <w:rFonts w:cs="Times New Roman"/>
        </w:rPr>
        <w:t xml:space="preserve"> were investigated</w:t>
      </w:r>
      <w:r w:rsidRPr="004E5A7C">
        <w:rPr>
          <w:rFonts w:cs="Times New Roman"/>
        </w:rPr>
        <w:t xml:space="preserve">. Fig. 10 shows SE images depicting </w:t>
      </w:r>
      <w:r w:rsidRPr="004E5A7C">
        <w:rPr>
          <w:rFonts w:eastAsia="ＭＳ 明朝" w:cs="Times New Roman"/>
        </w:rPr>
        <w:t xml:space="preserve">microstructures at FGHAZ in </w:t>
      </w:r>
      <w:r w:rsidRPr="004E5A7C">
        <w:rPr>
          <w:rFonts w:cs="Times New Roman"/>
        </w:rPr>
        <w:t>the as-welded state, after PWHT, and in 2000 h interrupted specimens. In both steels, there seemed to be an increase in equiaxed grains with a small aspect ratio</w:t>
      </w:r>
      <w:r w:rsidRPr="004E5A7C">
        <w:rPr>
          <w:rFonts w:eastAsia="ＭＳ 明朝" w:cs="Times New Roman"/>
        </w:rPr>
        <w:t xml:space="preserve"> </w:t>
      </w:r>
      <w:r w:rsidRPr="004E5A7C">
        <w:rPr>
          <w:rFonts w:cs="Times New Roman"/>
        </w:rPr>
        <w:t xml:space="preserve">after 2000 h </w:t>
      </w:r>
      <w:r w:rsidR="005D49F2">
        <w:rPr>
          <w:rFonts w:cs="Times New Roman"/>
        </w:rPr>
        <w:t xml:space="preserve">of </w:t>
      </w:r>
      <w:r w:rsidRPr="004E5A7C">
        <w:rPr>
          <w:rFonts w:eastAsia="ＭＳ 明朝" w:cs="Times New Roman"/>
        </w:rPr>
        <w:t>creep exposure</w:t>
      </w:r>
      <w:r w:rsidRPr="004E5A7C">
        <w:rPr>
          <w:rFonts w:cs="Times New Roman"/>
        </w:rPr>
        <w:t xml:space="preserve">. Figs. 11 (a) and 11 (b) illustrate histograms of </w:t>
      </w:r>
      <w:r w:rsidRPr="004E5A7C">
        <w:rPr>
          <w:rFonts w:eastAsia="ＭＳ 明朝" w:cs="Times New Roman"/>
        </w:rPr>
        <w:t xml:space="preserve">grain boundary rotation </w:t>
      </w:r>
      <w:r w:rsidRPr="004E5A7C">
        <w:rPr>
          <w:rFonts w:cs="Times New Roman"/>
        </w:rPr>
        <w:t xml:space="preserve">angles at </w:t>
      </w:r>
      <w:r w:rsidRPr="004E5A7C">
        <w:rPr>
          <w:rFonts w:eastAsia="ＭＳ 明朝" w:cs="Times New Roman"/>
        </w:rPr>
        <w:t>FGHAZ</w:t>
      </w:r>
      <w:r w:rsidRPr="004E5A7C">
        <w:rPr>
          <w:rFonts w:cs="Times New Roman"/>
        </w:rPr>
        <w:t xml:space="preserve"> after PWHT and 2000 h</w:t>
      </w:r>
      <w:r w:rsidR="00CE188F">
        <w:rPr>
          <w:rFonts w:cs="Times New Roman"/>
        </w:rPr>
        <w:t xml:space="preserve"> of</w:t>
      </w:r>
      <w:r w:rsidRPr="004E5A7C">
        <w:rPr>
          <w:rFonts w:cs="Times New Roman"/>
        </w:rPr>
        <w:t xml:space="preserve"> creep exposure</w:t>
      </w:r>
      <w:r w:rsidRPr="004E5A7C">
        <w:rPr>
          <w:rFonts w:eastAsia="ＭＳ 明朝" w:cs="Times New Roman"/>
        </w:rPr>
        <w:t xml:space="preserve"> in Steel 1 and Steel 2. In both steels, peaks were </w:t>
      </w:r>
      <w:r w:rsidRPr="004E5A7C">
        <w:rPr>
          <w:rFonts w:cs="Times New Roman"/>
        </w:rPr>
        <w:t xml:space="preserve">evident around 52° and 60° after PWHT, but their frequencies were decreased after 2000 h </w:t>
      </w:r>
      <w:r w:rsidR="005D49F2">
        <w:rPr>
          <w:rFonts w:cs="Times New Roman"/>
        </w:rPr>
        <w:t xml:space="preserve">of </w:t>
      </w:r>
      <w:r w:rsidRPr="004E5A7C">
        <w:rPr>
          <w:rFonts w:eastAsia="ＭＳ 明朝" w:cs="Times New Roman"/>
        </w:rPr>
        <w:t xml:space="preserve">creep exposure. </w:t>
      </w:r>
      <w:r w:rsidRPr="004E5A7C">
        <w:rPr>
          <w:rFonts w:cs="Times New Roman"/>
        </w:rPr>
        <w:t>These boundaries correspond to block boundaries</w:t>
      </w:r>
      <w:r w:rsidR="00BD5CBC">
        <w:rPr>
          <w:rFonts w:cs="Times New Roman"/>
          <w:color w:val="FF0000"/>
          <w:vertAlign w:val="superscript"/>
        </w:rPr>
        <w:t>26</w:t>
      </w:r>
      <w:r w:rsidRPr="004E5A7C">
        <w:rPr>
          <w:rFonts w:cs="Times New Roman"/>
        </w:rPr>
        <w:t xml:space="preserve">. According to </w:t>
      </w:r>
      <w:r w:rsidR="005D49F2">
        <w:rPr>
          <w:rFonts w:cs="Times New Roman"/>
        </w:rPr>
        <w:t xml:space="preserve">previous </w:t>
      </w:r>
      <w:r w:rsidRPr="004E5A7C">
        <w:rPr>
          <w:rFonts w:cs="Times New Roman"/>
        </w:rPr>
        <w:t>reports, equiaxed grains form</w:t>
      </w:r>
      <w:r w:rsidRPr="004E5A7C">
        <w:rPr>
          <w:rFonts w:eastAsia="ＭＳ 明朝" w:cs="Times New Roman"/>
        </w:rPr>
        <w:t xml:space="preserve"> and block boundaries </w:t>
      </w:r>
      <w:r w:rsidRPr="004E5A7C">
        <w:rPr>
          <w:rFonts w:cs="Times New Roman"/>
        </w:rPr>
        <w:t>decrease due to recovery and recrystallization during creep in Gr. 91 steel</w:t>
      </w:r>
      <w:r w:rsidR="00542A24">
        <w:rPr>
          <w:rFonts w:cs="Times New Roman"/>
        </w:rPr>
        <w:t xml:space="preserve"> welded joints</w:t>
      </w:r>
      <w:r w:rsidR="00BD5CBC">
        <w:rPr>
          <w:rFonts w:cs="Times New Roman"/>
          <w:color w:val="FF0000"/>
          <w:vertAlign w:val="superscript"/>
        </w:rPr>
        <w:t>26</w:t>
      </w:r>
      <w:r w:rsidR="00542A24" w:rsidRPr="004E5A7C">
        <w:rPr>
          <w:rFonts w:cs="Times New Roman"/>
          <w:color w:val="FF0000"/>
          <w:vertAlign w:val="superscript"/>
        </w:rPr>
        <w:t>,29</w:t>
      </w:r>
      <w:r w:rsidRPr="004E5A7C">
        <w:rPr>
          <w:rFonts w:cs="Times New Roman"/>
        </w:rPr>
        <w:t xml:space="preserve">. In Fig. 11 (b), </w:t>
      </w:r>
      <w:r w:rsidRPr="004E5A7C">
        <w:rPr>
          <w:rFonts w:eastAsia="ＭＳ 明朝" w:cs="Times New Roman"/>
        </w:rPr>
        <w:t>b</w:t>
      </w:r>
      <w:r w:rsidRPr="004E5A7C">
        <w:rPr>
          <w:rFonts w:cs="Times New Roman"/>
        </w:rPr>
        <w:t>oundaries at a</w:t>
      </w:r>
      <w:r w:rsidRPr="004E5A7C">
        <w:rPr>
          <w:rFonts w:eastAsia="ＭＳ 明朝" w:cs="Times New Roman"/>
        </w:rPr>
        <w:t>ro</w:t>
      </w:r>
      <w:r w:rsidRPr="004E5A7C">
        <w:rPr>
          <w:rFonts w:cs="Times New Roman"/>
        </w:rPr>
        <w:t xml:space="preserve">und 60° were marginally lower in Steel 1 compared to Steel 2, implying that recovery and recrystallization </w:t>
      </w:r>
      <w:r w:rsidR="00542A24">
        <w:rPr>
          <w:rFonts w:cs="Times New Roman"/>
        </w:rPr>
        <w:t xml:space="preserve">at FGHAZ </w:t>
      </w:r>
      <w:r w:rsidRPr="004E5A7C">
        <w:rPr>
          <w:rFonts w:cs="Times New Roman"/>
        </w:rPr>
        <w:t>were more pronounced</w:t>
      </w:r>
      <w:r w:rsidRPr="004E5A7C">
        <w:rPr>
          <w:rFonts w:eastAsia="ＭＳ 明朝" w:cs="Times New Roman"/>
        </w:rPr>
        <w:t xml:space="preserve"> in Steel 1 during 2000 h </w:t>
      </w:r>
      <w:r w:rsidR="005D49F2">
        <w:rPr>
          <w:rFonts w:eastAsia="ＭＳ 明朝" w:cs="Times New Roman"/>
        </w:rPr>
        <w:t xml:space="preserve">of </w:t>
      </w:r>
      <w:r w:rsidRPr="004E5A7C">
        <w:rPr>
          <w:rFonts w:eastAsia="ＭＳ 明朝" w:cs="Times New Roman"/>
        </w:rPr>
        <w:t>creep exposure.</w:t>
      </w:r>
    </w:p>
    <w:p w14:paraId="2341EF38" w14:textId="1E1F5936" w:rsidR="00DB0323" w:rsidRPr="0067118B" w:rsidRDefault="008D3AA3" w:rsidP="0067118B">
      <w:pPr>
        <w:widowControl/>
        <w:ind w:firstLineChars="100" w:firstLine="240"/>
        <w:rPr>
          <w:rFonts w:eastAsia="ＭＳ 明朝" w:cs="Times New Roman"/>
        </w:rPr>
      </w:pPr>
      <w:r w:rsidRPr="004E5A7C">
        <w:rPr>
          <w:rFonts w:cs="Times New Roman"/>
        </w:rPr>
        <w:t>The particles observed in Fig. 10 were likely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existing at FGHAZ in the as-welded joints </w:t>
      </w:r>
      <w:r w:rsidR="005D49F2">
        <w:rPr>
          <w:rFonts w:cs="Times New Roman"/>
        </w:rPr>
        <w:t>was</w:t>
      </w:r>
      <w:r w:rsidR="005D49F2" w:rsidRPr="004E5A7C">
        <w:rPr>
          <w:rFonts w:cs="Times New Roman"/>
        </w:rPr>
        <w:t xml:space="preserve"> </w:t>
      </w:r>
      <w:r w:rsidRPr="004E5A7C">
        <w:rPr>
          <w:rFonts w:cs="Times New Roman"/>
        </w:rPr>
        <w:t>undissolved</w:t>
      </w:r>
      <w:r w:rsidR="00CE188F" w:rsidRPr="00CE188F">
        <w:rPr>
          <w:rFonts w:cs="Times New Roman"/>
        </w:rPr>
        <w:t xml:space="preserve"> </w:t>
      </w:r>
      <w:r w:rsidR="00CE188F" w:rsidRPr="004E5A7C">
        <w:rPr>
          <w:rFonts w:cs="Times New Roman"/>
        </w:rPr>
        <w:t>during welding process</w:t>
      </w:r>
      <w:r w:rsidR="005D49F2">
        <w:rPr>
          <w:rFonts w:cs="Times New Roman"/>
        </w:rPr>
        <w:t>,</w:t>
      </w:r>
      <w:r w:rsidRPr="004E5A7C">
        <w:rPr>
          <w:rFonts w:cs="Times New Roman"/>
        </w:rPr>
        <w:t xml:space="preserve"> </w:t>
      </w:r>
      <w:r w:rsidR="005D49F2">
        <w:rPr>
          <w:rFonts w:cs="Times New Roman"/>
        </w:rPr>
        <w:t>and it</w:t>
      </w:r>
      <w:r w:rsidR="005D49F2" w:rsidRPr="004E5A7C">
        <w:rPr>
          <w:rFonts w:cs="Times New Roman"/>
        </w:rPr>
        <w:t xml:space="preserve"> </w:t>
      </w:r>
      <w:r w:rsidRPr="004E5A7C">
        <w:rPr>
          <w:rFonts w:cs="Times New Roman"/>
        </w:rPr>
        <w:t>remained along the original grain boundaries before transformation</w:t>
      </w:r>
      <w:r w:rsidRPr="004E5A7C">
        <w:rPr>
          <w:rFonts w:cs="Times New Roman"/>
          <w:color w:val="FF0000"/>
          <w:vertAlign w:val="superscript"/>
        </w:rPr>
        <w:t>21,22</w:t>
      </w:r>
      <w:r w:rsidRPr="004E5A7C">
        <w:rPr>
          <w:rFonts w:cs="Times New Roman"/>
        </w:rPr>
        <w:t xml:space="preserve">. </w:t>
      </w:r>
      <w:bookmarkStart w:id="30" w:name="_Hlk163761916"/>
      <w:bookmarkStart w:id="31" w:name="_Hlk163842866"/>
      <w:r w:rsidRPr="004E5A7C">
        <w:rPr>
          <w:rFonts w:cs="Times New Roman"/>
        </w:rPr>
        <w:t xml:space="preserve">Comparing Figs. 10 (a) and 10 (d), coarser particles </w:t>
      </w:r>
      <w:r w:rsidR="00F92AED">
        <w:rPr>
          <w:rFonts w:cs="Times New Roman"/>
        </w:rPr>
        <w:t>seemed to be</w:t>
      </w:r>
      <w:r w:rsidRPr="004E5A7C">
        <w:rPr>
          <w:rFonts w:cs="Times New Roman"/>
        </w:rPr>
        <w:t xml:space="preserve"> more prev</w:t>
      </w:r>
      <w:r w:rsidRPr="00240F9B">
        <w:rPr>
          <w:rFonts w:cs="Times New Roman"/>
        </w:rPr>
        <w:t>alent in the as-welded joint of Steel 1 than in Steel 2.</w:t>
      </w:r>
      <w:bookmarkEnd w:id="30"/>
      <w:r w:rsidRPr="00240F9B">
        <w:rPr>
          <w:rFonts w:cs="Times New Roman"/>
        </w:rPr>
        <w:t xml:space="preserve"> </w:t>
      </w:r>
      <w:r w:rsidR="00DD7872" w:rsidRPr="00240F9B">
        <w:rPr>
          <w:rFonts w:cs="Times New Roman"/>
        </w:rPr>
        <w:t>Fr</w:t>
      </w:r>
      <w:r w:rsidR="00EB54DB" w:rsidRPr="00240F9B">
        <w:rPr>
          <w:rFonts w:cs="Times New Roman"/>
        </w:rPr>
        <w:t>o</w:t>
      </w:r>
      <w:r w:rsidR="00DD7872" w:rsidRPr="00240F9B">
        <w:rPr>
          <w:rFonts w:cs="Times New Roman"/>
        </w:rPr>
        <w:t>m these figures, t</w:t>
      </w:r>
      <w:r w:rsidR="00F14984" w:rsidRPr="00240F9B">
        <w:rPr>
          <w:rFonts w:cs="Times New Roman"/>
        </w:rPr>
        <w:t xml:space="preserve">he average diameters of </w:t>
      </w:r>
      <w:r w:rsidR="00DD7872" w:rsidRPr="00240F9B">
        <w:rPr>
          <w:rFonts w:cs="Times New Roman"/>
        </w:rPr>
        <w:t xml:space="preserve">the </w:t>
      </w:r>
      <w:r w:rsidR="00B81DAC" w:rsidRPr="00240F9B">
        <w:rPr>
          <w:rFonts w:cs="Times New Roman" w:hint="eastAsia"/>
        </w:rPr>
        <w:t>p</w:t>
      </w:r>
      <w:r w:rsidR="00F14984" w:rsidRPr="00240F9B">
        <w:rPr>
          <w:rFonts w:cs="Times New Roman"/>
        </w:rPr>
        <w:t xml:space="preserve">articles in Steel 1 and Steel 2 were </w:t>
      </w:r>
      <w:r w:rsidR="00DD7872" w:rsidRPr="00240F9B">
        <w:rPr>
          <w:rFonts w:cs="Times New Roman"/>
        </w:rPr>
        <w:t xml:space="preserve">estimated to be </w:t>
      </w:r>
      <w:r w:rsidR="00BE6E7F" w:rsidRPr="00240F9B">
        <w:rPr>
          <w:rFonts w:cs="Times New Roman" w:hint="eastAsia"/>
        </w:rPr>
        <w:t>0.10</w:t>
      </w:r>
      <w:r w:rsidR="00BE6E7F" w:rsidRPr="00240F9B">
        <w:rPr>
          <w:rFonts w:cs="Times New Roman"/>
        </w:rPr>
        <w:t xml:space="preserve"> </w:t>
      </w:r>
      <w:proofErr w:type="spellStart"/>
      <w:r w:rsidR="00BE6E7F" w:rsidRPr="00240F9B">
        <w:rPr>
          <w:rFonts w:cs="Times New Roman"/>
        </w:rPr>
        <w:t>μm</w:t>
      </w:r>
      <w:proofErr w:type="spellEnd"/>
      <w:r w:rsidR="00F14984" w:rsidRPr="00240F9B">
        <w:rPr>
          <w:rFonts w:cs="Times New Roman"/>
        </w:rPr>
        <w:t xml:space="preserve"> </w:t>
      </w:r>
      <w:r w:rsidR="00BE6E7F" w:rsidRPr="00240F9B">
        <w:rPr>
          <w:rFonts w:cs="Times New Roman"/>
        </w:rPr>
        <w:t>and 0.07</w:t>
      </w:r>
      <w:r w:rsidR="00BE6E7F" w:rsidRPr="00240F9B">
        <w:rPr>
          <w:rFonts w:cs="Times New Roman" w:hint="eastAsia"/>
        </w:rPr>
        <w:t xml:space="preserve"> </w:t>
      </w:r>
      <w:proofErr w:type="spellStart"/>
      <w:r w:rsidR="00BE6E7F" w:rsidRPr="00240F9B">
        <w:rPr>
          <w:rFonts w:cs="Times New Roman"/>
        </w:rPr>
        <w:t>μm</w:t>
      </w:r>
      <w:proofErr w:type="spellEnd"/>
      <w:r w:rsidR="00F14984" w:rsidRPr="00240F9B">
        <w:rPr>
          <w:rFonts w:cs="Times New Roman"/>
        </w:rPr>
        <w:t>.</w:t>
      </w:r>
      <w:bookmarkEnd w:id="31"/>
      <w:r w:rsidR="00DD7872" w:rsidRPr="00240F9B">
        <w:rPr>
          <w:rFonts w:cs="Times New Roman"/>
        </w:rPr>
        <w:t xml:space="preserve"> </w:t>
      </w:r>
      <w:r w:rsidRPr="00240F9B">
        <w:rPr>
          <w:rFonts w:cs="Times New Roman"/>
        </w:rPr>
        <w:t>Fig. 12 exhibits</w:t>
      </w:r>
      <w:r w:rsidRPr="00240F9B">
        <w:rPr>
          <w:rFonts w:eastAsia="ＭＳ 明朝" w:cs="Times New Roman"/>
        </w:rPr>
        <w:t xml:space="preserve"> </w:t>
      </w:r>
      <w:r w:rsidRPr="00240F9B">
        <w:rPr>
          <w:rFonts w:cs="Times New Roman"/>
        </w:rPr>
        <w:t>chang</w:t>
      </w:r>
      <w:r w:rsidRPr="004E5A7C">
        <w:rPr>
          <w:rFonts w:cs="Times New Roman"/>
        </w:rPr>
        <w:t xml:space="preserve">es in </w:t>
      </w:r>
      <w:r w:rsidRPr="004E5A7C">
        <w:rPr>
          <w:rFonts w:eastAsia="ＭＳ 明朝" w:cs="Times New Roman"/>
        </w:rPr>
        <w:t>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volume fraction in the direction across the weld line. This fraction decreased </w:t>
      </w:r>
      <w:r w:rsidR="005D49F2">
        <w:rPr>
          <w:rFonts w:cs="Times New Roman"/>
        </w:rPr>
        <w:t>in the direction</w:t>
      </w:r>
      <w:r w:rsidR="005D49F2" w:rsidRPr="004E5A7C">
        <w:rPr>
          <w:rFonts w:cs="Times New Roman"/>
        </w:rPr>
        <w:t xml:space="preserve"> </w:t>
      </w:r>
      <w:r w:rsidRPr="004E5A7C">
        <w:rPr>
          <w:rFonts w:cs="Times New Roman"/>
        </w:rPr>
        <w:t>away from</w:t>
      </w:r>
      <w:r w:rsidR="00F92AED">
        <w:rPr>
          <w:rFonts w:cs="Times New Roman"/>
        </w:rPr>
        <w:t xml:space="preserve"> the</w:t>
      </w:r>
      <w:r w:rsidRPr="004E5A7C">
        <w:rPr>
          <w:rFonts w:cs="Times New Roman"/>
        </w:rPr>
        <w:t xml:space="preserve"> base metal</w:t>
      </w:r>
      <w:r w:rsidR="001972F6">
        <w:rPr>
          <w:rFonts w:cs="Times New Roman"/>
        </w:rPr>
        <w:t xml:space="preserve"> in the as-welded joint</w:t>
      </w:r>
      <w:r w:rsidRPr="004E5A7C">
        <w:rPr>
          <w:rFonts w:cs="Times New Roman"/>
        </w:rPr>
        <w:t xml:space="preserve"> because the heating temperature during welding </w:t>
      </w:r>
      <w:r w:rsidR="005D49F2">
        <w:rPr>
          <w:rFonts w:cs="Times New Roman"/>
        </w:rPr>
        <w:t>was</w:t>
      </w:r>
      <w:r w:rsidR="005D49F2" w:rsidRPr="004E5A7C">
        <w:rPr>
          <w:rFonts w:cs="Times New Roman"/>
        </w:rPr>
        <w:t xml:space="preserve"> </w:t>
      </w:r>
      <w:r w:rsidRPr="004E5A7C">
        <w:rPr>
          <w:rFonts w:cs="Times New Roman"/>
        </w:rPr>
        <w:t xml:space="preserve">higher </w:t>
      </w:r>
      <w:r w:rsidR="005D49F2">
        <w:rPr>
          <w:rFonts w:cs="Times New Roman"/>
        </w:rPr>
        <w:t>closer</w:t>
      </w:r>
      <w:r w:rsidR="005D49F2" w:rsidRPr="004E5A7C">
        <w:rPr>
          <w:rFonts w:cs="Times New Roman"/>
        </w:rPr>
        <w:t xml:space="preserve"> </w:t>
      </w:r>
      <w:r w:rsidRPr="004E5A7C">
        <w:rPr>
          <w:rFonts w:cs="Times New Roman"/>
        </w:rPr>
        <w:t>to the weld line, promoting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dissolution. Comparing the as-welded joints of both steels, </w:t>
      </w:r>
      <w:r w:rsidRPr="004E5A7C">
        <w:rPr>
          <w:rFonts w:eastAsia="ＭＳ 明朝" w:cs="Times New Roman"/>
        </w:rPr>
        <w:t>M</w:t>
      </w:r>
      <w:r w:rsidRPr="004E5A7C">
        <w:rPr>
          <w:rFonts w:cs="Times New Roman"/>
          <w:vertAlign w:val="subscript"/>
        </w:rPr>
        <w:t>23</w:t>
      </w:r>
      <w:r w:rsidRPr="004E5A7C">
        <w:rPr>
          <w:rFonts w:cs="Times New Roman"/>
        </w:rPr>
        <w:t>C</w:t>
      </w:r>
      <w:r w:rsidRPr="004E5A7C">
        <w:rPr>
          <w:rFonts w:cs="Times New Roman"/>
          <w:vertAlign w:val="subscript"/>
        </w:rPr>
        <w:t xml:space="preserve">6 </w:t>
      </w:r>
      <w:r w:rsidRPr="004E5A7C">
        <w:rPr>
          <w:rFonts w:cs="Times New Roman"/>
        </w:rPr>
        <w:t xml:space="preserve">volume fraction at ICHAZ and FGHAZ </w:t>
      </w:r>
      <w:r w:rsidR="005D49F2">
        <w:rPr>
          <w:rFonts w:cs="Times New Roman"/>
        </w:rPr>
        <w:t>was</w:t>
      </w:r>
      <w:r w:rsidR="005D49F2" w:rsidRPr="004E5A7C">
        <w:rPr>
          <w:rFonts w:cs="Times New Roman"/>
        </w:rPr>
        <w:t xml:space="preserve"> </w:t>
      </w:r>
      <w:r w:rsidRPr="004E5A7C">
        <w:rPr>
          <w:rFonts w:cs="Times New Roman"/>
        </w:rPr>
        <w:t xml:space="preserve">higher in Steel 1 than </w:t>
      </w:r>
      <w:r w:rsidR="005D49F2">
        <w:rPr>
          <w:rFonts w:cs="Times New Roman"/>
        </w:rPr>
        <w:t xml:space="preserve">in </w:t>
      </w:r>
      <w:r w:rsidRPr="004E5A7C">
        <w:rPr>
          <w:rFonts w:cs="Times New Roman"/>
        </w:rPr>
        <w:t xml:space="preserve">Steel 2. Notably, </w:t>
      </w:r>
      <w:r w:rsidRPr="004E5A7C">
        <w:rPr>
          <w:rFonts w:eastAsia="ＭＳ 明朝" w:cs="Times New Roman"/>
        </w:rPr>
        <w:t>M</w:t>
      </w:r>
      <w:r w:rsidRPr="004E5A7C">
        <w:rPr>
          <w:rFonts w:cs="Times New Roman"/>
          <w:vertAlign w:val="subscript"/>
        </w:rPr>
        <w:t>23</w:t>
      </w:r>
      <w:r w:rsidRPr="004E5A7C">
        <w:rPr>
          <w:rFonts w:cs="Times New Roman"/>
        </w:rPr>
        <w:t>C</w:t>
      </w:r>
      <w:r w:rsidRPr="004E5A7C">
        <w:rPr>
          <w:rFonts w:cs="Times New Roman"/>
          <w:vertAlign w:val="subscript"/>
        </w:rPr>
        <w:t xml:space="preserve">6 </w:t>
      </w:r>
      <w:r w:rsidRPr="004E5A7C">
        <w:rPr>
          <w:rFonts w:cs="Times New Roman"/>
        </w:rPr>
        <w:t xml:space="preserve">dissolution during </w:t>
      </w:r>
      <w:r w:rsidR="005D49F2">
        <w:rPr>
          <w:rFonts w:cs="Times New Roman"/>
        </w:rPr>
        <w:t xml:space="preserve">the </w:t>
      </w:r>
      <w:r w:rsidRPr="004E5A7C">
        <w:rPr>
          <w:rFonts w:cs="Times New Roman"/>
        </w:rPr>
        <w:t>welding process in Steel 1</w:t>
      </w:r>
      <w:r w:rsidR="005D49F2">
        <w:rPr>
          <w:rFonts w:cs="Times New Roman"/>
        </w:rPr>
        <w:t xml:space="preserve"> </w:t>
      </w:r>
      <w:r w:rsidRPr="004E5A7C">
        <w:rPr>
          <w:rFonts w:cs="Times New Roman"/>
        </w:rPr>
        <w:t xml:space="preserve">was suppressed compared to Steel 2. </w:t>
      </w:r>
      <w:r w:rsidRPr="00A36AAE">
        <w:rPr>
          <w:rFonts w:cs="Times New Roman"/>
        </w:rPr>
        <w:t xml:space="preserve">After </w:t>
      </w:r>
      <w:r w:rsidRPr="00A36AAE">
        <w:rPr>
          <w:rFonts w:eastAsia="ＭＳ 明朝" w:cs="Times New Roman"/>
        </w:rPr>
        <w:t>PWHT, M</w:t>
      </w:r>
      <w:r w:rsidRPr="00A36AAE">
        <w:rPr>
          <w:rFonts w:cs="Times New Roman"/>
          <w:vertAlign w:val="subscript"/>
        </w:rPr>
        <w:t>23</w:t>
      </w:r>
      <w:r w:rsidRPr="00A36AAE">
        <w:rPr>
          <w:rFonts w:cs="Times New Roman"/>
        </w:rPr>
        <w:t>C</w:t>
      </w:r>
      <w:r w:rsidRPr="00A36AAE">
        <w:rPr>
          <w:rFonts w:cs="Times New Roman"/>
          <w:vertAlign w:val="subscript"/>
        </w:rPr>
        <w:t>6</w:t>
      </w:r>
      <w:r w:rsidRPr="00A36AAE">
        <w:rPr>
          <w:rFonts w:cs="Times New Roman"/>
        </w:rPr>
        <w:t xml:space="preserve"> volume fraction at ICHAZ and FGHAZ</w:t>
      </w:r>
      <w:r w:rsidR="00A36AAE" w:rsidRPr="00A36AAE">
        <w:rPr>
          <w:rFonts w:cs="Times New Roman"/>
        </w:rPr>
        <w:t xml:space="preserve"> in each steel</w:t>
      </w:r>
      <w:r w:rsidRPr="00A36AAE">
        <w:rPr>
          <w:rFonts w:cs="Times New Roman"/>
        </w:rPr>
        <w:t xml:space="preserve"> increased </w:t>
      </w:r>
      <w:r w:rsidR="00A36AAE" w:rsidRPr="00A36AAE">
        <w:rPr>
          <w:rFonts w:cs="Times New Roman"/>
        </w:rPr>
        <w:t xml:space="preserve">to be comparable to that of the </w:t>
      </w:r>
      <w:r w:rsidR="00A36AAE" w:rsidRPr="00A36AAE">
        <w:rPr>
          <w:rFonts w:eastAsia="ＭＳ 明朝" w:cs="Times New Roman"/>
        </w:rPr>
        <w:t xml:space="preserve">base </w:t>
      </w:r>
      <w:r w:rsidR="00A36AAE" w:rsidRPr="00A36AAE">
        <w:rPr>
          <w:rFonts w:eastAsia="ＭＳ 明朝" w:cs="Times New Roman"/>
        </w:rPr>
        <w:lastRenderedPageBreak/>
        <w:t>metal</w:t>
      </w:r>
      <w:r w:rsidRPr="00A36AAE">
        <w:rPr>
          <w:rFonts w:cs="Times New Roman"/>
        </w:rPr>
        <w:t>. T</w:t>
      </w:r>
      <w:r w:rsidRPr="00240F9B">
        <w:rPr>
          <w:rFonts w:cs="Times New Roman"/>
        </w:rPr>
        <w:t>his indicates</w:t>
      </w:r>
      <w:r w:rsidR="005D49F2" w:rsidRPr="00240F9B">
        <w:rPr>
          <w:rFonts w:cs="Times New Roman"/>
        </w:rPr>
        <w:t xml:space="preserve"> that the</w:t>
      </w:r>
      <w:r w:rsidRPr="00240F9B">
        <w:rPr>
          <w:rFonts w:cs="Times New Roman"/>
        </w:rPr>
        <w:t xml:space="preserve"> re-precipitation of M</w:t>
      </w:r>
      <w:r w:rsidRPr="00240F9B">
        <w:rPr>
          <w:rFonts w:cs="Times New Roman"/>
          <w:vertAlign w:val="subscript"/>
        </w:rPr>
        <w:t>23</w:t>
      </w:r>
      <w:r w:rsidRPr="00240F9B">
        <w:rPr>
          <w:rFonts w:cs="Times New Roman"/>
        </w:rPr>
        <w:t>C</w:t>
      </w:r>
      <w:r w:rsidRPr="00240F9B">
        <w:rPr>
          <w:rFonts w:cs="Times New Roman"/>
          <w:vertAlign w:val="subscript"/>
        </w:rPr>
        <w:t>6</w:t>
      </w:r>
      <w:r w:rsidRPr="00240F9B">
        <w:rPr>
          <w:rFonts w:cs="Times New Roman"/>
        </w:rPr>
        <w:t xml:space="preserve"> </w:t>
      </w:r>
      <w:r w:rsidR="005D49F2" w:rsidRPr="00240F9B">
        <w:rPr>
          <w:rFonts w:cs="Times New Roman"/>
        </w:rPr>
        <w:t xml:space="preserve">occurred </w:t>
      </w:r>
      <w:r w:rsidRPr="00240F9B">
        <w:rPr>
          <w:rFonts w:cs="Times New Roman"/>
        </w:rPr>
        <w:t xml:space="preserve">during </w:t>
      </w:r>
      <w:r w:rsidRPr="00240F9B">
        <w:rPr>
          <w:rFonts w:eastAsia="ＭＳ 明朝" w:cs="Times New Roman"/>
        </w:rPr>
        <w:t xml:space="preserve">PWHT. </w:t>
      </w:r>
      <w:bookmarkStart w:id="32" w:name="_Hlk163846174"/>
      <w:r w:rsidRPr="00240F9B">
        <w:rPr>
          <w:rFonts w:cs="Times New Roman"/>
        </w:rPr>
        <w:t>The equilibrium volume fractions</w:t>
      </w:r>
      <w:r w:rsidR="00F054B7" w:rsidRPr="00240F9B">
        <w:rPr>
          <w:rFonts w:cs="Times New Roman"/>
        </w:rPr>
        <w:t xml:space="preserve"> calculated using </w:t>
      </w:r>
      <w:r w:rsidR="00F054B7" w:rsidRPr="00240F9B">
        <w:rPr>
          <w:rFonts w:eastAsia="ＭＳ 明朝" w:cs="Times New Roman"/>
        </w:rPr>
        <w:t>Thermo-</w:t>
      </w:r>
      <w:r w:rsidR="00F054B7" w:rsidRPr="00240F9B">
        <w:rPr>
          <w:rFonts w:cs="Times New Roman"/>
        </w:rPr>
        <w:t>Calc</w:t>
      </w:r>
      <w:r w:rsidRPr="00240F9B">
        <w:rPr>
          <w:rFonts w:cs="Times New Roman"/>
        </w:rPr>
        <w:t xml:space="preserve"> at the PWHT</w:t>
      </w:r>
      <w:r w:rsidR="005D49F2" w:rsidRPr="00240F9B">
        <w:rPr>
          <w:rFonts w:cs="Times New Roman"/>
        </w:rPr>
        <w:t xml:space="preserve"> temperature</w:t>
      </w:r>
      <w:r w:rsidRPr="00240F9B">
        <w:rPr>
          <w:rFonts w:cs="Times New Roman"/>
        </w:rPr>
        <w:t xml:space="preserve"> (760 °C) are shown in Fig. 12. </w:t>
      </w:r>
      <w:bookmarkEnd w:id="32"/>
      <w:r w:rsidRPr="00240F9B">
        <w:rPr>
          <w:rFonts w:eastAsia="ＭＳ 明朝" w:cs="Times New Roman"/>
        </w:rPr>
        <w:t>M</w:t>
      </w:r>
      <w:r w:rsidRPr="00240F9B">
        <w:rPr>
          <w:rFonts w:cs="Times New Roman"/>
          <w:vertAlign w:val="subscript"/>
        </w:rPr>
        <w:t>23</w:t>
      </w:r>
      <w:r w:rsidRPr="00240F9B">
        <w:rPr>
          <w:rFonts w:cs="Times New Roman"/>
        </w:rPr>
        <w:t>C</w:t>
      </w:r>
      <w:r w:rsidRPr="00240F9B">
        <w:rPr>
          <w:rFonts w:cs="Times New Roman"/>
          <w:vertAlign w:val="subscript"/>
        </w:rPr>
        <w:t>6</w:t>
      </w:r>
      <w:r w:rsidRPr="00240F9B">
        <w:rPr>
          <w:rFonts w:cs="Times New Roman"/>
        </w:rPr>
        <w:t xml:space="preserve"> volume fractions </w:t>
      </w:r>
      <w:r w:rsidR="00A36AAE" w:rsidRPr="00240F9B">
        <w:rPr>
          <w:rFonts w:cs="Times New Roman"/>
        </w:rPr>
        <w:t xml:space="preserve">at ICHAZ and FGHAZ </w:t>
      </w:r>
      <w:r w:rsidRPr="00240F9B">
        <w:rPr>
          <w:rFonts w:cs="Times New Roman"/>
        </w:rPr>
        <w:t xml:space="preserve">after PWHT closely matched the theoretical values in both steels. </w:t>
      </w:r>
      <w:r w:rsidR="007E18D8" w:rsidRPr="00240F9B">
        <w:rPr>
          <w:rFonts w:cs="Times New Roman"/>
        </w:rPr>
        <w:t xml:space="preserve">As indicated by red arrows in Fig. 12, </w:t>
      </w:r>
      <w:r w:rsidR="0067118B" w:rsidRPr="00240F9B">
        <w:rPr>
          <w:rFonts w:cs="Times New Roman"/>
        </w:rPr>
        <w:t>M</w:t>
      </w:r>
      <w:r w:rsidR="0067118B" w:rsidRPr="00240F9B">
        <w:rPr>
          <w:rFonts w:cs="Times New Roman"/>
          <w:vertAlign w:val="subscript"/>
        </w:rPr>
        <w:t>23</w:t>
      </w:r>
      <w:r w:rsidR="0067118B" w:rsidRPr="00240F9B">
        <w:rPr>
          <w:rFonts w:cs="Times New Roman"/>
        </w:rPr>
        <w:t>C</w:t>
      </w:r>
      <w:r w:rsidR="0067118B" w:rsidRPr="00240F9B">
        <w:rPr>
          <w:rFonts w:cs="Times New Roman"/>
          <w:vertAlign w:val="subscript"/>
        </w:rPr>
        <w:t>6</w:t>
      </w:r>
      <w:r w:rsidR="0067118B" w:rsidRPr="00240F9B">
        <w:rPr>
          <w:rFonts w:cs="Times New Roman"/>
        </w:rPr>
        <w:t xml:space="preserve"> re-precipitation at ICHAZ and FGH</w:t>
      </w:r>
      <w:r w:rsidR="0067118B">
        <w:rPr>
          <w:rFonts w:cs="Times New Roman"/>
        </w:rPr>
        <w:t xml:space="preserve">AZ was </w:t>
      </w:r>
      <w:r w:rsidR="00910F2F">
        <w:rPr>
          <w:rFonts w:cs="Times New Roman"/>
        </w:rPr>
        <w:t>lower</w:t>
      </w:r>
      <w:r w:rsidR="0067118B">
        <w:rPr>
          <w:rFonts w:cs="Times New Roman"/>
        </w:rPr>
        <w:t xml:space="preserve"> in S</w:t>
      </w:r>
      <w:r w:rsidR="003D7B69">
        <w:rPr>
          <w:rFonts w:eastAsia="ＭＳ 明朝" w:cs="Times New Roman"/>
        </w:rPr>
        <w:t xml:space="preserve">teel 1 </w:t>
      </w:r>
      <w:r w:rsidR="0067118B">
        <w:rPr>
          <w:rFonts w:eastAsia="ＭＳ 明朝" w:cs="Times New Roman"/>
        </w:rPr>
        <w:t xml:space="preserve">compared to </w:t>
      </w:r>
      <w:r w:rsidR="003D7B69">
        <w:rPr>
          <w:rFonts w:eastAsia="ＭＳ 明朝" w:cs="Times New Roman"/>
        </w:rPr>
        <w:t xml:space="preserve">Steel 2 because higher amount of </w:t>
      </w:r>
      <w:r w:rsidR="003D7B69" w:rsidRPr="00A36AAE">
        <w:rPr>
          <w:rFonts w:eastAsia="ＭＳ 明朝" w:cs="Times New Roman"/>
        </w:rPr>
        <w:t>M</w:t>
      </w:r>
      <w:r w:rsidR="003D7B69" w:rsidRPr="00A36AAE">
        <w:rPr>
          <w:rFonts w:cs="Times New Roman"/>
          <w:vertAlign w:val="subscript"/>
        </w:rPr>
        <w:t>23</w:t>
      </w:r>
      <w:r w:rsidR="003D7B69" w:rsidRPr="00A36AAE">
        <w:rPr>
          <w:rFonts w:cs="Times New Roman"/>
        </w:rPr>
        <w:t>C</w:t>
      </w:r>
      <w:r w:rsidR="003D7B69" w:rsidRPr="00A36AAE">
        <w:rPr>
          <w:rFonts w:cs="Times New Roman"/>
          <w:vertAlign w:val="subscript"/>
        </w:rPr>
        <w:t>6</w:t>
      </w:r>
      <w:r w:rsidR="003D7B69">
        <w:rPr>
          <w:rFonts w:eastAsia="ＭＳ 明朝" w:cs="Times New Roman" w:hint="eastAsia"/>
        </w:rPr>
        <w:t xml:space="preserve"> </w:t>
      </w:r>
      <w:r w:rsidR="0067118B">
        <w:rPr>
          <w:rFonts w:eastAsia="ＭＳ 明朝" w:cs="Times New Roman"/>
        </w:rPr>
        <w:t>remained undissolved</w:t>
      </w:r>
      <w:r w:rsidR="003D7B69">
        <w:rPr>
          <w:rFonts w:eastAsia="ＭＳ 明朝" w:cs="Times New Roman"/>
        </w:rPr>
        <w:t xml:space="preserve"> in the as-welded joint</w:t>
      </w:r>
      <w:r w:rsidR="0067118B">
        <w:rPr>
          <w:rFonts w:eastAsia="ＭＳ 明朝" w:cs="Times New Roman"/>
        </w:rPr>
        <w:t xml:space="preserve"> of Steel 1</w:t>
      </w:r>
      <w:r w:rsidR="003D7B69">
        <w:rPr>
          <w:rFonts w:eastAsia="ＭＳ 明朝" w:cs="Times New Roman"/>
        </w:rPr>
        <w:t>.</w:t>
      </w:r>
    </w:p>
    <w:p w14:paraId="3382F682" w14:textId="77777777" w:rsidR="00DB0323" w:rsidRPr="004E5A7C" w:rsidRDefault="00DB0323" w:rsidP="00DB0323">
      <w:pPr>
        <w:widowControl/>
        <w:rPr>
          <w:rFonts w:cs="Times New Roman"/>
        </w:rPr>
      </w:pPr>
    </w:p>
    <w:p w14:paraId="4237B7C9" w14:textId="77777777" w:rsidR="00DB0323" w:rsidRPr="004E5A7C" w:rsidRDefault="008D3AA3" w:rsidP="00DB0323">
      <w:pPr>
        <w:widowControl/>
        <w:rPr>
          <w:rFonts w:cs="Times New Roman"/>
          <w:b/>
          <w:bCs/>
        </w:rPr>
      </w:pPr>
      <w:r w:rsidRPr="004E5A7C">
        <w:rPr>
          <w:rFonts w:cs="Times New Roman"/>
          <w:b/>
          <w:bCs/>
        </w:rPr>
        <w:t>4. Discussion</w:t>
      </w:r>
    </w:p>
    <w:p w14:paraId="6E927CB3" w14:textId="0C0CF138" w:rsidR="00DB0323" w:rsidRPr="004E5A7C" w:rsidRDefault="008D3AA3" w:rsidP="00DB0323">
      <w:pPr>
        <w:widowControl/>
        <w:ind w:firstLineChars="100" w:firstLine="240"/>
        <w:rPr>
          <w:rFonts w:cs="Times New Roman"/>
        </w:rPr>
      </w:pPr>
      <w:r w:rsidRPr="004E5A7C">
        <w:rPr>
          <w:rFonts w:cs="Times New Roman"/>
        </w:rPr>
        <w:t>The creep rupture strength of the high</w:t>
      </w:r>
      <w:r w:rsidR="005D49F2">
        <w:rPr>
          <w:rFonts w:cs="Times New Roman"/>
        </w:rPr>
        <w:t>-</w:t>
      </w:r>
      <w:r w:rsidRPr="004E5A7C">
        <w:rPr>
          <w:rFonts w:cs="Times New Roman"/>
        </w:rPr>
        <w:t>impurity</w:t>
      </w:r>
      <w:r w:rsidR="005D49F2">
        <w:rPr>
          <w:rFonts w:cs="Times New Roman"/>
        </w:rPr>
        <w:t>-</w:t>
      </w:r>
      <w:r w:rsidRPr="004E5A7C">
        <w:rPr>
          <w:rFonts w:cs="Times New Roman"/>
        </w:rPr>
        <w:t xml:space="preserve">containing steel (Steel 1) </w:t>
      </w:r>
      <w:r w:rsidR="0067118B">
        <w:rPr>
          <w:rFonts w:cs="Times New Roman"/>
        </w:rPr>
        <w:t xml:space="preserve">welded joint </w:t>
      </w:r>
      <w:r w:rsidRPr="004E5A7C">
        <w:rPr>
          <w:rFonts w:cs="Times New Roman"/>
        </w:rPr>
        <w:t>was notably lower than that of the low</w:t>
      </w:r>
      <w:r w:rsidR="005D49F2">
        <w:rPr>
          <w:rFonts w:cs="Times New Roman"/>
        </w:rPr>
        <w:t>-</w:t>
      </w:r>
      <w:r w:rsidRPr="004E5A7C">
        <w:rPr>
          <w:rFonts w:cs="Times New Roman"/>
        </w:rPr>
        <w:t>impurity</w:t>
      </w:r>
      <w:r w:rsidR="005D49F2">
        <w:rPr>
          <w:rFonts w:cs="Times New Roman"/>
        </w:rPr>
        <w:t>-</w:t>
      </w:r>
      <w:r w:rsidRPr="004E5A7C">
        <w:rPr>
          <w:rFonts w:cs="Times New Roman"/>
        </w:rPr>
        <w:t>containing steel (Steel 2)</w:t>
      </w:r>
      <w:r w:rsidR="0067118B" w:rsidRPr="0067118B">
        <w:rPr>
          <w:rFonts w:cs="Times New Roman"/>
        </w:rPr>
        <w:t xml:space="preserve"> </w:t>
      </w:r>
      <w:r w:rsidR="0067118B">
        <w:rPr>
          <w:rFonts w:cs="Times New Roman"/>
        </w:rPr>
        <w:t>welded joint</w:t>
      </w:r>
      <w:r w:rsidRPr="004E5A7C">
        <w:rPr>
          <w:rFonts w:cs="Times New Roman"/>
        </w:rPr>
        <w:t xml:space="preserve">. As outlined in Section 3.2, Steel 1 exhibited earlier and increased formation of creep voids at </w:t>
      </w:r>
      <w:r w:rsidRPr="004E5A7C">
        <w:rPr>
          <w:rFonts w:eastAsia="ＭＳ 明朝" w:cs="Times New Roman"/>
        </w:rPr>
        <w:t>FGHAZ</w:t>
      </w:r>
      <w:r w:rsidRPr="004E5A7C">
        <w:rPr>
          <w:rFonts w:cs="Times New Roman"/>
        </w:rPr>
        <w:t xml:space="preserve">. However, there was no significant difference in the correlation between the amount of creep voids and the </w:t>
      </w:r>
      <w:r w:rsidRPr="004E5A7C">
        <w:rPr>
          <w:rFonts w:eastAsia="ＭＳ 明朝" w:cs="Times New Roman"/>
        </w:rPr>
        <w:t>creep life ratio</w:t>
      </w:r>
      <w:r w:rsidRPr="004E5A7C">
        <w:rPr>
          <w:rFonts w:cs="Times New Roman"/>
        </w:rPr>
        <w:t xml:space="preserve"> in the two steels. Based on these results, it is reasonable to suggest that the degradation in the </w:t>
      </w:r>
      <w:r w:rsidRPr="004E5A7C">
        <w:rPr>
          <w:rFonts w:eastAsia="ＭＳ 明朝" w:cs="Times New Roman"/>
        </w:rPr>
        <w:t xml:space="preserve">creep rupture strength of Steel 1 </w:t>
      </w:r>
      <w:r w:rsidRPr="004E5A7C">
        <w:rPr>
          <w:rFonts w:cs="Times New Roman"/>
        </w:rPr>
        <w:t xml:space="preserve">was associated with the behavior of creep void formation </w:t>
      </w:r>
      <w:r w:rsidR="001972F6">
        <w:rPr>
          <w:rFonts w:cs="Times New Roman"/>
        </w:rPr>
        <w:t>at</w:t>
      </w:r>
      <w:r w:rsidRPr="004E5A7C">
        <w:rPr>
          <w:rFonts w:cs="Times New Roman"/>
        </w:rPr>
        <w:t xml:space="preserve"> </w:t>
      </w:r>
      <w:r w:rsidRPr="004E5A7C">
        <w:rPr>
          <w:rFonts w:eastAsia="ＭＳ 明朝" w:cs="Times New Roman"/>
        </w:rPr>
        <w:t>FGHAZ.</w:t>
      </w:r>
    </w:p>
    <w:p w14:paraId="04C6C156" w14:textId="51550EFD" w:rsidR="00DB0323" w:rsidRPr="004E5A7C" w:rsidRDefault="008D3AA3" w:rsidP="00DB0323">
      <w:pPr>
        <w:widowControl/>
        <w:ind w:firstLineChars="100" w:firstLine="240"/>
        <w:rPr>
          <w:rFonts w:cs="Times New Roman"/>
        </w:rPr>
      </w:pPr>
      <w:r w:rsidRPr="004E5A7C">
        <w:rPr>
          <w:rFonts w:cs="Times New Roman"/>
        </w:rPr>
        <w:t xml:space="preserve">In the welded joints of </w:t>
      </w:r>
      <w:r w:rsidR="005D49F2">
        <w:rPr>
          <w:rFonts w:cs="Times New Roman"/>
        </w:rPr>
        <w:t xml:space="preserve">the </w:t>
      </w:r>
      <w:r w:rsidRPr="004E5A7C">
        <w:rPr>
          <w:rFonts w:cs="Times New Roman"/>
        </w:rPr>
        <w:t>creep</w:t>
      </w:r>
      <w:r w:rsidR="00A36AAE">
        <w:rPr>
          <w:rFonts w:cs="Times New Roman"/>
        </w:rPr>
        <w:t xml:space="preserve"> </w:t>
      </w:r>
      <w:r w:rsidRPr="004E5A7C">
        <w:rPr>
          <w:rFonts w:cs="Times New Roman"/>
        </w:rPr>
        <w:t>strength</w:t>
      </w:r>
      <w:r w:rsidR="00A36AAE">
        <w:rPr>
          <w:rFonts w:cs="Times New Roman"/>
        </w:rPr>
        <w:t xml:space="preserve"> </w:t>
      </w:r>
      <w:r w:rsidRPr="004E5A7C">
        <w:rPr>
          <w:rFonts w:cs="Times New Roman"/>
        </w:rPr>
        <w:t xml:space="preserve">enhanced ferritic steels, the mechanism of creep void formation at </w:t>
      </w:r>
      <w:r w:rsidRPr="004E5A7C">
        <w:rPr>
          <w:rFonts w:eastAsia="ＭＳ 明朝" w:cs="Times New Roman"/>
        </w:rPr>
        <w:t xml:space="preserve">HAZ (FGHAZ and ICHAZ) </w:t>
      </w:r>
      <w:r w:rsidRPr="004E5A7C">
        <w:rPr>
          <w:rFonts w:cs="Times New Roman"/>
        </w:rPr>
        <w:t xml:space="preserve">has been </w:t>
      </w:r>
      <w:r w:rsidR="005D49F2">
        <w:rPr>
          <w:rFonts w:cs="Times New Roman"/>
        </w:rPr>
        <w:t>understood</w:t>
      </w:r>
      <w:r w:rsidR="005D49F2" w:rsidRPr="004E5A7C">
        <w:rPr>
          <w:rFonts w:cs="Times New Roman"/>
        </w:rPr>
        <w:t xml:space="preserve"> </w:t>
      </w:r>
      <w:r w:rsidRPr="004E5A7C">
        <w:rPr>
          <w:rFonts w:cs="Times New Roman"/>
        </w:rPr>
        <w:t>as follows</w:t>
      </w:r>
      <w:r w:rsidR="004849D6">
        <w:rPr>
          <w:rFonts w:cs="Times New Roman"/>
          <w:color w:val="FF0000"/>
          <w:vertAlign w:val="superscript"/>
        </w:rPr>
        <w:t>19</w:t>
      </w:r>
      <w:r w:rsidRPr="004E5A7C">
        <w:rPr>
          <w:rFonts w:cs="Times New Roman"/>
          <w:color w:val="FF0000"/>
          <w:vertAlign w:val="superscript"/>
        </w:rPr>
        <w:t>,30,31</w:t>
      </w:r>
      <w:r w:rsidRPr="004E5A7C">
        <w:rPr>
          <w:rFonts w:cs="Times New Roman"/>
        </w:rPr>
        <w:t xml:space="preserve">. Comparing </w:t>
      </w:r>
      <w:r w:rsidR="00336A01">
        <w:rPr>
          <w:rFonts w:cs="Times New Roman"/>
        </w:rPr>
        <w:t xml:space="preserve">the </w:t>
      </w:r>
      <w:r w:rsidR="00A36AAE">
        <w:rPr>
          <w:rFonts w:cs="Times New Roman"/>
        </w:rPr>
        <w:t>weld</w:t>
      </w:r>
      <w:r w:rsidR="004B7DD4">
        <w:rPr>
          <w:rFonts w:cs="Times New Roman"/>
        </w:rPr>
        <w:t xml:space="preserve"> metal</w:t>
      </w:r>
      <w:r w:rsidR="00A36AAE">
        <w:rPr>
          <w:rFonts w:cs="Times New Roman"/>
        </w:rPr>
        <w:t xml:space="preserve"> and </w:t>
      </w:r>
      <w:r w:rsidRPr="004E5A7C">
        <w:rPr>
          <w:rFonts w:cs="Times New Roman"/>
        </w:rPr>
        <w:t>base metal, the creep resistance</w:t>
      </w:r>
      <w:r w:rsidRPr="004E5A7C">
        <w:rPr>
          <w:rFonts w:eastAsia="ＭＳ 明朝" w:cs="Times New Roman"/>
        </w:rPr>
        <w:t xml:space="preserve"> of HAZ </w:t>
      </w:r>
      <w:r w:rsidRPr="004E5A7C">
        <w:rPr>
          <w:rFonts w:cs="Times New Roman"/>
        </w:rPr>
        <w:t xml:space="preserve">is generally lower due to the microstructural evolution during </w:t>
      </w:r>
      <w:r w:rsidR="00336A01">
        <w:rPr>
          <w:rFonts w:cs="Times New Roman"/>
        </w:rPr>
        <w:t xml:space="preserve">the </w:t>
      </w:r>
      <w:r w:rsidRPr="004E5A7C">
        <w:rPr>
          <w:rFonts w:cs="Times New Roman"/>
        </w:rPr>
        <w:t>welding process and subsequent PWHT</w:t>
      </w:r>
      <w:r w:rsidRPr="004E5A7C">
        <w:rPr>
          <w:rFonts w:cs="Times New Roman"/>
          <w:color w:val="FF0000"/>
          <w:vertAlign w:val="superscript"/>
        </w:rPr>
        <w:t>21,22,23</w:t>
      </w:r>
      <w:r w:rsidRPr="004E5A7C">
        <w:rPr>
          <w:rFonts w:eastAsia="ＭＳ 明朝" w:cs="Times New Roman"/>
        </w:rPr>
        <w:t xml:space="preserve">. </w:t>
      </w:r>
      <w:r w:rsidRPr="004E5A7C">
        <w:rPr>
          <w:rFonts w:cs="Times New Roman"/>
        </w:rPr>
        <w:t>Consequently</w:t>
      </w:r>
      <w:r w:rsidRPr="004E5A7C">
        <w:rPr>
          <w:rFonts w:eastAsia="ＭＳ 明朝" w:cs="Times New Roman"/>
        </w:rPr>
        <w:t xml:space="preserve">, </w:t>
      </w:r>
      <w:r w:rsidRPr="004E5A7C">
        <w:rPr>
          <w:rFonts w:cs="Times New Roman"/>
        </w:rPr>
        <w:t xml:space="preserve">HAZ experiences constrained deformation as it is situated between regions with higher creep resistance, resulting in </w:t>
      </w:r>
      <w:r w:rsidRPr="004E5A7C">
        <w:rPr>
          <w:rFonts w:eastAsia="ＭＳ 明朝" w:cs="Times New Roman"/>
        </w:rPr>
        <w:t>multiaxial stress development</w:t>
      </w:r>
      <w:r w:rsidRPr="004E5A7C">
        <w:rPr>
          <w:rFonts w:cs="Times New Roman"/>
        </w:rPr>
        <w:t xml:space="preserve">. This stress state promotes the formation of creep voids, and their accumulation and interconnection eventually lead to rupture at </w:t>
      </w:r>
      <w:r w:rsidRPr="004E5A7C">
        <w:rPr>
          <w:rFonts w:eastAsia="ＭＳ 明朝" w:cs="Times New Roman"/>
        </w:rPr>
        <w:t xml:space="preserve">HAZ. </w:t>
      </w:r>
      <w:proofErr w:type="spellStart"/>
      <w:r w:rsidRPr="004E5A7C">
        <w:rPr>
          <w:rFonts w:eastAsia="ＭＳ 明朝" w:cs="Times New Roman"/>
        </w:rPr>
        <w:t>Tabuchi</w:t>
      </w:r>
      <w:proofErr w:type="spellEnd"/>
      <w:r w:rsidRPr="004E5A7C">
        <w:rPr>
          <w:rFonts w:eastAsia="ＭＳ 明朝" w:cs="Times New Roman"/>
        </w:rPr>
        <w:t xml:space="preserve"> investigated the microstructur</w:t>
      </w:r>
      <w:r w:rsidRPr="004E5A7C">
        <w:rPr>
          <w:rFonts w:cs="Times New Roman"/>
        </w:rPr>
        <w:t>e development during creep exposure using Gr. 91 steel welded joints</w:t>
      </w:r>
      <w:r w:rsidRPr="004E5A7C">
        <w:rPr>
          <w:rFonts w:cs="Times New Roman"/>
          <w:color w:val="FF0000"/>
          <w:vertAlign w:val="superscript"/>
        </w:rPr>
        <w:t>32</w:t>
      </w:r>
      <w:r w:rsidRPr="004E5A7C">
        <w:rPr>
          <w:rFonts w:cs="Times New Roman"/>
        </w:rPr>
        <w:t xml:space="preserve">. He reported that </w:t>
      </w:r>
      <w:r w:rsidRPr="004E5A7C">
        <w:rPr>
          <w:rFonts w:eastAsia="ＭＳ 明朝" w:cs="Times New Roman"/>
        </w:rPr>
        <w:t>microstructur</w:t>
      </w:r>
      <w:r w:rsidRPr="004E5A7C">
        <w:rPr>
          <w:rFonts w:cs="Times New Roman"/>
        </w:rPr>
        <w:t xml:space="preserve">e recovery </w:t>
      </w:r>
      <w:r w:rsidR="00A36AAE">
        <w:rPr>
          <w:rFonts w:cs="Times New Roman"/>
        </w:rPr>
        <w:t>and</w:t>
      </w:r>
      <w:r w:rsidRPr="004E5A7C">
        <w:rPr>
          <w:rFonts w:cs="Times New Roman"/>
        </w:rPr>
        <w:t xml:space="preserve"> recrystallization at </w:t>
      </w:r>
      <w:r w:rsidRPr="004E5A7C">
        <w:rPr>
          <w:rFonts w:eastAsia="ＭＳ 明朝" w:cs="Times New Roman"/>
        </w:rPr>
        <w:t>HAZ</w:t>
      </w:r>
      <w:r w:rsidRPr="004E5A7C">
        <w:rPr>
          <w:rFonts w:cs="Times New Roman"/>
        </w:rPr>
        <w:t xml:space="preserve"> commenced promptly during creep exposure followed by the formation of creep voids</w:t>
      </w:r>
      <w:r w:rsidRPr="004E5A7C">
        <w:rPr>
          <w:rFonts w:cs="Times New Roman"/>
          <w:color w:val="FF0000"/>
          <w:vertAlign w:val="superscript"/>
        </w:rPr>
        <w:t>32</w:t>
      </w:r>
      <w:r w:rsidRPr="004E5A7C">
        <w:rPr>
          <w:rFonts w:cs="Times New Roman"/>
        </w:rPr>
        <w:t xml:space="preserve">. This recovery process at </w:t>
      </w:r>
      <w:r w:rsidRPr="004E5A7C">
        <w:rPr>
          <w:rFonts w:eastAsia="ＭＳ 明朝" w:cs="Times New Roman"/>
        </w:rPr>
        <w:t xml:space="preserve">HAZ </w:t>
      </w:r>
      <w:r w:rsidRPr="004E5A7C">
        <w:rPr>
          <w:rFonts w:cs="Times New Roman"/>
        </w:rPr>
        <w:t xml:space="preserve">could promote multiaxial stress development and creep void formation, especially due to the increasing disparity in creep resistance between </w:t>
      </w:r>
      <w:r w:rsidRPr="004E5A7C">
        <w:rPr>
          <w:rFonts w:eastAsia="ＭＳ 明朝" w:cs="Times New Roman"/>
        </w:rPr>
        <w:t xml:space="preserve">HAZ and </w:t>
      </w:r>
      <w:r w:rsidR="00CA7F85">
        <w:rPr>
          <w:rFonts w:eastAsia="ＭＳ 明朝" w:cs="Times New Roman"/>
        </w:rPr>
        <w:t xml:space="preserve">the </w:t>
      </w:r>
      <w:r w:rsidRPr="004E5A7C">
        <w:rPr>
          <w:rFonts w:eastAsia="ＭＳ 明朝" w:cs="Times New Roman"/>
        </w:rPr>
        <w:t>weld</w:t>
      </w:r>
      <w:r w:rsidR="004B7DD4">
        <w:rPr>
          <w:rFonts w:eastAsia="ＭＳ 明朝" w:cs="Times New Roman"/>
        </w:rPr>
        <w:t xml:space="preserve"> metal</w:t>
      </w:r>
      <w:r w:rsidRPr="004E5A7C">
        <w:rPr>
          <w:rFonts w:eastAsia="ＭＳ 明朝" w:cs="Times New Roman"/>
        </w:rPr>
        <w:t xml:space="preserve"> </w:t>
      </w:r>
      <w:r w:rsidR="00A36AAE">
        <w:rPr>
          <w:rFonts w:eastAsia="ＭＳ 明朝" w:cs="Times New Roman"/>
        </w:rPr>
        <w:t>and</w:t>
      </w:r>
      <w:r w:rsidRPr="004E5A7C">
        <w:rPr>
          <w:rFonts w:eastAsia="ＭＳ 明朝" w:cs="Times New Roman"/>
        </w:rPr>
        <w:t xml:space="preserve"> base metal</w:t>
      </w:r>
      <w:r w:rsidRPr="004E5A7C">
        <w:rPr>
          <w:rFonts w:cs="Times New Roman"/>
        </w:rPr>
        <w:t xml:space="preserve">. Therefore, </w:t>
      </w:r>
      <w:r w:rsidRPr="004E5A7C">
        <w:rPr>
          <w:rFonts w:eastAsia="ＭＳ 明朝" w:cs="Times New Roman"/>
        </w:rPr>
        <w:t>t</w:t>
      </w:r>
      <w:r w:rsidRPr="004E5A7C">
        <w:rPr>
          <w:rFonts w:cs="Times New Roman"/>
        </w:rPr>
        <w:t xml:space="preserve">he rapid formation of numerous creep voids at </w:t>
      </w:r>
      <w:r w:rsidRPr="004E5A7C">
        <w:rPr>
          <w:rFonts w:eastAsia="ＭＳ 明朝" w:cs="Times New Roman"/>
        </w:rPr>
        <w:t>FGHAZ in Steel 1</w:t>
      </w:r>
      <w:r w:rsidRPr="004E5A7C">
        <w:rPr>
          <w:rFonts w:cs="Times New Roman"/>
        </w:rPr>
        <w:t xml:space="preserve"> suggests that its microstructure recovery process</w:t>
      </w:r>
      <w:r w:rsidR="004B7DD4">
        <w:rPr>
          <w:rFonts w:cs="Times New Roman"/>
        </w:rPr>
        <w:t xml:space="preserve"> progressed</w:t>
      </w:r>
      <w:r w:rsidRPr="004E5A7C">
        <w:rPr>
          <w:rFonts w:cs="Times New Roman"/>
        </w:rPr>
        <w:t xml:space="preserve"> earlier compared to Steel 2.</w:t>
      </w:r>
    </w:p>
    <w:p w14:paraId="57F3BFB5" w14:textId="65560978" w:rsidR="00DB0323" w:rsidRPr="004E5A7C" w:rsidRDefault="008D3AA3" w:rsidP="00DB0323">
      <w:pPr>
        <w:widowControl/>
        <w:ind w:firstLineChars="100" w:firstLine="240"/>
        <w:rPr>
          <w:rFonts w:cs="Times New Roman"/>
        </w:rPr>
      </w:pPr>
      <w:r w:rsidRPr="004E5A7C">
        <w:rPr>
          <w:rFonts w:cs="Times New Roman"/>
        </w:rPr>
        <w:t xml:space="preserve">The pinning force exerted by </w:t>
      </w:r>
      <w:r w:rsidRPr="004E5A7C">
        <w:rPr>
          <w:rFonts w:eastAsia="ＭＳ 明朝" w:cs="Times New Roman"/>
        </w:rPr>
        <w:t>precipitate</w:t>
      </w:r>
      <w:r w:rsidRPr="004E5A7C">
        <w:rPr>
          <w:rFonts w:cs="Times New Roman"/>
        </w:rPr>
        <w:t xml:space="preserve"> particles acts as a resistance against dislocation motion</w:t>
      </w:r>
      <w:r w:rsidR="001956BE">
        <w:rPr>
          <w:rFonts w:cs="Times New Roman"/>
        </w:rPr>
        <w:t>s</w:t>
      </w:r>
      <w:r w:rsidRPr="004E5A7C">
        <w:rPr>
          <w:rFonts w:cs="Times New Roman"/>
        </w:rPr>
        <w:t xml:space="preserve"> and grain boundary migration, suppressing </w:t>
      </w:r>
      <w:r w:rsidR="001956BE">
        <w:rPr>
          <w:rFonts w:cs="Times New Roman"/>
        </w:rPr>
        <w:t xml:space="preserve">the </w:t>
      </w:r>
      <w:r w:rsidRPr="004E5A7C">
        <w:rPr>
          <w:rFonts w:eastAsia="ＭＳ 明朝" w:cs="Times New Roman"/>
        </w:rPr>
        <w:t xml:space="preserve">recovery and recrystallization </w:t>
      </w:r>
      <w:r w:rsidRPr="004E5A7C">
        <w:rPr>
          <w:rFonts w:cs="Times New Roman"/>
        </w:rPr>
        <w:t>of the martensit</w:t>
      </w:r>
      <w:r w:rsidR="001972F6">
        <w:rPr>
          <w:rFonts w:cs="Times New Roman"/>
        </w:rPr>
        <w:t>e</w:t>
      </w:r>
      <w:r w:rsidRPr="004E5A7C">
        <w:rPr>
          <w:rFonts w:eastAsia="ＭＳ 明朝" w:cs="Times New Roman"/>
        </w:rPr>
        <w:t xml:space="preserve"> </w:t>
      </w:r>
      <w:r w:rsidRPr="004E5A7C">
        <w:rPr>
          <w:rFonts w:cs="Times New Roman"/>
        </w:rPr>
        <w:t>structure</w:t>
      </w:r>
      <w:r w:rsidRPr="004E5A7C">
        <w:rPr>
          <w:rFonts w:cs="Times New Roman"/>
          <w:color w:val="FF0000"/>
          <w:vertAlign w:val="superscript"/>
        </w:rPr>
        <w:t>33,34,35</w:t>
      </w:r>
      <w:r w:rsidRPr="004E5A7C">
        <w:rPr>
          <w:rFonts w:cs="Times New Roman"/>
        </w:rPr>
        <w:t>.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on the grain boundaries plays a primary role in </w:t>
      </w:r>
      <w:r w:rsidR="00463BB0">
        <w:rPr>
          <w:rFonts w:cs="Times New Roman"/>
        </w:rPr>
        <w:t xml:space="preserve">the </w:t>
      </w:r>
      <w:r w:rsidRPr="004E5A7C">
        <w:rPr>
          <w:rFonts w:eastAsia="ＭＳ 明朝" w:cs="Times New Roman"/>
        </w:rPr>
        <w:t xml:space="preserve">pinning force </w:t>
      </w:r>
      <w:r w:rsidRPr="004E5A7C">
        <w:rPr>
          <w:rFonts w:cs="Times New Roman"/>
        </w:rPr>
        <w:t xml:space="preserve">due to </w:t>
      </w:r>
      <w:r w:rsidRPr="004E5A7C">
        <w:rPr>
          <w:rFonts w:eastAsia="ＭＳ 明朝" w:cs="Times New Roman"/>
        </w:rPr>
        <w:t xml:space="preserve">its </w:t>
      </w:r>
      <w:r w:rsidRPr="004E5A7C">
        <w:rPr>
          <w:rFonts w:cs="Times New Roman"/>
        </w:rPr>
        <w:t xml:space="preserve">higher </w:t>
      </w:r>
      <w:r w:rsidRPr="004E5A7C">
        <w:rPr>
          <w:rFonts w:eastAsia="ＭＳ 明朝" w:cs="Times New Roman"/>
        </w:rPr>
        <w:t xml:space="preserve">volume fraction </w:t>
      </w:r>
      <w:r w:rsidRPr="004E5A7C">
        <w:rPr>
          <w:rFonts w:cs="Times New Roman"/>
        </w:rPr>
        <w:t>compared to other precipitates in Gr. 91 steel</w:t>
      </w:r>
      <w:r w:rsidRPr="004E5A7C">
        <w:rPr>
          <w:rFonts w:cs="Times New Roman"/>
          <w:color w:val="FF0000"/>
          <w:vertAlign w:val="superscript"/>
        </w:rPr>
        <w:t>33</w:t>
      </w:r>
      <w:r w:rsidRPr="004E5A7C">
        <w:rPr>
          <w:rFonts w:cs="Times New Roman"/>
        </w:rPr>
        <w:t>. Typically,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dissolves during welding, followed by re-precipitation during PWHT</w:t>
      </w:r>
      <w:r w:rsidRPr="004E5A7C">
        <w:rPr>
          <w:rFonts w:cs="Times New Roman"/>
          <w:color w:val="FF0000"/>
          <w:vertAlign w:val="superscript"/>
        </w:rPr>
        <w:t>36</w:t>
      </w:r>
      <w:r w:rsidRPr="004E5A7C">
        <w:rPr>
          <w:rFonts w:cs="Times New Roman"/>
        </w:rPr>
        <w:t>. However, some M</w:t>
      </w:r>
      <w:r w:rsidRPr="004E5A7C">
        <w:rPr>
          <w:rFonts w:cs="Times New Roman"/>
          <w:vertAlign w:val="subscript"/>
        </w:rPr>
        <w:t>23</w:t>
      </w:r>
      <w:r w:rsidRPr="004E5A7C">
        <w:rPr>
          <w:rFonts w:cs="Times New Roman"/>
        </w:rPr>
        <w:t>C</w:t>
      </w:r>
      <w:r w:rsidRPr="004E5A7C">
        <w:rPr>
          <w:rFonts w:cs="Times New Roman"/>
          <w:vertAlign w:val="subscript"/>
        </w:rPr>
        <w:t xml:space="preserve">6 </w:t>
      </w:r>
      <w:r w:rsidRPr="004E5A7C">
        <w:rPr>
          <w:rFonts w:cs="Times New Roman"/>
        </w:rPr>
        <w:t xml:space="preserve">particles remain undissolved at FGHAZ because the heating temperature and time during welding are insufficient for complete dissolution. The higher the amount of remaining undissolved </w:t>
      </w:r>
      <w:r w:rsidR="004B7DD4">
        <w:rPr>
          <w:rFonts w:cs="Times New Roman"/>
        </w:rPr>
        <w:t>particles</w:t>
      </w:r>
      <w:r w:rsidRPr="004E5A7C">
        <w:rPr>
          <w:rFonts w:cs="Times New Roman"/>
        </w:rPr>
        <w:t xml:space="preserve">, the lesser the solid solution of </w:t>
      </w:r>
      <w:r w:rsidR="004B7DD4" w:rsidRPr="004E5A7C">
        <w:rPr>
          <w:rFonts w:cs="Times New Roman"/>
        </w:rPr>
        <w:t>M</w:t>
      </w:r>
      <w:r w:rsidR="004B7DD4" w:rsidRPr="004E5A7C">
        <w:rPr>
          <w:rFonts w:cs="Times New Roman"/>
          <w:vertAlign w:val="subscript"/>
        </w:rPr>
        <w:t>23</w:t>
      </w:r>
      <w:r w:rsidR="004B7DD4" w:rsidRPr="004E5A7C">
        <w:rPr>
          <w:rFonts w:cs="Times New Roman"/>
        </w:rPr>
        <w:t>C</w:t>
      </w:r>
      <w:r w:rsidR="004B7DD4" w:rsidRPr="004E5A7C">
        <w:rPr>
          <w:rFonts w:cs="Times New Roman"/>
          <w:vertAlign w:val="subscript"/>
        </w:rPr>
        <w:t>6</w:t>
      </w:r>
      <w:r w:rsidRPr="004E5A7C">
        <w:rPr>
          <w:rFonts w:eastAsia="ＭＳ 明朝" w:cs="Times New Roman"/>
        </w:rPr>
        <w:t xml:space="preserve"> constituent elements </w:t>
      </w:r>
      <w:r w:rsidRPr="004E5A7C">
        <w:rPr>
          <w:rFonts w:cs="Times New Roman"/>
        </w:rPr>
        <w:t xml:space="preserve">in the matrix. Consequently, there is a reduction in </w:t>
      </w:r>
      <w:r w:rsidRPr="004E5A7C">
        <w:rPr>
          <w:rFonts w:eastAsia="ＭＳ 明朝" w:cs="Times New Roman"/>
        </w:rPr>
        <w:t>pinning force</w:t>
      </w:r>
      <w:r w:rsidRPr="004E5A7C">
        <w:rPr>
          <w:rFonts w:cs="Times New Roman"/>
          <w:vertAlign w:val="subscript"/>
        </w:rPr>
        <w:t xml:space="preserve"> </w:t>
      </w:r>
      <w:r w:rsidRPr="004E5A7C">
        <w:rPr>
          <w:rFonts w:cs="Times New Roman"/>
        </w:rPr>
        <w:t>due to the decreased re-precipitation of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particles on the grain boundaries during PWHT</w:t>
      </w:r>
      <w:r w:rsidRPr="004E5A7C">
        <w:rPr>
          <w:rFonts w:cs="Times New Roman"/>
          <w:color w:val="FF0000"/>
          <w:vertAlign w:val="superscript"/>
        </w:rPr>
        <w:t>22,23,36</w:t>
      </w:r>
      <w:r w:rsidRPr="004E5A7C">
        <w:rPr>
          <w:rFonts w:cs="Times New Roman"/>
        </w:rPr>
        <w:t xml:space="preserve">. In essence, fewer </w:t>
      </w:r>
      <w:r w:rsidRPr="004E5A7C">
        <w:rPr>
          <w:rFonts w:eastAsia="ＭＳ 明朝" w:cs="Times New Roman"/>
        </w:rPr>
        <w:t xml:space="preserve">re-precipitated </w:t>
      </w:r>
      <w:r w:rsidRPr="004E5A7C">
        <w:rPr>
          <w:rFonts w:eastAsia="ＭＳ 明朝" w:cs="Times New Roman"/>
        </w:rPr>
        <w:lastRenderedPageBreak/>
        <w:t>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particles on the grain boundaries facilitate</w:t>
      </w:r>
      <w:r w:rsidR="00463BB0">
        <w:rPr>
          <w:rFonts w:cs="Times New Roman"/>
        </w:rPr>
        <w:t xml:space="preserve"> an</w:t>
      </w:r>
      <w:r w:rsidRPr="004E5A7C">
        <w:rPr>
          <w:rFonts w:cs="Times New Roman"/>
        </w:rPr>
        <w:t xml:space="preserve"> easier </w:t>
      </w:r>
      <w:r w:rsidRPr="004E5A7C">
        <w:rPr>
          <w:rFonts w:eastAsia="ＭＳ 明朝" w:cs="Times New Roman"/>
        </w:rPr>
        <w:t xml:space="preserve">microstructure recovery process during </w:t>
      </w:r>
      <w:r w:rsidRPr="004E5A7C">
        <w:rPr>
          <w:rFonts w:cs="Times New Roman"/>
        </w:rPr>
        <w:t>creep</w:t>
      </w:r>
      <w:r w:rsidRPr="004E5A7C">
        <w:rPr>
          <w:rFonts w:cs="Times New Roman"/>
          <w:color w:val="FF0000"/>
          <w:vertAlign w:val="superscript"/>
        </w:rPr>
        <w:t>22,23,36</w:t>
      </w:r>
      <w:r w:rsidRPr="004E5A7C">
        <w:rPr>
          <w:rFonts w:cs="Times New Roman"/>
        </w:rPr>
        <w:t>.</w:t>
      </w:r>
    </w:p>
    <w:p w14:paraId="3D0E56D3" w14:textId="7109B91A" w:rsidR="00DB0323" w:rsidRPr="004E5A7C" w:rsidRDefault="008D3AA3" w:rsidP="00DB0323">
      <w:pPr>
        <w:widowControl/>
        <w:ind w:firstLineChars="100" w:firstLine="240"/>
        <w:rPr>
          <w:rFonts w:cs="Times New Roman"/>
        </w:rPr>
      </w:pPr>
      <w:r w:rsidRPr="004E5A7C">
        <w:rPr>
          <w:rFonts w:cs="Times New Roman"/>
        </w:rPr>
        <w:t>The change in M</w:t>
      </w:r>
      <w:r w:rsidRPr="004E5A7C">
        <w:rPr>
          <w:rFonts w:cs="Times New Roman"/>
          <w:vertAlign w:val="subscript"/>
        </w:rPr>
        <w:t>23</w:t>
      </w:r>
      <w:r w:rsidRPr="004E5A7C">
        <w:rPr>
          <w:rFonts w:cs="Times New Roman"/>
        </w:rPr>
        <w:t>C</w:t>
      </w:r>
      <w:r w:rsidRPr="004E5A7C">
        <w:rPr>
          <w:rFonts w:cs="Times New Roman"/>
          <w:vertAlign w:val="subscript"/>
        </w:rPr>
        <w:t xml:space="preserve">6 </w:t>
      </w:r>
      <w:r w:rsidRPr="004E5A7C">
        <w:rPr>
          <w:rFonts w:cs="Times New Roman"/>
        </w:rPr>
        <w:t xml:space="preserve">volume fraction before and after </w:t>
      </w:r>
      <w:r w:rsidRPr="004E5A7C">
        <w:rPr>
          <w:rFonts w:eastAsia="ＭＳ 明朝" w:cs="Times New Roman"/>
        </w:rPr>
        <w:t xml:space="preserve">PWHT </w:t>
      </w:r>
      <w:r w:rsidRPr="004E5A7C">
        <w:rPr>
          <w:rFonts w:cs="Times New Roman"/>
        </w:rPr>
        <w:t xml:space="preserve">reflects the process of re-precipitation. </w:t>
      </w:r>
      <w:r w:rsidR="007E18D8">
        <w:rPr>
          <w:rFonts w:eastAsia="ＭＳ 明朝" w:cs="Times New Roman"/>
        </w:rPr>
        <w:t>As shown in Fig. 12</w:t>
      </w:r>
      <w:r w:rsidRPr="004E5A7C">
        <w:rPr>
          <w:rFonts w:eastAsia="ＭＳ 明朝" w:cs="Times New Roman"/>
        </w:rPr>
        <w:t xml:space="preserve">, the volume fraction change </w:t>
      </w:r>
      <w:r w:rsidRPr="004E5A7C">
        <w:rPr>
          <w:rFonts w:cs="Times New Roman"/>
        </w:rPr>
        <w:t xml:space="preserve">at </w:t>
      </w:r>
      <w:r w:rsidRPr="004E5A7C">
        <w:rPr>
          <w:rFonts w:eastAsia="ＭＳ 明朝" w:cs="Times New Roman"/>
        </w:rPr>
        <w:t xml:space="preserve">FGHAZ </w:t>
      </w:r>
      <w:r w:rsidRPr="004E5A7C">
        <w:rPr>
          <w:rFonts w:cs="Times New Roman"/>
        </w:rPr>
        <w:t>appeared</w:t>
      </w:r>
      <w:r w:rsidRPr="004E5A7C">
        <w:rPr>
          <w:rFonts w:eastAsia="ＭＳ 明朝" w:cs="Times New Roman"/>
        </w:rPr>
        <w:t xml:space="preserve"> lower in Steel 1 than in Steel 2, </w:t>
      </w:r>
      <w:r w:rsidRPr="004E5A7C">
        <w:rPr>
          <w:rFonts w:cs="Times New Roman"/>
        </w:rPr>
        <w:t xml:space="preserve">indicating reduced </w:t>
      </w:r>
      <w:r w:rsidRPr="004E5A7C">
        <w:rPr>
          <w:rFonts w:eastAsia="ＭＳ 明朝" w:cs="Times New Roman"/>
        </w:rPr>
        <w:t>M</w:t>
      </w:r>
      <w:r w:rsidRPr="004E5A7C">
        <w:rPr>
          <w:rFonts w:cs="Times New Roman"/>
          <w:vertAlign w:val="subscript"/>
        </w:rPr>
        <w:t>23</w:t>
      </w:r>
      <w:r w:rsidRPr="004E5A7C">
        <w:rPr>
          <w:rFonts w:cs="Times New Roman"/>
        </w:rPr>
        <w:t>C</w:t>
      </w:r>
      <w:r w:rsidRPr="004E5A7C">
        <w:rPr>
          <w:rFonts w:cs="Times New Roman"/>
          <w:vertAlign w:val="subscript"/>
        </w:rPr>
        <w:t xml:space="preserve">6 </w:t>
      </w:r>
      <w:r w:rsidRPr="004E5A7C">
        <w:rPr>
          <w:rFonts w:cs="Times New Roman"/>
        </w:rPr>
        <w:t xml:space="preserve">re-precipitation in Steel 1. Fig. 13 offers a schematic illustration of the differing behaviors in </w:t>
      </w:r>
      <w:r w:rsidRPr="004E5A7C">
        <w:rPr>
          <w:rFonts w:eastAsia="ＭＳ 明朝" w:cs="Times New Roman"/>
        </w:rPr>
        <w:t>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dissolution and re-precipitation between the two steels. In </w:t>
      </w:r>
      <w:r w:rsidR="004B7DD4">
        <w:rPr>
          <w:rFonts w:cs="Times New Roman"/>
        </w:rPr>
        <w:t xml:space="preserve">the as-welded </w:t>
      </w:r>
      <w:r w:rsidR="0067118B">
        <w:rPr>
          <w:rFonts w:cs="Times New Roman"/>
        </w:rPr>
        <w:t>joint</w:t>
      </w:r>
      <w:r w:rsidR="004B7DD4">
        <w:rPr>
          <w:rFonts w:cs="Times New Roman"/>
        </w:rPr>
        <w:t xml:space="preserve"> of </w:t>
      </w:r>
      <w:r w:rsidRPr="004E5A7C">
        <w:rPr>
          <w:rFonts w:cs="Times New Roman"/>
        </w:rPr>
        <w:t xml:space="preserve">Steel 1, which contains high impurities, </w:t>
      </w:r>
      <w:r w:rsidR="00FD7F46">
        <w:rPr>
          <w:rFonts w:cs="Times New Roman"/>
        </w:rPr>
        <w:t xml:space="preserve">a </w:t>
      </w:r>
      <w:r w:rsidRPr="004E5A7C">
        <w:rPr>
          <w:rFonts w:cs="Times New Roman"/>
        </w:rPr>
        <w:t>substantial amount of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remained as undissolved</w:t>
      </w:r>
      <w:r w:rsidR="004B7DD4">
        <w:rPr>
          <w:rFonts w:cs="Times New Roman"/>
        </w:rPr>
        <w:t xml:space="preserve"> particles</w:t>
      </w:r>
      <w:r w:rsidRPr="004E5A7C">
        <w:rPr>
          <w:rFonts w:cs="Times New Roman"/>
        </w:rPr>
        <w:t xml:space="preserve"> at </w:t>
      </w:r>
      <w:r w:rsidRPr="004E5A7C">
        <w:rPr>
          <w:rFonts w:eastAsia="ＭＳ 明朝" w:cs="Times New Roman"/>
        </w:rPr>
        <w:t>FGHAZ</w:t>
      </w:r>
      <w:r w:rsidRPr="004E5A7C">
        <w:rPr>
          <w:rFonts w:cs="Times New Roman"/>
        </w:rPr>
        <w:t>. At FGHAZ, which was heated above Ac</w:t>
      </w:r>
      <w:r w:rsidRPr="004E5A7C">
        <w:rPr>
          <w:rFonts w:cs="Times New Roman"/>
          <w:vertAlign w:val="subscript"/>
        </w:rPr>
        <w:t>3</w:t>
      </w:r>
      <w:r w:rsidRPr="004E5A7C">
        <w:rPr>
          <w:rFonts w:cs="Times New Roman"/>
        </w:rPr>
        <w:t xml:space="preserve"> temperature during welding, undissolved M</w:t>
      </w:r>
      <w:r w:rsidRPr="004E5A7C">
        <w:rPr>
          <w:rFonts w:cs="Times New Roman"/>
          <w:vertAlign w:val="subscript"/>
        </w:rPr>
        <w:t>23</w:t>
      </w:r>
      <w:r w:rsidRPr="004E5A7C">
        <w:rPr>
          <w:rFonts w:cs="Times New Roman"/>
        </w:rPr>
        <w:t>C</w:t>
      </w:r>
      <w:r w:rsidRPr="004E5A7C">
        <w:rPr>
          <w:rFonts w:cs="Times New Roman"/>
          <w:vertAlign w:val="subscript"/>
        </w:rPr>
        <w:t xml:space="preserve">6 </w:t>
      </w:r>
      <w:r w:rsidRPr="004E5A7C">
        <w:rPr>
          <w:rFonts w:cs="Times New Roman"/>
        </w:rPr>
        <w:t xml:space="preserve">particles were mainly distributed inside grains  as they remained along the original grain boundaries before α/γ reverse transformation. Consequently, </w:t>
      </w:r>
      <w:r w:rsidR="004B7DD4">
        <w:rPr>
          <w:rFonts w:cs="Times New Roman"/>
        </w:rPr>
        <w:t>the</w:t>
      </w:r>
      <w:r w:rsidR="00E176C5">
        <w:rPr>
          <w:rFonts w:cs="Times New Roman"/>
        </w:rPr>
        <w:t xml:space="preserve"> </w:t>
      </w:r>
      <w:r w:rsidRPr="004E5A7C">
        <w:rPr>
          <w:rFonts w:cs="Times New Roman"/>
        </w:rPr>
        <w:t xml:space="preserve">reduced pinning force at FGHAZ in Steel 1 was specifically attributed to the decrease of </w:t>
      </w:r>
      <w:r w:rsidRPr="004E5A7C">
        <w:rPr>
          <w:rFonts w:eastAsia="ＭＳ 明朝" w:cs="Times New Roman"/>
        </w:rPr>
        <w:t>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re-precipitation on the grain boundaries during PWHT</w:t>
      </w:r>
      <w:r w:rsidR="004B7DD4" w:rsidRPr="004E5A7C">
        <w:rPr>
          <w:rFonts w:cs="Times New Roman"/>
          <w:color w:val="FF0000"/>
          <w:vertAlign w:val="superscript"/>
        </w:rPr>
        <w:t>22,23,36</w:t>
      </w:r>
      <w:r w:rsidRPr="004E5A7C">
        <w:rPr>
          <w:rFonts w:cs="Times New Roman"/>
        </w:rPr>
        <w:t xml:space="preserve">. It should be noted that </w:t>
      </w:r>
      <w:r w:rsidR="00E176C5">
        <w:rPr>
          <w:rFonts w:cs="Times New Roman"/>
        </w:rPr>
        <w:t>the</w:t>
      </w:r>
      <w:r w:rsidR="00E176C5" w:rsidRPr="004E5A7C">
        <w:rPr>
          <w:rFonts w:cs="Times New Roman"/>
        </w:rPr>
        <w:t xml:space="preserve"> </w:t>
      </w:r>
      <w:r w:rsidRPr="004E5A7C">
        <w:rPr>
          <w:rFonts w:cs="Times New Roman"/>
        </w:rPr>
        <w:t>difference in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volume fraction between </w:t>
      </w:r>
      <w:r w:rsidR="004B7DD4" w:rsidRPr="004E5A7C">
        <w:rPr>
          <w:rFonts w:cs="Times New Roman"/>
        </w:rPr>
        <w:t xml:space="preserve">the as-welded joints </w:t>
      </w:r>
      <w:r w:rsidR="004B7DD4">
        <w:rPr>
          <w:rFonts w:cs="Times New Roman"/>
        </w:rPr>
        <w:t xml:space="preserve">of </w:t>
      </w:r>
      <w:r w:rsidRPr="004E5A7C">
        <w:rPr>
          <w:rFonts w:cs="Times New Roman"/>
        </w:rPr>
        <w:t xml:space="preserve">both steels was pronounced at </w:t>
      </w:r>
      <w:r w:rsidR="00E176C5">
        <w:rPr>
          <w:rFonts w:cs="Times New Roman"/>
        </w:rPr>
        <w:t>both</w:t>
      </w:r>
      <w:r w:rsidRPr="004E5A7C">
        <w:rPr>
          <w:rFonts w:cs="Times New Roman"/>
        </w:rPr>
        <w:t xml:space="preserve"> FGHAZ </w:t>
      </w:r>
      <w:r w:rsidR="00E176C5">
        <w:rPr>
          <w:rFonts w:cs="Times New Roman"/>
        </w:rPr>
        <w:t>and</w:t>
      </w:r>
      <w:r w:rsidRPr="004E5A7C">
        <w:rPr>
          <w:rFonts w:cs="Times New Roman"/>
        </w:rPr>
        <w:t xml:space="preserve"> ICHAZ, as shown Figs</w:t>
      </w:r>
      <w:r w:rsidR="00E176C5">
        <w:rPr>
          <w:rFonts w:cs="Times New Roman"/>
        </w:rPr>
        <w:t>.</w:t>
      </w:r>
      <w:r w:rsidRPr="004E5A7C">
        <w:rPr>
          <w:rFonts w:cs="Times New Roman"/>
        </w:rPr>
        <w:t xml:space="preserve"> 12. At ICHAZ, which was heated above Ac</w:t>
      </w:r>
      <w:r w:rsidRPr="004E5A7C">
        <w:rPr>
          <w:rFonts w:cs="Times New Roman"/>
          <w:vertAlign w:val="subscript"/>
        </w:rPr>
        <w:t>1</w:t>
      </w:r>
      <w:r w:rsidRPr="004E5A7C">
        <w:rPr>
          <w:rFonts w:cs="Times New Roman"/>
        </w:rPr>
        <w:t xml:space="preserve"> but below Ac</w:t>
      </w:r>
      <w:r w:rsidRPr="004E5A7C">
        <w:rPr>
          <w:rFonts w:cs="Times New Roman"/>
          <w:vertAlign w:val="subscript"/>
        </w:rPr>
        <w:t>3</w:t>
      </w:r>
      <w:r w:rsidRPr="004E5A7C">
        <w:rPr>
          <w:rFonts w:cs="Times New Roman"/>
        </w:rPr>
        <w:t xml:space="preserve"> temperature during welding, fresh martensite and tempered martensite (untransformed</w:t>
      </w:r>
      <w:r w:rsidR="004B7DD4">
        <w:rPr>
          <w:rFonts w:cs="Times New Roman"/>
        </w:rPr>
        <w:t xml:space="preserve"> region</w:t>
      </w:r>
      <w:r w:rsidRPr="004E5A7C">
        <w:rPr>
          <w:rFonts w:cs="Times New Roman"/>
        </w:rPr>
        <w:t xml:space="preserve">) coexist. </w:t>
      </w:r>
      <w:r w:rsidR="00541A27">
        <w:rPr>
          <w:rFonts w:cs="Times New Roman"/>
        </w:rPr>
        <w:t xml:space="preserve">It is </w:t>
      </w:r>
      <w:r w:rsidR="0067118B">
        <w:rPr>
          <w:rFonts w:cs="Times New Roman"/>
        </w:rPr>
        <w:t xml:space="preserve">implied </w:t>
      </w:r>
      <w:r w:rsidR="004B7DD4">
        <w:rPr>
          <w:rFonts w:cs="Times New Roman"/>
        </w:rPr>
        <w:t xml:space="preserve">that </w:t>
      </w:r>
      <w:r w:rsidRPr="004E5A7C">
        <w:rPr>
          <w:rFonts w:cs="Times New Roman"/>
        </w:rPr>
        <w:t>undissolved M</w:t>
      </w:r>
      <w:r w:rsidRPr="004E5A7C">
        <w:rPr>
          <w:rFonts w:cs="Times New Roman"/>
          <w:vertAlign w:val="subscript"/>
        </w:rPr>
        <w:t>23</w:t>
      </w:r>
      <w:r w:rsidRPr="004E5A7C">
        <w:rPr>
          <w:rFonts w:cs="Times New Roman"/>
        </w:rPr>
        <w:t>C</w:t>
      </w:r>
      <w:r w:rsidRPr="004E5A7C">
        <w:rPr>
          <w:rFonts w:cs="Times New Roman"/>
          <w:vertAlign w:val="subscript"/>
        </w:rPr>
        <w:t xml:space="preserve">6 </w:t>
      </w:r>
      <w:r w:rsidRPr="004E5A7C">
        <w:rPr>
          <w:rFonts w:cs="Times New Roman"/>
        </w:rPr>
        <w:t>particles remained on the grain boundaries in the untransform</w:t>
      </w:r>
      <w:r w:rsidR="00E176C5">
        <w:rPr>
          <w:rFonts w:cs="Times New Roman"/>
        </w:rPr>
        <w:t>ed</w:t>
      </w:r>
      <w:r w:rsidRPr="004E5A7C">
        <w:rPr>
          <w:rFonts w:cs="Times New Roman"/>
        </w:rPr>
        <w:t xml:space="preserve"> region. Such microstructure development at ICHAZ suggests </w:t>
      </w:r>
      <w:r w:rsidR="00E176C5">
        <w:rPr>
          <w:rFonts w:cs="Times New Roman"/>
        </w:rPr>
        <w:t>the</w:t>
      </w:r>
      <w:r w:rsidR="00E176C5" w:rsidRPr="004E5A7C">
        <w:rPr>
          <w:rFonts w:cs="Times New Roman"/>
        </w:rPr>
        <w:t xml:space="preserve"> </w:t>
      </w:r>
      <w:r w:rsidRPr="004E5A7C">
        <w:rPr>
          <w:rFonts w:cs="Times New Roman"/>
        </w:rPr>
        <w:t xml:space="preserve">possibility that the reduction of </w:t>
      </w:r>
      <w:r w:rsidR="00E176C5">
        <w:rPr>
          <w:rFonts w:cs="Times New Roman"/>
        </w:rPr>
        <w:t xml:space="preserve">the </w:t>
      </w:r>
      <w:r w:rsidRPr="004E5A7C">
        <w:rPr>
          <w:rFonts w:cs="Times New Roman"/>
        </w:rPr>
        <w:t>pinning force by the increase of undissolved particles was not remarkable</w:t>
      </w:r>
      <w:r w:rsidR="00E176C5">
        <w:rPr>
          <w:rFonts w:cs="Times New Roman"/>
        </w:rPr>
        <w:t xml:space="preserve"> at ICHAZ</w:t>
      </w:r>
      <w:r w:rsidRPr="004E5A7C">
        <w:rPr>
          <w:rFonts w:cs="Times New Roman"/>
        </w:rPr>
        <w:t xml:space="preserve"> compared to FGHAZ. </w:t>
      </w:r>
    </w:p>
    <w:p w14:paraId="47C71FED" w14:textId="0ADF71B8" w:rsidR="002D470B" w:rsidRPr="00240F9B" w:rsidRDefault="008D3AA3" w:rsidP="002D470B">
      <w:pPr>
        <w:widowControl/>
        <w:ind w:firstLineChars="100" w:firstLine="240"/>
        <w:rPr>
          <w:rFonts w:cs="Times New Roman"/>
        </w:rPr>
      </w:pPr>
      <w:bookmarkStart w:id="33" w:name="_Hlk163843833"/>
      <w:bookmarkStart w:id="34" w:name="_Hlk164803135"/>
      <w:r w:rsidRPr="004E5A7C">
        <w:rPr>
          <w:rFonts w:cs="Times New Roman"/>
        </w:rPr>
        <w:t>Prior research indicated</w:t>
      </w:r>
      <w:r w:rsidRPr="004E5A7C">
        <w:rPr>
          <w:rFonts w:eastAsia="ＭＳ 明朝" w:cs="Times New Roman"/>
        </w:rPr>
        <w:t xml:space="preserve"> </w:t>
      </w:r>
      <w:r w:rsidR="00634260">
        <w:rPr>
          <w:rFonts w:eastAsia="ＭＳ 明朝" w:cs="Times New Roman"/>
        </w:rPr>
        <w:t xml:space="preserve">the </w:t>
      </w:r>
      <w:r w:rsidRPr="004E5A7C">
        <w:rPr>
          <w:rFonts w:cs="Times New Roman"/>
        </w:rPr>
        <w:t>grain boundary segregation of Sb and Sn</w:t>
      </w:r>
      <w:r w:rsidRPr="004E5A7C">
        <w:rPr>
          <w:rFonts w:cs="Times New Roman"/>
          <w:color w:val="FF0000"/>
          <w:vertAlign w:val="superscript"/>
        </w:rPr>
        <w:t xml:space="preserve"> </w:t>
      </w:r>
      <w:r w:rsidRPr="004E5A7C">
        <w:rPr>
          <w:rFonts w:eastAsia="ＭＳ 明朝" w:cs="Times New Roman"/>
        </w:rPr>
        <w:t xml:space="preserve">in Gr. 91 steel, resulting the degradation of </w:t>
      </w:r>
      <w:r w:rsidR="00634260">
        <w:rPr>
          <w:rFonts w:eastAsia="ＭＳ 明朝" w:cs="Times New Roman"/>
        </w:rPr>
        <w:t xml:space="preserve">the </w:t>
      </w:r>
      <w:r w:rsidRPr="004E5A7C">
        <w:rPr>
          <w:rFonts w:eastAsia="ＭＳ 明朝" w:cs="Times New Roman"/>
        </w:rPr>
        <w:t>creep rupture strength</w:t>
      </w:r>
      <w:r w:rsidR="0051065D" w:rsidRPr="004E5A7C">
        <w:rPr>
          <w:rFonts w:cs="Times New Roman"/>
          <w:color w:val="FF0000"/>
          <w:vertAlign w:val="superscript"/>
        </w:rPr>
        <w:t>1</w:t>
      </w:r>
      <w:r w:rsidR="0051065D">
        <w:rPr>
          <w:rFonts w:cs="Times New Roman"/>
          <w:color w:val="FF0000"/>
          <w:vertAlign w:val="superscript"/>
        </w:rPr>
        <w:t>6</w:t>
      </w:r>
      <w:r w:rsidR="0051065D" w:rsidRPr="004E5A7C">
        <w:rPr>
          <w:rFonts w:cs="Times New Roman"/>
          <w:color w:val="FF0000"/>
          <w:vertAlign w:val="superscript"/>
        </w:rPr>
        <w:t>,1</w:t>
      </w:r>
      <w:r w:rsidR="0051065D">
        <w:rPr>
          <w:rFonts w:cs="Times New Roman"/>
          <w:color w:val="FF0000"/>
          <w:vertAlign w:val="superscript"/>
        </w:rPr>
        <w:t>7</w:t>
      </w:r>
      <w:r w:rsidRPr="004E5A7C">
        <w:rPr>
          <w:rFonts w:cs="Times New Roman"/>
        </w:rPr>
        <w:t xml:space="preserve">. </w:t>
      </w:r>
      <w:r w:rsidR="00634260">
        <w:rPr>
          <w:rFonts w:cs="Times New Roman"/>
        </w:rPr>
        <w:t>The g</w:t>
      </w:r>
      <w:r w:rsidRPr="004E5A7C">
        <w:rPr>
          <w:rFonts w:cs="Times New Roman"/>
        </w:rPr>
        <w:t xml:space="preserve">rain boundary segregation of </w:t>
      </w:r>
      <w:proofErr w:type="gramStart"/>
      <w:r w:rsidRPr="004E5A7C">
        <w:rPr>
          <w:rFonts w:cs="Times New Roman"/>
        </w:rPr>
        <w:t>As</w:t>
      </w:r>
      <w:proofErr w:type="gramEnd"/>
      <w:r w:rsidRPr="004E5A7C">
        <w:rPr>
          <w:rFonts w:cs="Times New Roman"/>
        </w:rPr>
        <w:t xml:space="preserve"> in α-Fe </w:t>
      </w:r>
      <w:r w:rsidR="00634260">
        <w:rPr>
          <w:rFonts w:cs="Times New Roman"/>
        </w:rPr>
        <w:t>has</w:t>
      </w:r>
      <w:r w:rsidR="00634260" w:rsidRPr="004E5A7C">
        <w:rPr>
          <w:rFonts w:cs="Times New Roman"/>
        </w:rPr>
        <w:t xml:space="preserve"> </w:t>
      </w:r>
      <w:r w:rsidRPr="004E5A7C">
        <w:rPr>
          <w:rFonts w:cs="Times New Roman"/>
        </w:rPr>
        <w:t>also</w:t>
      </w:r>
      <w:r w:rsidR="00634260">
        <w:rPr>
          <w:rFonts w:cs="Times New Roman"/>
        </w:rPr>
        <w:t xml:space="preserve"> been</w:t>
      </w:r>
      <w:r w:rsidRPr="004E5A7C">
        <w:rPr>
          <w:rFonts w:cs="Times New Roman"/>
        </w:rPr>
        <w:t xml:space="preserve"> reported</w:t>
      </w:r>
      <w:r w:rsidRPr="004E5A7C">
        <w:rPr>
          <w:rFonts w:cs="Times New Roman"/>
          <w:color w:val="FF0000"/>
          <w:vertAlign w:val="superscript"/>
        </w:rPr>
        <w:t>37</w:t>
      </w:r>
      <w:r w:rsidRPr="004E5A7C">
        <w:rPr>
          <w:rFonts w:cs="Times New Roman"/>
        </w:rPr>
        <w:t xml:space="preserve">. Moreover, </w:t>
      </w:r>
      <w:r w:rsidR="00634260">
        <w:rPr>
          <w:rFonts w:cs="Times New Roman"/>
        </w:rPr>
        <w:t>a previous study</w:t>
      </w:r>
      <w:r w:rsidR="00634260" w:rsidRPr="004E5A7C">
        <w:rPr>
          <w:rFonts w:cs="Times New Roman"/>
        </w:rPr>
        <w:t xml:space="preserve"> </w:t>
      </w:r>
      <w:r w:rsidR="00634260">
        <w:rPr>
          <w:rFonts w:cs="Times New Roman"/>
        </w:rPr>
        <w:t>suggested</w:t>
      </w:r>
      <w:r w:rsidR="00634260" w:rsidRPr="004E5A7C">
        <w:rPr>
          <w:rFonts w:cs="Times New Roman"/>
        </w:rPr>
        <w:t xml:space="preserve"> </w:t>
      </w:r>
      <w:r w:rsidRPr="004E5A7C">
        <w:rPr>
          <w:rFonts w:cs="Times New Roman"/>
        </w:rPr>
        <w:t>that Sb, As,</w:t>
      </w:r>
      <w:r w:rsidRPr="004E5A7C">
        <w:rPr>
          <w:rFonts w:eastAsia="ＭＳ 明朝" w:cs="Times New Roman"/>
        </w:rPr>
        <w:t xml:space="preserve"> and Sn </w:t>
      </w:r>
      <w:r w:rsidRPr="004E5A7C">
        <w:rPr>
          <w:rFonts w:cs="Times New Roman"/>
        </w:rPr>
        <w:t xml:space="preserve">might segregate </w:t>
      </w:r>
      <w:r w:rsidR="00634260">
        <w:rPr>
          <w:rFonts w:cs="Times New Roman"/>
        </w:rPr>
        <w:t>in the</w:t>
      </w:r>
      <w:r w:rsidR="00634260" w:rsidRPr="004E5A7C">
        <w:rPr>
          <w:rFonts w:cs="Times New Roman"/>
        </w:rPr>
        <w:t xml:space="preserve"> </w:t>
      </w:r>
      <w:r w:rsidRPr="004E5A7C">
        <w:rPr>
          <w:rFonts w:cs="Times New Roman"/>
        </w:rPr>
        <w:t>grain boundaries in 2.25Cr steel, leading to temper embrittlement</w:t>
      </w:r>
      <w:r w:rsidRPr="004E5A7C">
        <w:rPr>
          <w:rFonts w:cs="Times New Roman"/>
          <w:color w:val="FF0000"/>
          <w:vertAlign w:val="superscript"/>
        </w:rPr>
        <w:t>38</w:t>
      </w:r>
      <w:r w:rsidRPr="004E5A7C">
        <w:rPr>
          <w:rFonts w:cs="Times New Roman"/>
        </w:rPr>
        <w:t xml:space="preserve">. Therefore, it is implied that the impurities in Steel 1 might segregate </w:t>
      </w:r>
      <w:r w:rsidR="00634260">
        <w:rPr>
          <w:rFonts w:cs="Times New Roman"/>
        </w:rPr>
        <w:t>in the</w:t>
      </w:r>
      <w:r w:rsidR="00634260" w:rsidRPr="004E5A7C">
        <w:rPr>
          <w:rFonts w:cs="Times New Roman"/>
        </w:rPr>
        <w:t xml:space="preserve"> </w:t>
      </w:r>
      <w:r w:rsidRPr="004E5A7C">
        <w:rPr>
          <w:rFonts w:cs="Times New Roman"/>
        </w:rPr>
        <w:t xml:space="preserve">grain boundaries or </w:t>
      </w:r>
      <w:r w:rsidR="00CD1F0A">
        <w:rPr>
          <w:rFonts w:cs="Times New Roman"/>
        </w:rPr>
        <w:t>exist</w:t>
      </w:r>
      <w:r w:rsidRPr="004E5A7C">
        <w:rPr>
          <w:rFonts w:cs="Times New Roman"/>
        </w:rPr>
        <w:t xml:space="preserve"> </w:t>
      </w:r>
      <w:r w:rsidR="00541A27">
        <w:rPr>
          <w:rFonts w:cs="Times New Roman"/>
        </w:rPr>
        <w:t xml:space="preserve">at the interface </w:t>
      </w:r>
      <w:r w:rsidRPr="004E5A7C">
        <w:rPr>
          <w:rFonts w:cs="Times New Roman"/>
        </w:rPr>
        <w:t xml:space="preserve">between </w:t>
      </w:r>
      <w:r w:rsidR="00CD1F0A">
        <w:rPr>
          <w:rFonts w:cs="Times New Roman"/>
        </w:rPr>
        <w:t xml:space="preserve">the </w:t>
      </w:r>
      <w:r w:rsidRPr="004E5A7C">
        <w:rPr>
          <w:rFonts w:cs="Times New Roman"/>
        </w:rPr>
        <w:t>matrix and M</w:t>
      </w:r>
      <w:r w:rsidRPr="004E5A7C">
        <w:rPr>
          <w:rFonts w:cs="Times New Roman"/>
          <w:vertAlign w:val="subscript"/>
        </w:rPr>
        <w:t>23</w:t>
      </w:r>
      <w:r w:rsidRPr="004E5A7C">
        <w:rPr>
          <w:rFonts w:cs="Times New Roman"/>
        </w:rPr>
        <w:t>C</w:t>
      </w:r>
      <w:r w:rsidRPr="004E5A7C">
        <w:rPr>
          <w:rFonts w:cs="Times New Roman"/>
          <w:vertAlign w:val="subscript"/>
        </w:rPr>
        <w:t>6</w:t>
      </w:r>
      <w:r w:rsidR="0051065D" w:rsidRPr="0051065D">
        <w:rPr>
          <w:rFonts w:cs="Times New Roman"/>
        </w:rPr>
        <w:t xml:space="preserve"> </w:t>
      </w:r>
      <w:r w:rsidR="0051065D">
        <w:rPr>
          <w:rFonts w:cs="Times New Roman"/>
        </w:rPr>
        <w:t xml:space="preserve">precipitated </w:t>
      </w:r>
      <w:r w:rsidR="0051065D" w:rsidRPr="004E5A7C">
        <w:rPr>
          <w:rFonts w:cs="Times New Roman"/>
        </w:rPr>
        <w:t>on the grain</w:t>
      </w:r>
      <w:r w:rsidR="0051065D">
        <w:rPr>
          <w:rFonts w:cs="Times New Roman"/>
        </w:rPr>
        <w:t xml:space="preserve"> </w:t>
      </w:r>
      <w:r w:rsidR="0051065D" w:rsidRPr="004E5A7C">
        <w:rPr>
          <w:rFonts w:cs="Times New Roman"/>
        </w:rPr>
        <w:t>boundaries.</w:t>
      </w:r>
      <w:r w:rsidRPr="004E5A7C">
        <w:rPr>
          <w:rFonts w:cs="Times New Roman"/>
        </w:rPr>
        <w:t xml:space="preserve"> In a related study, one of the co-authors noted that a small addition of P decreased the grain boundary diffusivity of Cr by comparing Fe-0.11%P alloy and pure iron</w:t>
      </w:r>
      <w:r w:rsidRPr="004E5A7C">
        <w:rPr>
          <w:rFonts w:cs="Times New Roman"/>
          <w:color w:val="FF0000"/>
          <w:vertAlign w:val="superscript"/>
        </w:rPr>
        <w:t>39</w:t>
      </w:r>
      <w:r w:rsidRPr="004E5A7C">
        <w:rPr>
          <w:rFonts w:cs="Times New Roman"/>
        </w:rPr>
        <w:t xml:space="preserve">. They suggested that P segregation could reduce diffusivity by decreasing the </w:t>
      </w:r>
      <w:r w:rsidRPr="004E5A7C">
        <w:rPr>
          <w:rFonts w:eastAsia="ＭＳ 明朝" w:cs="Times New Roman"/>
        </w:rPr>
        <w:t xml:space="preserve">free volume of </w:t>
      </w:r>
      <w:r w:rsidRPr="004E5A7C">
        <w:rPr>
          <w:rFonts w:cs="Times New Roman"/>
        </w:rPr>
        <w:t xml:space="preserve">the </w:t>
      </w:r>
      <w:r w:rsidRPr="004E5A7C">
        <w:rPr>
          <w:rFonts w:eastAsia="ＭＳ 明朝" w:cs="Times New Roman"/>
        </w:rPr>
        <w:t>grain boundary</w:t>
      </w:r>
      <w:r w:rsidRPr="004E5A7C">
        <w:rPr>
          <w:rFonts w:cs="Times New Roman"/>
          <w:color w:val="FF0000"/>
          <w:vertAlign w:val="superscript"/>
        </w:rPr>
        <w:t>39</w:t>
      </w:r>
      <w:r w:rsidRPr="004E5A7C">
        <w:rPr>
          <w:rFonts w:cs="Times New Roman"/>
        </w:rPr>
        <w:t xml:space="preserve">. Additionally, </w:t>
      </w:r>
      <w:proofErr w:type="spellStart"/>
      <w:r w:rsidRPr="004E5A7C">
        <w:rPr>
          <w:szCs w:val="24"/>
        </w:rPr>
        <w:t>Čermák</w:t>
      </w:r>
      <w:proofErr w:type="spellEnd"/>
      <w:r w:rsidRPr="004E5A7C">
        <w:rPr>
          <w:szCs w:val="24"/>
        </w:rPr>
        <w:t xml:space="preserve"> et al.</w:t>
      </w:r>
      <w:r w:rsidRPr="004E5A7C">
        <w:rPr>
          <w:rFonts w:cs="Times New Roman"/>
        </w:rPr>
        <w:t xml:space="preserve"> investigated </w:t>
      </w:r>
      <w:r w:rsidR="004F75AE">
        <w:rPr>
          <w:rFonts w:cs="Times New Roman"/>
        </w:rPr>
        <w:t xml:space="preserve">the </w:t>
      </w:r>
      <w:r w:rsidRPr="004E5A7C">
        <w:rPr>
          <w:rFonts w:eastAsia="ＭＳ 明朝" w:cs="Times New Roman"/>
        </w:rPr>
        <w:t xml:space="preserve">grain boundary diffusivity of Cr </w:t>
      </w:r>
      <w:r w:rsidRPr="004E5A7C">
        <w:rPr>
          <w:rFonts w:cs="Times New Roman"/>
        </w:rPr>
        <w:t>in Fe-8.03Cr-0.17C ternary alloy and an alloy with similar composition to Gr. 91 steel</w:t>
      </w:r>
      <w:r w:rsidRPr="004E5A7C">
        <w:rPr>
          <w:rFonts w:cs="Times New Roman"/>
          <w:color w:val="FF0000"/>
          <w:vertAlign w:val="superscript"/>
        </w:rPr>
        <w:t>40</w:t>
      </w:r>
      <w:r w:rsidRPr="004E5A7C">
        <w:rPr>
          <w:rFonts w:cs="Times New Roman"/>
        </w:rPr>
        <w:t xml:space="preserve">, reporting lower diffusivity in the latter alloy and discussing the possibility that </w:t>
      </w:r>
      <w:r w:rsidR="004F75AE">
        <w:rPr>
          <w:rFonts w:cs="Times New Roman"/>
        </w:rPr>
        <w:t xml:space="preserve">the </w:t>
      </w:r>
      <w:r w:rsidRPr="004E5A7C">
        <w:rPr>
          <w:rFonts w:cs="Times New Roman"/>
        </w:rPr>
        <w:t xml:space="preserve">grain boundary segregation of </w:t>
      </w:r>
      <w:r w:rsidR="004F75AE">
        <w:rPr>
          <w:rFonts w:cs="Times New Roman"/>
        </w:rPr>
        <w:t xml:space="preserve">the </w:t>
      </w:r>
      <w:r w:rsidRPr="004E5A7C">
        <w:rPr>
          <w:rFonts w:cs="Times New Roman"/>
        </w:rPr>
        <w:t>alloying elements might decrease diffusivity</w:t>
      </w:r>
      <w:r w:rsidRPr="004E5A7C">
        <w:rPr>
          <w:rFonts w:cs="Times New Roman"/>
          <w:color w:val="FF0000"/>
          <w:vertAlign w:val="superscript"/>
        </w:rPr>
        <w:t>40</w:t>
      </w:r>
      <w:r w:rsidRPr="004E5A7C">
        <w:rPr>
          <w:rFonts w:cs="Times New Roman"/>
        </w:rPr>
        <w:t>.</w:t>
      </w:r>
      <w:r w:rsidRPr="00240F9B">
        <w:rPr>
          <w:rFonts w:cs="Times New Roman"/>
        </w:rPr>
        <w:t xml:space="preserve"> </w:t>
      </w:r>
      <w:r w:rsidR="0083455E" w:rsidRPr="00240F9B">
        <w:rPr>
          <w:rFonts w:cs="Times New Roman"/>
        </w:rPr>
        <w:t>As shown in Figs. 12 (a) and 12 (b), M</w:t>
      </w:r>
      <w:r w:rsidR="0083455E" w:rsidRPr="00240F9B">
        <w:rPr>
          <w:rFonts w:cs="Times New Roman"/>
          <w:vertAlign w:val="subscript"/>
        </w:rPr>
        <w:t>23</w:t>
      </w:r>
      <w:r w:rsidR="0083455E" w:rsidRPr="00240F9B">
        <w:rPr>
          <w:rFonts w:cs="Times New Roman"/>
        </w:rPr>
        <w:t>C</w:t>
      </w:r>
      <w:r w:rsidR="0083455E" w:rsidRPr="00240F9B">
        <w:rPr>
          <w:rFonts w:cs="Times New Roman"/>
          <w:vertAlign w:val="subscript"/>
        </w:rPr>
        <w:t>6</w:t>
      </w:r>
      <w:r w:rsidR="0083455E" w:rsidRPr="00240F9B">
        <w:rPr>
          <w:rFonts w:cs="Times New Roman"/>
        </w:rPr>
        <w:t xml:space="preserve"> dissolution was suppressed at ICHAZ and FGHAZ in Steel 1. This </w:t>
      </w:r>
      <w:r w:rsidR="00844FCD" w:rsidRPr="00240F9B">
        <w:rPr>
          <w:rFonts w:cs="Times New Roman"/>
        </w:rPr>
        <w:t>experimental result</w:t>
      </w:r>
      <w:r w:rsidR="0083455E" w:rsidRPr="00240F9B">
        <w:rPr>
          <w:rFonts w:cs="Times New Roman"/>
        </w:rPr>
        <w:t xml:space="preserve"> implies that the suppressed M</w:t>
      </w:r>
      <w:r w:rsidR="0083455E" w:rsidRPr="00240F9B">
        <w:rPr>
          <w:rFonts w:cs="Times New Roman"/>
          <w:vertAlign w:val="subscript"/>
        </w:rPr>
        <w:t>23</w:t>
      </w:r>
      <w:r w:rsidR="0083455E" w:rsidRPr="00240F9B">
        <w:rPr>
          <w:rFonts w:cs="Times New Roman"/>
        </w:rPr>
        <w:t>C</w:t>
      </w:r>
      <w:r w:rsidR="0083455E" w:rsidRPr="00240F9B">
        <w:rPr>
          <w:rFonts w:cs="Times New Roman"/>
          <w:vertAlign w:val="subscript"/>
        </w:rPr>
        <w:t>6</w:t>
      </w:r>
      <w:r w:rsidR="0083455E" w:rsidRPr="00240F9B">
        <w:rPr>
          <w:rFonts w:cs="Times New Roman"/>
        </w:rPr>
        <w:t xml:space="preserve"> dissolution was more pronounced before the occurrence of α/γ reverse transformation during the welding process.</w:t>
      </w:r>
      <w:r w:rsidR="0083455E" w:rsidRPr="00240F9B">
        <w:rPr>
          <w:rFonts w:cs="Times New Roman" w:hint="eastAsia"/>
        </w:rPr>
        <w:t xml:space="preserve"> </w:t>
      </w:r>
      <w:r w:rsidR="00E769D9" w:rsidRPr="00240F9B">
        <w:rPr>
          <w:rFonts w:cs="Times New Roman"/>
        </w:rPr>
        <w:t xml:space="preserve">Based on these findings, it is reasonable to propose that </w:t>
      </w:r>
      <w:bookmarkStart w:id="35" w:name="_Hlk155830773"/>
      <w:r w:rsidR="00E769D9" w:rsidRPr="00240F9B">
        <w:rPr>
          <w:rFonts w:cs="Times New Roman"/>
        </w:rPr>
        <w:t>the segregation of Sb, As,</w:t>
      </w:r>
      <w:r w:rsidR="00E769D9" w:rsidRPr="00240F9B">
        <w:rPr>
          <w:rFonts w:eastAsia="ＭＳ 明朝" w:cs="Times New Roman"/>
        </w:rPr>
        <w:t xml:space="preserve"> and </w:t>
      </w:r>
      <w:r w:rsidR="00E769D9" w:rsidRPr="00240F9B">
        <w:rPr>
          <w:rFonts w:cs="Times New Roman"/>
        </w:rPr>
        <w:t>Sn</w:t>
      </w:r>
      <w:r w:rsidR="00E769D9" w:rsidRPr="00240F9B">
        <w:rPr>
          <w:rFonts w:eastAsia="ＭＳ 明朝" w:cs="Times New Roman"/>
        </w:rPr>
        <w:t xml:space="preserve"> in Steel 1 lowered the </w:t>
      </w:r>
      <w:r w:rsidR="00E769D9" w:rsidRPr="00240F9B">
        <w:rPr>
          <w:rFonts w:cs="Times New Roman"/>
        </w:rPr>
        <w:t xml:space="preserve">diffusivity of </w:t>
      </w:r>
      <w:r w:rsidR="00E769D9" w:rsidRPr="00240F9B">
        <w:rPr>
          <w:rFonts w:eastAsia="ＭＳ 明朝" w:cs="Times New Roman"/>
        </w:rPr>
        <w:t>M</w:t>
      </w:r>
      <w:r w:rsidR="00E769D9" w:rsidRPr="00240F9B">
        <w:rPr>
          <w:rFonts w:cs="Times New Roman"/>
          <w:vertAlign w:val="subscript"/>
        </w:rPr>
        <w:t>23</w:t>
      </w:r>
      <w:r w:rsidR="00E769D9" w:rsidRPr="00240F9B">
        <w:rPr>
          <w:rFonts w:cs="Times New Roman"/>
        </w:rPr>
        <w:t>C</w:t>
      </w:r>
      <w:r w:rsidR="00E769D9" w:rsidRPr="00240F9B">
        <w:rPr>
          <w:rFonts w:cs="Times New Roman"/>
          <w:vertAlign w:val="subscript"/>
        </w:rPr>
        <w:t>6</w:t>
      </w:r>
      <w:r w:rsidR="00E769D9" w:rsidRPr="00240F9B">
        <w:rPr>
          <w:rFonts w:eastAsia="ＭＳ 明朝" w:cs="Times New Roman"/>
        </w:rPr>
        <w:t xml:space="preserve"> constituent elements</w:t>
      </w:r>
      <w:bookmarkEnd w:id="35"/>
      <w:r w:rsidR="009E6836" w:rsidRPr="00240F9B">
        <w:rPr>
          <w:rFonts w:eastAsia="ＭＳ 明朝" w:cs="Times New Roman"/>
        </w:rPr>
        <w:t xml:space="preserve">, resulting the suppression of </w:t>
      </w:r>
      <w:r w:rsidR="009E6836" w:rsidRPr="00240F9B">
        <w:rPr>
          <w:rFonts w:cs="Times New Roman"/>
        </w:rPr>
        <w:t>M</w:t>
      </w:r>
      <w:r w:rsidR="009E6836" w:rsidRPr="00240F9B">
        <w:rPr>
          <w:rFonts w:cs="Times New Roman"/>
          <w:vertAlign w:val="subscript"/>
        </w:rPr>
        <w:t>23</w:t>
      </w:r>
      <w:r w:rsidR="009E6836" w:rsidRPr="00240F9B">
        <w:rPr>
          <w:rFonts w:cs="Times New Roman"/>
        </w:rPr>
        <w:t>C</w:t>
      </w:r>
      <w:r w:rsidR="009E6836" w:rsidRPr="00240F9B">
        <w:rPr>
          <w:rFonts w:cs="Times New Roman"/>
          <w:vertAlign w:val="subscript"/>
        </w:rPr>
        <w:t>6</w:t>
      </w:r>
      <w:r w:rsidR="009E6836" w:rsidRPr="00240F9B">
        <w:rPr>
          <w:rFonts w:cs="Times New Roman"/>
        </w:rPr>
        <w:t xml:space="preserve"> dissolution during welding</w:t>
      </w:r>
      <w:r w:rsidR="00E769D9" w:rsidRPr="00240F9B">
        <w:rPr>
          <w:rFonts w:cs="Times New Roman"/>
        </w:rPr>
        <w:t>.</w:t>
      </w:r>
    </w:p>
    <w:p w14:paraId="71E8CD38" w14:textId="5CD85661" w:rsidR="0016473C" w:rsidRPr="00240F9B" w:rsidRDefault="0061744A" w:rsidP="009804F2">
      <w:pPr>
        <w:widowControl/>
        <w:ind w:firstLineChars="100" w:firstLine="240"/>
        <w:rPr>
          <w:rFonts w:cs="Times New Roman"/>
        </w:rPr>
      </w:pPr>
      <w:bookmarkStart w:id="36" w:name="_Hlk163843240"/>
      <w:r w:rsidRPr="00240F9B">
        <w:rPr>
          <w:rFonts w:cs="Times New Roman"/>
        </w:rPr>
        <w:t xml:space="preserve">To </w:t>
      </w:r>
      <w:r w:rsidR="009804F2" w:rsidRPr="00240F9B">
        <w:rPr>
          <w:rFonts w:cs="Times New Roman"/>
        </w:rPr>
        <w:t>invest</w:t>
      </w:r>
      <w:r w:rsidR="009804F2" w:rsidRPr="00240F9B">
        <w:rPr>
          <w:rFonts w:cs="Times New Roman" w:hint="eastAsia"/>
        </w:rPr>
        <w:t>i</w:t>
      </w:r>
      <w:r w:rsidR="009804F2" w:rsidRPr="00240F9B">
        <w:rPr>
          <w:rFonts w:cs="Times New Roman"/>
        </w:rPr>
        <w:t>gate</w:t>
      </w:r>
      <w:r w:rsidR="009804F2" w:rsidRPr="00240F9B">
        <w:rPr>
          <w:rFonts w:cs="Times New Roman" w:hint="eastAsia"/>
        </w:rPr>
        <w:t xml:space="preserve"> </w:t>
      </w:r>
      <w:r w:rsidRPr="00240F9B">
        <w:rPr>
          <w:rFonts w:cs="Times New Roman"/>
        </w:rPr>
        <w:t xml:space="preserve">the </w:t>
      </w:r>
      <w:r w:rsidR="004A4905" w:rsidRPr="00240F9B">
        <w:rPr>
          <w:rFonts w:cs="Times New Roman"/>
        </w:rPr>
        <w:t>impurit</w:t>
      </w:r>
      <w:r w:rsidR="006E66F9" w:rsidRPr="00240F9B">
        <w:rPr>
          <w:rFonts w:cs="Times New Roman"/>
        </w:rPr>
        <w:t>y</w:t>
      </w:r>
      <w:r w:rsidR="004A4905" w:rsidRPr="00240F9B">
        <w:rPr>
          <w:rFonts w:cs="Times New Roman"/>
        </w:rPr>
        <w:t xml:space="preserve"> </w:t>
      </w:r>
      <w:r w:rsidRPr="00240F9B">
        <w:rPr>
          <w:rFonts w:cs="Times New Roman"/>
        </w:rPr>
        <w:t xml:space="preserve">segregation </w:t>
      </w:r>
      <w:r w:rsidR="005E4E39" w:rsidRPr="00240F9B">
        <w:rPr>
          <w:rFonts w:cs="Times New Roman"/>
        </w:rPr>
        <w:t>in Steel 1</w:t>
      </w:r>
      <w:r w:rsidRPr="00240F9B">
        <w:rPr>
          <w:rFonts w:cs="Times New Roman"/>
        </w:rPr>
        <w:t xml:space="preserve">, APT was conducted </w:t>
      </w:r>
      <w:r w:rsidR="005E4E39" w:rsidRPr="00240F9B">
        <w:rPr>
          <w:rFonts w:cs="Times New Roman"/>
        </w:rPr>
        <w:t>using</w:t>
      </w:r>
      <w:r w:rsidRPr="00240F9B">
        <w:rPr>
          <w:rFonts w:cs="Times New Roman"/>
        </w:rPr>
        <w:t xml:space="preserve"> as-tempered specimen (before the welding). </w:t>
      </w:r>
      <w:r w:rsidR="0050640E" w:rsidRPr="00240F9B">
        <w:rPr>
          <w:rFonts w:cs="Times New Roman" w:hint="eastAsia"/>
        </w:rPr>
        <w:t>A</w:t>
      </w:r>
      <w:r w:rsidR="0050640E" w:rsidRPr="00240F9B">
        <w:rPr>
          <w:rFonts w:cs="Times New Roman"/>
        </w:rPr>
        <w:t>PT sample was prepared using EBSD</w:t>
      </w:r>
      <w:r w:rsidR="006D2F20" w:rsidRPr="00240F9B">
        <w:rPr>
          <w:rFonts w:cs="Times New Roman"/>
        </w:rPr>
        <w:t xml:space="preserve"> analysis</w:t>
      </w:r>
      <w:r w:rsidR="0050640E" w:rsidRPr="00240F9B">
        <w:rPr>
          <w:rFonts w:cs="Times New Roman"/>
        </w:rPr>
        <w:t xml:space="preserve"> followed by the lift-out technique </w:t>
      </w:r>
      <w:r w:rsidR="008143AA" w:rsidRPr="00240F9B">
        <w:rPr>
          <w:rFonts w:cs="Times New Roman"/>
        </w:rPr>
        <w:t xml:space="preserve">via focused ion beam milling </w:t>
      </w:r>
      <w:r w:rsidR="0050640E" w:rsidRPr="00240F9B">
        <w:rPr>
          <w:rFonts w:cs="Times New Roman"/>
        </w:rPr>
        <w:t>so that it included M</w:t>
      </w:r>
      <w:r w:rsidR="0050640E" w:rsidRPr="00240F9B">
        <w:rPr>
          <w:rFonts w:cs="Times New Roman"/>
          <w:vertAlign w:val="subscript"/>
        </w:rPr>
        <w:t>23</w:t>
      </w:r>
      <w:r w:rsidR="0050640E" w:rsidRPr="00240F9B">
        <w:rPr>
          <w:rFonts w:cs="Times New Roman"/>
        </w:rPr>
        <w:t>C</w:t>
      </w:r>
      <w:r w:rsidR="0050640E" w:rsidRPr="00240F9B">
        <w:rPr>
          <w:rFonts w:cs="Times New Roman"/>
          <w:vertAlign w:val="subscript"/>
        </w:rPr>
        <w:t>6</w:t>
      </w:r>
      <w:r w:rsidR="0050640E" w:rsidRPr="00240F9B">
        <w:rPr>
          <w:rFonts w:cs="Times New Roman"/>
        </w:rPr>
        <w:t xml:space="preserve"> on PAGB. </w:t>
      </w:r>
      <w:r w:rsidRPr="00240F9B">
        <w:rPr>
          <w:rFonts w:cs="Times New Roman" w:hint="eastAsia"/>
        </w:rPr>
        <w:t>F</w:t>
      </w:r>
      <w:r w:rsidRPr="00240F9B">
        <w:rPr>
          <w:rFonts w:cs="Times New Roman"/>
        </w:rPr>
        <w:t>ig. 14</w:t>
      </w:r>
      <w:r w:rsidR="005E4E39" w:rsidRPr="00240F9B">
        <w:rPr>
          <w:rFonts w:cs="Times New Roman"/>
        </w:rPr>
        <w:t xml:space="preserve"> </w:t>
      </w:r>
      <w:r w:rsidR="005E4E39" w:rsidRPr="00240F9B">
        <w:rPr>
          <w:rFonts w:cs="Times New Roman"/>
        </w:rPr>
        <w:lastRenderedPageBreak/>
        <w:t>(a)</w:t>
      </w:r>
      <w:r w:rsidRPr="00240F9B">
        <w:rPr>
          <w:rFonts w:cs="Times New Roman"/>
        </w:rPr>
        <w:t xml:space="preserve"> </w:t>
      </w:r>
      <w:r w:rsidR="004A4905" w:rsidRPr="00240F9B">
        <w:rPr>
          <w:rFonts w:cs="Times New Roman"/>
        </w:rPr>
        <w:t>shows a</w:t>
      </w:r>
      <w:r w:rsidR="004B3AEF" w:rsidRPr="00240F9B">
        <w:rPr>
          <w:rFonts w:cs="Times New Roman"/>
        </w:rPr>
        <w:t xml:space="preserve"> three-dimensional</w:t>
      </w:r>
      <w:r w:rsidR="004A4905" w:rsidRPr="00240F9B">
        <w:rPr>
          <w:rFonts w:cs="Times New Roman"/>
        </w:rPr>
        <w:t xml:space="preserve"> elemental map which depicts P iso-concentration surface (0.45 at.%) </w:t>
      </w:r>
      <w:r w:rsidR="005E4E39" w:rsidRPr="00240F9B">
        <w:rPr>
          <w:rFonts w:cs="Times New Roman"/>
        </w:rPr>
        <w:t>overlay</w:t>
      </w:r>
      <w:r w:rsidR="004A4905" w:rsidRPr="00240F9B">
        <w:rPr>
          <w:rFonts w:cs="Times New Roman"/>
        </w:rPr>
        <w:t>ing Fe and C map</w:t>
      </w:r>
      <w:r w:rsidR="005E4E39" w:rsidRPr="00240F9B">
        <w:rPr>
          <w:rFonts w:cs="Times New Roman"/>
        </w:rPr>
        <w:t xml:space="preserve">. </w:t>
      </w:r>
      <w:r w:rsidR="004B3AEF" w:rsidRPr="00240F9B">
        <w:rPr>
          <w:rFonts w:cs="Times New Roman"/>
        </w:rPr>
        <w:t>Fig</w:t>
      </w:r>
      <w:r w:rsidR="00B81DAC" w:rsidRPr="00240F9B">
        <w:rPr>
          <w:rFonts w:cs="Times New Roman"/>
        </w:rPr>
        <w:t>s</w:t>
      </w:r>
      <w:r w:rsidR="004B3AEF" w:rsidRPr="00240F9B">
        <w:rPr>
          <w:rFonts w:cs="Times New Roman"/>
        </w:rPr>
        <w:t xml:space="preserve">. 14 (b) and (c) show </w:t>
      </w:r>
      <w:r w:rsidR="008B34F2" w:rsidRPr="00240F9B">
        <w:rPr>
          <w:rFonts w:cs="Times New Roman"/>
        </w:rPr>
        <w:t xml:space="preserve">P and </w:t>
      </w:r>
      <w:r w:rsidR="004B3AEF" w:rsidRPr="00240F9B">
        <w:rPr>
          <w:rFonts w:cs="Times New Roman"/>
        </w:rPr>
        <w:t xml:space="preserve">Cr maps </w:t>
      </w:r>
      <w:r w:rsidR="006D2F20" w:rsidRPr="00240F9B">
        <w:rPr>
          <w:rFonts w:cs="Times New Roman"/>
        </w:rPr>
        <w:t xml:space="preserve">by </w:t>
      </w:r>
      <w:r w:rsidR="008B34F2" w:rsidRPr="00240F9B">
        <w:rPr>
          <w:rFonts w:cs="Times New Roman"/>
        </w:rPr>
        <w:t xml:space="preserve">the </w:t>
      </w:r>
      <w:r w:rsidR="006D2F20" w:rsidRPr="00240F9B">
        <w:rPr>
          <w:rFonts w:cs="Times New Roman"/>
        </w:rPr>
        <w:t xml:space="preserve">observation from the direction as shown by </w:t>
      </w:r>
      <w:r w:rsidR="008B34F2" w:rsidRPr="00240F9B">
        <w:rPr>
          <w:rFonts w:cs="Times New Roman"/>
        </w:rPr>
        <w:t>the</w:t>
      </w:r>
      <w:r w:rsidR="006D2F20" w:rsidRPr="00240F9B">
        <w:rPr>
          <w:rFonts w:cs="Times New Roman"/>
        </w:rPr>
        <w:t xml:space="preserve"> arrow in Fig. 14 (a). T</w:t>
      </w:r>
      <w:r w:rsidR="00B81DAC" w:rsidRPr="00240F9B">
        <w:rPr>
          <w:rFonts w:cs="Times New Roman"/>
        </w:rPr>
        <w:t>wo</w:t>
      </w:r>
      <w:r w:rsidR="006D2F20" w:rsidRPr="00240F9B">
        <w:rPr>
          <w:rFonts w:cs="Times New Roman"/>
        </w:rPr>
        <w:t xml:space="preserve"> M</w:t>
      </w:r>
      <w:r w:rsidR="006D2F20" w:rsidRPr="00240F9B">
        <w:rPr>
          <w:rFonts w:cs="Times New Roman"/>
          <w:vertAlign w:val="subscript"/>
        </w:rPr>
        <w:t>23</w:t>
      </w:r>
      <w:r w:rsidR="006D2F20" w:rsidRPr="00240F9B">
        <w:rPr>
          <w:rFonts w:cs="Times New Roman"/>
        </w:rPr>
        <w:t>C</w:t>
      </w:r>
      <w:r w:rsidR="006D2F20" w:rsidRPr="00240F9B">
        <w:rPr>
          <w:rFonts w:cs="Times New Roman"/>
          <w:vertAlign w:val="subscript"/>
        </w:rPr>
        <w:t>6</w:t>
      </w:r>
      <w:r w:rsidR="006D2F20" w:rsidRPr="00240F9B">
        <w:rPr>
          <w:rFonts w:cs="Times New Roman"/>
        </w:rPr>
        <w:t xml:space="preserve"> particles represented by Cr and C enrichment were observed.</w:t>
      </w:r>
      <w:r w:rsidR="008B34F2" w:rsidRPr="00240F9B">
        <w:rPr>
          <w:rFonts w:cs="Times New Roman"/>
        </w:rPr>
        <w:t xml:space="preserve"> </w:t>
      </w:r>
      <w:r w:rsidR="007A47BF" w:rsidRPr="00240F9B">
        <w:rPr>
          <w:rFonts w:cs="Times New Roman"/>
        </w:rPr>
        <w:t>As previously reported</w:t>
      </w:r>
      <w:r w:rsidR="00260199" w:rsidRPr="00240F9B">
        <w:rPr>
          <w:rFonts w:cs="Times New Roman" w:hint="eastAsia"/>
        </w:rPr>
        <w:t xml:space="preserve"> </w:t>
      </w:r>
      <w:r w:rsidR="00260199" w:rsidRPr="00BC0190">
        <w:rPr>
          <w:rFonts w:cs="Times New Roman" w:hint="eastAsia"/>
          <w:color w:val="FF0000"/>
          <w:vertAlign w:val="superscript"/>
        </w:rPr>
        <w:t>4</w:t>
      </w:r>
      <w:r w:rsidR="00260199" w:rsidRPr="00BC0190">
        <w:rPr>
          <w:rFonts w:cs="Times New Roman"/>
          <w:color w:val="FF0000"/>
          <w:vertAlign w:val="superscript"/>
        </w:rPr>
        <w:t>1-43</w:t>
      </w:r>
      <w:r w:rsidR="007A47BF" w:rsidRPr="00240F9B">
        <w:rPr>
          <w:rFonts w:cs="Times New Roman"/>
        </w:rPr>
        <w:t xml:space="preserve">, </w:t>
      </w:r>
      <w:r w:rsidR="006D2F20" w:rsidRPr="00240F9B">
        <w:rPr>
          <w:rFonts w:cs="Times New Roman"/>
        </w:rPr>
        <w:t>P segregat</w:t>
      </w:r>
      <w:r w:rsidR="00301B23" w:rsidRPr="00240F9B">
        <w:rPr>
          <w:rFonts w:cs="Times New Roman"/>
        </w:rPr>
        <w:t>ion was observed</w:t>
      </w:r>
      <w:r w:rsidR="007A47BF" w:rsidRPr="00240F9B">
        <w:rPr>
          <w:rFonts w:cs="Times New Roman"/>
        </w:rPr>
        <w:t xml:space="preserve"> </w:t>
      </w:r>
      <w:r w:rsidR="006D2F20" w:rsidRPr="00240F9B">
        <w:rPr>
          <w:rFonts w:cs="Times New Roman"/>
        </w:rPr>
        <w:t>in the interface between M</w:t>
      </w:r>
      <w:r w:rsidR="006D2F20" w:rsidRPr="00240F9B">
        <w:rPr>
          <w:rFonts w:cs="Times New Roman"/>
          <w:vertAlign w:val="subscript"/>
        </w:rPr>
        <w:t>23</w:t>
      </w:r>
      <w:r w:rsidR="006D2F20" w:rsidRPr="00240F9B">
        <w:rPr>
          <w:rFonts w:cs="Times New Roman"/>
        </w:rPr>
        <w:t>C</w:t>
      </w:r>
      <w:r w:rsidR="006D2F20" w:rsidRPr="00240F9B">
        <w:rPr>
          <w:rFonts w:cs="Times New Roman"/>
          <w:vertAlign w:val="subscript"/>
        </w:rPr>
        <w:t>6</w:t>
      </w:r>
      <w:r w:rsidR="006D2F20" w:rsidRPr="00240F9B">
        <w:rPr>
          <w:rFonts w:cs="Times New Roman"/>
        </w:rPr>
        <w:t xml:space="preserve"> and matrix</w:t>
      </w:r>
      <w:r w:rsidR="007A47BF" w:rsidRPr="00240F9B">
        <w:rPr>
          <w:rFonts w:cs="Times New Roman"/>
        </w:rPr>
        <w:t xml:space="preserve">, and </w:t>
      </w:r>
      <w:r w:rsidR="008B34F2" w:rsidRPr="00240F9B">
        <w:rPr>
          <w:rFonts w:cs="Times New Roman"/>
        </w:rPr>
        <w:t xml:space="preserve">in PAGB </w:t>
      </w:r>
      <w:r w:rsidR="007A47BF" w:rsidRPr="00240F9B">
        <w:rPr>
          <w:rFonts w:cs="Times New Roman"/>
        </w:rPr>
        <w:t xml:space="preserve">indicated </w:t>
      </w:r>
      <w:r w:rsidR="008B34F2" w:rsidRPr="00240F9B">
        <w:rPr>
          <w:rFonts w:cs="Times New Roman"/>
        </w:rPr>
        <w:t>by the arrows in Fig</w:t>
      </w:r>
      <w:r w:rsidR="00B81DAC" w:rsidRPr="00240F9B">
        <w:rPr>
          <w:rFonts w:cs="Times New Roman"/>
        </w:rPr>
        <w:t>s</w:t>
      </w:r>
      <w:r w:rsidR="008B34F2" w:rsidRPr="00240F9B">
        <w:rPr>
          <w:rFonts w:cs="Times New Roman"/>
        </w:rPr>
        <w:t xml:space="preserve">. 14 (a) and 14 (b). </w:t>
      </w:r>
      <w:r w:rsidR="0064589E" w:rsidRPr="00240F9B">
        <w:rPr>
          <w:rFonts w:cs="Times New Roman"/>
        </w:rPr>
        <w:t>Fig</w:t>
      </w:r>
      <w:r w:rsidR="00B81DAC" w:rsidRPr="00240F9B">
        <w:rPr>
          <w:rFonts w:cs="Times New Roman"/>
        </w:rPr>
        <w:t>s</w:t>
      </w:r>
      <w:r w:rsidR="0064589E" w:rsidRPr="00240F9B">
        <w:rPr>
          <w:rFonts w:cs="Times New Roman"/>
        </w:rPr>
        <w:t>.14 (d)</w:t>
      </w:r>
      <w:r w:rsidR="00EB54DB" w:rsidRPr="00240F9B">
        <w:t>–</w:t>
      </w:r>
      <w:r w:rsidR="0064589E" w:rsidRPr="00240F9B">
        <w:rPr>
          <w:rFonts w:cs="Times New Roman"/>
        </w:rPr>
        <w:t>(f)</w:t>
      </w:r>
      <w:r w:rsidR="00CE0421" w:rsidRPr="00240F9B">
        <w:rPr>
          <w:rFonts w:cs="Times New Roman"/>
        </w:rPr>
        <w:t xml:space="preserve"> show elemental map</w:t>
      </w:r>
      <w:r w:rsidR="00B81DAC" w:rsidRPr="00240F9B">
        <w:rPr>
          <w:rFonts w:cs="Times New Roman"/>
        </w:rPr>
        <w:t>s</w:t>
      </w:r>
      <w:r w:rsidR="00CE0421" w:rsidRPr="00240F9B">
        <w:rPr>
          <w:rFonts w:cs="Times New Roman"/>
        </w:rPr>
        <w:t xml:space="preserve"> of the three impurities. As the clear segregation could not be visible in the elemental maps due to the small addition of the impurities, </w:t>
      </w:r>
      <w:r w:rsidR="00AE6E06" w:rsidRPr="00240F9B">
        <w:rPr>
          <w:rFonts w:cs="Times New Roman"/>
        </w:rPr>
        <w:t xml:space="preserve">the </w:t>
      </w:r>
      <w:r w:rsidR="00CE0421" w:rsidRPr="00240F9B">
        <w:rPr>
          <w:rFonts w:cs="Times New Roman"/>
        </w:rPr>
        <w:t xml:space="preserve">concentration profiles were acquired to investigate the impurities distribution. </w:t>
      </w:r>
      <w:bookmarkStart w:id="37" w:name="_Hlk163844432"/>
      <w:r w:rsidR="00D60AC9" w:rsidRPr="00240F9B">
        <w:rPr>
          <w:rFonts w:cs="Times New Roman"/>
        </w:rPr>
        <w:t>Fig. 14 (</w:t>
      </w:r>
      <w:r w:rsidR="00CE0421" w:rsidRPr="00240F9B">
        <w:rPr>
          <w:rFonts w:cs="Times New Roman" w:hint="eastAsia"/>
        </w:rPr>
        <w:t>g</w:t>
      </w:r>
      <w:r w:rsidR="00D60AC9" w:rsidRPr="00240F9B">
        <w:rPr>
          <w:rFonts w:cs="Times New Roman"/>
        </w:rPr>
        <w:t>)</w:t>
      </w:r>
      <w:r w:rsidR="00301B23" w:rsidRPr="00240F9B">
        <w:rPr>
          <w:rFonts w:cs="Times New Roman"/>
        </w:rPr>
        <w:t xml:space="preserve"> </w:t>
      </w:r>
      <w:r w:rsidR="00540A8D" w:rsidRPr="00240F9B">
        <w:rPr>
          <w:rFonts w:cs="Times New Roman"/>
        </w:rPr>
        <w:t>display</w:t>
      </w:r>
      <w:r w:rsidR="00301B23" w:rsidRPr="00240F9B">
        <w:rPr>
          <w:rFonts w:cs="Times New Roman"/>
        </w:rPr>
        <w:t xml:space="preserve">s the </w:t>
      </w:r>
      <w:r w:rsidR="00D91CB0" w:rsidRPr="00240F9B">
        <w:rPr>
          <w:rFonts w:cs="Times New Roman"/>
        </w:rPr>
        <w:t xml:space="preserve">concentration profile </w:t>
      </w:r>
      <w:r w:rsidR="00301B23" w:rsidRPr="00240F9B">
        <w:rPr>
          <w:rFonts w:cs="Times New Roman"/>
        </w:rPr>
        <w:t>across PAGB along the column as shown in Fig. 14 (a)</w:t>
      </w:r>
      <w:r w:rsidR="00D91CB0" w:rsidRPr="00240F9B">
        <w:rPr>
          <w:rFonts w:cs="Times New Roman"/>
        </w:rPr>
        <w:t>.</w:t>
      </w:r>
      <w:r w:rsidR="00540A8D" w:rsidRPr="00240F9B">
        <w:rPr>
          <w:rFonts w:cs="Times New Roman"/>
        </w:rPr>
        <w:t xml:space="preserve"> T</w:t>
      </w:r>
      <w:r w:rsidR="00301B23" w:rsidRPr="00240F9B">
        <w:rPr>
          <w:rFonts w:cs="Times New Roman"/>
        </w:rPr>
        <w:t>he</w:t>
      </w:r>
      <w:r w:rsidR="00540A8D" w:rsidRPr="00240F9B">
        <w:rPr>
          <w:rFonts w:cs="Times New Roman"/>
        </w:rPr>
        <w:t xml:space="preserve"> </w:t>
      </w:r>
      <w:r w:rsidR="00301B23" w:rsidRPr="00240F9B">
        <w:rPr>
          <w:rFonts w:cs="Times New Roman"/>
        </w:rPr>
        <w:t>profile across M</w:t>
      </w:r>
      <w:r w:rsidR="00301B23" w:rsidRPr="00240F9B">
        <w:rPr>
          <w:rFonts w:cs="Times New Roman"/>
          <w:vertAlign w:val="subscript"/>
        </w:rPr>
        <w:t>23</w:t>
      </w:r>
      <w:r w:rsidR="00301B23" w:rsidRPr="00240F9B">
        <w:rPr>
          <w:rFonts w:cs="Times New Roman"/>
        </w:rPr>
        <w:t>C</w:t>
      </w:r>
      <w:r w:rsidR="00301B23" w:rsidRPr="00240F9B">
        <w:rPr>
          <w:rFonts w:cs="Times New Roman"/>
          <w:vertAlign w:val="subscript"/>
        </w:rPr>
        <w:t>6</w:t>
      </w:r>
      <w:r w:rsidR="00301B23" w:rsidRPr="00240F9B">
        <w:rPr>
          <w:rFonts w:cs="Times New Roman"/>
        </w:rPr>
        <w:t xml:space="preserve"> (</w:t>
      </w:r>
      <w:r w:rsidR="00540A8D" w:rsidRPr="00240F9B">
        <w:rPr>
          <w:rFonts w:cs="Times New Roman"/>
        </w:rPr>
        <w:t xml:space="preserve">top </w:t>
      </w:r>
      <w:r w:rsidR="00B81DAC" w:rsidRPr="00240F9B">
        <w:rPr>
          <w:rFonts w:cs="Times New Roman"/>
        </w:rPr>
        <w:t>one</w:t>
      </w:r>
      <w:r w:rsidR="00301B23" w:rsidRPr="00240F9B">
        <w:rPr>
          <w:rFonts w:cs="Times New Roman"/>
        </w:rPr>
        <w:t>)</w:t>
      </w:r>
      <w:r w:rsidR="00540A8D" w:rsidRPr="00240F9B">
        <w:rPr>
          <w:rFonts w:cs="Times New Roman"/>
        </w:rPr>
        <w:t xml:space="preserve"> and matrix was also offered in Fig. 14 (</w:t>
      </w:r>
      <w:r w:rsidR="00CE0421" w:rsidRPr="00240F9B">
        <w:rPr>
          <w:rFonts w:cs="Times New Roman"/>
        </w:rPr>
        <w:t>h</w:t>
      </w:r>
      <w:r w:rsidR="00540A8D" w:rsidRPr="00240F9B">
        <w:rPr>
          <w:rFonts w:cs="Times New Roman"/>
        </w:rPr>
        <w:t xml:space="preserve">). </w:t>
      </w:r>
      <w:bookmarkStart w:id="38" w:name="_Hlk163844338"/>
      <w:r w:rsidR="00540A8D" w:rsidRPr="00240F9B">
        <w:rPr>
          <w:rFonts w:cs="Times New Roman"/>
        </w:rPr>
        <w:t xml:space="preserve">Although </w:t>
      </w:r>
      <w:r w:rsidR="006E66F9" w:rsidRPr="00240F9B">
        <w:rPr>
          <w:rFonts w:cs="Times New Roman"/>
        </w:rPr>
        <w:t>impurity</w:t>
      </w:r>
      <w:r w:rsidR="00540A8D" w:rsidRPr="00240F9B">
        <w:rPr>
          <w:rFonts w:cs="Times New Roman"/>
        </w:rPr>
        <w:t xml:space="preserve"> </w:t>
      </w:r>
      <w:r w:rsidR="00301B23" w:rsidRPr="00240F9B">
        <w:rPr>
          <w:rFonts w:cs="Times New Roman"/>
        </w:rPr>
        <w:t xml:space="preserve">segregation </w:t>
      </w:r>
      <w:r w:rsidR="00540A8D" w:rsidRPr="00240F9B">
        <w:rPr>
          <w:rFonts w:cs="Times New Roman"/>
        </w:rPr>
        <w:t xml:space="preserve">at PAGB </w:t>
      </w:r>
      <w:r w:rsidR="00301B23" w:rsidRPr="00240F9B">
        <w:rPr>
          <w:rFonts w:cs="Times New Roman"/>
        </w:rPr>
        <w:t xml:space="preserve">was not clearly </w:t>
      </w:r>
      <w:r w:rsidR="00CE0421" w:rsidRPr="00240F9B">
        <w:rPr>
          <w:rFonts w:cs="Times New Roman"/>
        </w:rPr>
        <w:t>detected</w:t>
      </w:r>
      <w:r w:rsidR="00301B23" w:rsidRPr="00240F9B">
        <w:rPr>
          <w:rFonts w:cs="Times New Roman"/>
        </w:rPr>
        <w:t xml:space="preserve"> </w:t>
      </w:r>
      <w:r w:rsidR="00D27B9C" w:rsidRPr="00240F9B">
        <w:rPr>
          <w:rFonts w:cs="Times New Roman"/>
        </w:rPr>
        <w:t>with</w:t>
      </w:r>
      <w:r w:rsidR="00301B23" w:rsidRPr="00240F9B">
        <w:rPr>
          <w:rFonts w:cs="Times New Roman"/>
        </w:rPr>
        <w:t xml:space="preserve">in </w:t>
      </w:r>
      <w:r w:rsidR="00540A8D" w:rsidRPr="00240F9B">
        <w:rPr>
          <w:rFonts w:cs="Times New Roman"/>
        </w:rPr>
        <w:t>this APT sample</w:t>
      </w:r>
      <w:r w:rsidR="00301B23" w:rsidRPr="00240F9B">
        <w:rPr>
          <w:rFonts w:cs="Times New Roman"/>
        </w:rPr>
        <w:t>,</w:t>
      </w:r>
      <w:r w:rsidR="00540A8D" w:rsidRPr="00240F9B">
        <w:rPr>
          <w:rFonts w:cs="Times New Roman"/>
        </w:rPr>
        <w:t xml:space="preserve"> Sn segregation at the interface between M</w:t>
      </w:r>
      <w:r w:rsidR="00540A8D" w:rsidRPr="00240F9B">
        <w:rPr>
          <w:rFonts w:cs="Times New Roman"/>
          <w:vertAlign w:val="subscript"/>
        </w:rPr>
        <w:t>23</w:t>
      </w:r>
      <w:r w:rsidR="00540A8D" w:rsidRPr="00240F9B">
        <w:rPr>
          <w:rFonts w:cs="Times New Roman"/>
        </w:rPr>
        <w:t>C</w:t>
      </w:r>
      <w:r w:rsidR="00540A8D" w:rsidRPr="00240F9B">
        <w:rPr>
          <w:rFonts w:cs="Times New Roman"/>
          <w:vertAlign w:val="subscript"/>
        </w:rPr>
        <w:t>6</w:t>
      </w:r>
      <w:r w:rsidR="00540A8D" w:rsidRPr="00240F9B">
        <w:rPr>
          <w:rFonts w:cs="Times New Roman"/>
        </w:rPr>
        <w:t xml:space="preserve"> and matrix was confirmed.</w:t>
      </w:r>
      <w:bookmarkEnd w:id="38"/>
      <w:r w:rsidR="00540A8D" w:rsidRPr="00240F9B">
        <w:rPr>
          <w:rFonts w:cs="Times New Roman"/>
        </w:rPr>
        <w:t xml:space="preserve"> </w:t>
      </w:r>
      <w:bookmarkEnd w:id="37"/>
      <w:r w:rsidR="007516AE" w:rsidRPr="00240F9B">
        <w:rPr>
          <w:rFonts w:cs="Times New Roman"/>
        </w:rPr>
        <w:t xml:space="preserve">It should be noted that </w:t>
      </w:r>
      <w:r w:rsidR="00986220" w:rsidRPr="00240F9B">
        <w:rPr>
          <w:rFonts w:cs="Times New Roman"/>
        </w:rPr>
        <w:t xml:space="preserve">these </w:t>
      </w:r>
      <w:r w:rsidR="009E1793" w:rsidRPr="00240F9B">
        <w:rPr>
          <w:rFonts w:cs="Times New Roman"/>
        </w:rPr>
        <w:t>results</w:t>
      </w:r>
      <w:r w:rsidR="007516AE" w:rsidRPr="00240F9B">
        <w:rPr>
          <w:rFonts w:cs="Times New Roman"/>
        </w:rPr>
        <w:t xml:space="preserve"> do not </w:t>
      </w:r>
      <w:r w:rsidR="00B448B3" w:rsidRPr="00240F9B">
        <w:rPr>
          <w:rFonts w:cs="Times New Roman"/>
        </w:rPr>
        <w:t>necessarily</w:t>
      </w:r>
      <w:r w:rsidR="00B448B3" w:rsidRPr="00240F9B">
        <w:rPr>
          <w:rFonts w:cs="Times New Roman" w:hint="eastAsia"/>
        </w:rPr>
        <w:t xml:space="preserve"> </w:t>
      </w:r>
      <w:r w:rsidR="00CE0421" w:rsidRPr="00240F9B">
        <w:rPr>
          <w:rFonts w:cs="Times New Roman"/>
        </w:rPr>
        <w:t xml:space="preserve">indicate </w:t>
      </w:r>
      <w:r w:rsidR="007516AE" w:rsidRPr="00240F9B">
        <w:rPr>
          <w:rFonts w:cs="Times New Roman"/>
        </w:rPr>
        <w:t xml:space="preserve">the </w:t>
      </w:r>
      <w:r w:rsidR="00690597" w:rsidRPr="00240F9B">
        <w:rPr>
          <w:rFonts w:cs="Times New Roman"/>
        </w:rPr>
        <w:t xml:space="preserve">occurrence of </w:t>
      </w:r>
      <w:r w:rsidR="007516AE" w:rsidRPr="00240F9B">
        <w:rPr>
          <w:rFonts w:cs="Times New Roman"/>
        </w:rPr>
        <w:t>the segregation only at the interface between M</w:t>
      </w:r>
      <w:r w:rsidR="007516AE" w:rsidRPr="00240F9B">
        <w:rPr>
          <w:rFonts w:cs="Times New Roman"/>
          <w:vertAlign w:val="subscript"/>
        </w:rPr>
        <w:t>23</w:t>
      </w:r>
      <w:r w:rsidR="007516AE" w:rsidRPr="00240F9B">
        <w:rPr>
          <w:rFonts w:cs="Times New Roman"/>
        </w:rPr>
        <w:t>C</w:t>
      </w:r>
      <w:r w:rsidR="007516AE" w:rsidRPr="00240F9B">
        <w:rPr>
          <w:rFonts w:cs="Times New Roman"/>
          <w:vertAlign w:val="subscript"/>
        </w:rPr>
        <w:t>6</w:t>
      </w:r>
      <w:r w:rsidR="007516AE" w:rsidRPr="00240F9B">
        <w:rPr>
          <w:rFonts w:cs="Times New Roman"/>
        </w:rPr>
        <w:t xml:space="preserve"> and matrix. </w:t>
      </w:r>
      <w:r w:rsidR="00690597" w:rsidRPr="00240F9B">
        <w:rPr>
          <w:rFonts w:cs="Times New Roman"/>
        </w:rPr>
        <w:t xml:space="preserve">There is a possibility that </w:t>
      </w:r>
      <w:r w:rsidR="00767C9A" w:rsidRPr="00240F9B">
        <w:rPr>
          <w:rFonts w:cs="Times New Roman" w:hint="eastAsia"/>
        </w:rPr>
        <w:t>s</w:t>
      </w:r>
      <w:r w:rsidR="00767C9A" w:rsidRPr="00240F9B">
        <w:rPr>
          <w:rFonts w:cs="Times New Roman"/>
        </w:rPr>
        <w:t>egregated</w:t>
      </w:r>
      <w:r w:rsidR="000422DC" w:rsidRPr="00240F9B">
        <w:rPr>
          <w:rFonts w:cs="Times New Roman"/>
        </w:rPr>
        <w:t xml:space="preserve"> Sn</w:t>
      </w:r>
      <w:r w:rsidR="00D4211D" w:rsidRPr="00240F9B">
        <w:rPr>
          <w:rFonts w:cs="Times New Roman"/>
        </w:rPr>
        <w:t xml:space="preserve"> </w:t>
      </w:r>
      <w:r w:rsidR="007E1772" w:rsidRPr="00240F9B">
        <w:rPr>
          <w:rFonts w:cs="Times New Roman"/>
        </w:rPr>
        <w:t xml:space="preserve">around </w:t>
      </w:r>
      <w:r w:rsidR="00D4211D" w:rsidRPr="00240F9B">
        <w:rPr>
          <w:rFonts w:cs="Times New Roman"/>
        </w:rPr>
        <w:t xml:space="preserve">the grain boundary </w:t>
      </w:r>
      <w:r w:rsidR="00690597" w:rsidRPr="00240F9B">
        <w:rPr>
          <w:rFonts w:cs="Times New Roman"/>
        </w:rPr>
        <w:t>was pushed into the interface between matrix and M</w:t>
      </w:r>
      <w:r w:rsidR="00690597" w:rsidRPr="00240F9B">
        <w:rPr>
          <w:rFonts w:cs="Times New Roman"/>
          <w:vertAlign w:val="subscript"/>
        </w:rPr>
        <w:t>23</w:t>
      </w:r>
      <w:r w:rsidR="00690597" w:rsidRPr="00240F9B">
        <w:rPr>
          <w:rFonts w:cs="Times New Roman"/>
        </w:rPr>
        <w:t>C</w:t>
      </w:r>
      <w:r w:rsidR="00690597" w:rsidRPr="00240F9B">
        <w:rPr>
          <w:rFonts w:cs="Times New Roman"/>
          <w:vertAlign w:val="subscript"/>
        </w:rPr>
        <w:t>6</w:t>
      </w:r>
      <w:r w:rsidR="00690597" w:rsidRPr="00240F9B">
        <w:rPr>
          <w:rFonts w:cs="Times New Roman"/>
        </w:rPr>
        <w:t xml:space="preserve"> when it</w:t>
      </w:r>
      <w:r w:rsidR="009E1793" w:rsidRPr="00240F9B">
        <w:rPr>
          <w:rFonts w:cs="Times New Roman"/>
        </w:rPr>
        <w:t xml:space="preserve"> has been</w:t>
      </w:r>
      <w:r w:rsidR="00690597" w:rsidRPr="00240F9B">
        <w:rPr>
          <w:rFonts w:cs="Times New Roman"/>
        </w:rPr>
        <w:t xml:space="preserve"> precipitat</w:t>
      </w:r>
      <w:r w:rsidR="009E1793" w:rsidRPr="00240F9B">
        <w:rPr>
          <w:rFonts w:cs="Times New Roman"/>
        </w:rPr>
        <w:t>ing</w:t>
      </w:r>
      <w:r w:rsidR="00690597" w:rsidRPr="00240F9B">
        <w:rPr>
          <w:rFonts w:cs="Times New Roman"/>
        </w:rPr>
        <w:t xml:space="preserve"> on the grain boundary, as in the </w:t>
      </w:r>
      <w:r w:rsidR="00B448B3" w:rsidRPr="00240F9B">
        <w:rPr>
          <w:rFonts w:cs="Times New Roman"/>
        </w:rPr>
        <w:t>behavior</w:t>
      </w:r>
      <w:r w:rsidR="00690597" w:rsidRPr="00240F9B">
        <w:rPr>
          <w:rFonts w:cs="Times New Roman"/>
        </w:rPr>
        <w:t xml:space="preserve"> of P in 12Cr steel</w:t>
      </w:r>
      <w:r w:rsidR="009E1793" w:rsidRPr="00240F9B">
        <w:rPr>
          <w:rFonts w:cs="Times New Roman"/>
        </w:rPr>
        <w:t xml:space="preserve"> reported by </w:t>
      </w:r>
      <w:proofErr w:type="spellStart"/>
      <w:r w:rsidR="008A3CD0" w:rsidRPr="00240F9B">
        <w:rPr>
          <w:rFonts w:cs="Times New Roman"/>
        </w:rPr>
        <w:t>Isik</w:t>
      </w:r>
      <w:proofErr w:type="spellEnd"/>
      <w:r w:rsidR="009E1793" w:rsidRPr="00240F9B">
        <w:rPr>
          <w:rFonts w:cs="Times New Roman"/>
        </w:rPr>
        <w:t xml:space="preserve"> et al</w:t>
      </w:r>
      <w:r w:rsidR="00260199" w:rsidRPr="00240F9B">
        <w:rPr>
          <w:rFonts w:cs="Times New Roman"/>
        </w:rPr>
        <w:t xml:space="preserve"> </w:t>
      </w:r>
      <w:r w:rsidR="00260199" w:rsidRPr="00BC0190">
        <w:rPr>
          <w:rFonts w:cs="Times New Roman"/>
          <w:color w:val="FF0000"/>
          <w:vertAlign w:val="superscript"/>
        </w:rPr>
        <w:t>41</w:t>
      </w:r>
      <w:r w:rsidR="00690597" w:rsidRPr="00240F9B">
        <w:rPr>
          <w:rFonts w:cs="Times New Roman"/>
        </w:rPr>
        <w:t>.</w:t>
      </w:r>
      <w:r w:rsidR="00986220" w:rsidRPr="00240F9B">
        <w:rPr>
          <w:rFonts w:cs="Times New Roman"/>
        </w:rPr>
        <w:t xml:space="preserve"> </w:t>
      </w:r>
      <w:bookmarkStart w:id="39" w:name="_Hlk163844401"/>
      <w:r w:rsidR="00986220" w:rsidRPr="00240F9B">
        <w:rPr>
          <w:rFonts w:cs="Times New Roman"/>
        </w:rPr>
        <w:t>Fig</w:t>
      </w:r>
      <w:r w:rsidR="00B81DAC" w:rsidRPr="00240F9B">
        <w:rPr>
          <w:rFonts w:cs="Times New Roman"/>
        </w:rPr>
        <w:t>s</w:t>
      </w:r>
      <w:r w:rsidR="00986220" w:rsidRPr="00240F9B">
        <w:rPr>
          <w:rFonts w:cs="Times New Roman"/>
        </w:rPr>
        <w:t>. 14 (</w:t>
      </w:r>
      <w:r w:rsidR="00CE0421" w:rsidRPr="00240F9B">
        <w:rPr>
          <w:rFonts w:cs="Times New Roman"/>
        </w:rPr>
        <w:t>g</w:t>
      </w:r>
      <w:r w:rsidR="00986220" w:rsidRPr="00240F9B">
        <w:rPr>
          <w:rFonts w:cs="Times New Roman"/>
        </w:rPr>
        <w:t>) and (</w:t>
      </w:r>
      <w:r w:rsidR="00CE0421" w:rsidRPr="00240F9B">
        <w:rPr>
          <w:rFonts w:cs="Times New Roman"/>
        </w:rPr>
        <w:t>h</w:t>
      </w:r>
      <w:r w:rsidR="00986220" w:rsidRPr="00240F9B">
        <w:rPr>
          <w:rFonts w:cs="Times New Roman"/>
        </w:rPr>
        <w:t>) imply that</w:t>
      </w:r>
      <w:r w:rsidR="00D4211D" w:rsidRPr="00240F9B">
        <w:rPr>
          <w:rFonts w:cs="Times New Roman"/>
        </w:rPr>
        <w:t xml:space="preserve"> </w:t>
      </w:r>
      <w:r w:rsidR="00D27B9C" w:rsidRPr="00240F9B">
        <w:rPr>
          <w:rFonts w:cs="Times New Roman"/>
        </w:rPr>
        <w:t xml:space="preserve">Sb and </w:t>
      </w:r>
      <w:proofErr w:type="gramStart"/>
      <w:r w:rsidR="00D27B9C" w:rsidRPr="00240F9B">
        <w:rPr>
          <w:rFonts w:cs="Times New Roman"/>
        </w:rPr>
        <w:t>As</w:t>
      </w:r>
      <w:proofErr w:type="gramEnd"/>
      <w:r w:rsidR="00D27B9C" w:rsidRPr="00240F9B">
        <w:rPr>
          <w:rFonts w:cs="Times New Roman"/>
        </w:rPr>
        <w:t xml:space="preserve"> segregation were not significant compared to Sn.</w:t>
      </w:r>
      <w:r w:rsidR="0016473C" w:rsidRPr="00240F9B">
        <w:rPr>
          <w:rFonts w:cs="Times New Roman" w:hint="eastAsia"/>
        </w:rPr>
        <w:t xml:space="preserve"> </w:t>
      </w:r>
      <w:bookmarkEnd w:id="39"/>
      <w:r w:rsidR="0083455E" w:rsidRPr="00240F9B">
        <w:rPr>
          <w:rFonts w:cs="Times New Roman"/>
        </w:rPr>
        <w:t xml:space="preserve">While the segregation of P in Steel 1 was also revealed by APT, </w:t>
      </w:r>
      <w:r w:rsidR="00CC3422" w:rsidRPr="00240F9B">
        <w:rPr>
          <w:rFonts w:cs="Times New Roman"/>
        </w:rPr>
        <w:t xml:space="preserve">the </w:t>
      </w:r>
      <w:r w:rsidR="00CC3422" w:rsidRPr="00240F9B">
        <w:t>concentrations of P in Steel 1 and Steel 2 were almost identical (see Table 1).</w:t>
      </w:r>
      <w:r w:rsidR="0083455E" w:rsidRPr="00240F9B">
        <w:t xml:space="preserve"> Therefore, the </w:t>
      </w:r>
      <w:r w:rsidR="0016473C" w:rsidRPr="00240F9B">
        <w:t>difference</w:t>
      </w:r>
      <w:r w:rsidR="0083455E" w:rsidRPr="00240F9B">
        <w:t xml:space="preserve"> in microstructural developments</w:t>
      </w:r>
      <w:r w:rsidR="009804F2" w:rsidRPr="00240F9B">
        <w:t xml:space="preserve"> during welding</w:t>
      </w:r>
      <w:r w:rsidR="0083455E" w:rsidRPr="00240F9B">
        <w:t xml:space="preserve"> at HAZ</w:t>
      </w:r>
      <w:r w:rsidR="0016473C" w:rsidRPr="00240F9B">
        <w:t xml:space="preserve"> between the two steels</w:t>
      </w:r>
      <w:r w:rsidR="009E6836" w:rsidRPr="00240F9B">
        <w:t xml:space="preserve"> is</w:t>
      </w:r>
      <w:r w:rsidR="0016473C" w:rsidRPr="00240F9B">
        <w:t xml:space="preserve"> </w:t>
      </w:r>
      <w:r w:rsidR="009E6836" w:rsidRPr="00240F9B">
        <w:t>considered to be</w:t>
      </w:r>
      <w:r w:rsidR="0016473C" w:rsidRPr="00240F9B">
        <w:t xml:space="preserve"> attributed to the segregation of Sn.</w:t>
      </w:r>
      <w:r w:rsidR="0083455E" w:rsidRPr="00240F9B">
        <w:rPr>
          <w:rFonts w:cs="Times New Roman"/>
        </w:rPr>
        <w:t xml:space="preserve"> </w:t>
      </w:r>
      <w:r w:rsidR="006E66F9" w:rsidRPr="00240F9B">
        <w:rPr>
          <w:rFonts w:cs="Times New Roman"/>
        </w:rPr>
        <w:t>Additionally</w:t>
      </w:r>
      <w:r w:rsidR="0083455E" w:rsidRPr="00240F9B">
        <w:rPr>
          <w:rFonts w:cs="Times New Roman"/>
        </w:rPr>
        <w:t xml:space="preserve">, </w:t>
      </w:r>
      <w:r w:rsidR="009804F2" w:rsidRPr="00240F9B">
        <w:rPr>
          <w:rFonts w:cs="Times New Roman"/>
        </w:rPr>
        <w:t xml:space="preserve">it is </w:t>
      </w:r>
      <w:r w:rsidR="00767C9A" w:rsidRPr="00240F9B">
        <w:rPr>
          <w:rFonts w:cs="Times New Roman"/>
        </w:rPr>
        <w:t xml:space="preserve">possible to propose </w:t>
      </w:r>
      <w:r w:rsidR="009804F2" w:rsidRPr="00240F9B">
        <w:rPr>
          <w:rFonts w:cs="Times New Roman"/>
        </w:rPr>
        <w:t xml:space="preserve">that </w:t>
      </w:r>
      <w:r w:rsidR="0083455E" w:rsidRPr="00240F9B">
        <w:rPr>
          <w:rFonts w:cs="Times New Roman"/>
        </w:rPr>
        <w:t>M</w:t>
      </w:r>
      <w:r w:rsidR="0083455E" w:rsidRPr="00240F9B">
        <w:rPr>
          <w:rFonts w:cs="Times New Roman"/>
          <w:vertAlign w:val="subscript"/>
        </w:rPr>
        <w:t>23</w:t>
      </w:r>
      <w:r w:rsidR="0083455E" w:rsidRPr="00240F9B">
        <w:rPr>
          <w:rFonts w:cs="Times New Roman"/>
        </w:rPr>
        <w:t>C</w:t>
      </w:r>
      <w:r w:rsidR="0083455E" w:rsidRPr="00240F9B">
        <w:rPr>
          <w:rFonts w:cs="Times New Roman"/>
          <w:vertAlign w:val="subscript"/>
        </w:rPr>
        <w:t xml:space="preserve">6 </w:t>
      </w:r>
      <w:r w:rsidR="0083455E" w:rsidRPr="00240F9B">
        <w:rPr>
          <w:rFonts w:cs="Times New Roman"/>
        </w:rPr>
        <w:t xml:space="preserve">dissolution during welding was likely suppressed </w:t>
      </w:r>
      <w:r w:rsidR="009E6836" w:rsidRPr="00240F9B">
        <w:rPr>
          <w:rFonts w:cs="Times New Roman" w:hint="eastAsia"/>
        </w:rPr>
        <w:t>d</w:t>
      </w:r>
      <w:r w:rsidR="009E6836" w:rsidRPr="00240F9B">
        <w:rPr>
          <w:rFonts w:cs="Times New Roman"/>
        </w:rPr>
        <w:t xml:space="preserve">ue to </w:t>
      </w:r>
      <w:r w:rsidR="0083455E" w:rsidRPr="00240F9B">
        <w:rPr>
          <w:rFonts w:cs="Times New Roman"/>
        </w:rPr>
        <w:t>the</w:t>
      </w:r>
      <w:r w:rsidR="009E6836" w:rsidRPr="00240F9B">
        <w:rPr>
          <w:rFonts w:cs="Times New Roman"/>
        </w:rPr>
        <w:t xml:space="preserve"> </w:t>
      </w:r>
      <w:r w:rsidR="0083455E" w:rsidRPr="00240F9B">
        <w:rPr>
          <w:rFonts w:cs="Times New Roman"/>
        </w:rPr>
        <w:t>impurit</w:t>
      </w:r>
      <w:r w:rsidR="006E66F9" w:rsidRPr="00240F9B">
        <w:rPr>
          <w:rFonts w:cs="Times New Roman"/>
        </w:rPr>
        <w:t>y</w:t>
      </w:r>
      <w:r w:rsidR="0083455E" w:rsidRPr="00240F9B">
        <w:rPr>
          <w:rFonts w:cs="Times New Roman"/>
        </w:rPr>
        <w:t xml:space="preserve"> segregation</w:t>
      </w:r>
      <w:r w:rsidR="009804F2" w:rsidRPr="00240F9B">
        <w:rPr>
          <w:rFonts w:cs="Times New Roman"/>
        </w:rPr>
        <w:t xml:space="preserve">. This </w:t>
      </w:r>
      <w:r w:rsidR="006E66F9" w:rsidRPr="00240F9B">
        <w:rPr>
          <w:rFonts w:cs="Times New Roman"/>
        </w:rPr>
        <w:t xml:space="preserve">possibility </w:t>
      </w:r>
      <w:r w:rsidR="0083455E" w:rsidRPr="00240F9B">
        <w:rPr>
          <w:rFonts w:cs="Times New Roman"/>
        </w:rPr>
        <w:t xml:space="preserve">was supported by APT </w:t>
      </w:r>
      <w:r w:rsidR="00767C9A" w:rsidRPr="00240F9B">
        <w:rPr>
          <w:rFonts w:cs="Times New Roman"/>
        </w:rPr>
        <w:t xml:space="preserve">which </w:t>
      </w:r>
      <w:r w:rsidR="0083455E" w:rsidRPr="00240F9B">
        <w:rPr>
          <w:rFonts w:cs="Times New Roman"/>
        </w:rPr>
        <w:t>reveal</w:t>
      </w:r>
      <w:r w:rsidR="00767C9A" w:rsidRPr="00240F9B">
        <w:rPr>
          <w:rFonts w:cs="Times New Roman"/>
        </w:rPr>
        <w:t>ed</w:t>
      </w:r>
      <w:r w:rsidR="0083455E" w:rsidRPr="00240F9B">
        <w:rPr>
          <w:rFonts w:cs="Times New Roman"/>
        </w:rPr>
        <w:t xml:space="preserve"> the segregation of Sn at the interface between M</w:t>
      </w:r>
      <w:r w:rsidR="0083455E" w:rsidRPr="00240F9B">
        <w:rPr>
          <w:rFonts w:cs="Times New Roman"/>
          <w:vertAlign w:val="subscript"/>
        </w:rPr>
        <w:t>23</w:t>
      </w:r>
      <w:r w:rsidR="0083455E" w:rsidRPr="00240F9B">
        <w:rPr>
          <w:rFonts w:cs="Times New Roman"/>
        </w:rPr>
        <w:t>C</w:t>
      </w:r>
      <w:r w:rsidR="0083455E" w:rsidRPr="00240F9B">
        <w:rPr>
          <w:rFonts w:cs="Times New Roman"/>
          <w:vertAlign w:val="subscript"/>
        </w:rPr>
        <w:t>6</w:t>
      </w:r>
      <w:r w:rsidR="0083455E" w:rsidRPr="00240F9B">
        <w:rPr>
          <w:rFonts w:cs="Times New Roman"/>
        </w:rPr>
        <w:t xml:space="preserve"> and matrix in the as-tempered steel 1.</w:t>
      </w:r>
    </w:p>
    <w:p w14:paraId="6A25AED9" w14:textId="5264D4B4" w:rsidR="00DB0323" w:rsidRPr="00240F9B" w:rsidRDefault="0050239C" w:rsidP="006828A2">
      <w:pPr>
        <w:widowControl/>
        <w:ind w:firstLineChars="100" w:firstLine="240"/>
        <w:rPr>
          <w:rFonts w:cs="Times New Roman"/>
        </w:rPr>
      </w:pPr>
      <w:bookmarkStart w:id="40" w:name="_Hlk163844445"/>
      <w:r w:rsidRPr="00240F9B">
        <w:rPr>
          <w:rFonts w:cs="Times New Roman"/>
        </w:rPr>
        <w:t xml:space="preserve">The </w:t>
      </w:r>
      <w:r w:rsidR="000C4F4E" w:rsidRPr="00240F9B">
        <w:rPr>
          <w:rFonts w:cs="Times New Roman"/>
        </w:rPr>
        <w:t>grain boundary segregation energ</w:t>
      </w:r>
      <w:r w:rsidRPr="00240F9B">
        <w:rPr>
          <w:rFonts w:cs="Times New Roman"/>
        </w:rPr>
        <w:t>ies</w:t>
      </w:r>
      <w:r w:rsidR="000C4F4E" w:rsidRPr="00240F9B">
        <w:rPr>
          <w:rFonts w:cs="Times New Roman"/>
        </w:rPr>
        <w:t xml:space="preserve"> of Sn and S</w:t>
      </w:r>
      <w:r w:rsidR="00767C9A" w:rsidRPr="00240F9B">
        <w:rPr>
          <w:rFonts w:cs="Times New Roman"/>
        </w:rPr>
        <w:t>b</w:t>
      </w:r>
      <w:r w:rsidR="000C4F4E" w:rsidRPr="00240F9B">
        <w:rPr>
          <w:rFonts w:cs="Times New Roman"/>
        </w:rPr>
        <w:t xml:space="preserve"> in α</w:t>
      </w:r>
      <w:r w:rsidR="000C4F4E" w:rsidRPr="00240F9B">
        <w:rPr>
          <w:rFonts w:cs="Times New Roman" w:hint="eastAsia"/>
        </w:rPr>
        <w:t xml:space="preserve">-Fe at </w:t>
      </w:r>
      <w:r w:rsidRPr="00240F9B">
        <w:rPr>
          <w:rFonts w:cs="Times New Roman"/>
        </w:rPr>
        <w:t>800 K (527 °C) are reported as 4</w:t>
      </w:r>
      <w:r w:rsidR="00EB54DB" w:rsidRPr="00240F9B">
        <w:t>–</w:t>
      </w:r>
      <w:r w:rsidRPr="00240F9B">
        <w:rPr>
          <w:rFonts w:cs="Times New Roman"/>
        </w:rPr>
        <w:t>23 and 8</w:t>
      </w:r>
      <w:r w:rsidR="00EB54DB" w:rsidRPr="00240F9B">
        <w:t>–</w:t>
      </w:r>
      <w:r w:rsidRPr="00240F9B">
        <w:rPr>
          <w:rFonts w:cs="Times New Roman"/>
        </w:rPr>
        <w:t>27 kJ/mol</w:t>
      </w:r>
      <w:r w:rsidR="0064589E" w:rsidRPr="00240F9B">
        <w:rPr>
          <w:rFonts w:cs="Times New Roman"/>
        </w:rPr>
        <w:t xml:space="preserve"> in a review article</w:t>
      </w:r>
      <w:r w:rsidR="000D60A1" w:rsidRPr="00240F9B">
        <w:rPr>
          <w:rFonts w:cs="Times New Roman"/>
          <w:color w:val="FF0000"/>
          <w:vertAlign w:val="superscript"/>
        </w:rPr>
        <w:t>44</w:t>
      </w:r>
      <w:r w:rsidR="0064589E" w:rsidRPr="00240F9B">
        <w:rPr>
          <w:rFonts w:cs="Times New Roman"/>
        </w:rPr>
        <w:t xml:space="preserve">, </w:t>
      </w:r>
      <w:r w:rsidR="00CE0421" w:rsidRPr="00240F9B">
        <w:rPr>
          <w:rFonts w:cs="Times New Roman"/>
        </w:rPr>
        <w:t>suggest</w:t>
      </w:r>
      <w:r w:rsidRPr="00240F9B">
        <w:rPr>
          <w:rFonts w:cs="Times New Roman"/>
        </w:rPr>
        <w:t>ing that segregation tendencies of the two impurities are</w:t>
      </w:r>
      <w:r w:rsidR="0064589E" w:rsidRPr="00240F9B">
        <w:rPr>
          <w:rFonts w:cs="Times New Roman"/>
        </w:rPr>
        <w:t xml:space="preserve"> not</w:t>
      </w:r>
      <w:r w:rsidRPr="00240F9B">
        <w:rPr>
          <w:rFonts w:cs="Times New Roman"/>
        </w:rPr>
        <w:t xml:space="preserve"> significantly different. </w:t>
      </w:r>
      <w:r w:rsidR="002760B6" w:rsidRPr="00240F9B">
        <w:rPr>
          <w:rFonts w:cs="Times New Roman"/>
        </w:rPr>
        <w:t xml:space="preserve">Assuming that </w:t>
      </w:r>
      <w:r w:rsidR="00767C9A" w:rsidRPr="00240F9B">
        <w:rPr>
          <w:rFonts w:cs="Times New Roman"/>
        </w:rPr>
        <w:t>segregation</w:t>
      </w:r>
      <w:r w:rsidR="002760B6" w:rsidRPr="00240F9B">
        <w:rPr>
          <w:rFonts w:cs="Times New Roman"/>
        </w:rPr>
        <w:t xml:space="preserve"> tendency at the interface between precipitate and matrix can be identically represented by the grain boundary segregation energy, </w:t>
      </w:r>
      <w:r w:rsidR="0064589E" w:rsidRPr="00240F9B">
        <w:rPr>
          <w:rFonts w:cs="Times New Roman"/>
        </w:rPr>
        <w:t xml:space="preserve">the reason why </w:t>
      </w:r>
      <w:r w:rsidR="006828A2" w:rsidRPr="00240F9B">
        <w:rPr>
          <w:rFonts w:cs="Times New Roman"/>
        </w:rPr>
        <w:t xml:space="preserve">the </w:t>
      </w:r>
      <w:r w:rsidR="0064589E" w:rsidRPr="00240F9B">
        <w:rPr>
          <w:rFonts w:cs="Times New Roman"/>
        </w:rPr>
        <w:t>segregation of S</w:t>
      </w:r>
      <w:r w:rsidR="00CE0421" w:rsidRPr="00240F9B">
        <w:rPr>
          <w:rFonts w:cs="Times New Roman"/>
        </w:rPr>
        <w:t>b</w:t>
      </w:r>
      <w:r w:rsidR="0064589E" w:rsidRPr="00240F9B">
        <w:rPr>
          <w:rFonts w:cs="Times New Roman"/>
        </w:rPr>
        <w:t xml:space="preserve"> was not observed in Steel 1 was attributed to its lower composition compared to S</w:t>
      </w:r>
      <w:r w:rsidR="00B81DAC" w:rsidRPr="00240F9B">
        <w:rPr>
          <w:rFonts w:cs="Times New Roman"/>
        </w:rPr>
        <w:t>n</w:t>
      </w:r>
      <w:r w:rsidR="0064589E" w:rsidRPr="00240F9B">
        <w:rPr>
          <w:rFonts w:cs="Times New Roman"/>
        </w:rPr>
        <w:t xml:space="preserve"> (see Table 1). On the other hand, the </w:t>
      </w:r>
      <w:r w:rsidR="001A4BA1" w:rsidRPr="00240F9B">
        <w:rPr>
          <w:rFonts w:cs="Times New Roman"/>
        </w:rPr>
        <w:t xml:space="preserve">grain boundary </w:t>
      </w:r>
      <w:r w:rsidR="0064589E" w:rsidRPr="00240F9B">
        <w:rPr>
          <w:rFonts w:cs="Times New Roman"/>
        </w:rPr>
        <w:t xml:space="preserve">segregation energy of </w:t>
      </w:r>
      <w:proofErr w:type="gramStart"/>
      <w:r w:rsidR="0064589E" w:rsidRPr="00240F9B">
        <w:rPr>
          <w:rFonts w:cs="Times New Roman"/>
        </w:rPr>
        <w:t>As</w:t>
      </w:r>
      <w:proofErr w:type="gramEnd"/>
      <w:r w:rsidR="0064589E" w:rsidRPr="00240F9B">
        <w:rPr>
          <w:rFonts w:cs="Times New Roman"/>
        </w:rPr>
        <w:t xml:space="preserve"> was not </w:t>
      </w:r>
      <w:r w:rsidR="00767C9A" w:rsidRPr="00240F9B">
        <w:rPr>
          <w:rFonts w:cs="Times New Roman"/>
        </w:rPr>
        <w:t xml:space="preserve">reviewed </w:t>
      </w:r>
      <w:r w:rsidR="0064589E" w:rsidRPr="00240F9B">
        <w:rPr>
          <w:rFonts w:cs="Times New Roman"/>
        </w:rPr>
        <w:t>in the article</w:t>
      </w:r>
      <w:r w:rsidR="000D60A1" w:rsidRPr="00BC0190">
        <w:rPr>
          <w:rFonts w:cs="Times New Roman"/>
          <w:color w:val="FF0000"/>
          <w:vertAlign w:val="superscript"/>
        </w:rPr>
        <w:t>44</w:t>
      </w:r>
      <w:r w:rsidR="001A4BA1" w:rsidRPr="00240F9B">
        <w:rPr>
          <w:rFonts w:cs="Times New Roman"/>
        </w:rPr>
        <w:t xml:space="preserve">, implying the segregation of this </w:t>
      </w:r>
      <w:r w:rsidR="006828A2" w:rsidRPr="00240F9B">
        <w:rPr>
          <w:rFonts w:cs="Times New Roman"/>
        </w:rPr>
        <w:t>impurity</w:t>
      </w:r>
      <w:r w:rsidR="001A4BA1" w:rsidRPr="00240F9B">
        <w:rPr>
          <w:rFonts w:cs="Times New Roman"/>
        </w:rPr>
        <w:t xml:space="preserve"> was less pronounced. </w:t>
      </w:r>
      <w:r w:rsidR="00752CE3" w:rsidRPr="00240F9B">
        <w:rPr>
          <w:rFonts w:cs="Times New Roman"/>
        </w:rPr>
        <w:t xml:space="preserve">Although </w:t>
      </w:r>
      <w:r w:rsidR="00D802F4" w:rsidRPr="00240F9B">
        <w:rPr>
          <w:rFonts w:cs="Times New Roman"/>
        </w:rPr>
        <w:t>the possibility of site competition</w:t>
      </w:r>
      <w:r w:rsidR="00D802F4" w:rsidRPr="00BC0190">
        <w:rPr>
          <w:rFonts w:cs="Times New Roman"/>
          <w:color w:val="FF0000"/>
          <w:vertAlign w:val="superscript"/>
        </w:rPr>
        <w:t>4</w:t>
      </w:r>
      <w:r w:rsidR="000D60A1" w:rsidRPr="00BC0190">
        <w:rPr>
          <w:rFonts w:cs="Times New Roman"/>
          <w:color w:val="FF0000"/>
          <w:vertAlign w:val="superscript"/>
        </w:rPr>
        <w:t>5</w:t>
      </w:r>
      <w:r w:rsidR="00D802F4" w:rsidRPr="00BC0190">
        <w:rPr>
          <w:rFonts w:cs="Times New Roman"/>
          <w:color w:val="C00000"/>
        </w:rPr>
        <w:t xml:space="preserve"> </w:t>
      </w:r>
      <w:r w:rsidR="00D802F4" w:rsidRPr="00240F9B">
        <w:rPr>
          <w:rFonts w:cs="Times New Roman"/>
        </w:rPr>
        <w:t>between impurity atoms cannot be disregarded</w:t>
      </w:r>
      <w:r w:rsidR="00752CE3" w:rsidRPr="00240F9B">
        <w:rPr>
          <w:rFonts w:cs="Times New Roman"/>
        </w:rPr>
        <w:t xml:space="preserve">, it is concluded that the segregation of </w:t>
      </w:r>
      <w:proofErr w:type="gramStart"/>
      <w:r w:rsidR="00752CE3" w:rsidRPr="00240F9B">
        <w:rPr>
          <w:rFonts w:cs="Times New Roman"/>
        </w:rPr>
        <w:t>As</w:t>
      </w:r>
      <w:proofErr w:type="gramEnd"/>
      <w:r w:rsidR="00752CE3" w:rsidRPr="00240F9B">
        <w:rPr>
          <w:rFonts w:cs="Times New Roman"/>
        </w:rPr>
        <w:t xml:space="preserve"> may be less prevalent in Steel 1.</w:t>
      </w:r>
      <w:r w:rsidR="00D802F4" w:rsidRPr="00240F9B">
        <w:rPr>
          <w:rFonts w:cs="Times New Roman"/>
        </w:rPr>
        <w:t xml:space="preserve"> </w:t>
      </w:r>
      <w:bookmarkEnd w:id="33"/>
    </w:p>
    <w:p w14:paraId="42B19EA3" w14:textId="000CF7A1" w:rsidR="00DB0323" w:rsidRPr="00240F9B" w:rsidRDefault="008D3AA3" w:rsidP="00DB0323">
      <w:pPr>
        <w:widowControl/>
        <w:ind w:firstLineChars="100" w:firstLine="240"/>
        <w:rPr>
          <w:rFonts w:cs="Times New Roman"/>
        </w:rPr>
      </w:pPr>
      <w:bookmarkStart w:id="41" w:name="_Hlk163843935"/>
      <w:bookmarkEnd w:id="36"/>
      <w:bookmarkEnd w:id="40"/>
      <w:r w:rsidRPr="00240F9B">
        <w:rPr>
          <w:rFonts w:cs="Times New Roman"/>
        </w:rPr>
        <w:t>As the volume fraction of</w:t>
      </w:r>
      <w:r w:rsidRPr="004E5A7C">
        <w:rPr>
          <w:rFonts w:cs="Times New Roman"/>
        </w:rPr>
        <w:t xml:space="preserve"> undissolved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particles </w:t>
      </w:r>
      <w:r w:rsidR="004F75AE">
        <w:rPr>
          <w:rFonts w:cs="Times New Roman"/>
        </w:rPr>
        <w:t>was</w:t>
      </w:r>
      <w:r w:rsidR="004F75AE" w:rsidRPr="004E5A7C">
        <w:rPr>
          <w:rFonts w:cs="Times New Roman"/>
        </w:rPr>
        <w:t xml:space="preserve"> </w:t>
      </w:r>
      <w:r w:rsidRPr="004E5A7C">
        <w:rPr>
          <w:rFonts w:cs="Times New Roman"/>
        </w:rPr>
        <w:t xml:space="preserve">increased in Steel 1, it was expected that PAG size at ICHAZ and FGHAZ </w:t>
      </w:r>
      <w:r w:rsidR="004F75AE">
        <w:rPr>
          <w:rFonts w:cs="Times New Roman"/>
        </w:rPr>
        <w:t>would become</w:t>
      </w:r>
      <w:r w:rsidR="004F75AE" w:rsidRPr="004E5A7C">
        <w:rPr>
          <w:rFonts w:cs="Times New Roman"/>
        </w:rPr>
        <w:t xml:space="preserve"> </w:t>
      </w:r>
      <w:r w:rsidRPr="004E5A7C">
        <w:rPr>
          <w:rFonts w:cs="Times New Roman"/>
        </w:rPr>
        <w:t>smaller due to the increased pinning force against</w:t>
      </w:r>
      <w:r w:rsidR="00541A27">
        <w:rPr>
          <w:rFonts w:cs="Times New Roman"/>
        </w:rPr>
        <w:t xml:space="preserve"> </w:t>
      </w:r>
      <w:r w:rsidRPr="004E5A7C">
        <w:rPr>
          <w:rFonts w:cs="Times New Roman"/>
        </w:rPr>
        <w:t xml:space="preserve">γ grains growth during </w:t>
      </w:r>
      <w:r w:rsidR="004F75AE">
        <w:rPr>
          <w:rFonts w:cs="Times New Roman"/>
        </w:rPr>
        <w:t xml:space="preserve">the </w:t>
      </w:r>
      <w:r w:rsidRPr="004E5A7C">
        <w:rPr>
          <w:rFonts w:cs="Times New Roman"/>
        </w:rPr>
        <w:t xml:space="preserve">welding process. However, there was no significant difference in PAG size at ICHAZ and FGHAZ between both steels, as shown in Fig 4. This experimental result implies that the driving force of γ grains growth was much larger than </w:t>
      </w:r>
      <w:r w:rsidR="004F75AE">
        <w:rPr>
          <w:rFonts w:cs="Times New Roman"/>
        </w:rPr>
        <w:t xml:space="preserve">the </w:t>
      </w:r>
      <w:r w:rsidRPr="004E5A7C">
        <w:rPr>
          <w:rFonts w:cs="Times New Roman"/>
        </w:rPr>
        <w:t xml:space="preserve">pinning force </w:t>
      </w:r>
      <w:r w:rsidR="004F75AE">
        <w:rPr>
          <w:rFonts w:cs="Times New Roman"/>
        </w:rPr>
        <w:t>resulting from the</w:t>
      </w:r>
      <w:r w:rsidR="004F75AE" w:rsidRPr="004E5A7C">
        <w:rPr>
          <w:rFonts w:cs="Times New Roman"/>
        </w:rPr>
        <w:t xml:space="preserve"> </w:t>
      </w:r>
      <w:r w:rsidRPr="004E5A7C">
        <w:rPr>
          <w:rFonts w:cs="Times New Roman"/>
        </w:rPr>
        <w:t xml:space="preserve">undissolved particles. </w:t>
      </w:r>
      <w:r w:rsidRPr="006C0954">
        <w:rPr>
          <w:rFonts w:cs="Times New Roman"/>
        </w:rPr>
        <w:t xml:space="preserve">Nevertheless, further investigation is needed to clarify </w:t>
      </w:r>
      <w:r w:rsidR="004F75AE" w:rsidRPr="006C0954">
        <w:rPr>
          <w:rFonts w:cs="Times New Roman"/>
        </w:rPr>
        <w:t>whether</w:t>
      </w:r>
      <w:r w:rsidRPr="006C0954">
        <w:rPr>
          <w:rFonts w:cs="Times New Roman"/>
        </w:rPr>
        <w:t xml:space="preserve"> undissolved M</w:t>
      </w:r>
      <w:r w:rsidRPr="006C0954">
        <w:rPr>
          <w:rFonts w:cs="Times New Roman"/>
          <w:vertAlign w:val="subscript"/>
        </w:rPr>
        <w:t>23</w:t>
      </w:r>
      <w:r w:rsidRPr="006C0954">
        <w:rPr>
          <w:rFonts w:cs="Times New Roman"/>
        </w:rPr>
        <w:t>C</w:t>
      </w:r>
      <w:r w:rsidRPr="006C0954">
        <w:rPr>
          <w:rFonts w:cs="Times New Roman"/>
          <w:vertAlign w:val="subscript"/>
        </w:rPr>
        <w:t>6</w:t>
      </w:r>
      <w:r w:rsidRPr="006C0954">
        <w:rPr>
          <w:rFonts w:cs="Times New Roman"/>
        </w:rPr>
        <w:t xml:space="preserve"> particles or impurity elements </w:t>
      </w:r>
      <w:r w:rsidRPr="006C0954">
        <w:rPr>
          <w:rFonts w:cs="Times New Roman"/>
        </w:rPr>
        <w:lastRenderedPageBreak/>
        <w:t>affect grain refinement behav</w:t>
      </w:r>
      <w:r w:rsidRPr="00240F9B">
        <w:rPr>
          <w:rFonts w:cs="Times New Roman"/>
        </w:rPr>
        <w:t xml:space="preserve">ior through α/γ reverse transformation. </w:t>
      </w:r>
      <w:r w:rsidR="006925B7" w:rsidRPr="00240F9B">
        <w:rPr>
          <w:rFonts w:cs="Times New Roman"/>
        </w:rPr>
        <w:t>In future work, it is desirable to prepare steels with the single addition of Sb, As,</w:t>
      </w:r>
      <w:r w:rsidR="006925B7" w:rsidRPr="00240F9B">
        <w:rPr>
          <w:rFonts w:eastAsia="ＭＳ 明朝" w:cs="Times New Roman"/>
        </w:rPr>
        <w:t xml:space="preserve"> </w:t>
      </w:r>
      <w:r w:rsidR="006925B7" w:rsidRPr="00240F9B">
        <w:rPr>
          <w:rFonts w:cs="Times New Roman"/>
        </w:rPr>
        <w:t>or Sn and to investigate the segregation effect of each element on</w:t>
      </w:r>
      <w:r w:rsidR="002760B6" w:rsidRPr="00240F9B">
        <w:rPr>
          <w:rFonts w:cs="Times New Roman"/>
        </w:rPr>
        <w:t xml:space="preserve"> </w:t>
      </w:r>
      <w:r w:rsidR="006925B7" w:rsidRPr="00240F9B">
        <w:rPr>
          <w:rFonts w:cs="Times New Roman"/>
        </w:rPr>
        <w:t xml:space="preserve">α/γ reverse transformation behavior.  </w:t>
      </w:r>
    </w:p>
    <w:p w14:paraId="331FAAF5" w14:textId="3E561BD0" w:rsidR="00DB0323" w:rsidRPr="00240F9B" w:rsidRDefault="008D3AA3" w:rsidP="006828A2">
      <w:pPr>
        <w:widowControl/>
        <w:ind w:firstLineChars="100" w:firstLine="240"/>
        <w:rPr>
          <w:rFonts w:cs="Times New Roman"/>
        </w:rPr>
      </w:pPr>
      <w:r w:rsidRPr="00240F9B">
        <w:rPr>
          <w:rFonts w:cs="Times New Roman"/>
        </w:rPr>
        <w:t>In summary, this study revealed that M</w:t>
      </w:r>
      <w:r w:rsidRPr="00240F9B">
        <w:rPr>
          <w:rFonts w:cs="Times New Roman"/>
          <w:vertAlign w:val="subscript"/>
        </w:rPr>
        <w:t>23</w:t>
      </w:r>
      <w:r w:rsidRPr="00240F9B">
        <w:rPr>
          <w:rFonts w:cs="Times New Roman"/>
        </w:rPr>
        <w:t>C</w:t>
      </w:r>
      <w:r w:rsidRPr="00240F9B">
        <w:rPr>
          <w:rFonts w:cs="Times New Roman"/>
          <w:vertAlign w:val="subscript"/>
        </w:rPr>
        <w:t xml:space="preserve">6 </w:t>
      </w:r>
      <w:r w:rsidRPr="00240F9B">
        <w:rPr>
          <w:rFonts w:cs="Times New Roman"/>
        </w:rPr>
        <w:t>dissolution during welding was inhibited, and its re-precipitation on the grain boundaries duri</w:t>
      </w:r>
      <w:r w:rsidRPr="004E5A7C">
        <w:rPr>
          <w:rFonts w:cs="Times New Roman"/>
        </w:rPr>
        <w:t xml:space="preserve">ng PWHT was reduced at FGHAZ in the </w:t>
      </w:r>
      <w:r w:rsidR="004F75AE">
        <w:rPr>
          <w:rFonts w:cs="Times New Roman"/>
        </w:rPr>
        <w:t xml:space="preserve">high-impurity-containing </w:t>
      </w:r>
      <w:r w:rsidRPr="004E5A7C">
        <w:rPr>
          <w:rFonts w:cs="Times New Roman"/>
        </w:rPr>
        <w:t xml:space="preserve">steel </w:t>
      </w:r>
      <w:r w:rsidR="004F75AE">
        <w:rPr>
          <w:rFonts w:cs="Times New Roman"/>
        </w:rPr>
        <w:t xml:space="preserve">with </w:t>
      </w:r>
      <w:r w:rsidRPr="004E5A7C">
        <w:rPr>
          <w:rFonts w:cs="Times New Roman"/>
        </w:rPr>
        <w:t>Sb, As,</w:t>
      </w:r>
      <w:r w:rsidRPr="004E5A7C">
        <w:rPr>
          <w:rFonts w:eastAsia="ＭＳ 明朝" w:cs="Times New Roman"/>
        </w:rPr>
        <w:t xml:space="preserve"> and S</w:t>
      </w:r>
      <w:r w:rsidRPr="004E5A7C">
        <w:rPr>
          <w:rFonts w:cs="Times New Roman"/>
        </w:rPr>
        <w:t xml:space="preserve">n. Consequently, recovery and recrystallization progressed earlier during creep, leading to premature creep void formation at </w:t>
      </w:r>
      <w:r w:rsidRPr="004E5A7C">
        <w:rPr>
          <w:rFonts w:eastAsia="ＭＳ 明朝" w:cs="Times New Roman"/>
        </w:rPr>
        <w:t xml:space="preserve">FGHAZ. </w:t>
      </w:r>
      <w:r w:rsidRPr="004E5A7C">
        <w:rPr>
          <w:rFonts w:cs="Times New Roman"/>
        </w:rPr>
        <w:t>Additionally, it should be noted that creep voids were observed near adjacent undissolved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particles, as shown in Fig. 7 (</w:t>
      </w:r>
      <w:r w:rsidR="002760B6" w:rsidRPr="00240F9B">
        <w:rPr>
          <w:rFonts w:cs="Times New Roman"/>
        </w:rPr>
        <w:t>f</w:t>
      </w:r>
      <w:r w:rsidRPr="00240F9B">
        <w:rPr>
          <w:rFonts w:cs="Times New Roman"/>
        </w:rPr>
        <w:t>)</w:t>
      </w:r>
      <w:r w:rsidRPr="004E5A7C">
        <w:rPr>
          <w:rFonts w:cs="Times New Roman"/>
        </w:rPr>
        <w:t>. When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constituent elements are consumed to grow coarse particles such as undissolved </w:t>
      </w:r>
      <w:r w:rsidR="004F75AE">
        <w:rPr>
          <w:rFonts w:cs="Times New Roman"/>
        </w:rPr>
        <w:t>particles</w:t>
      </w:r>
      <w:r w:rsidRPr="004E5A7C">
        <w:rPr>
          <w:rFonts w:cs="Times New Roman"/>
        </w:rPr>
        <w:t xml:space="preserve">, </w:t>
      </w:r>
      <w:r w:rsidR="004F75AE">
        <w:rPr>
          <w:rFonts w:cs="Times New Roman"/>
        </w:rPr>
        <w:t xml:space="preserve">the amount of </w:t>
      </w:r>
      <w:r w:rsidRPr="004E5A7C">
        <w:rPr>
          <w:rFonts w:eastAsia="ＭＳ 明朝" w:cs="Times New Roman"/>
        </w:rPr>
        <w:t xml:space="preserve">fine </w:t>
      </w:r>
      <w:r w:rsidRPr="004E5A7C">
        <w:rPr>
          <w:rFonts w:cs="Times New Roman"/>
        </w:rPr>
        <w:t>re-precipitated particles decrease</w:t>
      </w:r>
      <w:r w:rsidR="004F75AE">
        <w:rPr>
          <w:rFonts w:cs="Times New Roman"/>
        </w:rPr>
        <w:t>s</w:t>
      </w:r>
      <w:r w:rsidRPr="004E5A7C">
        <w:rPr>
          <w:rFonts w:cs="Times New Roman"/>
        </w:rPr>
        <w:t>. Consequently, local creep resistance decreases, likely causing preferential creep void formation near undissolved particles</w:t>
      </w:r>
      <w:r w:rsidRPr="004E5A7C">
        <w:rPr>
          <w:rFonts w:cs="Times New Roman"/>
          <w:color w:val="FF0000"/>
          <w:vertAlign w:val="superscript"/>
        </w:rPr>
        <w:t>21</w:t>
      </w:r>
      <w:r w:rsidRPr="004E5A7C">
        <w:rPr>
          <w:rFonts w:cs="Times New Roman"/>
        </w:rPr>
        <w:t>. Undissolved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particles seem to not only</w:t>
      </w:r>
      <w:r w:rsidRPr="004E5A7C">
        <w:rPr>
          <w:rFonts w:eastAsia="ＭＳ 明朝" w:cs="Times New Roman"/>
        </w:rPr>
        <w:t xml:space="preserve"> </w:t>
      </w:r>
      <w:r w:rsidRPr="004E5A7C">
        <w:rPr>
          <w:rFonts w:cs="Times New Roman"/>
        </w:rPr>
        <w:t xml:space="preserve">degrade the creep resistance of </w:t>
      </w:r>
      <w:r w:rsidRPr="004E5A7C">
        <w:rPr>
          <w:rFonts w:eastAsia="ＭＳ 明朝" w:cs="Times New Roman"/>
        </w:rPr>
        <w:t xml:space="preserve">HAZ but also </w:t>
      </w:r>
      <w:r w:rsidRPr="004E5A7C">
        <w:rPr>
          <w:rFonts w:cs="Times New Roman"/>
        </w:rPr>
        <w:t>provide</w:t>
      </w:r>
      <w:r w:rsidRPr="004E5A7C">
        <w:rPr>
          <w:rFonts w:eastAsia="ＭＳ 明朝" w:cs="Times New Roman"/>
        </w:rPr>
        <w:t xml:space="preserve"> preferential </w:t>
      </w:r>
      <w:r w:rsidRPr="004E5A7C">
        <w:rPr>
          <w:rFonts w:cs="Times New Roman"/>
        </w:rPr>
        <w:t xml:space="preserve">sites for creep void </w:t>
      </w:r>
      <w:r w:rsidRPr="004E5A7C">
        <w:rPr>
          <w:rFonts w:eastAsia="ＭＳ 明朝" w:cs="Times New Roman"/>
        </w:rPr>
        <w:t xml:space="preserve">formation. </w:t>
      </w:r>
      <w:r w:rsidRPr="004E5A7C">
        <w:rPr>
          <w:rFonts w:cs="Times New Roman"/>
        </w:rPr>
        <w:t>This study demonstrated th</w:t>
      </w:r>
      <w:r w:rsidRPr="00240F9B">
        <w:rPr>
          <w:rFonts w:cs="Times New Roman"/>
        </w:rPr>
        <w:t xml:space="preserve">at </w:t>
      </w:r>
      <w:r w:rsidR="006828A2" w:rsidRPr="00240F9B">
        <w:rPr>
          <w:rFonts w:cs="Times New Roman"/>
        </w:rPr>
        <w:t>the creep void formation at HAZ was promoted in the steel with high impurity concentrations,</w:t>
      </w:r>
      <w:r w:rsidRPr="00240F9B">
        <w:rPr>
          <w:rFonts w:cs="Times New Roman"/>
        </w:rPr>
        <w:t xml:space="preserve"> leading to</w:t>
      </w:r>
      <w:r w:rsidRPr="00240F9B">
        <w:rPr>
          <w:rFonts w:eastAsia="ＭＳ 明朝" w:cs="Times New Roman"/>
        </w:rPr>
        <w:t xml:space="preserve"> </w:t>
      </w:r>
      <w:r w:rsidRPr="00240F9B">
        <w:rPr>
          <w:rFonts w:cs="Times New Roman"/>
        </w:rPr>
        <w:t xml:space="preserve">the degradation of creep rupture strength in Gr. 91 steel welded joint. In terms of creep rupture strength, maintaining concentrations of </w:t>
      </w:r>
      <w:r w:rsidR="002760B6" w:rsidRPr="00240F9B">
        <w:rPr>
          <w:rFonts w:cs="Times New Roman"/>
        </w:rPr>
        <w:t>impurities</w:t>
      </w:r>
      <w:r w:rsidRPr="00240F9B">
        <w:rPr>
          <w:rFonts w:cs="Times New Roman"/>
        </w:rPr>
        <w:t xml:space="preserve"> below the Type 2 upper limit is preferable.</w:t>
      </w:r>
    </w:p>
    <w:bookmarkEnd w:id="34"/>
    <w:bookmarkEnd w:id="41"/>
    <w:p w14:paraId="32F6F668" w14:textId="77777777" w:rsidR="008E500F" w:rsidRPr="004E5A7C" w:rsidRDefault="008E500F" w:rsidP="00DB0323">
      <w:pPr>
        <w:widowControl/>
        <w:ind w:firstLineChars="100" w:firstLine="240"/>
        <w:rPr>
          <w:rFonts w:cs="Times New Roman"/>
        </w:rPr>
      </w:pPr>
    </w:p>
    <w:p w14:paraId="30352DEE" w14:textId="77777777" w:rsidR="00DB0323" w:rsidRPr="004E5A7C" w:rsidRDefault="008D3AA3" w:rsidP="00DB0323">
      <w:pPr>
        <w:widowControl/>
        <w:rPr>
          <w:rFonts w:cs="Times New Roman"/>
          <w:b/>
          <w:bCs/>
        </w:rPr>
      </w:pPr>
      <w:r w:rsidRPr="004E5A7C">
        <w:rPr>
          <w:rFonts w:cs="Times New Roman"/>
          <w:b/>
          <w:bCs/>
        </w:rPr>
        <w:t>5. Conclusions</w:t>
      </w:r>
    </w:p>
    <w:p w14:paraId="032FC733" w14:textId="660BA7BA" w:rsidR="00DB0323" w:rsidRPr="004E5A7C" w:rsidRDefault="008D3AA3" w:rsidP="00DB0323">
      <w:pPr>
        <w:widowControl/>
        <w:ind w:firstLineChars="100" w:firstLine="240"/>
        <w:rPr>
          <w:rFonts w:cs="Times New Roman"/>
        </w:rPr>
      </w:pPr>
      <w:r w:rsidRPr="004E5A7C">
        <w:rPr>
          <w:rFonts w:cs="Times New Roman"/>
        </w:rPr>
        <w:t xml:space="preserve">To clarify </w:t>
      </w:r>
      <w:r w:rsidRPr="004E5A7C">
        <w:rPr>
          <w:rFonts w:eastAsia="ＭＳ 明朝" w:cs="Times New Roman"/>
        </w:rPr>
        <w:t xml:space="preserve">the </w:t>
      </w:r>
      <w:r w:rsidRPr="004E5A7C">
        <w:rPr>
          <w:rFonts w:cs="Times New Roman"/>
        </w:rPr>
        <w:t xml:space="preserve">impact of impurity elements (Sb, As, and Sn) on the creep rupture strength of Gr. </w:t>
      </w:r>
      <w:r w:rsidRPr="004E5A7C">
        <w:rPr>
          <w:rFonts w:eastAsia="ＭＳ 明朝" w:cs="Times New Roman"/>
        </w:rPr>
        <w:t xml:space="preserve">91 </w:t>
      </w:r>
      <w:r w:rsidR="00542A24">
        <w:rPr>
          <w:rFonts w:eastAsia="ＭＳ 明朝" w:cs="Times New Roman"/>
        </w:rPr>
        <w:t xml:space="preserve">steel </w:t>
      </w:r>
      <w:r w:rsidRPr="004E5A7C">
        <w:rPr>
          <w:rFonts w:eastAsia="ＭＳ 明朝" w:cs="Times New Roman"/>
        </w:rPr>
        <w:t>welded joints,</w:t>
      </w:r>
      <w:r w:rsidRPr="004E5A7C">
        <w:rPr>
          <w:rFonts w:cs="Times New Roman"/>
        </w:rPr>
        <w:t xml:space="preserve"> </w:t>
      </w:r>
      <w:r w:rsidRPr="004E5A7C">
        <w:rPr>
          <w:rFonts w:eastAsia="ＭＳ 明朝" w:cs="Times New Roman"/>
        </w:rPr>
        <w:t>creep tests</w:t>
      </w:r>
      <w:r w:rsidR="00EB45DF">
        <w:rPr>
          <w:rFonts w:eastAsia="ＭＳ 明朝" w:cs="Times New Roman"/>
        </w:rPr>
        <w:t xml:space="preserve"> were conducted</w:t>
      </w:r>
      <w:r w:rsidRPr="004E5A7C">
        <w:rPr>
          <w:rFonts w:eastAsia="ＭＳ 明朝" w:cs="Times New Roman"/>
        </w:rPr>
        <w:t xml:space="preserve"> using </w:t>
      </w:r>
      <w:r w:rsidRPr="004E5A7C">
        <w:rPr>
          <w:rFonts w:cs="Times New Roman"/>
        </w:rPr>
        <w:t xml:space="preserve">two steels: </w:t>
      </w:r>
      <w:r w:rsidR="004F75AE">
        <w:rPr>
          <w:rFonts w:cs="Times New Roman"/>
        </w:rPr>
        <w:t xml:space="preserve">one </w:t>
      </w:r>
      <w:r w:rsidRPr="004E5A7C">
        <w:rPr>
          <w:rFonts w:cs="Times New Roman"/>
        </w:rPr>
        <w:t xml:space="preserve">with high impurity concentrations (Steel 1) and </w:t>
      </w:r>
      <w:r w:rsidR="004F75AE">
        <w:rPr>
          <w:rFonts w:cs="Times New Roman"/>
        </w:rPr>
        <w:t xml:space="preserve">another </w:t>
      </w:r>
      <w:r w:rsidRPr="004E5A7C">
        <w:rPr>
          <w:rFonts w:cs="Times New Roman"/>
        </w:rPr>
        <w:t xml:space="preserve">with low impurity concentrations (Steel 2). </w:t>
      </w:r>
      <w:r w:rsidR="004F75AE">
        <w:rPr>
          <w:rFonts w:cs="Times New Roman"/>
        </w:rPr>
        <w:t>The</w:t>
      </w:r>
      <w:r w:rsidRPr="004E5A7C">
        <w:rPr>
          <w:rFonts w:cs="Times New Roman"/>
        </w:rPr>
        <w:t xml:space="preserve"> key findings </w:t>
      </w:r>
      <w:r w:rsidR="004F75AE">
        <w:rPr>
          <w:rFonts w:cs="Times New Roman"/>
        </w:rPr>
        <w:t>of</w:t>
      </w:r>
      <w:r w:rsidR="004F75AE" w:rsidRPr="004E5A7C">
        <w:rPr>
          <w:rFonts w:cs="Times New Roman"/>
        </w:rPr>
        <w:t xml:space="preserve"> </w:t>
      </w:r>
      <w:r w:rsidRPr="004E5A7C">
        <w:rPr>
          <w:rFonts w:cs="Times New Roman"/>
        </w:rPr>
        <w:t>this study</w:t>
      </w:r>
      <w:r w:rsidR="004F75AE">
        <w:rPr>
          <w:rFonts w:cs="Times New Roman"/>
        </w:rPr>
        <w:t xml:space="preserve"> are as follows:</w:t>
      </w:r>
    </w:p>
    <w:p w14:paraId="5AF9AACB" w14:textId="40F83295" w:rsidR="00DB0323" w:rsidRPr="004E5A7C" w:rsidRDefault="008D3AA3" w:rsidP="00DB0323">
      <w:pPr>
        <w:pStyle w:val="a3"/>
        <w:widowControl/>
        <w:numPr>
          <w:ilvl w:val="0"/>
          <w:numId w:val="28"/>
        </w:numPr>
        <w:ind w:leftChars="0"/>
        <w:rPr>
          <w:rFonts w:cs="Times New Roman"/>
        </w:rPr>
      </w:pPr>
      <w:r w:rsidRPr="004E5A7C">
        <w:rPr>
          <w:rFonts w:cs="Times New Roman"/>
        </w:rPr>
        <w:t>The creep rupture strength of Steel 1</w:t>
      </w:r>
      <w:r w:rsidR="0067118B">
        <w:rPr>
          <w:rFonts w:cs="Times New Roman"/>
        </w:rPr>
        <w:t xml:space="preserve"> welded joint</w:t>
      </w:r>
      <w:r w:rsidRPr="004E5A7C">
        <w:rPr>
          <w:rFonts w:cs="Times New Roman"/>
        </w:rPr>
        <w:t xml:space="preserve"> was inferior to that of Steel 2</w:t>
      </w:r>
      <w:r w:rsidR="0067118B" w:rsidRPr="0067118B">
        <w:rPr>
          <w:rFonts w:cs="Times New Roman"/>
        </w:rPr>
        <w:t xml:space="preserve"> </w:t>
      </w:r>
      <w:r w:rsidR="0067118B">
        <w:rPr>
          <w:rFonts w:cs="Times New Roman"/>
        </w:rPr>
        <w:t>welded joint</w:t>
      </w:r>
      <w:r w:rsidRPr="004E5A7C">
        <w:rPr>
          <w:rFonts w:cs="Times New Roman"/>
        </w:rPr>
        <w:t>, indicating premature failure caused by the impurities.</w:t>
      </w:r>
    </w:p>
    <w:p w14:paraId="371A2197" w14:textId="2D17316F" w:rsidR="00DB0323" w:rsidRPr="004E5A7C" w:rsidRDefault="008D3AA3" w:rsidP="00DB0323">
      <w:pPr>
        <w:pStyle w:val="a3"/>
        <w:widowControl/>
        <w:numPr>
          <w:ilvl w:val="0"/>
          <w:numId w:val="28"/>
        </w:numPr>
        <w:ind w:leftChars="0"/>
        <w:rPr>
          <w:rFonts w:cs="Times New Roman"/>
        </w:rPr>
      </w:pPr>
      <w:bookmarkStart w:id="42" w:name="_Hlk163844053"/>
      <w:r w:rsidRPr="004E5A7C">
        <w:rPr>
          <w:rFonts w:cs="Times New Roman"/>
        </w:rPr>
        <w:t xml:space="preserve">The three regions (FGHAZ, ICHAZ, and base metal) were successfully identified by focusing on changes in PAG size. There was no significant disparity in </w:t>
      </w:r>
      <w:r w:rsidRPr="004E5A7C">
        <w:rPr>
          <w:rFonts w:eastAsia="ＭＳ 明朝" w:cs="Times New Roman"/>
        </w:rPr>
        <w:t xml:space="preserve">PAG size </w:t>
      </w:r>
      <w:r w:rsidRPr="004E5A7C">
        <w:rPr>
          <w:rFonts w:cs="Times New Roman"/>
        </w:rPr>
        <w:t xml:space="preserve">at </w:t>
      </w:r>
      <w:r w:rsidRPr="004E5A7C">
        <w:rPr>
          <w:rFonts w:eastAsia="ＭＳ 明朝" w:cs="Times New Roman"/>
        </w:rPr>
        <w:t>FGHAZ and ICHAZ between the two steels.</w:t>
      </w:r>
      <w:r w:rsidRPr="004E5A7C">
        <w:rPr>
          <w:rFonts w:cs="Times New Roman"/>
        </w:rPr>
        <w:t xml:space="preserve"> </w:t>
      </w:r>
    </w:p>
    <w:p w14:paraId="0087614C" w14:textId="73390D28" w:rsidR="00DB0323" w:rsidRPr="004E5A7C" w:rsidRDefault="008D3AA3" w:rsidP="00DB0323">
      <w:pPr>
        <w:pStyle w:val="a3"/>
        <w:widowControl/>
        <w:numPr>
          <w:ilvl w:val="0"/>
          <w:numId w:val="28"/>
        </w:numPr>
        <w:ind w:leftChars="0"/>
        <w:rPr>
          <w:rFonts w:cs="Times New Roman"/>
        </w:rPr>
      </w:pPr>
      <w:r w:rsidRPr="004E5A7C">
        <w:rPr>
          <w:rFonts w:cs="Times New Roman"/>
        </w:rPr>
        <w:t xml:space="preserve">Creep interrupted specimen observations revealed FGHAZ as the primary region for the most developed creep voids </w:t>
      </w:r>
      <w:r w:rsidRPr="004E5A7C">
        <w:rPr>
          <w:rFonts w:eastAsia="ＭＳ 明朝" w:cs="Times New Roman"/>
        </w:rPr>
        <w:t xml:space="preserve">in both steels. </w:t>
      </w:r>
      <w:r w:rsidRPr="004E5A7C">
        <w:rPr>
          <w:rFonts w:cs="Times New Roman"/>
        </w:rPr>
        <w:t xml:space="preserve">Steel 1 exhibited earlier and increased formation of creep voids at </w:t>
      </w:r>
      <w:r w:rsidRPr="004E5A7C">
        <w:rPr>
          <w:rFonts w:eastAsia="ＭＳ 明朝" w:cs="Times New Roman"/>
        </w:rPr>
        <w:t>FGHAZ</w:t>
      </w:r>
      <w:r w:rsidRPr="004E5A7C">
        <w:rPr>
          <w:rFonts w:cs="Times New Roman"/>
        </w:rPr>
        <w:t>. However, there was no significant difference in the relation</w:t>
      </w:r>
      <w:r w:rsidR="006D2762">
        <w:rPr>
          <w:rFonts w:cs="Times New Roman"/>
        </w:rPr>
        <w:t>ship</w:t>
      </w:r>
      <w:r w:rsidRPr="004E5A7C">
        <w:rPr>
          <w:rFonts w:cs="Times New Roman"/>
        </w:rPr>
        <w:t xml:space="preserve"> between the amount of creep voids and the </w:t>
      </w:r>
      <w:r w:rsidRPr="004E5A7C">
        <w:rPr>
          <w:rFonts w:eastAsia="ＭＳ 明朝" w:cs="Times New Roman"/>
        </w:rPr>
        <w:t>creep life ratio</w:t>
      </w:r>
      <w:r w:rsidRPr="004E5A7C">
        <w:rPr>
          <w:rFonts w:cs="Times New Roman"/>
        </w:rPr>
        <w:t xml:space="preserve"> in the two steels.</w:t>
      </w:r>
    </w:p>
    <w:p w14:paraId="64AC4001" w14:textId="3FFE0EAB" w:rsidR="00DB0323" w:rsidRPr="00240F9B" w:rsidRDefault="008D3AA3" w:rsidP="00DB0323">
      <w:pPr>
        <w:pStyle w:val="a3"/>
        <w:widowControl/>
        <w:numPr>
          <w:ilvl w:val="0"/>
          <w:numId w:val="28"/>
        </w:numPr>
        <w:ind w:leftChars="0"/>
        <w:rPr>
          <w:rFonts w:cs="Times New Roman"/>
        </w:rPr>
      </w:pPr>
      <w:bookmarkStart w:id="43" w:name="_Hlk164720488"/>
      <w:r w:rsidRPr="004E5A7C">
        <w:rPr>
          <w:rFonts w:cs="Times New Roman"/>
        </w:rPr>
        <w:t>Steel 1 retained a significantly higher amount of undissolved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particles at </w:t>
      </w:r>
      <w:r w:rsidRPr="004E5A7C">
        <w:rPr>
          <w:rFonts w:eastAsia="ＭＳ 明朝" w:cs="Times New Roman"/>
        </w:rPr>
        <w:t xml:space="preserve">FGHAZ </w:t>
      </w:r>
      <w:r w:rsidRPr="004E5A7C">
        <w:rPr>
          <w:rFonts w:cs="Times New Roman"/>
        </w:rPr>
        <w:t>in its as-welded join</w:t>
      </w:r>
      <w:r w:rsidRPr="00240F9B">
        <w:rPr>
          <w:rFonts w:cs="Times New Roman"/>
        </w:rPr>
        <w:t xml:space="preserve">t compared to Steel 2. </w:t>
      </w:r>
      <w:r w:rsidR="00283950" w:rsidRPr="00240F9B">
        <w:rPr>
          <w:rFonts w:cs="Times New Roman"/>
        </w:rPr>
        <w:t xml:space="preserve">As APT result </w:t>
      </w:r>
      <w:r w:rsidR="008F5960" w:rsidRPr="00240F9B">
        <w:rPr>
          <w:rFonts w:cs="Times New Roman"/>
        </w:rPr>
        <w:t xml:space="preserve">revealed </w:t>
      </w:r>
      <w:r w:rsidR="00283950" w:rsidRPr="00240F9B">
        <w:rPr>
          <w:rFonts w:cs="Times New Roman"/>
        </w:rPr>
        <w:t>the enrichment of Sn at the interface between matrix and M</w:t>
      </w:r>
      <w:r w:rsidR="00283950" w:rsidRPr="00240F9B">
        <w:rPr>
          <w:rFonts w:cs="Times New Roman"/>
          <w:vertAlign w:val="subscript"/>
        </w:rPr>
        <w:t>23</w:t>
      </w:r>
      <w:r w:rsidR="00283950" w:rsidRPr="00240F9B">
        <w:rPr>
          <w:rFonts w:cs="Times New Roman"/>
        </w:rPr>
        <w:t>C</w:t>
      </w:r>
      <w:r w:rsidR="00283950" w:rsidRPr="00240F9B">
        <w:rPr>
          <w:rFonts w:cs="Times New Roman"/>
          <w:vertAlign w:val="subscript"/>
        </w:rPr>
        <w:t>6</w:t>
      </w:r>
      <w:r w:rsidR="008F5960" w:rsidRPr="00240F9B">
        <w:rPr>
          <w:rFonts w:cs="Times New Roman"/>
        </w:rPr>
        <w:t>.</w:t>
      </w:r>
      <w:r w:rsidR="00BC0190" w:rsidRPr="00240F9B">
        <w:rPr>
          <w:rFonts w:cs="Times New Roman"/>
        </w:rPr>
        <w:t xml:space="preserve"> </w:t>
      </w:r>
      <w:bookmarkStart w:id="44" w:name="_Hlk163841525"/>
      <w:r w:rsidR="00BC0190" w:rsidRPr="00240F9B">
        <w:rPr>
          <w:rFonts w:cs="Times New Roman"/>
        </w:rPr>
        <w:t>This result supports the p</w:t>
      </w:r>
      <w:bookmarkEnd w:id="44"/>
      <w:r w:rsidR="000422DC" w:rsidRPr="00240F9B">
        <w:rPr>
          <w:rFonts w:cs="Times New Roman"/>
        </w:rPr>
        <w:t>ossibility</w:t>
      </w:r>
      <w:r w:rsidR="00BC0190" w:rsidRPr="00240F9B">
        <w:rPr>
          <w:rFonts w:cs="Times New Roman"/>
        </w:rPr>
        <w:t xml:space="preserve"> </w:t>
      </w:r>
      <w:r w:rsidR="006828A2" w:rsidRPr="00240F9B">
        <w:rPr>
          <w:rFonts w:cs="Times New Roman"/>
        </w:rPr>
        <w:t>that</w:t>
      </w:r>
      <w:r w:rsidR="008F5960" w:rsidRPr="00240F9B">
        <w:rPr>
          <w:rFonts w:cs="Times New Roman"/>
        </w:rPr>
        <w:t xml:space="preserve"> </w:t>
      </w:r>
      <w:r w:rsidR="006828A2" w:rsidRPr="00240F9B">
        <w:rPr>
          <w:rFonts w:cs="Times New Roman"/>
        </w:rPr>
        <w:t>M</w:t>
      </w:r>
      <w:r w:rsidR="006828A2" w:rsidRPr="00240F9B">
        <w:rPr>
          <w:rFonts w:cs="Times New Roman"/>
          <w:vertAlign w:val="subscript"/>
        </w:rPr>
        <w:t>23</w:t>
      </w:r>
      <w:r w:rsidR="006828A2" w:rsidRPr="00240F9B">
        <w:rPr>
          <w:rFonts w:cs="Times New Roman"/>
        </w:rPr>
        <w:t>C</w:t>
      </w:r>
      <w:r w:rsidR="006828A2" w:rsidRPr="00240F9B">
        <w:rPr>
          <w:rFonts w:cs="Times New Roman"/>
          <w:vertAlign w:val="subscript"/>
        </w:rPr>
        <w:t xml:space="preserve">6 </w:t>
      </w:r>
      <w:r w:rsidR="006828A2" w:rsidRPr="00240F9B">
        <w:rPr>
          <w:rFonts w:cs="Times New Roman"/>
        </w:rPr>
        <w:t>dissolution during welding was likely suppressed as the diffusion of its constituent elements</w:t>
      </w:r>
      <w:r w:rsidR="009E6836" w:rsidRPr="00240F9B">
        <w:rPr>
          <w:rFonts w:cs="Times New Roman"/>
        </w:rPr>
        <w:t xml:space="preserve"> was retarded</w:t>
      </w:r>
      <w:r w:rsidR="006828A2" w:rsidRPr="00240F9B">
        <w:rPr>
          <w:rFonts w:cs="Times New Roman"/>
        </w:rPr>
        <w:t xml:space="preserve"> due to the impurity segregation.</w:t>
      </w:r>
    </w:p>
    <w:p w14:paraId="3F204453" w14:textId="45FC8072" w:rsidR="00DB0323" w:rsidRPr="004E5A7C" w:rsidRDefault="008D3AA3" w:rsidP="00DB0323">
      <w:pPr>
        <w:pStyle w:val="a3"/>
        <w:widowControl/>
        <w:numPr>
          <w:ilvl w:val="0"/>
          <w:numId w:val="28"/>
        </w:numPr>
        <w:ind w:leftChars="0"/>
        <w:rPr>
          <w:rFonts w:cs="Times New Roman"/>
        </w:rPr>
      </w:pPr>
      <w:bookmarkStart w:id="45" w:name="_Hlk155831095"/>
      <w:bookmarkEnd w:id="42"/>
      <w:bookmarkEnd w:id="43"/>
      <w:r w:rsidRPr="00240F9B">
        <w:rPr>
          <w:rFonts w:cs="Times New Roman"/>
        </w:rPr>
        <w:t xml:space="preserve">The degradation in the creep rupture strength of the welded joint was attributed to the </w:t>
      </w:r>
      <w:bookmarkStart w:id="46" w:name="_Hlk155831250"/>
      <w:r w:rsidRPr="00240F9B">
        <w:rPr>
          <w:rFonts w:cs="Times New Roman"/>
        </w:rPr>
        <w:t xml:space="preserve">accelerated progression of </w:t>
      </w:r>
      <w:r w:rsidR="006D2762" w:rsidRPr="00240F9B">
        <w:rPr>
          <w:rFonts w:cs="Times New Roman"/>
        </w:rPr>
        <w:t xml:space="preserve">the </w:t>
      </w:r>
      <w:r w:rsidRPr="00240F9B">
        <w:rPr>
          <w:rFonts w:cs="Times New Roman"/>
        </w:rPr>
        <w:t>recovery pro</w:t>
      </w:r>
      <w:r w:rsidRPr="004E5A7C">
        <w:rPr>
          <w:rFonts w:cs="Times New Roman"/>
        </w:rPr>
        <w:t xml:space="preserve">cess and subsequent creep void </w:t>
      </w:r>
      <w:bookmarkEnd w:id="46"/>
      <w:r w:rsidRPr="004E5A7C">
        <w:rPr>
          <w:rFonts w:cs="Times New Roman"/>
        </w:rPr>
        <w:t xml:space="preserve">formation at </w:t>
      </w:r>
      <w:r w:rsidRPr="004E5A7C">
        <w:rPr>
          <w:rFonts w:eastAsia="ＭＳ 明朝" w:cs="Times New Roman"/>
        </w:rPr>
        <w:lastRenderedPageBreak/>
        <w:t>FGHAZ</w:t>
      </w:r>
      <w:r w:rsidRPr="004E5A7C">
        <w:rPr>
          <w:rFonts w:cs="Times New Roman"/>
        </w:rPr>
        <w:t>. This was primarily caused by</w:t>
      </w:r>
      <w:r w:rsidR="006D2762">
        <w:rPr>
          <w:rFonts w:cs="Times New Roman"/>
        </w:rPr>
        <w:t xml:space="preserve"> the</w:t>
      </w:r>
      <w:r w:rsidRPr="004E5A7C">
        <w:rPr>
          <w:rFonts w:cs="Times New Roman"/>
        </w:rPr>
        <w:t xml:space="preserve"> </w:t>
      </w:r>
      <w:bookmarkStart w:id="47" w:name="_Hlk155831055"/>
      <w:r w:rsidRPr="004E5A7C">
        <w:rPr>
          <w:rFonts w:cs="Times New Roman"/>
        </w:rPr>
        <w:t xml:space="preserve">reduced pinning force due to </w:t>
      </w:r>
      <w:r w:rsidR="006D2762">
        <w:rPr>
          <w:rFonts w:cs="Times New Roman"/>
        </w:rPr>
        <w:t>the decrease</w:t>
      </w:r>
      <w:r w:rsidR="006D2762" w:rsidRPr="004E5A7C">
        <w:rPr>
          <w:rFonts w:cs="Times New Roman"/>
        </w:rPr>
        <w:t xml:space="preserve"> </w:t>
      </w:r>
      <w:r w:rsidRPr="004E5A7C">
        <w:rPr>
          <w:rFonts w:cs="Times New Roman"/>
        </w:rPr>
        <w:t>of M</w:t>
      </w:r>
      <w:r w:rsidRPr="004E5A7C">
        <w:rPr>
          <w:rFonts w:cs="Times New Roman"/>
          <w:vertAlign w:val="subscript"/>
        </w:rPr>
        <w:t>23</w:t>
      </w:r>
      <w:r w:rsidRPr="004E5A7C">
        <w:rPr>
          <w:rFonts w:cs="Times New Roman"/>
        </w:rPr>
        <w:t>C</w:t>
      </w:r>
      <w:r w:rsidRPr="004E5A7C">
        <w:rPr>
          <w:rFonts w:cs="Times New Roman"/>
          <w:vertAlign w:val="subscript"/>
        </w:rPr>
        <w:t>6</w:t>
      </w:r>
      <w:r w:rsidRPr="004E5A7C">
        <w:rPr>
          <w:rFonts w:cs="Times New Roman"/>
        </w:rPr>
        <w:t xml:space="preserve"> re</w:t>
      </w:r>
      <w:r w:rsidR="0067118B">
        <w:rPr>
          <w:rFonts w:cs="Times New Roman"/>
        </w:rPr>
        <w:t>-</w:t>
      </w:r>
      <w:r w:rsidRPr="004E5A7C">
        <w:rPr>
          <w:rFonts w:cs="Times New Roman"/>
        </w:rPr>
        <w:t>precipitation on the grain boundaries during PWHT.</w:t>
      </w:r>
      <w:bookmarkEnd w:id="47"/>
    </w:p>
    <w:bookmarkEnd w:id="45"/>
    <w:p w14:paraId="53EA00EA" w14:textId="47943197" w:rsidR="00DB0323" w:rsidRDefault="00DB0323" w:rsidP="00DB0323">
      <w:pPr>
        <w:pStyle w:val="a3"/>
        <w:widowControl/>
        <w:ind w:leftChars="0" w:left="360"/>
        <w:rPr>
          <w:rFonts w:cs="Times New Roman"/>
          <w:b/>
          <w:bCs/>
        </w:rPr>
      </w:pPr>
    </w:p>
    <w:p w14:paraId="5331E5E7" w14:textId="1449EAB1" w:rsidR="00DB0323" w:rsidRPr="004E5A7C" w:rsidRDefault="00DB0323" w:rsidP="00DB0323">
      <w:pPr>
        <w:pStyle w:val="a3"/>
        <w:widowControl/>
        <w:ind w:leftChars="0" w:left="360"/>
        <w:rPr>
          <w:rFonts w:cs="Times New Roman"/>
          <w:b/>
          <w:bCs/>
        </w:rPr>
      </w:pPr>
    </w:p>
    <w:p w14:paraId="3C4DA10A" w14:textId="77777777" w:rsidR="00DB0323" w:rsidRPr="004E5A7C" w:rsidRDefault="008D3AA3" w:rsidP="00DB0323">
      <w:pPr>
        <w:widowControl/>
        <w:rPr>
          <w:rFonts w:cs="Times New Roman"/>
          <w:b/>
          <w:bCs/>
        </w:rPr>
      </w:pPr>
      <w:r w:rsidRPr="004E5A7C">
        <w:rPr>
          <w:rFonts w:cs="Times New Roman"/>
          <w:b/>
          <w:bCs/>
        </w:rPr>
        <w:t>Acknowledgements</w:t>
      </w:r>
    </w:p>
    <w:p w14:paraId="3F50EE8E" w14:textId="77777777" w:rsidR="00EB0E94" w:rsidRDefault="008D3AA3" w:rsidP="00EB0E94">
      <w:pPr>
        <w:widowControl/>
        <w:ind w:firstLineChars="100" w:firstLine="240"/>
        <w:jc w:val="left"/>
        <w:rPr>
          <w:rFonts w:cs="Times New Roman"/>
        </w:rPr>
      </w:pPr>
      <w:r w:rsidRPr="004E5A7C">
        <w:rPr>
          <w:rFonts w:cs="Times New Roman"/>
        </w:rPr>
        <w:t>This work was partially supported by JSPS KAKENHI</w:t>
      </w:r>
      <w:r w:rsidRPr="004E5A7C">
        <w:rPr>
          <w:rFonts w:eastAsia="ＭＳ 明朝" w:cs="Times New Roman"/>
        </w:rPr>
        <w:t xml:space="preserve"> [grant numbers JP20H02466, JP22H01759]. </w:t>
      </w:r>
      <w:r w:rsidRPr="004E5A7C">
        <w:rPr>
          <w:rFonts w:cs="Times New Roman"/>
        </w:rPr>
        <w:t xml:space="preserve"> </w:t>
      </w:r>
    </w:p>
    <w:p w14:paraId="0E28D39A" w14:textId="77777777" w:rsidR="00EB0E94" w:rsidRDefault="00EB0E94">
      <w:pPr>
        <w:widowControl/>
        <w:jc w:val="left"/>
        <w:rPr>
          <w:rFonts w:cs="Times New Roman"/>
        </w:rPr>
      </w:pPr>
      <w:r>
        <w:rPr>
          <w:rFonts w:cs="Times New Roman"/>
        </w:rPr>
        <w:br w:type="page"/>
      </w:r>
    </w:p>
    <w:p w14:paraId="66D33E11" w14:textId="77777777" w:rsidR="00EB0E94" w:rsidRDefault="00EB0E94" w:rsidP="00DB0323">
      <w:pPr>
        <w:widowControl/>
        <w:tabs>
          <w:tab w:val="left" w:pos="1114"/>
        </w:tabs>
        <w:rPr>
          <w:rFonts w:cs="Times New Roman"/>
          <w:b/>
          <w:bCs/>
          <w:i/>
          <w:iCs/>
          <w:szCs w:val="24"/>
        </w:rPr>
        <w:sectPr w:rsidR="00EB0E94" w:rsidSect="00833077">
          <w:pgSz w:w="11906" w:h="16838"/>
          <w:pgMar w:top="1134" w:right="1418" w:bottom="1134" w:left="1418" w:header="851" w:footer="992" w:gutter="0"/>
          <w:lnNumType w:countBy="1" w:restart="newSection"/>
          <w:cols w:space="425"/>
          <w:docGrid w:type="lines" w:linePitch="360"/>
        </w:sectPr>
      </w:pPr>
    </w:p>
    <w:p w14:paraId="192A7C14" w14:textId="44A91BB9" w:rsidR="00DB0323" w:rsidRPr="004E5A7C" w:rsidRDefault="008D3AA3" w:rsidP="00DB0323">
      <w:pPr>
        <w:widowControl/>
        <w:tabs>
          <w:tab w:val="left" w:pos="1114"/>
        </w:tabs>
        <w:rPr>
          <w:rFonts w:cs="Times New Roman"/>
          <w:i/>
          <w:iCs/>
          <w:szCs w:val="24"/>
        </w:rPr>
      </w:pPr>
      <w:r w:rsidRPr="004E5A7C">
        <w:rPr>
          <w:rFonts w:cs="Times New Roman"/>
          <w:b/>
          <w:bCs/>
          <w:i/>
          <w:iCs/>
          <w:szCs w:val="24"/>
        </w:rPr>
        <w:lastRenderedPageBreak/>
        <w:t>References</w:t>
      </w:r>
    </w:p>
    <w:bookmarkStart w:id="48" w:name="_Ref146210298"/>
    <w:bookmarkStart w:id="49" w:name="_Ref105475887"/>
    <w:p w14:paraId="0DE6BD3F" w14:textId="31189EDC"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1</w:t>
      </w:r>
      <w:r w:rsidRPr="004E5A7C">
        <w:rPr>
          <w:rFonts w:cs="Times New Roman"/>
          <w:b w:val="0"/>
          <w:bCs w:val="0"/>
          <w:sz w:val="24"/>
          <w:szCs w:val="24"/>
        </w:rPr>
        <w:fldChar w:fldCharType="end"/>
      </w:r>
      <w:bookmarkEnd w:id="48"/>
      <w:r w:rsidRPr="004E5A7C">
        <w:rPr>
          <w:rFonts w:cs="Times New Roman"/>
          <w:b w:val="0"/>
          <w:bCs w:val="0"/>
          <w:sz w:val="24"/>
          <w:szCs w:val="24"/>
        </w:rPr>
        <w:tab/>
        <w:t>ASME Boiler and Pressure Vessel Code, Section II-A 2019, SA387/SA387M Grade 91</w:t>
      </w:r>
    </w:p>
    <w:bookmarkStart w:id="50" w:name="_Ref146210299"/>
    <w:p w14:paraId="67F6D348" w14:textId="73FC0877"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2</w:t>
      </w:r>
      <w:r w:rsidRPr="004E5A7C">
        <w:rPr>
          <w:rFonts w:cs="Times New Roman"/>
          <w:b w:val="0"/>
          <w:bCs w:val="0"/>
          <w:sz w:val="24"/>
          <w:szCs w:val="24"/>
        </w:rPr>
        <w:fldChar w:fldCharType="end"/>
      </w:r>
      <w:bookmarkEnd w:id="50"/>
      <w:r w:rsidRPr="004E5A7C">
        <w:rPr>
          <w:rFonts w:cs="Times New Roman"/>
          <w:b w:val="0"/>
          <w:bCs w:val="0"/>
          <w:sz w:val="24"/>
          <w:szCs w:val="24"/>
        </w:rPr>
        <w:tab/>
        <w:t>ASME Boiler and Pressure Vessel Code, Section II-A 2021, SA387/SA387M Grade 91</w:t>
      </w:r>
    </w:p>
    <w:bookmarkStart w:id="51" w:name="_Ref146210300"/>
    <w:p w14:paraId="0314503F" w14:textId="28864262"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3</w:t>
      </w:r>
      <w:r w:rsidRPr="004E5A7C">
        <w:rPr>
          <w:rFonts w:cs="Times New Roman"/>
          <w:b w:val="0"/>
          <w:bCs w:val="0"/>
          <w:sz w:val="24"/>
          <w:szCs w:val="24"/>
        </w:rPr>
        <w:fldChar w:fldCharType="end"/>
      </w:r>
      <w:bookmarkEnd w:id="51"/>
      <w:r w:rsidRPr="004E5A7C">
        <w:rPr>
          <w:rFonts w:cs="Times New Roman"/>
          <w:b w:val="0"/>
          <w:bCs w:val="0"/>
          <w:sz w:val="24"/>
          <w:szCs w:val="24"/>
        </w:rPr>
        <w:tab/>
        <w:t>ASME Boiler and Pressure Vessel Code, Section II-D 2019, SA387/SA387M Grade 91</w:t>
      </w:r>
    </w:p>
    <w:bookmarkStart w:id="52" w:name="_Ref146210301"/>
    <w:p w14:paraId="3D572142" w14:textId="663B3D5B"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4</w:t>
      </w:r>
      <w:r w:rsidRPr="004E5A7C">
        <w:rPr>
          <w:rFonts w:cs="Times New Roman"/>
          <w:b w:val="0"/>
          <w:bCs w:val="0"/>
          <w:sz w:val="24"/>
          <w:szCs w:val="24"/>
        </w:rPr>
        <w:fldChar w:fldCharType="end"/>
      </w:r>
      <w:bookmarkEnd w:id="52"/>
      <w:r w:rsidRPr="004E5A7C">
        <w:rPr>
          <w:rFonts w:cs="Times New Roman"/>
          <w:b w:val="0"/>
          <w:bCs w:val="0"/>
          <w:sz w:val="24"/>
          <w:szCs w:val="24"/>
        </w:rPr>
        <w:tab/>
        <w:t>ASME Boiler and Pressure Vessel Code, Section II-D 2021, SA387/SA387M Grade 91</w:t>
      </w:r>
    </w:p>
    <w:bookmarkStart w:id="53" w:name="_Ref146210314"/>
    <w:p w14:paraId="52A3A670" w14:textId="0CE93DBF"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5</w:t>
      </w:r>
      <w:r w:rsidRPr="004E5A7C">
        <w:rPr>
          <w:rFonts w:cs="Times New Roman"/>
          <w:b w:val="0"/>
          <w:bCs w:val="0"/>
          <w:sz w:val="24"/>
          <w:szCs w:val="24"/>
        </w:rPr>
        <w:fldChar w:fldCharType="end"/>
      </w:r>
      <w:bookmarkEnd w:id="53"/>
      <w:r w:rsidRPr="004E5A7C">
        <w:rPr>
          <w:rFonts w:cs="Times New Roman"/>
          <w:b w:val="0"/>
          <w:bCs w:val="0"/>
          <w:sz w:val="24"/>
          <w:szCs w:val="24"/>
        </w:rPr>
        <w:tab/>
        <w:t xml:space="preserve">K. Kimura, K. Sawada: History of Allowable Stresses in Japan and Perspective on Improvement in Creep Strength Property of Grade 91 Steel, </w:t>
      </w:r>
      <w:r w:rsidRPr="004E5A7C">
        <w:rPr>
          <w:rFonts w:cs="Times New Roman"/>
          <w:b w:val="0"/>
          <w:bCs w:val="0"/>
          <w:i/>
          <w:iCs/>
          <w:sz w:val="24"/>
          <w:szCs w:val="24"/>
        </w:rPr>
        <w:t>Joint EPRI-123HiMAT Int. Conf. on Advances in High Temperature Materials,</w:t>
      </w:r>
      <w:r w:rsidRPr="004E5A7C">
        <w:rPr>
          <w:rFonts w:cs="Times New Roman"/>
          <w:b w:val="0"/>
          <w:bCs w:val="0"/>
          <w:sz w:val="24"/>
          <w:szCs w:val="24"/>
        </w:rPr>
        <w:t xml:space="preserve"> (2019), pp. 47-59.</w:t>
      </w:r>
    </w:p>
    <w:bookmarkStart w:id="54" w:name="_Ref146210254"/>
    <w:bookmarkStart w:id="55" w:name="_Ref146210322"/>
    <w:p w14:paraId="6B34EFC6" w14:textId="4D2F8718"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6</w:t>
      </w:r>
      <w:r w:rsidRPr="004E5A7C">
        <w:rPr>
          <w:rFonts w:cs="Times New Roman"/>
          <w:b w:val="0"/>
          <w:bCs w:val="0"/>
          <w:sz w:val="24"/>
          <w:szCs w:val="24"/>
        </w:rPr>
        <w:fldChar w:fldCharType="end"/>
      </w:r>
      <w:bookmarkEnd w:id="54"/>
      <w:r w:rsidRPr="004E5A7C">
        <w:rPr>
          <w:rFonts w:cs="Times New Roman"/>
          <w:b w:val="0"/>
          <w:bCs w:val="0"/>
          <w:sz w:val="24"/>
          <w:szCs w:val="24"/>
        </w:rPr>
        <w:tab/>
        <w:t xml:space="preserve">K. Sawada, K. Sekido, K. Kimura, K. </w:t>
      </w:r>
      <w:proofErr w:type="spellStart"/>
      <w:r w:rsidRPr="004E5A7C">
        <w:rPr>
          <w:rFonts w:cs="Times New Roman"/>
          <w:b w:val="0"/>
          <w:bCs w:val="0"/>
          <w:sz w:val="24"/>
          <w:szCs w:val="24"/>
        </w:rPr>
        <w:t>Arisue</w:t>
      </w:r>
      <w:proofErr w:type="spellEnd"/>
      <w:r w:rsidRPr="004E5A7C">
        <w:rPr>
          <w:rFonts w:cs="Times New Roman"/>
          <w:b w:val="0"/>
          <w:bCs w:val="0"/>
          <w:sz w:val="24"/>
          <w:szCs w:val="24"/>
        </w:rPr>
        <w:t xml:space="preserve">, M. Honda, N. Komai, N. </w:t>
      </w:r>
      <w:proofErr w:type="spellStart"/>
      <w:r w:rsidRPr="004E5A7C">
        <w:rPr>
          <w:rFonts w:cs="Times New Roman"/>
          <w:b w:val="0"/>
          <w:bCs w:val="0"/>
          <w:sz w:val="24"/>
          <w:szCs w:val="24"/>
        </w:rPr>
        <w:t>Fukuzawa</w:t>
      </w:r>
      <w:proofErr w:type="spellEnd"/>
      <w:r w:rsidRPr="004E5A7C">
        <w:rPr>
          <w:rFonts w:cs="Times New Roman"/>
          <w:b w:val="0"/>
          <w:bCs w:val="0"/>
          <w:sz w:val="24"/>
          <w:szCs w:val="24"/>
        </w:rPr>
        <w:t xml:space="preserve">, T. Ueno, N. </w:t>
      </w:r>
      <w:proofErr w:type="spellStart"/>
      <w:r w:rsidRPr="004E5A7C">
        <w:rPr>
          <w:rFonts w:cs="Times New Roman"/>
          <w:b w:val="0"/>
          <w:bCs w:val="0"/>
          <w:sz w:val="24"/>
          <w:szCs w:val="24"/>
        </w:rPr>
        <w:t>Shimohata</w:t>
      </w:r>
      <w:proofErr w:type="spellEnd"/>
      <w:r w:rsidRPr="004E5A7C">
        <w:rPr>
          <w:rFonts w:cs="Times New Roman"/>
          <w:b w:val="0"/>
          <w:bCs w:val="0"/>
          <w:sz w:val="24"/>
          <w:szCs w:val="24"/>
        </w:rPr>
        <w:t xml:space="preserve">, H. </w:t>
      </w:r>
      <w:proofErr w:type="spellStart"/>
      <w:r w:rsidRPr="004E5A7C">
        <w:rPr>
          <w:rFonts w:cs="Times New Roman"/>
          <w:b w:val="0"/>
          <w:bCs w:val="0"/>
          <w:sz w:val="24"/>
          <w:szCs w:val="24"/>
        </w:rPr>
        <w:t>Nakatomi</w:t>
      </w:r>
      <w:proofErr w:type="spellEnd"/>
      <w:r w:rsidRPr="004E5A7C">
        <w:rPr>
          <w:rFonts w:cs="Times New Roman"/>
          <w:b w:val="0"/>
          <w:bCs w:val="0"/>
          <w:sz w:val="24"/>
          <w:szCs w:val="24"/>
        </w:rPr>
        <w:t xml:space="preserve">, K. Takagi, T. Kimura, K. Nomura, K. Kubushiro: Effect of Initial Microstructure on Creep Strength of ASME Grade T91 Steel, </w:t>
      </w:r>
      <w:r w:rsidRPr="004E5A7C">
        <w:rPr>
          <w:rFonts w:cs="Times New Roman"/>
          <w:b w:val="0"/>
          <w:bCs w:val="0"/>
          <w:i/>
          <w:iCs/>
          <w:sz w:val="24"/>
          <w:szCs w:val="24"/>
        </w:rPr>
        <w:t>ISIJ Int.</w:t>
      </w:r>
      <w:r w:rsidRPr="004E5A7C">
        <w:rPr>
          <w:rFonts w:cs="Times New Roman"/>
          <w:b w:val="0"/>
          <w:bCs w:val="0"/>
          <w:sz w:val="24"/>
          <w:szCs w:val="24"/>
        </w:rPr>
        <w:t>, 60 (2020), pp. 382-391.</w:t>
      </w:r>
    </w:p>
    <w:p w14:paraId="68DF7E02" w14:textId="5104E776" w:rsidR="00DB0323" w:rsidRPr="004E5A7C" w:rsidRDefault="00000000" w:rsidP="00DB0323">
      <w:pPr>
        <w:pStyle w:val="a8"/>
        <w:ind w:left="360"/>
        <w:rPr>
          <w:rStyle w:val="af2"/>
          <w:rFonts w:cs="Times New Roman"/>
          <w:b w:val="0"/>
          <w:bCs w:val="0"/>
          <w:sz w:val="24"/>
          <w:szCs w:val="24"/>
        </w:rPr>
      </w:pPr>
      <w:hyperlink r:id="rId15" w:history="1">
        <w:r w:rsidR="008D3AA3" w:rsidRPr="004E5A7C">
          <w:rPr>
            <w:rStyle w:val="af2"/>
            <w:rFonts w:cs="Times New Roman"/>
            <w:b w:val="0"/>
            <w:bCs w:val="0"/>
            <w:sz w:val="24"/>
            <w:szCs w:val="24"/>
          </w:rPr>
          <w:t>https://www.jstage.jst.go.jp/article/isijinternational/60/2/60_ISIJINT-2019-358/_article</w:t>
        </w:r>
      </w:hyperlink>
    </w:p>
    <w:bookmarkStart w:id="56" w:name="_Ref146210256"/>
    <w:p w14:paraId="60F1EEF6" w14:textId="5E12282A"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7</w:t>
      </w:r>
      <w:r w:rsidRPr="004E5A7C">
        <w:rPr>
          <w:rFonts w:cs="Times New Roman"/>
          <w:b w:val="0"/>
          <w:bCs w:val="0"/>
          <w:sz w:val="24"/>
          <w:szCs w:val="24"/>
        </w:rPr>
        <w:fldChar w:fldCharType="end"/>
      </w:r>
      <w:bookmarkEnd w:id="56"/>
      <w:r w:rsidRPr="004E5A7C">
        <w:rPr>
          <w:rFonts w:cs="Times New Roman"/>
          <w:b w:val="0"/>
          <w:bCs w:val="0"/>
          <w:sz w:val="24"/>
          <w:szCs w:val="24"/>
        </w:rPr>
        <w:tab/>
        <w:t xml:space="preserve">K. Kimura, K. Sawada, H. </w:t>
      </w:r>
      <w:proofErr w:type="spellStart"/>
      <w:r w:rsidRPr="004E5A7C">
        <w:rPr>
          <w:rFonts w:cs="Times New Roman"/>
          <w:b w:val="0"/>
          <w:bCs w:val="0"/>
          <w:sz w:val="24"/>
          <w:szCs w:val="24"/>
        </w:rPr>
        <w:t>Kushima</w:t>
      </w:r>
      <w:proofErr w:type="spellEnd"/>
      <w:r w:rsidRPr="004E5A7C">
        <w:rPr>
          <w:rFonts w:cs="Times New Roman"/>
          <w:b w:val="0"/>
          <w:bCs w:val="0"/>
          <w:sz w:val="24"/>
          <w:szCs w:val="24"/>
        </w:rPr>
        <w:t xml:space="preserve">, Y. Toda: Influence of Chemical Composition and Heat Treatment on Long-term Creep Strength of Grade 91 Steel. </w:t>
      </w:r>
      <w:r w:rsidRPr="004E5A7C">
        <w:rPr>
          <w:rFonts w:cs="Times New Roman"/>
          <w:b w:val="0"/>
          <w:bCs w:val="0"/>
          <w:i/>
          <w:iCs/>
          <w:sz w:val="24"/>
          <w:szCs w:val="24"/>
        </w:rPr>
        <w:t>Procedia Eng.</w:t>
      </w:r>
      <w:r w:rsidRPr="004E5A7C">
        <w:rPr>
          <w:rFonts w:cs="Times New Roman"/>
          <w:b w:val="0"/>
          <w:bCs w:val="0"/>
          <w:sz w:val="24"/>
          <w:szCs w:val="24"/>
        </w:rPr>
        <w:t xml:space="preserve"> 55 (2013), pp. 2-9. </w:t>
      </w:r>
    </w:p>
    <w:p w14:paraId="3C694436" w14:textId="0F3DFD3A" w:rsidR="00DB0323" w:rsidRPr="004E5A7C" w:rsidRDefault="00000000" w:rsidP="00DB0323">
      <w:pPr>
        <w:pStyle w:val="a8"/>
        <w:ind w:left="360"/>
        <w:rPr>
          <w:rFonts w:cs="Times New Roman"/>
        </w:rPr>
      </w:pPr>
      <w:hyperlink r:id="rId16" w:history="1">
        <w:r w:rsidR="008D3AA3" w:rsidRPr="004E5A7C">
          <w:rPr>
            <w:rStyle w:val="af2"/>
            <w:rFonts w:cs="Times New Roman"/>
            <w:b w:val="0"/>
            <w:bCs w:val="0"/>
            <w:sz w:val="24"/>
            <w:szCs w:val="24"/>
          </w:rPr>
          <w:t>https://doi.org/10.1016/j.proeng.2013.03.211</w:t>
        </w:r>
      </w:hyperlink>
    </w:p>
    <w:bookmarkStart w:id="57" w:name="_Ref146210257"/>
    <w:p w14:paraId="2D6A9439" w14:textId="408194FB"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8</w:t>
      </w:r>
      <w:r w:rsidRPr="004E5A7C">
        <w:rPr>
          <w:rFonts w:cs="Times New Roman"/>
          <w:b w:val="0"/>
          <w:bCs w:val="0"/>
          <w:sz w:val="24"/>
          <w:szCs w:val="24"/>
        </w:rPr>
        <w:fldChar w:fldCharType="end"/>
      </w:r>
      <w:bookmarkEnd w:id="57"/>
      <w:r w:rsidRPr="004E5A7C">
        <w:rPr>
          <w:rFonts w:cs="Times New Roman"/>
          <w:b w:val="0"/>
          <w:bCs w:val="0"/>
          <w:sz w:val="24"/>
          <w:szCs w:val="24"/>
        </w:rPr>
        <w:tab/>
        <w:t xml:space="preserve">K. Maruyama, J. Nakamura, N. Sekido, K. Yoshimi: Causes of heat-to-heat variation of creep strength in grade 91 steel, </w:t>
      </w:r>
      <w:r w:rsidRPr="004E5A7C">
        <w:rPr>
          <w:rFonts w:cs="Times New Roman"/>
          <w:b w:val="0"/>
          <w:bCs w:val="0"/>
          <w:i/>
          <w:iCs/>
          <w:sz w:val="24"/>
          <w:szCs w:val="24"/>
        </w:rPr>
        <w:t>Mater. Sci. Eng. A</w:t>
      </w:r>
      <w:r w:rsidRPr="004E5A7C">
        <w:rPr>
          <w:rFonts w:cs="Times New Roman"/>
          <w:b w:val="0"/>
          <w:bCs w:val="0"/>
          <w:sz w:val="24"/>
          <w:szCs w:val="24"/>
        </w:rPr>
        <w:t xml:space="preserve">, 696 (2017), pp. 104-112. </w:t>
      </w:r>
    </w:p>
    <w:p w14:paraId="6CC528EB" w14:textId="65F5F287" w:rsidR="00DB0323" w:rsidRPr="004E5A7C" w:rsidRDefault="00000000" w:rsidP="00DB0323">
      <w:pPr>
        <w:pStyle w:val="a8"/>
        <w:ind w:left="360"/>
        <w:rPr>
          <w:rStyle w:val="af2"/>
          <w:rFonts w:cs="Times New Roman"/>
          <w:b w:val="0"/>
          <w:bCs w:val="0"/>
          <w:sz w:val="24"/>
          <w:szCs w:val="24"/>
        </w:rPr>
      </w:pPr>
      <w:hyperlink r:id="rId17" w:history="1">
        <w:r w:rsidR="008D3AA3" w:rsidRPr="004E5A7C">
          <w:rPr>
            <w:rStyle w:val="af2"/>
            <w:rFonts w:cs="Times New Roman"/>
            <w:b w:val="0"/>
            <w:bCs w:val="0"/>
            <w:sz w:val="24"/>
            <w:szCs w:val="24"/>
          </w:rPr>
          <w:t>https://www.sciencedirect.com/science/article/pii/S0921509317305038</w:t>
        </w:r>
      </w:hyperlink>
      <w:bookmarkStart w:id="58" w:name="_Ref105670917"/>
      <w:bookmarkStart w:id="59" w:name="_Ref106037794"/>
    </w:p>
    <w:bookmarkStart w:id="60" w:name="_Ref152921376"/>
    <w:p w14:paraId="62BFB3E2" w14:textId="71C03B28" w:rsidR="00DB0323" w:rsidRPr="004E5A7C" w:rsidRDefault="008D3AA3" w:rsidP="00DB0323">
      <w:pPr>
        <w:pStyle w:val="a8"/>
        <w:ind w:left="360" w:hanging="360"/>
        <w:rPr>
          <w:rFonts w:cs="Times New Roman"/>
          <w:b w:val="0"/>
          <w:bCs w:val="0"/>
          <w:sz w:val="24"/>
          <w:szCs w:val="24"/>
        </w:rPr>
      </w:pPr>
      <w:r w:rsidRPr="004E5A7C">
        <w:rPr>
          <w:b w:val="0"/>
          <w:bCs w:val="0"/>
          <w:sz w:val="24"/>
          <w:szCs w:val="24"/>
        </w:rPr>
        <w:fldChar w:fldCharType="begin"/>
      </w:r>
      <w:r w:rsidRPr="004E5A7C">
        <w:rPr>
          <w:b w:val="0"/>
          <w:bCs w:val="0"/>
          <w:sz w:val="24"/>
          <w:szCs w:val="24"/>
        </w:rPr>
        <w:instrText xml:space="preserve"> SEQ ( \* ARABIC </w:instrText>
      </w:r>
      <w:r w:rsidRPr="004E5A7C">
        <w:rPr>
          <w:b w:val="0"/>
          <w:bCs w:val="0"/>
          <w:sz w:val="24"/>
          <w:szCs w:val="24"/>
        </w:rPr>
        <w:fldChar w:fldCharType="separate"/>
      </w:r>
      <w:r w:rsidR="00E769D9">
        <w:rPr>
          <w:b w:val="0"/>
          <w:bCs w:val="0"/>
          <w:noProof/>
          <w:sz w:val="24"/>
          <w:szCs w:val="24"/>
        </w:rPr>
        <w:t>9</w:t>
      </w:r>
      <w:r w:rsidRPr="004E5A7C">
        <w:rPr>
          <w:b w:val="0"/>
          <w:bCs w:val="0"/>
          <w:sz w:val="24"/>
          <w:szCs w:val="24"/>
        </w:rPr>
        <w:fldChar w:fldCharType="end"/>
      </w:r>
      <w:bookmarkEnd w:id="60"/>
      <w:r w:rsidRPr="004E5A7C">
        <w:rPr>
          <w:b w:val="0"/>
          <w:bCs w:val="0"/>
          <w:sz w:val="24"/>
          <w:szCs w:val="24"/>
        </w:rPr>
        <w:tab/>
        <w:t xml:space="preserve">K. Sawada, H. </w:t>
      </w:r>
      <w:proofErr w:type="spellStart"/>
      <w:r w:rsidRPr="004E5A7C">
        <w:rPr>
          <w:b w:val="0"/>
          <w:bCs w:val="0"/>
          <w:sz w:val="24"/>
          <w:szCs w:val="24"/>
        </w:rPr>
        <w:t>Kushima</w:t>
      </w:r>
      <w:proofErr w:type="spellEnd"/>
      <w:r w:rsidRPr="004E5A7C">
        <w:rPr>
          <w:b w:val="0"/>
          <w:bCs w:val="0"/>
          <w:sz w:val="24"/>
          <w:szCs w:val="24"/>
        </w:rPr>
        <w:t xml:space="preserve">, T. Hara, M. </w:t>
      </w:r>
      <w:proofErr w:type="spellStart"/>
      <w:r w:rsidRPr="004E5A7C">
        <w:rPr>
          <w:b w:val="0"/>
          <w:bCs w:val="0"/>
          <w:sz w:val="24"/>
          <w:szCs w:val="24"/>
        </w:rPr>
        <w:t>Tabuchi</w:t>
      </w:r>
      <w:proofErr w:type="spellEnd"/>
      <w:r w:rsidRPr="004E5A7C">
        <w:rPr>
          <w:b w:val="0"/>
          <w:bCs w:val="0"/>
          <w:sz w:val="24"/>
          <w:szCs w:val="24"/>
        </w:rPr>
        <w:t>, K. Kimura: Heat-to-heat variation of creep strength and long-term stability of microstructure in Grade 91 steels</w:t>
      </w:r>
      <w:r w:rsidRPr="004E5A7C">
        <w:rPr>
          <w:rFonts w:cs="Times New Roman"/>
          <w:b w:val="0"/>
          <w:bCs w:val="0"/>
          <w:sz w:val="24"/>
          <w:szCs w:val="24"/>
        </w:rPr>
        <w:t xml:space="preserve">, </w:t>
      </w:r>
      <w:r w:rsidRPr="004E5A7C">
        <w:rPr>
          <w:rFonts w:cs="Times New Roman"/>
          <w:b w:val="0"/>
          <w:bCs w:val="0"/>
          <w:i/>
          <w:iCs/>
          <w:sz w:val="24"/>
          <w:szCs w:val="24"/>
        </w:rPr>
        <w:t>Mater. Sci. Eng. A</w:t>
      </w:r>
      <w:r w:rsidRPr="004E5A7C">
        <w:rPr>
          <w:rFonts w:cs="Times New Roman"/>
          <w:b w:val="0"/>
          <w:bCs w:val="0"/>
          <w:sz w:val="24"/>
          <w:szCs w:val="24"/>
        </w:rPr>
        <w:t>, 597 (2014), pp. 164-170.</w:t>
      </w:r>
    </w:p>
    <w:p w14:paraId="6F64D052" w14:textId="322105F2" w:rsidR="00DB0323" w:rsidRPr="004E5A7C" w:rsidRDefault="00000000" w:rsidP="00DB0323">
      <w:pPr>
        <w:pStyle w:val="a8"/>
        <w:ind w:left="360"/>
        <w:rPr>
          <w:b w:val="0"/>
          <w:bCs w:val="0"/>
          <w:sz w:val="24"/>
          <w:szCs w:val="24"/>
        </w:rPr>
      </w:pPr>
      <w:hyperlink r:id="rId18" w:history="1">
        <w:r w:rsidR="008D3AA3" w:rsidRPr="004E5A7C">
          <w:rPr>
            <w:rStyle w:val="af2"/>
            <w:b w:val="0"/>
            <w:bCs w:val="0"/>
            <w:sz w:val="24"/>
            <w:szCs w:val="24"/>
          </w:rPr>
          <w:t>https://doi.org/10.1016/j.msea.2013.12.088</w:t>
        </w:r>
      </w:hyperlink>
    </w:p>
    <w:bookmarkStart w:id="61" w:name="_Ref146210329"/>
    <w:bookmarkEnd w:id="55"/>
    <w:bookmarkEnd w:id="58"/>
    <w:bookmarkEnd w:id="59"/>
    <w:p w14:paraId="6222AD17" w14:textId="12AF13BC"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10</w:t>
      </w:r>
      <w:r w:rsidRPr="004E5A7C">
        <w:rPr>
          <w:rFonts w:cs="Times New Roman"/>
          <w:b w:val="0"/>
          <w:bCs w:val="0"/>
          <w:sz w:val="24"/>
          <w:szCs w:val="24"/>
        </w:rPr>
        <w:fldChar w:fldCharType="end"/>
      </w:r>
      <w:bookmarkEnd w:id="61"/>
      <w:r w:rsidRPr="004E5A7C">
        <w:rPr>
          <w:rFonts w:cs="Times New Roman"/>
          <w:b w:val="0"/>
          <w:bCs w:val="0"/>
          <w:sz w:val="24"/>
          <w:szCs w:val="24"/>
        </w:rPr>
        <w:tab/>
        <w:t>EPRI: The Benefits of Improved Control of Composition of Creep-Strength-Enhanced Ferritic Steel Grade 91, Electric Power Research Institute, Palo Alto, CA, Report No. 3002003472, (2014).</w:t>
      </w:r>
    </w:p>
    <w:p w14:paraId="675729D7" w14:textId="0D1E6350" w:rsidR="00DB0323" w:rsidRPr="004E5A7C" w:rsidRDefault="00000000" w:rsidP="00DB0323">
      <w:pPr>
        <w:pStyle w:val="a8"/>
        <w:ind w:left="360"/>
        <w:rPr>
          <w:rFonts w:cs="Times New Roman"/>
          <w:b w:val="0"/>
          <w:bCs w:val="0"/>
          <w:sz w:val="24"/>
          <w:szCs w:val="24"/>
        </w:rPr>
      </w:pPr>
      <w:hyperlink r:id="rId19" w:anchor="/pages/product/000000003002003472/" w:history="1">
        <w:r w:rsidR="008D3AA3" w:rsidRPr="004E5A7C">
          <w:rPr>
            <w:rStyle w:val="af2"/>
            <w:rFonts w:cs="Times New Roman"/>
            <w:b w:val="0"/>
            <w:bCs w:val="0"/>
            <w:sz w:val="24"/>
            <w:szCs w:val="24"/>
          </w:rPr>
          <w:t>https://www.epri.com/#/pages/product/000000003002003472/</w:t>
        </w:r>
      </w:hyperlink>
    </w:p>
    <w:bookmarkStart w:id="62" w:name="_Ref146210414"/>
    <w:p w14:paraId="15ECF8D2" w14:textId="0CD4A46D"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11</w:t>
      </w:r>
      <w:r w:rsidRPr="004E5A7C">
        <w:rPr>
          <w:rFonts w:cs="Times New Roman"/>
          <w:b w:val="0"/>
          <w:bCs w:val="0"/>
          <w:sz w:val="24"/>
          <w:szCs w:val="24"/>
        </w:rPr>
        <w:fldChar w:fldCharType="end"/>
      </w:r>
      <w:bookmarkEnd w:id="62"/>
      <w:r w:rsidRPr="004E5A7C">
        <w:rPr>
          <w:rFonts w:cs="Times New Roman"/>
          <w:b w:val="0"/>
          <w:bCs w:val="0"/>
          <w:sz w:val="24"/>
          <w:szCs w:val="24"/>
        </w:rPr>
        <w:tab/>
        <w:t>ASME Boiler and Pressure Vessel Code Case 2864: 2016, 9Cr-1Mo-V Material Section I.</w:t>
      </w:r>
    </w:p>
    <w:p w14:paraId="3F12505A" w14:textId="4041857D"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12</w:t>
      </w:r>
      <w:r w:rsidRPr="004E5A7C">
        <w:rPr>
          <w:rFonts w:cs="Times New Roman"/>
          <w:b w:val="0"/>
          <w:bCs w:val="0"/>
          <w:sz w:val="24"/>
          <w:szCs w:val="24"/>
        </w:rPr>
        <w:fldChar w:fldCharType="end"/>
      </w:r>
      <w:r w:rsidRPr="004E5A7C">
        <w:rPr>
          <w:rFonts w:cs="Times New Roman"/>
          <w:b w:val="0"/>
          <w:bCs w:val="0"/>
          <w:sz w:val="24"/>
          <w:szCs w:val="24"/>
        </w:rPr>
        <w:tab/>
        <w:t xml:space="preserve">J. Parker, J. Siefert: Metallurgical and stress state factors which affect the creep and fracture behavior of 9% Cr steels, </w:t>
      </w:r>
      <w:r w:rsidRPr="004E5A7C">
        <w:rPr>
          <w:rFonts w:cs="Times New Roman"/>
          <w:b w:val="0"/>
          <w:bCs w:val="0"/>
          <w:i/>
          <w:iCs/>
          <w:sz w:val="24"/>
          <w:szCs w:val="24"/>
        </w:rPr>
        <w:t>Adv. Mater. Sci. Eng.</w:t>
      </w:r>
      <w:r w:rsidRPr="004E5A7C">
        <w:rPr>
          <w:rFonts w:cs="Times New Roman"/>
          <w:b w:val="0"/>
          <w:bCs w:val="0"/>
          <w:sz w:val="24"/>
          <w:szCs w:val="24"/>
        </w:rPr>
        <w:t xml:space="preserve">, 2018 (2018), pp. 1-15. </w:t>
      </w:r>
    </w:p>
    <w:p w14:paraId="3CA17226" w14:textId="1B4FE3CE" w:rsidR="00DB0323" w:rsidRPr="004E5A7C" w:rsidRDefault="00000000" w:rsidP="00DB0323">
      <w:pPr>
        <w:pStyle w:val="a8"/>
        <w:ind w:left="360"/>
        <w:rPr>
          <w:rStyle w:val="af2"/>
          <w:rFonts w:cs="Times New Roman"/>
          <w:b w:val="0"/>
          <w:bCs w:val="0"/>
          <w:sz w:val="24"/>
          <w:szCs w:val="24"/>
        </w:rPr>
      </w:pPr>
      <w:hyperlink r:id="rId20" w:history="1">
        <w:r w:rsidR="008D3AA3" w:rsidRPr="004E5A7C">
          <w:rPr>
            <w:rStyle w:val="af2"/>
            <w:rFonts w:cs="Times New Roman"/>
            <w:b w:val="0"/>
            <w:bCs w:val="0"/>
            <w:sz w:val="24"/>
            <w:szCs w:val="24"/>
          </w:rPr>
          <w:t>https://doi.org/10.1155/2018/6789563</w:t>
        </w:r>
      </w:hyperlink>
    </w:p>
    <w:p w14:paraId="18A4F366" w14:textId="41F0C63E" w:rsidR="00DB0323" w:rsidRPr="004E5A7C" w:rsidRDefault="008D3AA3" w:rsidP="00DB0323">
      <w:pPr>
        <w:pStyle w:val="a8"/>
        <w:ind w:left="360" w:hanging="360"/>
        <w:rPr>
          <w:rFonts w:cs="Times New Roman"/>
          <w:b w:val="0"/>
          <w:bCs w:val="0"/>
          <w:color w:val="0000FF" w:themeColor="hyperlink"/>
          <w:sz w:val="24"/>
          <w:szCs w:val="24"/>
          <w:u w:val="single"/>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13</w:t>
      </w:r>
      <w:r w:rsidRPr="004E5A7C">
        <w:rPr>
          <w:rFonts w:cs="Times New Roman"/>
          <w:b w:val="0"/>
          <w:bCs w:val="0"/>
          <w:sz w:val="24"/>
          <w:szCs w:val="24"/>
        </w:rPr>
        <w:fldChar w:fldCharType="end"/>
      </w:r>
      <w:r w:rsidRPr="004E5A7C">
        <w:rPr>
          <w:rFonts w:cs="Times New Roman"/>
          <w:b w:val="0"/>
          <w:bCs w:val="0"/>
          <w:sz w:val="24"/>
          <w:szCs w:val="24"/>
        </w:rPr>
        <w:tab/>
        <w:t>ASME Boiler and Pressure Vessel Code Case 2864-1: 2019, 9Cr-1Mo-V Material Section I.</w:t>
      </w:r>
    </w:p>
    <w:p w14:paraId="0B1A507F" w14:textId="601D5E46"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14</w:t>
      </w:r>
      <w:r w:rsidRPr="004E5A7C">
        <w:rPr>
          <w:rFonts w:cs="Times New Roman"/>
          <w:b w:val="0"/>
          <w:bCs w:val="0"/>
          <w:sz w:val="24"/>
          <w:szCs w:val="24"/>
        </w:rPr>
        <w:fldChar w:fldCharType="end"/>
      </w:r>
      <w:r w:rsidRPr="004E5A7C">
        <w:rPr>
          <w:rFonts w:cs="Times New Roman"/>
          <w:b w:val="0"/>
          <w:bCs w:val="0"/>
          <w:sz w:val="24"/>
          <w:szCs w:val="24"/>
        </w:rPr>
        <w:tab/>
        <w:t xml:space="preserve">F. </w:t>
      </w:r>
      <w:proofErr w:type="spellStart"/>
      <w:r w:rsidRPr="004E5A7C">
        <w:rPr>
          <w:rFonts w:cs="Times New Roman"/>
          <w:b w:val="0"/>
          <w:bCs w:val="0"/>
          <w:sz w:val="24"/>
          <w:szCs w:val="24"/>
        </w:rPr>
        <w:t>Masuyama</w:t>
      </w:r>
      <w:proofErr w:type="spellEnd"/>
      <w:r w:rsidRPr="004E5A7C">
        <w:rPr>
          <w:rFonts w:cs="Times New Roman"/>
          <w:b w:val="0"/>
          <w:bCs w:val="0"/>
          <w:sz w:val="24"/>
          <w:szCs w:val="24"/>
        </w:rPr>
        <w:t xml:space="preserve">, N. Nishimura, M. Ozaki: Creep Properties of Gr.91 Castings and Forgings </w:t>
      </w:r>
      <w:proofErr w:type="gramStart"/>
      <w:r w:rsidRPr="004E5A7C">
        <w:rPr>
          <w:rFonts w:cs="Times New Roman"/>
          <w:b w:val="0"/>
          <w:bCs w:val="0"/>
          <w:sz w:val="24"/>
          <w:szCs w:val="24"/>
        </w:rPr>
        <w:t>With</w:t>
      </w:r>
      <w:proofErr w:type="gramEnd"/>
      <w:r w:rsidRPr="004E5A7C">
        <w:rPr>
          <w:rFonts w:cs="Times New Roman"/>
          <w:b w:val="0"/>
          <w:bCs w:val="0"/>
          <w:sz w:val="24"/>
          <w:szCs w:val="24"/>
        </w:rPr>
        <w:t xml:space="preserve"> High Residual Elements, </w:t>
      </w:r>
      <w:r w:rsidRPr="004E5A7C">
        <w:rPr>
          <w:rFonts w:cs="Times New Roman"/>
          <w:b w:val="0"/>
          <w:bCs w:val="0"/>
          <w:i/>
          <w:iCs/>
          <w:sz w:val="24"/>
          <w:szCs w:val="24"/>
        </w:rPr>
        <w:t>ASME 2004 Pressure Vessels and Piping Conf.</w:t>
      </w:r>
      <w:r w:rsidRPr="004E5A7C">
        <w:rPr>
          <w:rFonts w:cs="Times New Roman"/>
          <w:b w:val="0"/>
          <w:bCs w:val="0"/>
          <w:sz w:val="24"/>
          <w:szCs w:val="24"/>
        </w:rPr>
        <w:t xml:space="preserve">, (2004), PVP2004-2567. </w:t>
      </w:r>
      <w:r w:rsidRPr="004E5A7C">
        <w:rPr>
          <w:rFonts w:cs="Times New Roman"/>
          <w:b w:val="0"/>
          <w:bCs w:val="0"/>
          <w:sz w:val="24"/>
          <w:szCs w:val="24"/>
        </w:rPr>
        <w:br/>
      </w:r>
      <w:hyperlink r:id="rId21" w:history="1">
        <w:r w:rsidRPr="004E5A7C">
          <w:rPr>
            <w:rStyle w:val="af2"/>
            <w:rFonts w:cs="Times New Roman"/>
            <w:b w:val="0"/>
            <w:bCs w:val="0"/>
            <w:sz w:val="24"/>
            <w:szCs w:val="24"/>
          </w:rPr>
          <w:t>https://doi.org/10.1115/PVP2004-2567</w:t>
        </w:r>
      </w:hyperlink>
    </w:p>
    <w:bookmarkStart w:id="63" w:name="_Ref146210539"/>
    <w:p w14:paraId="0B8ED3B5" w14:textId="35392BDE"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15</w:t>
      </w:r>
      <w:r w:rsidRPr="004E5A7C">
        <w:rPr>
          <w:rFonts w:cs="Times New Roman"/>
          <w:b w:val="0"/>
          <w:bCs w:val="0"/>
          <w:sz w:val="24"/>
          <w:szCs w:val="24"/>
        </w:rPr>
        <w:fldChar w:fldCharType="end"/>
      </w:r>
      <w:bookmarkEnd w:id="63"/>
      <w:r w:rsidRPr="004E5A7C">
        <w:rPr>
          <w:rFonts w:cs="Times New Roman"/>
          <w:b w:val="0"/>
          <w:bCs w:val="0"/>
          <w:sz w:val="24"/>
          <w:szCs w:val="24"/>
        </w:rPr>
        <w:tab/>
        <w:t xml:space="preserve">D. Rojas, J. Garcia, O. Prat, C. Carrasco, G. </w:t>
      </w:r>
      <w:proofErr w:type="spellStart"/>
      <w:r w:rsidRPr="004E5A7C">
        <w:rPr>
          <w:rFonts w:cs="Times New Roman"/>
          <w:b w:val="0"/>
          <w:bCs w:val="0"/>
          <w:sz w:val="24"/>
          <w:szCs w:val="24"/>
        </w:rPr>
        <w:t>Sauthoff</w:t>
      </w:r>
      <w:proofErr w:type="spellEnd"/>
      <w:r w:rsidRPr="004E5A7C">
        <w:rPr>
          <w:rFonts w:cs="Times New Roman"/>
          <w:b w:val="0"/>
          <w:bCs w:val="0"/>
          <w:sz w:val="24"/>
          <w:szCs w:val="24"/>
        </w:rPr>
        <w:t xml:space="preserve">, A.R. </w:t>
      </w:r>
      <w:proofErr w:type="spellStart"/>
      <w:r w:rsidRPr="004E5A7C">
        <w:rPr>
          <w:rFonts w:cs="Times New Roman"/>
          <w:b w:val="0"/>
          <w:bCs w:val="0"/>
          <w:sz w:val="24"/>
          <w:szCs w:val="24"/>
        </w:rPr>
        <w:t>Kaysser-Pyzalla</w:t>
      </w:r>
      <w:proofErr w:type="spellEnd"/>
      <w:r w:rsidRPr="004E5A7C">
        <w:rPr>
          <w:rFonts w:cs="Times New Roman"/>
          <w:b w:val="0"/>
          <w:bCs w:val="0"/>
          <w:sz w:val="24"/>
          <w:szCs w:val="24"/>
        </w:rPr>
        <w:t xml:space="preserve">: Design and characterization of microstructure evolution during creep of 12% Cr heat resistant steels, </w:t>
      </w:r>
      <w:r w:rsidRPr="004E5A7C">
        <w:rPr>
          <w:rFonts w:cs="Times New Roman"/>
          <w:b w:val="0"/>
          <w:bCs w:val="0"/>
          <w:i/>
          <w:iCs/>
          <w:sz w:val="24"/>
          <w:szCs w:val="24"/>
        </w:rPr>
        <w:lastRenderedPageBreak/>
        <w:t>Mater. Sci. Eng. A</w:t>
      </w:r>
      <w:r w:rsidRPr="004E5A7C">
        <w:rPr>
          <w:rFonts w:cs="Times New Roman"/>
          <w:b w:val="0"/>
          <w:bCs w:val="0"/>
          <w:sz w:val="24"/>
          <w:szCs w:val="24"/>
        </w:rPr>
        <w:t xml:space="preserve">, 527 (2010), pp. 3864-3876. </w:t>
      </w:r>
    </w:p>
    <w:p w14:paraId="015C89BE" w14:textId="09730FE8" w:rsidR="00DB0323" w:rsidRPr="004E5A7C" w:rsidRDefault="00000000" w:rsidP="00DB0323">
      <w:pPr>
        <w:pStyle w:val="a8"/>
        <w:ind w:left="360"/>
        <w:rPr>
          <w:rFonts w:cs="Times New Roman"/>
          <w:b w:val="0"/>
          <w:bCs w:val="0"/>
          <w:sz w:val="24"/>
          <w:szCs w:val="24"/>
        </w:rPr>
      </w:pPr>
      <w:hyperlink r:id="rId22" w:history="1">
        <w:r w:rsidR="008D3AA3" w:rsidRPr="004E5A7C">
          <w:rPr>
            <w:rStyle w:val="af2"/>
            <w:rFonts w:cs="Times New Roman"/>
            <w:b w:val="0"/>
            <w:bCs w:val="0"/>
            <w:sz w:val="24"/>
            <w:szCs w:val="24"/>
          </w:rPr>
          <w:t>https://www.sciencedirect.com/science/article/pii/S0921509310002212</w:t>
        </w:r>
      </w:hyperlink>
    </w:p>
    <w:bookmarkStart w:id="64" w:name="_Ref146210622"/>
    <w:p w14:paraId="561D0055" w14:textId="7891E64C"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16</w:t>
      </w:r>
      <w:r w:rsidRPr="004E5A7C">
        <w:rPr>
          <w:rFonts w:cs="Times New Roman"/>
          <w:b w:val="0"/>
          <w:bCs w:val="0"/>
          <w:sz w:val="24"/>
          <w:szCs w:val="24"/>
        </w:rPr>
        <w:fldChar w:fldCharType="end"/>
      </w:r>
      <w:bookmarkEnd w:id="64"/>
      <w:r w:rsidRPr="004E5A7C">
        <w:rPr>
          <w:rFonts w:cs="Times New Roman"/>
          <w:b w:val="0"/>
          <w:bCs w:val="0"/>
          <w:sz w:val="24"/>
          <w:szCs w:val="24"/>
        </w:rPr>
        <w:tab/>
        <w:t>Y-W. Xu, S-H. Song: Impurity antimony-induced creep property deterioration and its suppression by rare earth cerium</w:t>
      </w:r>
      <w:r w:rsidR="004849D6">
        <w:rPr>
          <w:rFonts w:cs="Times New Roman"/>
          <w:b w:val="0"/>
          <w:bCs w:val="0"/>
          <w:sz w:val="24"/>
          <w:szCs w:val="24"/>
        </w:rPr>
        <w:t xml:space="preserve"> </w:t>
      </w:r>
      <w:r w:rsidRPr="004E5A7C">
        <w:rPr>
          <w:rFonts w:cs="Times New Roman"/>
          <w:b w:val="0"/>
          <w:bCs w:val="0"/>
          <w:sz w:val="24"/>
          <w:szCs w:val="24"/>
        </w:rPr>
        <w:t>for a 9Cr-1Mo ferritic heat-resistant steel,</w:t>
      </w:r>
      <w:r w:rsidRPr="004E5A7C">
        <w:rPr>
          <w:rFonts w:cs="Times New Roman"/>
          <w:b w:val="0"/>
          <w:bCs w:val="0"/>
          <w:i/>
          <w:iCs/>
          <w:sz w:val="24"/>
          <w:szCs w:val="24"/>
        </w:rPr>
        <w:t xml:space="preserve"> Metals</w:t>
      </w:r>
      <w:r w:rsidRPr="004E5A7C">
        <w:rPr>
          <w:rFonts w:cs="Times New Roman"/>
          <w:b w:val="0"/>
          <w:bCs w:val="0"/>
          <w:sz w:val="24"/>
          <w:szCs w:val="24"/>
        </w:rPr>
        <w:t xml:space="preserve">, 6 (2016), 187. </w:t>
      </w:r>
    </w:p>
    <w:p w14:paraId="31A2B391" w14:textId="73B5A8D8" w:rsidR="00DB0323" w:rsidRPr="004E5A7C" w:rsidRDefault="00000000" w:rsidP="00DB0323">
      <w:pPr>
        <w:pStyle w:val="a8"/>
        <w:ind w:left="360"/>
        <w:rPr>
          <w:rFonts w:cs="Times New Roman"/>
          <w:b w:val="0"/>
          <w:bCs w:val="0"/>
          <w:sz w:val="24"/>
          <w:szCs w:val="24"/>
        </w:rPr>
      </w:pPr>
      <w:hyperlink r:id="rId23" w:history="1">
        <w:r w:rsidR="008D3AA3" w:rsidRPr="004E5A7C">
          <w:rPr>
            <w:rStyle w:val="af2"/>
            <w:rFonts w:cs="Times New Roman"/>
            <w:b w:val="0"/>
            <w:bCs w:val="0"/>
            <w:sz w:val="24"/>
            <w:szCs w:val="24"/>
          </w:rPr>
          <w:t>https://doi.org/10.3390/met6080187</w:t>
        </w:r>
      </w:hyperlink>
    </w:p>
    <w:bookmarkStart w:id="65" w:name="_Ref146210629"/>
    <w:p w14:paraId="49CF9C30" w14:textId="5F67C60A"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17</w:t>
      </w:r>
      <w:r w:rsidRPr="004E5A7C">
        <w:rPr>
          <w:rFonts w:cs="Times New Roman"/>
          <w:b w:val="0"/>
          <w:bCs w:val="0"/>
          <w:sz w:val="24"/>
          <w:szCs w:val="24"/>
        </w:rPr>
        <w:fldChar w:fldCharType="end"/>
      </w:r>
      <w:bookmarkEnd w:id="65"/>
      <w:r w:rsidRPr="004E5A7C">
        <w:rPr>
          <w:rFonts w:cs="Times New Roman"/>
          <w:b w:val="0"/>
          <w:bCs w:val="0"/>
          <w:sz w:val="24"/>
          <w:szCs w:val="24"/>
        </w:rPr>
        <w:tab/>
        <w:t xml:space="preserve">S-H. Song, Y-W. Xu, H-F. Yang: Effect of Impurity Tin on the Creep Properties of a P91 Heat-Resistant Steel, </w:t>
      </w:r>
      <w:r w:rsidRPr="004E5A7C">
        <w:rPr>
          <w:rFonts w:cs="Times New Roman"/>
          <w:b w:val="0"/>
          <w:bCs w:val="0"/>
          <w:i/>
          <w:iCs/>
          <w:sz w:val="24"/>
          <w:szCs w:val="24"/>
        </w:rPr>
        <w:t>Metall. Mater. Trans. A</w:t>
      </w:r>
      <w:r w:rsidRPr="004E5A7C">
        <w:rPr>
          <w:rFonts w:cs="Times New Roman"/>
          <w:b w:val="0"/>
          <w:bCs w:val="0"/>
          <w:sz w:val="24"/>
          <w:szCs w:val="24"/>
        </w:rPr>
        <w:t>, 45 (2014), pp. 4361–4370.</w:t>
      </w:r>
    </w:p>
    <w:p w14:paraId="3CA7C776" w14:textId="42474B4F" w:rsidR="00DB0323" w:rsidRDefault="008D3AA3" w:rsidP="00DB0323">
      <w:pPr>
        <w:pStyle w:val="a8"/>
        <w:ind w:left="360"/>
        <w:rPr>
          <w:rStyle w:val="af2"/>
          <w:rFonts w:cs="Times New Roman"/>
          <w:b w:val="0"/>
          <w:bCs w:val="0"/>
          <w:sz w:val="24"/>
          <w:szCs w:val="24"/>
        </w:rPr>
      </w:pPr>
      <w:r w:rsidRPr="004E5A7C">
        <w:rPr>
          <w:rFonts w:cs="Times New Roman"/>
          <w:b w:val="0"/>
          <w:bCs w:val="0"/>
          <w:sz w:val="24"/>
          <w:szCs w:val="24"/>
        </w:rPr>
        <w:t xml:space="preserve"> </w:t>
      </w:r>
      <w:hyperlink r:id="rId24" w:history="1">
        <w:r w:rsidRPr="004E5A7C">
          <w:rPr>
            <w:rStyle w:val="af2"/>
            <w:rFonts w:cs="Times New Roman"/>
            <w:b w:val="0"/>
            <w:bCs w:val="0"/>
            <w:sz w:val="24"/>
            <w:szCs w:val="24"/>
          </w:rPr>
          <w:t>https://doi.org/10.1007/s11661-014-2400-4</w:t>
        </w:r>
      </w:hyperlink>
      <w:bookmarkStart w:id="66" w:name="_Ref146210729"/>
    </w:p>
    <w:p w14:paraId="3B066AB2" w14:textId="3166F3DA" w:rsidR="0051065D" w:rsidRPr="004E5A7C" w:rsidRDefault="0051065D" w:rsidP="0051065D">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18</w:t>
      </w:r>
      <w:r w:rsidRPr="004E5A7C">
        <w:rPr>
          <w:rFonts w:cs="Times New Roman"/>
          <w:b w:val="0"/>
          <w:bCs w:val="0"/>
          <w:sz w:val="24"/>
          <w:szCs w:val="24"/>
        </w:rPr>
        <w:fldChar w:fldCharType="end"/>
      </w:r>
      <w:r w:rsidRPr="004E5A7C">
        <w:rPr>
          <w:rFonts w:cs="Times New Roman"/>
          <w:b w:val="0"/>
          <w:bCs w:val="0"/>
          <w:sz w:val="24"/>
          <w:szCs w:val="24"/>
        </w:rPr>
        <w:tab/>
        <w:t xml:space="preserve">K. Maruyama, N. Sekido, K. Yoshimi: A </w:t>
      </w:r>
      <w:proofErr w:type="spellStart"/>
      <w:r w:rsidRPr="004E5A7C">
        <w:rPr>
          <w:rFonts w:cs="Times New Roman"/>
          <w:b w:val="0"/>
          <w:bCs w:val="0"/>
          <w:sz w:val="24"/>
          <w:szCs w:val="24"/>
        </w:rPr>
        <w:t>Postassessment</w:t>
      </w:r>
      <w:proofErr w:type="spellEnd"/>
      <w:r w:rsidRPr="004E5A7C">
        <w:rPr>
          <w:rFonts w:cs="Times New Roman"/>
          <w:b w:val="0"/>
          <w:bCs w:val="0"/>
          <w:sz w:val="24"/>
          <w:szCs w:val="24"/>
        </w:rPr>
        <w:t xml:space="preserve"> Test of 100,000 h Creep Rupture Strength of Grade 91 Steel at 600 °C, </w:t>
      </w:r>
      <w:r w:rsidRPr="004E5A7C">
        <w:rPr>
          <w:rFonts w:cs="Times New Roman"/>
          <w:b w:val="0"/>
          <w:bCs w:val="0"/>
          <w:i/>
          <w:iCs/>
          <w:sz w:val="24"/>
          <w:szCs w:val="24"/>
        </w:rPr>
        <w:t>J. Pressure Vessel Technol.</w:t>
      </w:r>
      <w:r w:rsidRPr="004E5A7C">
        <w:rPr>
          <w:rFonts w:cs="Times New Roman"/>
          <w:b w:val="0"/>
          <w:bCs w:val="0"/>
          <w:sz w:val="24"/>
          <w:szCs w:val="24"/>
        </w:rPr>
        <w:t>, 139 (2017), pp. 051404.</w:t>
      </w:r>
    </w:p>
    <w:p w14:paraId="00380416" w14:textId="4E75ED5A" w:rsidR="0051065D" w:rsidRPr="004E5A7C" w:rsidRDefault="00000000" w:rsidP="0051065D">
      <w:pPr>
        <w:pStyle w:val="a8"/>
        <w:ind w:left="360"/>
        <w:rPr>
          <w:rFonts w:cs="Times New Roman"/>
          <w:b w:val="0"/>
          <w:bCs w:val="0"/>
          <w:sz w:val="24"/>
          <w:szCs w:val="24"/>
        </w:rPr>
      </w:pPr>
      <w:hyperlink r:id="rId25" w:history="1">
        <w:r w:rsidR="0051065D" w:rsidRPr="004E5A7C">
          <w:rPr>
            <w:rStyle w:val="af2"/>
            <w:rFonts w:cs="Times New Roman"/>
            <w:b w:val="0"/>
            <w:bCs w:val="0"/>
            <w:sz w:val="24"/>
            <w:szCs w:val="24"/>
          </w:rPr>
          <w:t>https://asmedigitalcollection.asme.org/pressurevesseltech/article/139/5/051404/473271/A-Postassessment-Test-of-100-000-h-Creep-Rupture</w:t>
        </w:r>
      </w:hyperlink>
    </w:p>
    <w:p w14:paraId="686F7111" w14:textId="7E8BAEAF" w:rsidR="004849D6" w:rsidRPr="004E5A7C" w:rsidRDefault="008D3AA3" w:rsidP="004849D6">
      <w:pPr>
        <w:pStyle w:val="a8"/>
        <w:ind w:left="360" w:hanging="360"/>
        <w:rPr>
          <w:b w:val="0"/>
          <w:bCs w:val="0"/>
          <w:sz w:val="24"/>
          <w:szCs w:val="24"/>
        </w:rPr>
      </w:pPr>
      <w:r w:rsidRPr="004E5A7C">
        <w:rPr>
          <w:b w:val="0"/>
          <w:bCs w:val="0"/>
          <w:sz w:val="24"/>
          <w:szCs w:val="24"/>
        </w:rPr>
        <w:fldChar w:fldCharType="begin"/>
      </w:r>
      <w:r w:rsidRPr="004E5A7C">
        <w:rPr>
          <w:b w:val="0"/>
          <w:bCs w:val="0"/>
          <w:sz w:val="24"/>
          <w:szCs w:val="24"/>
        </w:rPr>
        <w:instrText xml:space="preserve"> SEQ ( \* ARABIC </w:instrText>
      </w:r>
      <w:r w:rsidRPr="004E5A7C">
        <w:rPr>
          <w:b w:val="0"/>
          <w:bCs w:val="0"/>
          <w:sz w:val="24"/>
          <w:szCs w:val="24"/>
        </w:rPr>
        <w:fldChar w:fldCharType="separate"/>
      </w:r>
      <w:r w:rsidR="00E769D9">
        <w:rPr>
          <w:b w:val="0"/>
          <w:bCs w:val="0"/>
          <w:noProof/>
          <w:sz w:val="24"/>
          <w:szCs w:val="24"/>
        </w:rPr>
        <w:t>19</w:t>
      </w:r>
      <w:r w:rsidRPr="004E5A7C">
        <w:rPr>
          <w:b w:val="0"/>
          <w:bCs w:val="0"/>
          <w:sz w:val="24"/>
          <w:szCs w:val="24"/>
        </w:rPr>
        <w:fldChar w:fldCharType="end"/>
      </w:r>
      <w:r w:rsidRPr="004E5A7C">
        <w:rPr>
          <w:b w:val="0"/>
          <w:bCs w:val="0"/>
          <w:sz w:val="24"/>
          <w:szCs w:val="24"/>
        </w:rPr>
        <w:tab/>
      </w:r>
      <w:r w:rsidR="004849D6" w:rsidRPr="004E5A7C">
        <w:rPr>
          <w:b w:val="0"/>
          <w:bCs w:val="0"/>
          <w:sz w:val="24"/>
          <w:szCs w:val="24"/>
        </w:rPr>
        <w:t xml:space="preserve">T. Watanabe, M. </w:t>
      </w:r>
      <w:proofErr w:type="spellStart"/>
      <w:r w:rsidR="004849D6" w:rsidRPr="004E5A7C">
        <w:rPr>
          <w:b w:val="0"/>
          <w:bCs w:val="0"/>
          <w:sz w:val="24"/>
          <w:szCs w:val="24"/>
        </w:rPr>
        <w:t>Tabuchi</w:t>
      </w:r>
      <w:proofErr w:type="spellEnd"/>
      <w:r w:rsidR="004849D6" w:rsidRPr="004E5A7C">
        <w:rPr>
          <w:b w:val="0"/>
          <w:bCs w:val="0"/>
          <w:sz w:val="24"/>
          <w:szCs w:val="24"/>
        </w:rPr>
        <w:t xml:space="preserve">, M. Yamazaki, H. </w:t>
      </w:r>
      <w:proofErr w:type="spellStart"/>
      <w:r w:rsidR="004849D6" w:rsidRPr="004E5A7C">
        <w:rPr>
          <w:b w:val="0"/>
          <w:bCs w:val="0"/>
          <w:sz w:val="24"/>
          <w:szCs w:val="24"/>
        </w:rPr>
        <w:t>Hongo</w:t>
      </w:r>
      <w:proofErr w:type="spellEnd"/>
      <w:r w:rsidR="004849D6" w:rsidRPr="004E5A7C">
        <w:rPr>
          <w:b w:val="0"/>
          <w:bCs w:val="0"/>
          <w:sz w:val="24"/>
          <w:szCs w:val="24"/>
        </w:rPr>
        <w:t xml:space="preserve">, T. Tanabe: Creep damage evaluation of 9Cr–1Mo–V–Nb steel welded joints showing Type IV fracture, </w:t>
      </w:r>
      <w:r w:rsidR="004849D6" w:rsidRPr="00EB45DF">
        <w:rPr>
          <w:b w:val="0"/>
          <w:bCs w:val="0"/>
          <w:i/>
          <w:iCs/>
          <w:sz w:val="24"/>
          <w:szCs w:val="24"/>
        </w:rPr>
        <w:t>Int. J. Press. Vessel. Pip.</w:t>
      </w:r>
      <w:r w:rsidR="004849D6" w:rsidRPr="004E5A7C">
        <w:rPr>
          <w:b w:val="0"/>
          <w:bCs w:val="0"/>
          <w:sz w:val="24"/>
          <w:szCs w:val="24"/>
        </w:rPr>
        <w:t xml:space="preserve">, 83 (2006), pp. 63-71. </w:t>
      </w:r>
    </w:p>
    <w:p w14:paraId="165183A7" w14:textId="124958A7" w:rsidR="004849D6" w:rsidRPr="004E5A7C" w:rsidRDefault="00000000" w:rsidP="004849D6">
      <w:pPr>
        <w:pStyle w:val="a8"/>
        <w:ind w:left="360"/>
        <w:rPr>
          <w:b w:val="0"/>
          <w:bCs w:val="0"/>
          <w:sz w:val="24"/>
          <w:szCs w:val="24"/>
        </w:rPr>
      </w:pPr>
      <w:hyperlink r:id="rId26" w:history="1">
        <w:r w:rsidR="004849D6" w:rsidRPr="004E5A7C">
          <w:rPr>
            <w:rStyle w:val="af2"/>
            <w:b w:val="0"/>
            <w:bCs w:val="0"/>
            <w:sz w:val="24"/>
            <w:szCs w:val="24"/>
          </w:rPr>
          <w:t>https://doi.org/10.1016/j.ijpvp.2005.09.004</w:t>
        </w:r>
      </w:hyperlink>
    </w:p>
    <w:p w14:paraId="201494E3" w14:textId="3DE5B09C" w:rsidR="004849D6" w:rsidRPr="004E5A7C" w:rsidRDefault="008D3AA3" w:rsidP="004849D6">
      <w:pPr>
        <w:pStyle w:val="a8"/>
        <w:ind w:left="360" w:hanging="360"/>
        <w:rPr>
          <w:b w:val="0"/>
          <w:bCs w:val="0"/>
          <w:sz w:val="24"/>
          <w:szCs w:val="24"/>
        </w:rPr>
      </w:pPr>
      <w:r w:rsidRPr="004E5A7C">
        <w:rPr>
          <w:b w:val="0"/>
          <w:bCs w:val="0"/>
          <w:sz w:val="24"/>
          <w:szCs w:val="24"/>
        </w:rPr>
        <w:fldChar w:fldCharType="begin"/>
      </w:r>
      <w:r w:rsidRPr="004E5A7C">
        <w:rPr>
          <w:b w:val="0"/>
          <w:bCs w:val="0"/>
          <w:sz w:val="24"/>
          <w:szCs w:val="24"/>
        </w:rPr>
        <w:instrText xml:space="preserve"> SEQ ( \* ARABIC </w:instrText>
      </w:r>
      <w:r w:rsidRPr="004E5A7C">
        <w:rPr>
          <w:b w:val="0"/>
          <w:bCs w:val="0"/>
          <w:sz w:val="24"/>
          <w:szCs w:val="24"/>
        </w:rPr>
        <w:fldChar w:fldCharType="separate"/>
      </w:r>
      <w:r w:rsidR="00E769D9">
        <w:rPr>
          <w:b w:val="0"/>
          <w:bCs w:val="0"/>
          <w:noProof/>
          <w:sz w:val="24"/>
          <w:szCs w:val="24"/>
        </w:rPr>
        <w:t>20</w:t>
      </w:r>
      <w:r w:rsidRPr="004E5A7C">
        <w:rPr>
          <w:b w:val="0"/>
          <w:bCs w:val="0"/>
          <w:sz w:val="24"/>
          <w:szCs w:val="24"/>
        </w:rPr>
        <w:fldChar w:fldCharType="end"/>
      </w:r>
      <w:r w:rsidRPr="004E5A7C">
        <w:rPr>
          <w:b w:val="0"/>
          <w:bCs w:val="0"/>
          <w:sz w:val="24"/>
          <w:szCs w:val="24"/>
        </w:rPr>
        <w:tab/>
      </w:r>
      <w:r w:rsidR="004849D6" w:rsidRPr="004E5A7C">
        <w:rPr>
          <w:b w:val="0"/>
          <w:bCs w:val="0"/>
          <w:sz w:val="24"/>
          <w:szCs w:val="24"/>
        </w:rPr>
        <w:t xml:space="preserve">K. Kimura, M. Yaguchi: Evaluation of Stress Rupture Factors for Grade 91 Weldments, </w:t>
      </w:r>
      <w:r w:rsidR="004849D6" w:rsidRPr="00EB45DF">
        <w:rPr>
          <w:b w:val="0"/>
          <w:bCs w:val="0"/>
          <w:i/>
          <w:iCs/>
          <w:sz w:val="24"/>
          <w:szCs w:val="24"/>
        </w:rPr>
        <w:t>J. Pressure Vessel Technol.</w:t>
      </w:r>
      <w:r w:rsidR="004849D6" w:rsidRPr="004E5A7C">
        <w:rPr>
          <w:b w:val="0"/>
          <w:bCs w:val="0"/>
          <w:sz w:val="24"/>
          <w:szCs w:val="24"/>
        </w:rPr>
        <w:t>, 142 (2020), pp. 041502.</w:t>
      </w:r>
    </w:p>
    <w:p w14:paraId="6C14385D" w14:textId="7051AFC9" w:rsidR="00DB0323" w:rsidRPr="004849D6" w:rsidRDefault="00000000" w:rsidP="004849D6">
      <w:pPr>
        <w:pStyle w:val="a8"/>
        <w:ind w:left="360"/>
        <w:rPr>
          <w:b w:val="0"/>
          <w:bCs w:val="0"/>
          <w:sz w:val="24"/>
          <w:szCs w:val="24"/>
        </w:rPr>
      </w:pPr>
      <w:hyperlink r:id="rId27" w:history="1">
        <w:r w:rsidR="004849D6" w:rsidRPr="004E5A7C">
          <w:rPr>
            <w:rStyle w:val="af2"/>
            <w:b w:val="0"/>
            <w:bCs w:val="0"/>
            <w:sz w:val="24"/>
            <w:szCs w:val="24"/>
          </w:rPr>
          <w:t>https://doi.org/10.1115/1.4046431</w:t>
        </w:r>
      </w:hyperlink>
    </w:p>
    <w:bookmarkStart w:id="67" w:name="_Ref146211498"/>
    <w:bookmarkEnd w:id="66"/>
    <w:p w14:paraId="5EC33986" w14:textId="4A6DB51E"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21</w:t>
      </w:r>
      <w:r w:rsidRPr="004E5A7C">
        <w:rPr>
          <w:rFonts w:cs="Times New Roman"/>
          <w:b w:val="0"/>
          <w:bCs w:val="0"/>
          <w:sz w:val="24"/>
          <w:szCs w:val="24"/>
        </w:rPr>
        <w:fldChar w:fldCharType="end"/>
      </w:r>
      <w:bookmarkEnd w:id="67"/>
      <w:r w:rsidRPr="004E5A7C">
        <w:rPr>
          <w:rFonts w:cs="Times New Roman"/>
          <w:b w:val="0"/>
          <w:bCs w:val="0"/>
          <w:sz w:val="24"/>
          <w:szCs w:val="24"/>
        </w:rPr>
        <w:tab/>
        <w:t xml:space="preserve">S. K. Albert, M. Matsui, T. Watanabe, H. </w:t>
      </w:r>
      <w:proofErr w:type="spellStart"/>
      <w:r w:rsidRPr="004E5A7C">
        <w:rPr>
          <w:rFonts w:cs="Times New Roman"/>
          <w:b w:val="0"/>
          <w:bCs w:val="0"/>
          <w:sz w:val="24"/>
          <w:szCs w:val="24"/>
        </w:rPr>
        <w:t>Hongo</w:t>
      </w:r>
      <w:proofErr w:type="spellEnd"/>
      <w:r w:rsidRPr="004E5A7C">
        <w:rPr>
          <w:rFonts w:cs="Times New Roman"/>
          <w:b w:val="0"/>
          <w:bCs w:val="0"/>
          <w:sz w:val="24"/>
          <w:szCs w:val="24"/>
        </w:rPr>
        <w:t xml:space="preserve">, K. Kubo, M. </w:t>
      </w:r>
      <w:proofErr w:type="spellStart"/>
      <w:r w:rsidRPr="004E5A7C">
        <w:rPr>
          <w:rFonts w:cs="Times New Roman"/>
          <w:b w:val="0"/>
          <w:bCs w:val="0"/>
          <w:sz w:val="24"/>
          <w:szCs w:val="24"/>
        </w:rPr>
        <w:t>Tabuchi</w:t>
      </w:r>
      <w:proofErr w:type="spellEnd"/>
      <w:r w:rsidRPr="004E5A7C">
        <w:rPr>
          <w:rFonts w:cs="Times New Roman"/>
          <w:b w:val="0"/>
          <w:bCs w:val="0"/>
          <w:sz w:val="24"/>
          <w:szCs w:val="24"/>
        </w:rPr>
        <w:t>: Microstructural Investigations on Type IV Cracking in a High Cr Steel,</w:t>
      </w:r>
      <w:r w:rsidRPr="004E5A7C">
        <w:rPr>
          <w:rFonts w:cs="Times New Roman"/>
          <w:b w:val="0"/>
          <w:bCs w:val="0"/>
          <w:i/>
          <w:iCs/>
          <w:sz w:val="24"/>
          <w:szCs w:val="24"/>
        </w:rPr>
        <w:t xml:space="preserve"> ISIJ Int.</w:t>
      </w:r>
      <w:r w:rsidRPr="004E5A7C">
        <w:rPr>
          <w:rFonts w:cs="Times New Roman"/>
          <w:b w:val="0"/>
          <w:bCs w:val="0"/>
          <w:sz w:val="24"/>
          <w:szCs w:val="24"/>
        </w:rPr>
        <w:t xml:space="preserve">, 42 (2002), pp.1497-1504. </w:t>
      </w:r>
    </w:p>
    <w:p w14:paraId="0282BFB2" w14:textId="0269ADFE" w:rsidR="00DB0323" w:rsidRPr="004E5A7C" w:rsidRDefault="00000000" w:rsidP="00DB0323">
      <w:pPr>
        <w:pStyle w:val="a8"/>
        <w:ind w:left="360"/>
        <w:rPr>
          <w:rFonts w:cs="Times New Roman"/>
          <w:b w:val="0"/>
          <w:bCs w:val="0"/>
          <w:sz w:val="24"/>
          <w:szCs w:val="24"/>
        </w:rPr>
      </w:pPr>
      <w:hyperlink r:id="rId28" w:history="1">
        <w:r w:rsidR="008D3AA3" w:rsidRPr="004E5A7C">
          <w:rPr>
            <w:rStyle w:val="af2"/>
            <w:rFonts w:cs="Times New Roman"/>
            <w:b w:val="0"/>
            <w:bCs w:val="0"/>
            <w:sz w:val="24"/>
            <w:szCs w:val="24"/>
          </w:rPr>
          <w:t>https://doi.org/10.2355/isijinternational.42.1497</w:t>
        </w:r>
      </w:hyperlink>
      <w:r w:rsidR="008D3AA3" w:rsidRPr="004E5A7C">
        <w:rPr>
          <w:rFonts w:cs="Times New Roman"/>
          <w:b w:val="0"/>
          <w:bCs w:val="0"/>
          <w:sz w:val="24"/>
          <w:szCs w:val="24"/>
        </w:rPr>
        <w:t xml:space="preserve"> </w:t>
      </w:r>
    </w:p>
    <w:bookmarkStart w:id="68" w:name="_Ref146211500"/>
    <w:p w14:paraId="6D00C65C" w14:textId="26BD9019"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22</w:t>
      </w:r>
      <w:r w:rsidRPr="004E5A7C">
        <w:rPr>
          <w:rFonts w:cs="Times New Roman"/>
          <w:b w:val="0"/>
          <w:bCs w:val="0"/>
          <w:sz w:val="24"/>
          <w:szCs w:val="24"/>
        </w:rPr>
        <w:fldChar w:fldCharType="end"/>
      </w:r>
      <w:bookmarkEnd w:id="68"/>
      <w:r w:rsidRPr="004E5A7C">
        <w:rPr>
          <w:rFonts w:cs="Times New Roman"/>
          <w:b w:val="0"/>
          <w:bCs w:val="0"/>
          <w:sz w:val="24"/>
          <w:szCs w:val="24"/>
        </w:rPr>
        <w:tab/>
        <w:t xml:space="preserve">Y. Liu, S. Tsukamoto, T. </w:t>
      </w:r>
      <w:proofErr w:type="spellStart"/>
      <w:r w:rsidRPr="004E5A7C">
        <w:rPr>
          <w:rFonts w:cs="Times New Roman"/>
          <w:b w:val="0"/>
          <w:bCs w:val="0"/>
          <w:sz w:val="24"/>
          <w:szCs w:val="24"/>
        </w:rPr>
        <w:t>Shirane</w:t>
      </w:r>
      <w:proofErr w:type="spellEnd"/>
      <w:r w:rsidRPr="004E5A7C">
        <w:rPr>
          <w:rFonts w:cs="Times New Roman"/>
          <w:b w:val="0"/>
          <w:bCs w:val="0"/>
          <w:sz w:val="24"/>
          <w:szCs w:val="24"/>
        </w:rPr>
        <w:t xml:space="preserve">, F. Abe: Formation Mechanism of Type IV Failure in High Cr Ferritic Heat-Resistant Steel-Welded Joint, </w:t>
      </w:r>
      <w:proofErr w:type="spellStart"/>
      <w:r w:rsidRPr="004E5A7C">
        <w:rPr>
          <w:rFonts w:cs="Times New Roman"/>
          <w:b w:val="0"/>
          <w:bCs w:val="0"/>
          <w:i/>
          <w:iCs/>
          <w:sz w:val="24"/>
          <w:szCs w:val="24"/>
        </w:rPr>
        <w:t>Meatll</w:t>
      </w:r>
      <w:proofErr w:type="spellEnd"/>
      <w:r w:rsidRPr="004E5A7C">
        <w:rPr>
          <w:rFonts w:cs="Times New Roman"/>
          <w:b w:val="0"/>
          <w:bCs w:val="0"/>
          <w:i/>
          <w:iCs/>
          <w:sz w:val="24"/>
          <w:szCs w:val="24"/>
        </w:rPr>
        <w:t>. Mater. Trans. A,</w:t>
      </w:r>
      <w:r w:rsidRPr="004E5A7C">
        <w:rPr>
          <w:rFonts w:cs="Times New Roman"/>
          <w:b w:val="0"/>
          <w:bCs w:val="0"/>
          <w:sz w:val="24"/>
          <w:szCs w:val="24"/>
        </w:rPr>
        <w:t xml:space="preserve"> 44 (2013), 4626.</w:t>
      </w:r>
    </w:p>
    <w:p w14:paraId="51C6A831" w14:textId="059C0104" w:rsidR="00DB0323" w:rsidRPr="004E5A7C" w:rsidRDefault="00000000" w:rsidP="00DB0323">
      <w:pPr>
        <w:pStyle w:val="a8"/>
        <w:ind w:left="360"/>
        <w:rPr>
          <w:rFonts w:cs="Times New Roman"/>
          <w:b w:val="0"/>
          <w:bCs w:val="0"/>
          <w:sz w:val="24"/>
          <w:szCs w:val="24"/>
        </w:rPr>
      </w:pPr>
      <w:hyperlink r:id="rId29" w:history="1">
        <w:r w:rsidR="008D3AA3" w:rsidRPr="004E5A7C">
          <w:rPr>
            <w:rStyle w:val="af2"/>
            <w:rFonts w:cs="Times New Roman"/>
            <w:b w:val="0"/>
            <w:bCs w:val="0"/>
            <w:sz w:val="24"/>
            <w:szCs w:val="24"/>
          </w:rPr>
          <w:t>https://doi.org/10.1007/s11661-013-1801-0</w:t>
        </w:r>
      </w:hyperlink>
      <w:r w:rsidR="008D3AA3" w:rsidRPr="004E5A7C">
        <w:rPr>
          <w:rFonts w:cs="Times New Roman"/>
          <w:b w:val="0"/>
          <w:bCs w:val="0"/>
          <w:sz w:val="24"/>
          <w:szCs w:val="24"/>
        </w:rPr>
        <w:t xml:space="preserve"> </w:t>
      </w:r>
    </w:p>
    <w:bookmarkStart w:id="69" w:name="_Ref146211656"/>
    <w:p w14:paraId="4D2F3871" w14:textId="3C15C2EB"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23</w:t>
      </w:r>
      <w:r w:rsidRPr="004E5A7C">
        <w:rPr>
          <w:rFonts w:cs="Times New Roman"/>
          <w:b w:val="0"/>
          <w:bCs w:val="0"/>
          <w:sz w:val="24"/>
          <w:szCs w:val="24"/>
        </w:rPr>
        <w:fldChar w:fldCharType="end"/>
      </w:r>
      <w:bookmarkEnd w:id="69"/>
      <w:r w:rsidRPr="004E5A7C">
        <w:rPr>
          <w:rFonts w:cs="Times New Roman"/>
          <w:b w:val="0"/>
          <w:bCs w:val="0"/>
          <w:sz w:val="24"/>
          <w:szCs w:val="24"/>
        </w:rPr>
        <w:tab/>
        <w:t>Y. Liu, S. Tsukamoto, K. Sawada, F. Abe:</w:t>
      </w:r>
      <w:r w:rsidRPr="004E5A7C">
        <w:rPr>
          <w:rFonts w:cs="Times New Roman"/>
          <w:b w:val="0"/>
          <w:bCs w:val="0"/>
          <w:i/>
          <w:iCs/>
          <w:sz w:val="24"/>
          <w:szCs w:val="24"/>
        </w:rPr>
        <w:t xml:space="preserve"> </w:t>
      </w:r>
      <w:r w:rsidRPr="004E5A7C">
        <w:rPr>
          <w:rFonts w:cs="Times New Roman"/>
          <w:b w:val="0"/>
          <w:bCs w:val="0"/>
          <w:sz w:val="24"/>
          <w:szCs w:val="24"/>
        </w:rPr>
        <w:t xml:space="preserve">Role of Boundary Strengthening on Prevention of Type IV Failure in High Cr Ferritic Heat-Resistant Steels, </w:t>
      </w:r>
      <w:proofErr w:type="spellStart"/>
      <w:r w:rsidRPr="004E5A7C">
        <w:rPr>
          <w:rFonts w:cs="Times New Roman"/>
          <w:b w:val="0"/>
          <w:bCs w:val="0"/>
          <w:i/>
          <w:iCs/>
          <w:sz w:val="24"/>
          <w:szCs w:val="24"/>
        </w:rPr>
        <w:t>Meatll</w:t>
      </w:r>
      <w:proofErr w:type="spellEnd"/>
      <w:r w:rsidRPr="004E5A7C">
        <w:rPr>
          <w:rFonts w:cs="Times New Roman"/>
          <w:b w:val="0"/>
          <w:bCs w:val="0"/>
          <w:i/>
          <w:iCs/>
          <w:sz w:val="24"/>
          <w:szCs w:val="24"/>
        </w:rPr>
        <w:t>. Mater. Trans. A</w:t>
      </w:r>
      <w:r w:rsidRPr="004E5A7C">
        <w:rPr>
          <w:rFonts w:cs="Times New Roman"/>
          <w:b w:val="0"/>
          <w:bCs w:val="0"/>
          <w:sz w:val="24"/>
          <w:szCs w:val="24"/>
        </w:rPr>
        <w:t>, 45 (2014), 1306.</w:t>
      </w:r>
    </w:p>
    <w:p w14:paraId="27951C52" w14:textId="018C450A" w:rsidR="00DB0323" w:rsidRPr="004E5A7C" w:rsidRDefault="00000000" w:rsidP="00DB0323">
      <w:pPr>
        <w:pStyle w:val="a8"/>
        <w:ind w:left="360"/>
        <w:rPr>
          <w:rStyle w:val="af2"/>
          <w:rFonts w:cs="Times New Roman"/>
          <w:b w:val="0"/>
          <w:bCs w:val="0"/>
          <w:sz w:val="24"/>
          <w:szCs w:val="24"/>
        </w:rPr>
      </w:pPr>
      <w:hyperlink r:id="rId30" w:history="1">
        <w:r w:rsidR="008D3AA3" w:rsidRPr="004E5A7C">
          <w:rPr>
            <w:rStyle w:val="af2"/>
            <w:rFonts w:cs="Times New Roman"/>
            <w:b w:val="0"/>
            <w:bCs w:val="0"/>
            <w:sz w:val="24"/>
            <w:szCs w:val="24"/>
          </w:rPr>
          <w:t>https://doi.org/10.1007/s11661-013-2072-5</w:t>
        </w:r>
      </w:hyperlink>
    </w:p>
    <w:bookmarkStart w:id="70" w:name="_Ref146210702"/>
    <w:p w14:paraId="1E6C4464" w14:textId="7B0B306B"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24</w:t>
      </w:r>
      <w:r w:rsidRPr="004E5A7C">
        <w:rPr>
          <w:rFonts w:cs="Times New Roman"/>
          <w:b w:val="0"/>
          <w:bCs w:val="0"/>
          <w:sz w:val="24"/>
          <w:szCs w:val="24"/>
        </w:rPr>
        <w:fldChar w:fldCharType="end"/>
      </w:r>
      <w:bookmarkEnd w:id="70"/>
      <w:r w:rsidRPr="004E5A7C">
        <w:rPr>
          <w:rFonts w:cs="Times New Roman"/>
          <w:b w:val="0"/>
          <w:bCs w:val="0"/>
          <w:sz w:val="24"/>
          <w:szCs w:val="24"/>
        </w:rPr>
        <w:tab/>
        <w:t xml:space="preserve">A. Bridges, J. Siefert, J. Richardson: The Development of Nondestructive Evaluation Coupons in Full Grade 91 Cross-welds with Various Levels of Creep Damage, </w:t>
      </w:r>
      <w:r w:rsidRPr="004E5A7C">
        <w:rPr>
          <w:rFonts w:cs="Times New Roman"/>
          <w:b w:val="0"/>
          <w:bCs w:val="0"/>
          <w:i/>
          <w:iCs/>
          <w:sz w:val="24"/>
          <w:szCs w:val="24"/>
        </w:rPr>
        <w:t>Joint EPRI-123HiMAT Int. Conf. on Advances in High Temperature Materials,</w:t>
      </w:r>
      <w:r w:rsidRPr="004E5A7C">
        <w:rPr>
          <w:rFonts w:cs="Times New Roman"/>
          <w:b w:val="0"/>
          <w:bCs w:val="0"/>
          <w:sz w:val="24"/>
          <w:szCs w:val="24"/>
        </w:rPr>
        <w:t xml:space="preserve"> (2019), pp.315-326.</w:t>
      </w:r>
    </w:p>
    <w:p w14:paraId="3A88788F" w14:textId="477D55DB"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25</w:t>
      </w:r>
      <w:r w:rsidRPr="004E5A7C">
        <w:rPr>
          <w:rFonts w:cs="Times New Roman"/>
          <w:b w:val="0"/>
          <w:bCs w:val="0"/>
          <w:sz w:val="24"/>
          <w:szCs w:val="24"/>
        </w:rPr>
        <w:fldChar w:fldCharType="end"/>
      </w:r>
      <w:r w:rsidRPr="004E5A7C">
        <w:rPr>
          <w:rFonts w:cs="Times New Roman"/>
          <w:b w:val="0"/>
          <w:bCs w:val="0"/>
          <w:sz w:val="24"/>
          <w:szCs w:val="24"/>
        </w:rPr>
        <w:tab/>
        <w:t xml:space="preserve">H. </w:t>
      </w:r>
      <w:proofErr w:type="spellStart"/>
      <w:r w:rsidRPr="004E5A7C">
        <w:rPr>
          <w:rFonts w:cs="Times New Roman"/>
          <w:b w:val="0"/>
          <w:bCs w:val="0"/>
          <w:sz w:val="24"/>
          <w:szCs w:val="24"/>
        </w:rPr>
        <w:t>Tezuka</w:t>
      </w:r>
      <w:proofErr w:type="spellEnd"/>
      <w:r w:rsidRPr="004E5A7C">
        <w:rPr>
          <w:rFonts w:cs="Times New Roman"/>
          <w:b w:val="0"/>
          <w:bCs w:val="0"/>
          <w:sz w:val="24"/>
          <w:szCs w:val="24"/>
        </w:rPr>
        <w:t xml:space="preserve">, H. Kato: Effect of Impurity Level and Normalizing Condition on Creep Rupture Behavior of 2.25Cr-1Mo Steel Thick Weld Joint, </w:t>
      </w:r>
      <w:r w:rsidRPr="004E5A7C">
        <w:rPr>
          <w:rFonts w:cs="Times New Roman"/>
          <w:b w:val="0"/>
          <w:bCs w:val="0"/>
          <w:i/>
          <w:iCs/>
          <w:sz w:val="24"/>
          <w:szCs w:val="24"/>
        </w:rPr>
        <w:t>Joint EPRI-123HiMAT Int. Conf. on Advances in High Temperature Materials</w:t>
      </w:r>
      <w:r w:rsidRPr="004E5A7C">
        <w:rPr>
          <w:rFonts w:cs="Times New Roman"/>
          <w:b w:val="0"/>
          <w:bCs w:val="0"/>
          <w:sz w:val="24"/>
          <w:szCs w:val="24"/>
        </w:rPr>
        <w:t>,</w:t>
      </w:r>
      <w:r w:rsidRPr="004E5A7C">
        <w:rPr>
          <w:rFonts w:cs="Times New Roman"/>
          <w:b w:val="0"/>
          <w:bCs w:val="0"/>
          <w:i/>
          <w:iCs/>
          <w:sz w:val="24"/>
          <w:szCs w:val="24"/>
        </w:rPr>
        <w:t xml:space="preserve"> </w:t>
      </w:r>
      <w:r w:rsidRPr="004E5A7C">
        <w:rPr>
          <w:rFonts w:cs="Times New Roman"/>
          <w:b w:val="0"/>
          <w:bCs w:val="0"/>
          <w:sz w:val="24"/>
          <w:szCs w:val="24"/>
        </w:rPr>
        <w:t xml:space="preserve">(2019), pp.162-173. </w:t>
      </w:r>
    </w:p>
    <w:bookmarkStart w:id="71" w:name="_Ref146211436"/>
    <w:p w14:paraId="4B338B94" w14:textId="0C09F1BA" w:rsidR="00BD5CBC" w:rsidRPr="00240F9B" w:rsidRDefault="00BD5CBC" w:rsidP="00BD5CBC">
      <w:pPr>
        <w:pStyle w:val="a8"/>
        <w:ind w:left="360" w:hanging="360"/>
        <w:rPr>
          <w:rFonts w:cs="Times New Roman"/>
          <w:b w:val="0"/>
          <w:bCs w:val="0"/>
          <w:sz w:val="24"/>
          <w:szCs w:val="24"/>
        </w:rPr>
      </w:pPr>
      <w:r w:rsidRPr="00240F9B">
        <w:rPr>
          <w:rFonts w:cs="Times New Roman"/>
          <w:b w:val="0"/>
          <w:bCs w:val="0"/>
          <w:sz w:val="24"/>
          <w:szCs w:val="24"/>
        </w:rPr>
        <w:fldChar w:fldCharType="begin"/>
      </w:r>
      <w:r w:rsidRPr="00240F9B">
        <w:rPr>
          <w:rFonts w:cs="Times New Roman"/>
          <w:b w:val="0"/>
          <w:bCs w:val="0"/>
          <w:sz w:val="24"/>
          <w:szCs w:val="24"/>
        </w:rPr>
        <w:instrText xml:space="preserve"> SEQ ( \* ARABIC </w:instrText>
      </w:r>
      <w:r w:rsidRPr="00240F9B">
        <w:rPr>
          <w:rFonts w:cs="Times New Roman"/>
          <w:b w:val="0"/>
          <w:bCs w:val="0"/>
          <w:sz w:val="24"/>
          <w:szCs w:val="24"/>
        </w:rPr>
        <w:fldChar w:fldCharType="separate"/>
      </w:r>
      <w:r w:rsidR="00E769D9" w:rsidRPr="00240F9B">
        <w:rPr>
          <w:rFonts w:cs="Times New Roman"/>
          <w:b w:val="0"/>
          <w:bCs w:val="0"/>
          <w:noProof/>
          <w:sz w:val="24"/>
          <w:szCs w:val="24"/>
        </w:rPr>
        <w:t>26</w:t>
      </w:r>
      <w:r w:rsidRPr="00240F9B">
        <w:rPr>
          <w:rFonts w:cs="Times New Roman"/>
          <w:b w:val="0"/>
          <w:bCs w:val="0"/>
          <w:sz w:val="24"/>
          <w:szCs w:val="24"/>
        </w:rPr>
        <w:fldChar w:fldCharType="end"/>
      </w:r>
      <w:r w:rsidRPr="00240F9B">
        <w:rPr>
          <w:rFonts w:cs="Times New Roman"/>
          <w:b w:val="0"/>
          <w:bCs w:val="0"/>
          <w:sz w:val="24"/>
          <w:szCs w:val="24"/>
        </w:rPr>
        <w:tab/>
        <w:t xml:space="preserve">S. </w:t>
      </w:r>
      <w:proofErr w:type="spellStart"/>
      <w:r w:rsidRPr="00240F9B">
        <w:rPr>
          <w:rFonts w:cs="Times New Roman"/>
          <w:b w:val="0"/>
          <w:bCs w:val="0"/>
          <w:sz w:val="24"/>
          <w:szCs w:val="24"/>
        </w:rPr>
        <w:t>Collom</w:t>
      </w:r>
      <w:proofErr w:type="spellEnd"/>
      <w:r w:rsidRPr="00240F9B">
        <w:rPr>
          <w:rFonts w:cs="Times New Roman"/>
          <w:b w:val="0"/>
          <w:bCs w:val="0"/>
          <w:sz w:val="24"/>
          <w:szCs w:val="24"/>
        </w:rPr>
        <w:t xml:space="preserve">, P. </w:t>
      </w:r>
      <w:proofErr w:type="spellStart"/>
      <w:r w:rsidRPr="00240F9B">
        <w:rPr>
          <w:rFonts w:cs="Times New Roman"/>
          <w:b w:val="0"/>
          <w:bCs w:val="0"/>
          <w:sz w:val="24"/>
          <w:szCs w:val="24"/>
        </w:rPr>
        <w:t>Gressel</w:t>
      </w:r>
      <w:proofErr w:type="spellEnd"/>
      <w:r w:rsidRPr="00240F9B">
        <w:rPr>
          <w:rFonts w:cs="Times New Roman"/>
          <w:b w:val="0"/>
          <w:bCs w:val="0"/>
          <w:sz w:val="24"/>
          <w:szCs w:val="24"/>
        </w:rPr>
        <w:t xml:space="preserve">, J. </w:t>
      </w:r>
      <w:proofErr w:type="spellStart"/>
      <w:r w:rsidRPr="00240F9B">
        <w:rPr>
          <w:rFonts w:cs="Times New Roman"/>
          <w:b w:val="0"/>
          <w:bCs w:val="0"/>
          <w:sz w:val="24"/>
          <w:szCs w:val="24"/>
        </w:rPr>
        <w:t>Ghanbaja</w:t>
      </w:r>
      <w:proofErr w:type="spellEnd"/>
      <w:r w:rsidRPr="00240F9B">
        <w:rPr>
          <w:rFonts w:cs="Times New Roman"/>
          <w:b w:val="0"/>
          <w:bCs w:val="0"/>
          <w:sz w:val="24"/>
          <w:szCs w:val="24"/>
        </w:rPr>
        <w:t xml:space="preserve">, A. Jacques, A. </w:t>
      </w:r>
      <w:proofErr w:type="spellStart"/>
      <w:r w:rsidRPr="00240F9B">
        <w:rPr>
          <w:rFonts w:cs="Times New Roman"/>
          <w:b w:val="0"/>
          <w:bCs w:val="0"/>
          <w:sz w:val="24"/>
          <w:szCs w:val="24"/>
        </w:rPr>
        <w:t>Redjaïmia</w:t>
      </w:r>
      <w:proofErr w:type="spellEnd"/>
      <w:r w:rsidRPr="00240F9B">
        <w:rPr>
          <w:rFonts w:cs="Times New Roman"/>
          <w:b w:val="0"/>
          <w:bCs w:val="0"/>
          <w:sz w:val="24"/>
          <w:szCs w:val="24"/>
        </w:rPr>
        <w:t xml:space="preserve">: Characterization of welded joint in martensitic steel Grade 91 after interrupted creep test at 600 °C, </w:t>
      </w:r>
      <w:r w:rsidRPr="00240F9B">
        <w:rPr>
          <w:rFonts w:cs="Times New Roman"/>
          <w:b w:val="0"/>
          <w:bCs w:val="0"/>
          <w:i/>
          <w:iCs/>
          <w:sz w:val="24"/>
          <w:szCs w:val="24"/>
        </w:rPr>
        <w:t>Mater. Sci. Eng. A</w:t>
      </w:r>
      <w:r w:rsidRPr="00240F9B">
        <w:rPr>
          <w:rFonts w:cs="Times New Roman"/>
          <w:b w:val="0"/>
          <w:bCs w:val="0"/>
          <w:sz w:val="24"/>
          <w:szCs w:val="24"/>
        </w:rPr>
        <w:t xml:space="preserve">, 855 (2022), pp. 3864-3876. </w:t>
      </w:r>
    </w:p>
    <w:p w14:paraId="137E8B54" w14:textId="77777777" w:rsidR="00BD5CBC" w:rsidRPr="00240F9B" w:rsidRDefault="00000000" w:rsidP="00BD5CBC">
      <w:pPr>
        <w:pStyle w:val="a8"/>
        <w:ind w:left="360"/>
        <w:rPr>
          <w:rFonts w:cs="Times New Roman"/>
          <w:b w:val="0"/>
          <w:bCs w:val="0"/>
          <w:color w:val="0000FF"/>
          <w:sz w:val="24"/>
          <w:szCs w:val="24"/>
        </w:rPr>
      </w:pPr>
      <w:hyperlink r:id="rId31" w:history="1">
        <w:r w:rsidR="00BD5CBC" w:rsidRPr="00240F9B">
          <w:rPr>
            <w:rStyle w:val="af2"/>
            <w:rFonts w:cs="Times New Roman"/>
            <w:b w:val="0"/>
            <w:bCs w:val="0"/>
            <w:color w:val="0000FF"/>
            <w:sz w:val="24"/>
            <w:szCs w:val="24"/>
          </w:rPr>
          <w:t>https://doi.org/10.1016/j.msea.2022.143851</w:t>
        </w:r>
      </w:hyperlink>
    </w:p>
    <w:p w14:paraId="2085E3B0" w14:textId="5C6A6D7E" w:rsidR="00DB0323" w:rsidRPr="00240F9B" w:rsidRDefault="008D3AA3" w:rsidP="00DB0323">
      <w:pPr>
        <w:pStyle w:val="a8"/>
        <w:ind w:left="360" w:hanging="360"/>
        <w:rPr>
          <w:rFonts w:cs="Times New Roman"/>
          <w:b w:val="0"/>
          <w:bCs w:val="0"/>
          <w:sz w:val="24"/>
          <w:szCs w:val="24"/>
        </w:rPr>
      </w:pPr>
      <w:r w:rsidRPr="00240F9B">
        <w:rPr>
          <w:rFonts w:cs="Times New Roman"/>
          <w:b w:val="0"/>
          <w:bCs w:val="0"/>
          <w:sz w:val="24"/>
          <w:szCs w:val="24"/>
        </w:rPr>
        <w:lastRenderedPageBreak/>
        <w:fldChar w:fldCharType="begin"/>
      </w:r>
      <w:r w:rsidRPr="00240F9B">
        <w:rPr>
          <w:rFonts w:cs="Times New Roman"/>
          <w:b w:val="0"/>
          <w:bCs w:val="0"/>
          <w:sz w:val="24"/>
          <w:szCs w:val="24"/>
        </w:rPr>
        <w:instrText xml:space="preserve"> SEQ ( \* ARABIC </w:instrText>
      </w:r>
      <w:r w:rsidRPr="00240F9B">
        <w:rPr>
          <w:rFonts w:cs="Times New Roman"/>
          <w:b w:val="0"/>
          <w:bCs w:val="0"/>
          <w:sz w:val="24"/>
          <w:szCs w:val="24"/>
        </w:rPr>
        <w:fldChar w:fldCharType="separate"/>
      </w:r>
      <w:r w:rsidR="00E769D9" w:rsidRPr="00240F9B">
        <w:rPr>
          <w:rFonts w:cs="Times New Roman"/>
          <w:b w:val="0"/>
          <w:bCs w:val="0"/>
          <w:noProof/>
          <w:sz w:val="24"/>
          <w:szCs w:val="24"/>
        </w:rPr>
        <w:t>27</w:t>
      </w:r>
      <w:r w:rsidRPr="00240F9B">
        <w:rPr>
          <w:rFonts w:cs="Times New Roman"/>
          <w:b w:val="0"/>
          <w:bCs w:val="0"/>
          <w:sz w:val="24"/>
          <w:szCs w:val="24"/>
        </w:rPr>
        <w:fldChar w:fldCharType="end"/>
      </w:r>
      <w:bookmarkEnd w:id="71"/>
      <w:r w:rsidRPr="00240F9B">
        <w:rPr>
          <w:rFonts w:cs="Times New Roman"/>
          <w:b w:val="0"/>
          <w:bCs w:val="0"/>
          <w:sz w:val="24"/>
          <w:szCs w:val="24"/>
        </w:rPr>
        <w:tab/>
        <w:t xml:space="preserve">M. Yaguchi, K. Nakamura, S. </w:t>
      </w:r>
      <w:proofErr w:type="spellStart"/>
      <w:r w:rsidRPr="00240F9B">
        <w:rPr>
          <w:rFonts w:cs="Times New Roman"/>
          <w:b w:val="0"/>
          <w:bCs w:val="0"/>
          <w:sz w:val="24"/>
          <w:szCs w:val="24"/>
        </w:rPr>
        <w:t>Nakahashi</w:t>
      </w:r>
      <w:proofErr w:type="spellEnd"/>
      <w:r w:rsidRPr="00240F9B">
        <w:rPr>
          <w:rFonts w:cs="Times New Roman"/>
          <w:b w:val="0"/>
          <w:bCs w:val="0"/>
          <w:sz w:val="24"/>
          <w:szCs w:val="24"/>
        </w:rPr>
        <w:t xml:space="preserve">: </w:t>
      </w:r>
      <w:r w:rsidRPr="00240F9B">
        <w:rPr>
          <w:rFonts w:cs="Times New Roman"/>
          <w:b w:val="0"/>
          <w:bCs w:val="0"/>
          <w:i/>
          <w:iCs/>
          <w:sz w:val="24"/>
          <w:szCs w:val="24"/>
        </w:rPr>
        <w:t>ASME 2016 Pressure Vessels and Piping Conf.</w:t>
      </w:r>
      <w:r w:rsidRPr="00240F9B">
        <w:rPr>
          <w:rFonts w:cs="Times New Roman"/>
          <w:b w:val="0"/>
          <w:bCs w:val="0"/>
          <w:sz w:val="24"/>
          <w:szCs w:val="24"/>
        </w:rPr>
        <w:t>, (2016), PVP2016-63316.</w:t>
      </w:r>
    </w:p>
    <w:p w14:paraId="4B7C9354" w14:textId="4C2CE0BD" w:rsidR="00DB0323" w:rsidRPr="00240F9B" w:rsidRDefault="00000000" w:rsidP="00DB0323">
      <w:pPr>
        <w:pStyle w:val="a8"/>
        <w:ind w:left="360"/>
        <w:rPr>
          <w:rFonts w:cs="Times New Roman"/>
          <w:b w:val="0"/>
          <w:bCs w:val="0"/>
          <w:color w:val="0000FF"/>
          <w:sz w:val="24"/>
          <w:szCs w:val="24"/>
        </w:rPr>
      </w:pPr>
      <w:hyperlink r:id="rId32" w:history="1">
        <w:r w:rsidR="008D3AA3" w:rsidRPr="00240F9B">
          <w:rPr>
            <w:rStyle w:val="af2"/>
            <w:rFonts w:cs="Times New Roman"/>
            <w:b w:val="0"/>
            <w:bCs w:val="0"/>
            <w:color w:val="0000FF"/>
            <w:sz w:val="24"/>
            <w:szCs w:val="24"/>
          </w:rPr>
          <w:t>https://doi.org/10.1115/PVP2016-63316</w:t>
        </w:r>
      </w:hyperlink>
    </w:p>
    <w:bookmarkStart w:id="72" w:name="_Ref146211484"/>
    <w:p w14:paraId="052CE6CB" w14:textId="3101571A" w:rsidR="00DB0323" w:rsidRPr="00240F9B" w:rsidRDefault="008D3AA3" w:rsidP="00DB0323">
      <w:pPr>
        <w:pStyle w:val="a8"/>
        <w:ind w:left="360" w:hanging="360"/>
        <w:rPr>
          <w:rFonts w:cs="Times New Roman"/>
          <w:b w:val="0"/>
          <w:bCs w:val="0"/>
          <w:sz w:val="24"/>
          <w:szCs w:val="24"/>
        </w:rPr>
      </w:pPr>
      <w:r w:rsidRPr="00240F9B">
        <w:rPr>
          <w:rFonts w:cs="Times New Roman"/>
          <w:b w:val="0"/>
          <w:bCs w:val="0"/>
          <w:sz w:val="24"/>
          <w:szCs w:val="24"/>
        </w:rPr>
        <w:fldChar w:fldCharType="begin"/>
      </w:r>
      <w:r w:rsidRPr="00240F9B">
        <w:rPr>
          <w:rFonts w:cs="Times New Roman"/>
          <w:b w:val="0"/>
          <w:bCs w:val="0"/>
          <w:sz w:val="24"/>
          <w:szCs w:val="24"/>
        </w:rPr>
        <w:instrText xml:space="preserve"> SEQ ( \* ARABIC </w:instrText>
      </w:r>
      <w:r w:rsidRPr="00240F9B">
        <w:rPr>
          <w:rFonts w:cs="Times New Roman"/>
          <w:b w:val="0"/>
          <w:bCs w:val="0"/>
          <w:sz w:val="24"/>
          <w:szCs w:val="24"/>
        </w:rPr>
        <w:fldChar w:fldCharType="separate"/>
      </w:r>
      <w:r w:rsidR="00E769D9" w:rsidRPr="00240F9B">
        <w:rPr>
          <w:rFonts w:cs="Times New Roman"/>
          <w:b w:val="0"/>
          <w:bCs w:val="0"/>
          <w:noProof/>
          <w:sz w:val="24"/>
          <w:szCs w:val="24"/>
        </w:rPr>
        <w:t>28</w:t>
      </w:r>
      <w:r w:rsidRPr="00240F9B">
        <w:rPr>
          <w:rFonts w:cs="Times New Roman"/>
          <w:b w:val="0"/>
          <w:bCs w:val="0"/>
          <w:sz w:val="24"/>
          <w:szCs w:val="24"/>
        </w:rPr>
        <w:fldChar w:fldCharType="end"/>
      </w:r>
      <w:bookmarkEnd w:id="72"/>
      <w:r w:rsidRPr="00240F9B">
        <w:rPr>
          <w:rFonts w:cs="Times New Roman"/>
          <w:b w:val="0"/>
          <w:bCs w:val="0"/>
          <w:sz w:val="24"/>
          <w:szCs w:val="24"/>
        </w:rPr>
        <w:tab/>
        <w:t xml:space="preserve">Y. Tanaka, K. Kubushiro, S. Takahashi, N. Saito, H. Nakagawa: Creep-Induced Microstructural Changes in Large Welded Joints of High Cr Heat Resistant Steel , </w:t>
      </w:r>
      <w:r w:rsidRPr="00240F9B">
        <w:rPr>
          <w:rFonts w:cs="Times New Roman"/>
          <w:b w:val="0"/>
          <w:bCs w:val="0"/>
          <w:i/>
          <w:iCs/>
          <w:sz w:val="24"/>
          <w:szCs w:val="24"/>
        </w:rPr>
        <w:t>Procedia. Eng.</w:t>
      </w:r>
      <w:r w:rsidRPr="00240F9B">
        <w:rPr>
          <w:rFonts w:cs="Times New Roman"/>
          <w:b w:val="0"/>
          <w:bCs w:val="0"/>
          <w:sz w:val="24"/>
          <w:szCs w:val="24"/>
        </w:rPr>
        <w:t>, 55 (2013), 41.</w:t>
      </w:r>
    </w:p>
    <w:p w14:paraId="269EB517" w14:textId="1AF24402" w:rsidR="00DB0323" w:rsidRPr="004E5A7C" w:rsidRDefault="00000000" w:rsidP="00DB0323">
      <w:pPr>
        <w:pStyle w:val="a8"/>
        <w:ind w:left="360"/>
        <w:rPr>
          <w:rStyle w:val="af2"/>
          <w:rFonts w:cs="Times New Roman"/>
          <w:b w:val="0"/>
          <w:bCs w:val="0"/>
          <w:sz w:val="24"/>
          <w:szCs w:val="24"/>
        </w:rPr>
      </w:pPr>
      <w:hyperlink r:id="rId33" w:history="1">
        <w:r w:rsidR="008D3AA3" w:rsidRPr="004E5A7C">
          <w:rPr>
            <w:rStyle w:val="af2"/>
            <w:rFonts w:cs="Times New Roman"/>
            <w:b w:val="0"/>
            <w:bCs w:val="0"/>
            <w:sz w:val="24"/>
            <w:szCs w:val="24"/>
          </w:rPr>
          <w:t>https://doi.org/10.1016/j.proeng.2013.03.216</w:t>
        </w:r>
      </w:hyperlink>
    </w:p>
    <w:p w14:paraId="5AE30B01" w14:textId="5FB0CC6F"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29</w:t>
      </w:r>
      <w:r w:rsidRPr="004E5A7C">
        <w:rPr>
          <w:rFonts w:cs="Times New Roman"/>
          <w:b w:val="0"/>
          <w:bCs w:val="0"/>
          <w:sz w:val="24"/>
          <w:szCs w:val="24"/>
        </w:rPr>
        <w:fldChar w:fldCharType="end"/>
      </w:r>
      <w:r w:rsidRPr="004E5A7C">
        <w:rPr>
          <w:rFonts w:cs="Times New Roman"/>
          <w:b w:val="0"/>
          <w:bCs w:val="0"/>
          <w:sz w:val="24"/>
          <w:szCs w:val="24"/>
        </w:rPr>
        <w:tab/>
        <w:t xml:space="preserve">Y. Wang, R. Kannan, </w:t>
      </w:r>
      <w:proofErr w:type="spellStart"/>
      <w:r w:rsidRPr="004E5A7C">
        <w:rPr>
          <w:rFonts w:cs="Times New Roman"/>
          <w:b w:val="0"/>
          <w:bCs w:val="0"/>
          <w:sz w:val="24"/>
          <w:szCs w:val="24"/>
        </w:rPr>
        <w:t>L.Li</w:t>
      </w:r>
      <w:proofErr w:type="spellEnd"/>
      <w:r w:rsidRPr="004E5A7C">
        <w:rPr>
          <w:rFonts w:cs="Times New Roman"/>
          <w:b w:val="0"/>
          <w:bCs w:val="0"/>
          <w:sz w:val="24"/>
          <w:szCs w:val="24"/>
        </w:rPr>
        <w:t xml:space="preserve">: Insight into Type IV cracking in Grade 91 steel weldments, </w:t>
      </w:r>
      <w:r w:rsidRPr="004E5A7C">
        <w:rPr>
          <w:rFonts w:cs="Times New Roman"/>
          <w:b w:val="0"/>
          <w:bCs w:val="0"/>
          <w:i/>
          <w:iCs/>
          <w:sz w:val="24"/>
          <w:szCs w:val="24"/>
        </w:rPr>
        <w:t>Mater. Des</w:t>
      </w:r>
      <w:r w:rsidRPr="004E5A7C">
        <w:rPr>
          <w:rFonts w:cs="Times New Roman"/>
          <w:b w:val="0"/>
          <w:bCs w:val="0"/>
          <w:sz w:val="24"/>
          <w:szCs w:val="24"/>
        </w:rPr>
        <w:t>., 190 (2020), 108570.</w:t>
      </w:r>
    </w:p>
    <w:p w14:paraId="5329FEFA" w14:textId="0ED95D55" w:rsidR="00DB0323" w:rsidRPr="004E5A7C" w:rsidRDefault="00000000" w:rsidP="00DB0323">
      <w:pPr>
        <w:pStyle w:val="a8"/>
        <w:ind w:left="360"/>
        <w:rPr>
          <w:rStyle w:val="af2"/>
          <w:rFonts w:cs="Times New Roman"/>
          <w:b w:val="0"/>
          <w:bCs w:val="0"/>
          <w:sz w:val="24"/>
          <w:szCs w:val="24"/>
        </w:rPr>
      </w:pPr>
      <w:hyperlink r:id="rId34" w:history="1">
        <w:r w:rsidR="008D3AA3" w:rsidRPr="004E5A7C">
          <w:rPr>
            <w:rStyle w:val="af2"/>
            <w:rFonts w:cs="Times New Roman"/>
            <w:b w:val="0"/>
            <w:bCs w:val="0"/>
            <w:sz w:val="24"/>
            <w:szCs w:val="24"/>
          </w:rPr>
          <w:t>https://doi.org/10.1016/j.matdes.2020.108570</w:t>
        </w:r>
      </w:hyperlink>
    </w:p>
    <w:bookmarkStart w:id="73" w:name="_Ref152919638"/>
    <w:p w14:paraId="0D279FF4" w14:textId="682D1B21" w:rsidR="00DB0323" w:rsidRPr="004E5A7C" w:rsidRDefault="008D3AA3" w:rsidP="00DB0323">
      <w:pPr>
        <w:pStyle w:val="a8"/>
        <w:ind w:left="360" w:hanging="360"/>
        <w:rPr>
          <w:rFonts w:cs="Times New Roman"/>
          <w:b w:val="0"/>
          <w:bCs w:val="0"/>
          <w:sz w:val="24"/>
          <w:szCs w:val="24"/>
        </w:rPr>
      </w:pPr>
      <w:r w:rsidRPr="004E5A7C">
        <w:rPr>
          <w:b w:val="0"/>
          <w:bCs w:val="0"/>
          <w:sz w:val="24"/>
          <w:szCs w:val="24"/>
        </w:rPr>
        <w:fldChar w:fldCharType="begin"/>
      </w:r>
      <w:r w:rsidRPr="004E5A7C">
        <w:rPr>
          <w:b w:val="0"/>
          <w:bCs w:val="0"/>
          <w:sz w:val="24"/>
          <w:szCs w:val="24"/>
        </w:rPr>
        <w:instrText xml:space="preserve"> SEQ ( \* ARABIC </w:instrText>
      </w:r>
      <w:r w:rsidRPr="004E5A7C">
        <w:rPr>
          <w:b w:val="0"/>
          <w:bCs w:val="0"/>
          <w:sz w:val="24"/>
          <w:szCs w:val="24"/>
        </w:rPr>
        <w:fldChar w:fldCharType="separate"/>
      </w:r>
      <w:r w:rsidR="00E769D9">
        <w:rPr>
          <w:b w:val="0"/>
          <w:bCs w:val="0"/>
          <w:noProof/>
          <w:sz w:val="24"/>
          <w:szCs w:val="24"/>
        </w:rPr>
        <w:t>30</w:t>
      </w:r>
      <w:r w:rsidRPr="004E5A7C">
        <w:rPr>
          <w:b w:val="0"/>
          <w:bCs w:val="0"/>
          <w:sz w:val="24"/>
          <w:szCs w:val="24"/>
        </w:rPr>
        <w:fldChar w:fldCharType="end"/>
      </w:r>
      <w:bookmarkEnd w:id="73"/>
      <w:r w:rsidRPr="004E5A7C">
        <w:rPr>
          <w:b w:val="0"/>
          <w:bCs w:val="0"/>
          <w:sz w:val="24"/>
          <w:szCs w:val="24"/>
        </w:rPr>
        <w:tab/>
        <w:t xml:space="preserve">Y. Li, H. </w:t>
      </w:r>
      <w:proofErr w:type="spellStart"/>
      <w:r w:rsidRPr="004E5A7C">
        <w:rPr>
          <w:b w:val="0"/>
          <w:bCs w:val="0"/>
          <w:sz w:val="24"/>
          <w:szCs w:val="24"/>
        </w:rPr>
        <w:t>Hongo</w:t>
      </w:r>
      <w:proofErr w:type="spellEnd"/>
      <w:r w:rsidRPr="004E5A7C">
        <w:rPr>
          <w:b w:val="0"/>
          <w:bCs w:val="0"/>
          <w:sz w:val="24"/>
          <w:szCs w:val="24"/>
        </w:rPr>
        <w:t xml:space="preserve">, M. </w:t>
      </w:r>
      <w:proofErr w:type="spellStart"/>
      <w:r w:rsidRPr="004E5A7C">
        <w:rPr>
          <w:b w:val="0"/>
          <w:bCs w:val="0"/>
          <w:sz w:val="24"/>
          <w:szCs w:val="24"/>
        </w:rPr>
        <w:t>Tabuchi</w:t>
      </w:r>
      <w:proofErr w:type="spellEnd"/>
      <w:r w:rsidRPr="004E5A7C">
        <w:rPr>
          <w:b w:val="0"/>
          <w:bCs w:val="0"/>
          <w:sz w:val="24"/>
          <w:szCs w:val="24"/>
        </w:rPr>
        <w:t xml:space="preserve">, Y. Takahashi, Y. Monma: Evaluation of creep damage in heat affected zone of thick welded joint for Mod.9Cr–1Mo steel, </w:t>
      </w:r>
      <w:r w:rsidRPr="004E5A7C">
        <w:rPr>
          <w:rFonts w:cs="Times New Roman"/>
          <w:b w:val="0"/>
          <w:bCs w:val="0"/>
          <w:i/>
          <w:iCs/>
          <w:sz w:val="24"/>
          <w:szCs w:val="24"/>
        </w:rPr>
        <w:t>Int. J. Press. Vessel. Pip.</w:t>
      </w:r>
      <w:r w:rsidRPr="004E5A7C">
        <w:rPr>
          <w:rFonts w:cs="Times New Roman"/>
          <w:b w:val="0"/>
          <w:bCs w:val="0"/>
          <w:sz w:val="24"/>
          <w:szCs w:val="24"/>
        </w:rPr>
        <w:t>, 86 (2009), pp. 585-592.</w:t>
      </w:r>
    </w:p>
    <w:p w14:paraId="44301308" w14:textId="0B093D7E" w:rsidR="00DB0323" w:rsidRPr="004E5A7C" w:rsidRDefault="00000000" w:rsidP="00DB0323">
      <w:pPr>
        <w:pStyle w:val="a8"/>
        <w:ind w:left="360"/>
        <w:rPr>
          <w:b w:val="0"/>
          <w:bCs w:val="0"/>
          <w:sz w:val="24"/>
          <w:szCs w:val="24"/>
        </w:rPr>
      </w:pPr>
      <w:hyperlink r:id="rId35" w:history="1">
        <w:r w:rsidR="008D3AA3" w:rsidRPr="004E5A7C">
          <w:rPr>
            <w:rStyle w:val="af2"/>
            <w:rFonts w:cs="Times New Roman"/>
            <w:b w:val="0"/>
            <w:bCs w:val="0"/>
            <w:sz w:val="24"/>
            <w:szCs w:val="24"/>
          </w:rPr>
          <w:t>https://doi.org/10.1016/j.ijpvp.2009.04.008</w:t>
        </w:r>
      </w:hyperlink>
    </w:p>
    <w:bookmarkStart w:id="74" w:name="_Ref146211542"/>
    <w:p w14:paraId="0356E703" w14:textId="69E8DF63"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31</w:t>
      </w:r>
      <w:r w:rsidRPr="004E5A7C">
        <w:rPr>
          <w:rFonts w:cs="Times New Roman"/>
          <w:b w:val="0"/>
          <w:bCs w:val="0"/>
          <w:sz w:val="24"/>
          <w:szCs w:val="24"/>
        </w:rPr>
        <w:fldChar w:fldCharType="end"/>
      </w:r>
      <w:bookmarkEnd w:id="74"/>
      <w:r w:rsidRPr="004E5A7C">
        <w:rPr>
          <w:rFonts w:cs="Times New Roman"/>
          <w:b w:val="0"/>
          <w:bCs w:val="0"/>
          <w:sz w:val="24"/>
          <w:szCs w:val="24"/>
        </w:rPr>
        <w:tab/>
        <w:t xml:space="preserve">T. Honda, T. </w:t>
      </w:r>
      <w:proofErr w:type="spellStart"/>
      <w:r w:rsidRPr="004E5A7C">
        <w:rPr>
          <w:rFonts w:cs="Times New Roman"/>
          <w:b w:val="0"/>
          <w:bCs w:val="0"/>
          <w:sz w:val="24"/>
          <w:szCs w:val="24"/>
        </w:rPr>
        <w:t>Fukahori</w:t>
      </w:r>
      <w:proofErr w:type="spellEnd"/>
      <w:r w:rsidRPr="004E5A7C">
        <w:rPr>
          <w:rFonts w:cs="Times New Roman"/>
          <w:b w:val="0"/>
          <w:bCs w:val="0"/>
          <w:sz w:val="24"/>
          <w:szCs w:val="24"/>
        </w:rPr>
        <w:t xml:space="preserve">, T. </w:t>
      </w:r>
      <w:proofErr w:type="spellStart"/>
      <w:r w:rsidRPr="004E5A7C">
        <w:rPr>
          <w:rFonts w:cs="Times New Roman"/>
          <w:b w:val="0"/>
          <w:bCs w:val="0"/>
          <w:sz w:val="24"/>
          <w:szCs w:val="24"/>
        </w:rPr>
        <w:t>Tokiyoshi</w:t>
      </w:r>
      <w:proofErr w:type="spellEnd"/>
      <w:r w:rsidRPr="004E5A7C">
        <w:rPr>
          <w:rFonts w:cs="Times New Roman"/>
          <w:b w:val="0"/>
          <w:bCs w:val="0"/>
          <w:sz w:val="24"/>
          <w:szCs w:val="24"/>
        </w:rPr>
        <w:t xml:space="preserve">, Y. </w:t>
      </w:r>
      <w:proofErr w:type="spellStart"/>
      <w:r w:rsidRPr="004E5A7C">
        <w:rPr>
          <w:rFonts w:cs="Times New Roman"/>
          <w:b w:val="0"/>
          <w:bCs w:val="0"/>
          <w:sz w:val="24"/>
          <w:szCs w:val="24"/>
        </w:rPr>
        <w:t>Chuman</w:t>
      </w:r>
      <w:proofErr w:type="spellEnd"/>
      <w:r w:rsidRPr="004E5A7C">
        <w:rPr>
          <w:rFonts w:cs="Times New Roman"/>
          <w:b w:val="0"/>
          <w:bCs w:val="0"/>
          <w:sz w:val="24"/>
          <w:szCs w:val="24"/>
        </w:rPr>
        <w:t xml:space="preserve">, T. </w:t>
      </w:r>
      <w:proofErr w:type="spellStart"/>
      <w:r w:rsidRPr="004E5A7C">
        <w:rPr>
          <w:rFonts w:cs="Times New Roman"/>
          <w:b w:val="0"/>
          <w:bCs w:val="0"/>
          <w:sz w:val="24"/>
          <w:szCs w:val="24"/>
        </w:rPr>
        <w:t>Igari</w:t>
      </w:r>
      <w:proofErr w:type="spellEnd"/>
      <w:r w:rsidRPr="004E5A7C">
        <w:rPr>
          <w:rFonts w:cs="Times New Roman"/>
          <w:b w:val="0"/>
          <w:bCs w:val="0"/>
          <w:sz w:val="24"/>
          <w:szCs w:val="24"/>
        </w:rPr>
        <w:t xml:space="preserve">, A. CF. Cocks: Creep damage analysis of mod.9Cr-1Mo steel welds considering void mechanics modeling, </w:t>
      </w:r>
      <w:r w:rsidRPr="004E5A7C">
        <w:rPr>
          <w:rFonts w:cs="Times New Roman"/>
          <w:b w:val="0"/>
          <w:bCs w:val="0"/>
          <w:i/>
          <w:iCs/>
          <w:sz w:val="24"/>
          <w:szCs w:val="24"/>
        </w:rPr>
        <w:t>Int. J. Press. Vessel. Pip.</w:t>
      </w:r>
      <w:r w:rsidRPr="004E5A7C">
        <w:rPr>
          <w:rFonts w:cs="Times New Roman"/>
          <w:b w:val="0"/>
          <w:bCs w:val="0"/>
          <w:sz w:val="24"/>
          <w:szCs w:val="24"/>
        </w:rPr>
        <w:t xml:space="preserve">, 189 (2021), pp. 104251. </w:t>
      </w:r>
    </w:p>
    <w:p w14:paraId="37E90E0B" w14:textId="4CF48492" w:rsidR="00DB0323" w:rsidRPr="004E5A7C" w:rsidRDefault="00000000" w:rsidP="00DB0323">
      <w:pPr>
        <w:pStyle w:val="a8"/>
        <w:ind w:left="360"/>
        <w:rPr>
          <w:rFonts w:cs="Times New Roman"/>
          <w:b w:val="0"/>
          <w:bCs w:val="0"/>
          <w:sz w:val="24"/>
          <w:szCs w:val="24"/>
        </w:rPr>
      </w:pPr>
      <w:hyperlink r:id="rId36" w:history="1">
        <w:r w:rsidR="008D3AA3" w:rsidRPr="004E5A7C">
          <w:rPr>
            <w:rStyle w:val="af2"/>
            <w:rFonts w:cs="Times New Roman"/>
            <w:b w:val="0"/>
            <w:bCs w:val="0"/>
            <w:sz w:val="24"/>
            <w:szCs w:val="24"/>
          </w:rPr>
          <w:t>https://doi.org/10.1016/j.ijpvp.2020.104251</w:t>
        </w:r>
      </w:hyperlink>
      <w:bookmarkStart w:id="75" w:name="_Ref106037796"/>
    </w:p>
    <w:bookmarkStart w:id="76" w:name="_Ref146211553"/>
    <w:p w14:paraId="02CC9F6E" w14:textId="3A70F601"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32</w:t>
      </w:r>
      <w:r w:rsidRPr="004E5A7C">
        <w:rPr>
          <w:rFonts w:cs="Times New Roman"/>
          <w:b w:val="0"/>
          <w:bCs w:val="0"/>
          <w:sz w:val="24"/>
          <w:szCs w:val="24"/>
        </w:rPr>
        <w:fldChar w:fldCharType="end"/>
      </w:r>
      <w:bookmarkEnd w:id="76"/>
      <w:r w:rsidRPr="004E5A7C">
        <w:rPr>
          <w:rFonts w:cs="Times New Roman"/>
          <w:b w:val="0"/>
          <w:bCs w:val="0"/>
          <w:sz w:val="24"/>
          <w:szCs w:val="24"/>
        </w:rPr>
        <w:tab/>
        <w:t xml:space="preserve">M. </w:t>
      </w:r>
      <w:proofErr w:type="spellStart"/>
      <w:r w:rsidRPr="004E5A7C">
        <w:rPr>
          <w:rFonts w:cs="Times New Roman"/>
          <w:b w:val="0"/>
          <w:bCs w:val="0"/>
          <w:sz w:val="24"/>
          <w:szCs w:val="24"/>
        </w:rPr>
        <w:t>Tabuchi</w:t>
      </w:r>
      <w:proofErr w:type="spellEnd"/>
      <w:r w:rsidRPr="004E5A7C">
        <w:rPr>
          <w:rFonts w:cs="Times New Roman"/>
          <w:b w:val="0"/>
          <w:bCs w:val="0"/>
          <w:sz w:val="24"/>
          <w:szCs w:val="24"/>
        </w:rPr>
        <w:t xml:space="preserve">: Evaluation of Creep Damage and Fracture in High Cr Steel Welds, </w:t>
      </w:r>
      <w:r w:rsidRPr="004E5A7C">
        <w:rPr>
          <w:rFonts w:cs="Times New Roman"/>
          <w:b w:val="0"/>
          <w:bCs w:val="0"/>
          <w:i/>
          <w:iCs/>
          <w:sz w:val="24"/>
          <w:szCs w:val="24"/>
        </w:rPr>
        <w:t>Proc. 13th International Conference on Fracture</w:t>
      </w:r>
      <w:r w:rsidRPr="004E5A7C">
        <w:rPr>
          <w:rFonts w:cs="Times New Roman"/>
          <w:b w:val="0"/>
          <w:bCs w:val="0"/>
          <w:sz w:val="24"/>
          <w:szCs w:val="24"/>
        </w:rPr>
        <w:t xml:space="preserve">, (2013). </w:t>
      </w:r>
    </w:p>
    <w:bookmarkStart w:id="77" w:name="_Ref146211647"/>
    <w:p w14:paraId="7F0CF3DB" w14:textId="56EC8FC2"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33</w:t>
      </w:r>
      <w:r w:rsidRPr="004E5A7C">
        <w:rPr>
          <w:rFonts w:cs="Times New Roman"/>
          <w:b w:val="0"/>
          <w:bCs w:val="0"/>
          <w:sz w:val="24"/>
          <w:szCs w:val="24"/>
        </w:rPr>
        <w:fldChar w:fldCharType="end"/>
      </w:r>
      <w:bookmarkEnd w:id="77"/>
      <w:r w:rsidRPr="004E5A7C">
        <w:rPr>
          <w:rFonts w:cs="Times New Roman"/>
          <w:b w:val="0"/>
          <w:bCs w:val="0"/>
          <w:sz w:val="24"/>
          <w:szCs w:val="24"/>
        </w:rPr>
        <w:tab/>
        <w:t xml:space="preserve">H. G. </w:t>
      </w:r>
      <w:proofErr w:type="spellStart"/>
      <w:r w:rsidRPr="004E5A7C">
        <w:rPr>
          <w:rFonts w:cs="Times New Roman"/>
          <w:b w:val="0"/>
          <w:bCs w:val="0"/>
          <w:sz w:val="24"/>
          <w:szCs w:val="24"/>
        </w:rPr>
        <w:t>Armaki</w:t>
      </w:r>
      <w:proofErr w:type="spellEnd"/>
      <w:r w:rsidRPr="004E5A7C">
        <w:rPr>
          <w:rFonts w:cs="Times New Roman"/>
          <w:b w:val="0"/>
          <w:bCs w:val="0"/>
          <w:sz w:val="24"/>
          <w:szCs w:val="24"/>
        </w:rPr>
        <w:t xml:space="preserve">, R. Chen, K. Maruyama, M. Igarashi: Creep Behavior and Degradation of </w:t>
      </w:r>
      <w:proofErr w:type="spellStart"/>
      <w:r w:rsidRPr="004E5A7C">
        <w:rPr>
          <w:rFonts w:cs="Times New Roman"/>
          <w:b w:val="0"/>
          <w:bCs w:val="0"/>
          <w:sz w:val="24"/>
          <w:szCs w:val="24"/>
        </w:rPr>
        <w:t>Subgrain</w:t>
      </w:r>
      <w:proofErr w:type="spellEnd"/>
      <w:r w:rsidRPr="004E5A7C">
        <w:rPr>
          <w:rFonts w:cs="Times New Roman"/>
          <w:b w:val="0"/>
          <w:bCs w:val="0"/>
          <w:sz w:val="24"/>
          <w:szCs w:val="24"/>
        </w:rPr>
        <w:t xml:space="preserve"> Structures Pinned by Nanoscale Precipitates in Strength-Enhanced 5 to 12 Pct Cr Ferritic Steels, </w:t>
      </w:r>
      <w:r w:rsidRPr="004E5A7C">
        <w:rPr>
          <w:rFonts w:cs="Times New Roman"/>
          <w:b w:val="0"/>
          <w:bCs w:val="0"/>
          <w:i/>
          <w:iCs/>
          <w:sz w:val="24"/>
          <w:szCs w:val="24"/>
        </w:rPr>
        <w:t>Metall. Mater. Trans. A</w:t>
      </w:r>
      <w:r w:rsidRPr="004E5A7C">
        <w:rPr>
          <w:rFonts w:cs="Times New Roman"/>
          <w:b w:val="0"/>
          <w:bCs w:val="0"/>
          <w:sz w:val="24"/>
          <w:szCs w:val="24"/>
        </w:rPr>
        <w:t xml:space="preserve">, 42 (2011), pp. 3084-3094. </w:t>
      </w:r>
    </w:p>
    <w:p w14:paraId="2EF421E8" w14:textId="4C8BA5BC" w:rsidR="00DB0323" w:rsidRPr="004E5A7C" w:rsidRDefault="00000000" w:rsidP="00DB0323">
      <w:pPr>
        <w:pStyle w:val="a8"/>
        <w:ind w:left="360"/>
        <w:rPr>
          <w:rFonts w:cs="Times New Roman"/>
          <w:b w:val="0"/>
          <w:bCs w:val="0"/>
          <w:sz w:val="24"/>
          <w:szCs w:val="24"/>
        </w:rPr>
      </w:pPr>
      <w:hyperlink r:id="rId37" w:history="1">
        <w:r w:rsidR="008D3AA3" w:rsidRPr="004E5A7C">
          <w:rPr>
            <w:rStyle w:val="af2"/>
            <w:rFonts w:cs="Times New Roman"/>
            <w:b w:val="0"/>
            <w:bCs w:val="0"/>
            <w:sz w:val="24"/>
            <w:szCs w:val="24"/>
          </w:rPr>
          <w:t>https://doi.org/10.1007/s11661-011-0726-8armaki</w:t>
        </w:r>
      </w:hyperlink>
    </w:p>
    <w:p w14:paraId="66C589BC" w14:textId="58467206"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34</w:t>
      </w:r>
      <w:r w:rsidRPr="004E5A7C">
        <w:rPr>
          <w:rFonts w:cs="Times New Roman"/>
          <w:b w:val="0"/>
          <w:bCs w:val="0"/>
          <w:sz w:val="24"/>
          <w:szCs w:val="24"/>
        </w:rPr>
        <w:fldChar w:fldCharType="end"/>
      </w:r>
      <w:r w:rsidRPr="004E5A7C">
        <w:rPr>
          <w:rFonts w:cs="Times New Roman"/>
          <w:b w:val="0"/>
          <w:bCs w:val="0"/>
          <w:sz w:val="24"/>
          <w:szCs w:val="24"/>
        </w:rPr>
        <w:tab/>
        <w:t xml:space="preserve">K. Sato, K. Nomura, Y. Sakakibara, Y. Shioda, N. Saito: Microstructural changes in 9Cr-1Mo-V-Nb weld metal after aging at 1013K, </w:t>
      </w:r>
      <w:r w:rsidRPr="004E5A7C">
        <w:rPr>
          <w:rFonts w:cs="Times New Roman"/>
          <w:b w:val="0"/>
          <w:bCs w:val="0"/>
          <w:i/>
          <w:iCs/>
          <w:sz w:val="24"/>
          <w:szCs w:val="24"/>
        </w:rPr>
        <w:t>ISIJ Int.</w:t>
      </w:r>
      <w:r w:rsidRPr="004E5A7C">
        <w:rPr>
          <w:rFonts w:cs="Times New Roman"/>
          <w:b w:val="0"/>
          <w:bCs w:val="0"/>
          <w:sz w:val="24"/>
          <w:szCs w:val="24"/>
        </w:rPr>
        <w:t>, 64 (2024), pp.295-302.</w:t>
      </w:r>
    </w:p>
    <w:p w14:paraId="4341E3F0" w14:textId="2707ADE9" w:rsidR="00DB0323" w:rsidRPr="004E5A7C" w:rsidRDefault="00000000" w:rsidP="00DB0323">
      <w:pPr>
        <w:pStyle w:val="a8"/>
        <w:ind w:left="360"/>
        <w:rPr>
          <w:rStyle w:val="af2"/>
          <w:rFonts w:cs="Times New Roman"/>
          <w:b w:val="0"/>
          <w:bCs w:val="0"/>
          <w:sz w:val="24"/>
          <w:szCs w:val="24"/>
        </w:rPr>
      </w:pPr>
      <w:hyperlink r:id="rId38" w:history="1">
        <w:r w:rsidR="008D3AA3" w:rsidRPr="004E5A7C">
          <w:rPr>
            <w:rStyle w:val="af2"/>
            <w:rFonts w:cs="Times New Roman"/>
            <w:b w:val="0"/>
            <w:bCs w:val="0"/>
            <w:sz w:val="24"/>
            <w:szCs w:val="24"/>
          </w:rPr>
          <w:t>https://doi.org/10.2355/isijinternational.ISIJINT-2023-157</w:t>
        </w:r>
      </w:hyperlink>
    </w:p>
    <w:bookmarkStart w:id="78" w:name="_Ref152920175"/>
    <w:p w14:paraId="51D24494" w14:textId="6D9EEF48" w:rsidR="00DB0323" w:rsidRPr="004E5A7C" w:rsidRDefault="008D3AA3" w:rsidP="00DB0323">
      <w:pPr>
        <w:pStyle w:val="a8"/>
        <w:ind w:left="360" w:hanging="360"/>
        <w:rPr>
          <w:rFonts w:cs="Times New Roman"/>
          <w:b w:val="0"/>
          <w:bCs w:val="0"/>
          <w:sz w:val="24"/>
          <w:szCs w:val="24"/>
        </w:rPr>
      </w:pPr>
      <w:r w:rsidRPr="004E5A7C">
        <w:rPr>
          <w:b w:val="0"/>
          <w:bCs w:val="0"/>
          <w:sz w:val="24"/>
          <w:szCs w:val="24"/>
        </w:rPr>
        <w:fldChar w:fldCharType="begin"/>
      </w:r>
      <w:r w:rsidRPr="004E5A7C">
        <w:rPr>
          <w:b w:val="0"/>
          <w:bCs w:val="0"/>
          <w:sz w:val="24"/>
          <w:szCs w:val="24"/>
        </w:rPr>
        <w:instrText xml:space="preserve"> SEQ ( \* ARABIC </w:instrText>
      </w:r>
      <w:r w:rsidRPr="004E5A7C">
        <w:rPr>
          <w:b w:val="0"/>
          <w:bCs w:val="0"/>
          <w:sz w:val="24"/>
          <w:szCs w:val="24"/>
        </w:rPr>
        <w:fldChar w:fldCharType="separate"/>
      </w:r>
      <w:r w:rsidR="00E769D9">
        <w:rPr>
          <w:b w:val="0"/>
          <w:bCs w:val="0"/>
          <w:noProof/>
          <w:sz w:val="24"/>
          <w:szCs w:val="24"/>
        </w:rPr>
        <w:t>35</w:t>
      </w:r>
      <w:r w:rsidRPr="004E5A7C">
        <w:rPr>
          <w:b w:val="0"/>
          <w:bCs w:val="0"/>
          <w:sz w:val="24"/>
          <w:szCs w:val="24"/>
        </w:rPr>
        <w:fldChar w:fldCharType="end"/>
      </w:r>
      <w:bookmarkEnd w:id="78"/>
      <w:r w:rsidRPr="004E5A7C">
        <w:rPr>
          <w:rFonts w:cs="Times New Roman"/>
          <w:b w:val="0"/>
          <w:bCs w:val="0"/>
          <w:sz w:val="24"/>
          <w:szCs w:val="24"/>
        </w:rPr>
        <w:tab/>
        <w:t xml:space="preserve">H. G. </w:t>
      </w:r>
      <w:proofErr w:type="spellStart"/>
      <w:r w:rsidRPr="004E5A7C">
        <w:rPr>
          <w:rFonts w:cs="Times New Roman"/>
          <w:b w:val="0"/>
          <w:bCs w:val="0"/>
          <w:sz w:val="24"/>
          <w:szCs w:val="24"/>
        </w:rPr>
        <w:t>Armaki</w:t>
      </w:r>
      <w:proofErr w:type="spellEnd"/>
      <w:r w:rsidRPr="004E5A7C">
        <w:rPr>
          <w:rFonts w:cs="Times New Roman"/>
          <w:b w:val="0"/>
          <w:bCs w:val="0"/>
          <w:sz w:val="24"/>
          <w:szCs w:val="24"/>
        </w:rPr>
        <w:t xml:space="preserve">, R. Chen, K. Maruyama, M. Igarashi: </w:t>
      </w:r>
      <w:r w:rsidRPr="004E5A7C">
        <w:rPr>
          <w:b w:val="0"/>
          <w:bCs w:val="0"/>
          <w:sz w:val="24"/>
          <w:szCs w:val="24"/>
        </w:rPr>
        <w:t xml:space="preserve">Premature creep failure in strength enhanced high Cr ferritic steels caused by static recovery of tempered martensite lath structures, </w:t>
      </w:r>
      <w:r w:rsidRPr="004E5A7C">
        <w:rPr>
          <w:rFonts w:cs="Times New Roman"/>
          <w:b w:val="0"/>
          <w:bCs w:val="0"/>
          <w:i/>
          <w:iCs/>
          <w:sz w:val="24"/>
          <w:szCs w:val="24"/>
        </w:rPr>
        <w:t>Mater. Sci. Eng. A</w:t>
      </w:r>
      <w:r w:rsidRPr="004E5A7C">
        <w:rPr>
          <w:rFonts w:cs="Times New Roman"/>
          <w:b w:val="0"/>
          <w:bCs w:val="0"/>
          <w:sz w:val="24"/>
          <w:szCs w:val="24"/>
        </w:rPr>
        <w:t>, 527 (2010), pp. 6581-6588.</w:t>
      </w:r>
    </w:p>
    <w:p w14:paraId="0A9DCC2B" w14:textId="22B81629" w:rsidR="00DB0323" w:rsidRPr="004E5A7C" w:rsidRDefault="00000000" w:rsidP="00DB0323">
      <w:pPr>
        <w:pStyle w:val="a8"/>
        <w:ind w:left="360"/>
        <w:rPr>
          <w:b w:val="0"/>
          <w:bCs w:val="0"/>
          <w:sz w:val="24"/>
          <w:szCs w:val="24"/>
        </w:rPr>
      </w:pPr>
      <w:hyperlink r:id="rId39" w:history="1">
        <w:r w:rsidR="008D3AA3" w:rsidRPr="004E5A7C">
          <w:rPr>
            <w:rStyle w:val="af2"/>
            <w:b w:val="0"/>
            <w:bCs w:val="0"/>
            <w:sz w:val="24"/>
            <w:szCs w:val="24"/>
          </w:rPr>
          <w:t>https://doi.org/10.1016/j.msea.2010.07.037</w:t>
        </w:r>
      </w:hyperlink>
    </w:p>
    <w:bookmarkStart w:id="79" w:name="_Ref152920378"/>
    <w:p w14:paraId="62AE3E66" w14:textId="69FA6ADE" w:rsidR="00DB0323" w:rsidRPr="004E5A7C" w:rsidRDefault="008D3AA3" w:rsidP="00DB0323">
      <w:pPr>
        <w:pStyle w:val="a8"/>
        <w:ind w:left="360" w:hanging="360"/>
        <w:rPr>
          <w:b w:val="0"/>
          <w:bCs w:val="0"/>
          <w:sz w:val="24"/>
          <w:szCs w:val="24"/>
        </w:rPr>
      </w:pPr>
      <w:r w:rsidRPr="004E5A7C">
        <w:rPr>
          <w:b w:val="0"/>
          <w:bCs w:val="0"/>
          <w:sz w:val="24"/>
          <w:szCs w:val="24"/>
        </w:rPr>
        <w:fldChar w:fldCharType="begin"/>
      </w:r>
      <w:r w:rsidRPr="004E5A7C">
        <w:rPr>
          <w:b w:val="0"/>
          <w:bCs w:val="0"/>
          <w:sz w:val="24"/>
          <w:szCs w:val="24"/>
        </w:rPr>
        <w:instrText xml:space="preserve"> SEQ ( \* ARABIC </w:instrText>
      </w:r>
      <w:r w:rsidRPr="004E5A7C">
        <w:rPr>
          <w:b w:val="0"/>
          <w:bCs w:val="0"/>
          <w:sz w:val="24"/>
          <w:szCs w:val="24"/>
        </w:rPr>
        <w:fldChar w:fldCharType="separate"/>
      </w:r>
      <w:r w:rsidR="00E769D9">
        <w:rPr>
          <w:b w:val="0"/>
          <w:bCs w:val="0"/>
          <w:noProof/>
          <w:sz w:val="24"/>
          <w:szCs w:val="24"/>
        </w:rPr>
        <w:t>36</w:t>
      </w:r>
      <w:r w:rsidRPr="004E5A7C">
        <w:rPr>
          <w:b w:val="0"/>
          <w:bCs w:val="0"/>
          <w:sz w:val="24"/>
          <w:szCs w:val="24"/>
        </w:rPr>
        <w:fldChar w:fldCharType="end"/>
      </w:r>
      <w:bookmarkEnd w:id="79"/>
      <w:r w:rsidRPr="004E5A7C">
        <w:rPr>
          <w:b w:val="0"/>
          <w:bCs w:val="0"/>
          <w:sz w:val="24"/>
          <w:szCs w:val="24"/>
        </w:rPr>
        <w:tab/>
        <w:t xml:space="preserve">X. Yu, S. S. Babu, H. </w:t>
      </w:r>
      <w:proofErr w:type="spellStart"/>
      <w:r w:rsidRPr="004E5A7C">
        <w:rPr>
          <w:b w:val="0"/>
          <w:bCs w:val="0"/>
          <w:sz w:val="24"/>
          <w:szCs w:val="24"/>
        </w:rPr>
        <w:t>Terasaki</w:t>
      </w:r>
      <w:proofErr w:type="spellEnd"/>
      <w:r w:rsidRPr="004E5A7C">
        <w:rPr>
          <w:b w:val="0"/>
          <w:bCs w:val="0"/>
          <w:sz w:val="24"/>
          <w:szCs w:val="24"/>
        </w:rPr>
        <w:t xml:space="preserve">, Y. </w:t>
      </w:r>
      <w:proofErr w:type="spellStart"/>
      <w:r w:rsidRPr="004E5A7C">
        <w:rPr>
          <w:b w:val="0"/>
          <w:bCs w:val="0"/>
          <w:sz w:val="24"/>
          <w:szCs w:val="24"/>
        </w:rPr>
        <w:t>Komizo</w:t>
      </w:r>
      <w:proofErr w:type="spellEnd"/>
      <w:r w:rsidRPr="004E5A7C">
        <w:rPr>
          <w:b w:val="0"/>
          <w:bCs w:val="0"/>
          <w:sz w:val="24"/>
          <w:szCs w:val="24"/>
        </w:rPr>
        <w:t xml:space="preserve">, Y. Yamamoto, M. L. </w:t>
      </w:r>
      <w:proofErr w:type="spellStart"/>
      <w:r w:rsidRPr="004E5A7C">
        <w:rPr>
          <w:b w:val="0"/>
          <w:bCs w:val="0"/>
          <w:sz w:val="24"/>
          <w:szCs w:val="24"/>
        </w:rPr>
        <w:t>Santella</w:t>
      </w:r>
      <w:proofErr w:type="spellEnd"/>
      <w:r w:rsidRPr="004E5A7C">
        <w:rPr>
          <w:b w:val="0"/>
          <w:bCs w:val="0"/>
          <w:sz w:val="24"/>
          <w:szCs w:val="24"/>
        </w:rPr>
        <w:t xml:space="preserve">: Correlation of precipitate stability to increased creep resistance of Cr–Mo steel welds, </w:t>
      </w:r>
      <w:r w:rsidRPr="004E5A7C">
        <w:rPr>
          <w:b w:val="0"/>
          <w:bCs w:val="0"/>
          <w:i/>
          <w:iCs/>
          <w:sz w:val="24"/>
          <w:szCs w:val="24"/>
        </w:rPr>
        <w:t>Acta Mater.</w:t>
      </w:r>
      <w:r w:rsidRPr="004E5A7C">
        <w:rPr>
          <w:b w:val="0"/>
          <w:bCs w:val="0"/>
          <w:sz w:val="24"/>
          <w:szCs w:val="24"/>
        </w:rPr>
        <w:t>, 61 (2013), pp. 2194-2206.</w:t>
      </w:r>
    </w:p>
    <w:p w14:paraId="519CB269" w14:textId="038113B1" w:rsidR="00DB0323" w:rsidRPr="004E5A7C" w:rsidRDefault="00000000" w:rsidP="00DB0323">
      <w:pPr>
        <w:pStyle w:val="a8"/>
        <w:ind w:left="360"/>
        <w:rPr>
          <w:rStyle w:val="af2"/>
          <w:b w:val="0"/>
          <w:bCs w:val="0"/>
          <w:sz w:val="24"/>
          <w:szCs w:val="24"/>
        </w:rPr>
      </w:pPr>
      <w:hyperlink r:id="rId40" w:history="1">
        <w:r w:rsidR="008D3AA3" w:rsidRPr="004E5A7C">
          <w:rPr>
            <w:rStyle w:val="af2"/>
            <w:b w:val="0"/>
            <w:bCs w:val="0"/>
            <w:sz w:val="24"/>
            <w:szCs w:val="24"/>
          </w:rPr>
          <w:t>https://doi.org/10.1016/j.actamat.2012.12.040</w:t>
        </w:r>
      </w:hyperlink>
    </w:p>
    <w:bookmarkStart w:id="80" w:name="_Ref146211991"/>
    <w:p w14:paraId="03753A71" w14:textId="434FEB55" w:rsidR="00DB0323" w:rsidRPr="004E5A7C" w:rsidRDefault="008D3AA3" w:rsidP="00DB0323">
      <w:pPr>
        <w:pStyle w:val="a8"/>
        <w:ind w:left="360" w:hanging="360"/>
        <w:rPr>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37</w:t>
      </w:r>
      <w:r w:rsidRPr="004E5A7C">
        <w:rPr>
          <w:rFonts w:cs="Times New Roman"/>
          <w:b w:val="0"/>
          <w:bCs w:val="0"/>
          <w:sz w:val="24"/>
          <w:szCs w:val="24"/>
        </w:rPr>
        <w:fldChar w:fldCharType="end"/>
      </w:r>
      <w:bookmarkEnd w:id="80"/>
      <w:r w:rsidRPr="004E5A7C">
        <w:rPr>
          <w:rFonts w:cs="Times New Roman"/>
          <w:b w:val="0"/>
          <w:bCs w:val="0"/>
          <w:sz w:val="24"/>
          <w:szCs w:val="24"/>
        </w:rPr>
        <w:t xml:space="preserve"> D. Costa, A. </w:t>
      </w:r>
      <w:proofErr w:type="spellStart"/>
      <w:r w:rsidRPr="004E5A7C">
        <w:rPr>
          <w:rFonts w:cs="Times New Roman"/>
          <w:b w:val="0"/>
          <w:bCs w:val="0"/>
          <w:sz w:val="24"/>
          <w:szCs w:val="24"/>
        </w:rPr>
        <w:t>Carraretto</w:t>
      </w:r>
      <w:proofErr w:type="spellEnd"/>
      <w:r w:rsidRPr="004E5A7C">
        <w:rPr>
          <w:rFonts w:cs="Times New Roman"/>
          <w:b w:val="0"/>
          <w:bCs w:val="0"/>
          <w:sz w:val="24"/>
          <w:szCs w:val="24"/>
        </w:rPr>
        <w:t xml:space="preserve">, P. J. </w:t>
      </w:r>
      <w:proofErr w:type="spellStart"/>
      <w:r w:rsidRPr="004E5A7C">
        <w:rPr>
          <w:rFonts w:cs="Times New Roman"/>
          <w:b w:val="0"/>
          <w:bCs w:val="0"/>
          <w:sz w:val="24"/>
          <w:szCs w:val="24"/>
        </w:rPr>
        <w:t>Godowski</w:t>
      </w:r>
      <w:proofErr w:type="spellEnd"/>
      <w:r w:rsidRPr="004E5A7C">
        <w:rPr>
          <w:rFonts w:cs="Times New Roman"/>
          <w:b w:val="0"/>
          <w:bCs w:val="0"/>
          <w:sz w:val="24"/>
          <w:szCs w:val="24"/>
        </w:rPr>
        <w:t xml:space="preserve">, P. Marcus: Evidence of arsenic segregation in iron, </w:t>
      </w:r>
      <w:r w:rsidRPr="004E5A7C">
        <w:rPr>
          <w:rFonts w:cs="Times New Roman"/>
          <w:b w:val="0"/>
          <w:bCs w:val="0"/>
          <w:i/>
          <w:iCs/>
          <w:sz w:val="24"/>
          <w:szCs w:val="24"/>
        </w:rPr>
        <w:t>J. Mater. Sci. Lett.</w:t>
      </w:r>
      <w:r w:rsidRPr="004E5A7C">
        <w:rPr>
          <w:rFonts w:cs="Times New Roman"/>
          <w:b w:val="0"/>
          <w:bCs w:val="0"/>
          <w:sz w:val="24"/>
          <w:szCs w:val="24"/>
        </w:rPr>
        <w:t xml:space="preserve">, 12 (1993), pp. 135-137. </w:t>
      </w:r>
    </w:p>
    <w:p w14:paraId="434FC1CA" w14:textId="08F616D9" w:rsidR="00DB0323" w:rsidRPr="004E5A7C" w:rsidRDefault="00000000" w:rsidP="00DB0323">
      <w:pPr>
        <w:pStyle w:val="a8"/>
        <w:ind w:left="360"/>
        <w:rPr>
          <w:rFonts w:cs="Times New Roman"/>
          <w:b w:val="0"/>
          <w:bCs w:val="0"/>
          <w:sz w:val="24"/>
          <w:szCs w:val="24"/>
        </w:rPr>
      </w:pPr>
      <w:hyperlink r:id="rId41" w:history="1">
        <w:r w:rsidR="008D3AA3" w:rsidRPr="004E5A7C">
          <w:rPr>
            <w:rStyle w:val="af2"/>
            <w:rFonts w:cs="Times New Roman"/>
            <w:b w:val="0"/>
            <w:bCs w:val="0"/>
            <w:sz w:val="24"/>
            <w:szCs w:val="24"/>
          </w:rPr>
          <w:t>https://doi.org/10.1007/BF02818656</w:t>
        </w:r>
      </w:hyperlink>
      <w:r w:rsidR="008D3AA3" w:rsidRPr="004E5A7C">
        <w:rPr>
          <w:rFonts w:cs="Times New Roman"/>
          <w:b w:val="0"/>
          <w:bCs w:val="0"/>
          <w:sz w:val="24"/>
          <w:szCs w:val="24"/>
        </w:rPr>
        <w:t xml:space="preserve"> </w:t>
      </w:r>
    </w:p>
    <w:bookmarkStart w:id="81" w:name="_Ref146212028"/>
    <w:p w14:paraId="03DB5020" w14:textId="203ADE77" w:rsidR="00765561" w:rsidRPr="0036144D" w:rsidRDefault="00765561" w:rsidP="00765561">
      <w:pPr>
        <w:pStyle w:val="a8"/>
        <w:ind w:left="360" w:hanging="360"/>
        <w:rPr>
          <w:rFonts w:cs="Times New Roman"/>
          <w:b w:val="0"/>
          <w:bCs w:val="0"/>
          <w:sz w:val="24"/>
          <w:szCs w:val="24"/>
        </w:rPr>
      </w:pPr>
      <w:r w:rsidRPr="0036144D">
        <w:rPr>
          <w:rFonts w:cs="Times New Roman"/>
          <w:b w:val="0"/>
          <w:bCs w:val="0"/>
          <w:sz w:val="24"/>
          <w:szCs w:val="24"/>
        </w:rPr>
        <w:fldChar w:fldCharType="begin"/>
      </w:r>
      <w:r w:rsidRPr="0036144D">
        <w:rPr>
          <w:rFonts w:cs="Times New Roman"/>
          <w:b w:val="0"/>
          <w:bCs w:val="0"/>
          <w:sz w:val="24"/>
          <w:szCs w:val="24"/>
        </w:rPr>
        <w:instrText xml:space="preserve"> SEQ ( \* ARABIC </w:instrText>
      </w:r>
      <w:r w:rsidRPr="0036144D">
        <w:rPr>
          <w:rFonts w:cs="Times New Roman"/>
          <w:b w:val="0"/>
          <w:bCs w:val="0"/>
          <w:sz w:val="24"/>
          <w:szCs w:val="24"/>
        </w:rPr>
        <w:fldChar w:fldCharType="separate"/>
      </w:r>
      <w:r w:rsidR="00E769D9">
        <w:rPr>
          <w:rFonts w:cs="Times New Roman"/>
          <w:b w:val="0"/>
          <w:bCs w:val="0"/>
          <w:noProof/>
          <w:sz w:val="24"/>
          <w:szCs w:val="24"/>
        </w:rPr>
        <w:t>38</w:t>
      </w:r>
      <w:r w:rsidRPr="0036144D">
        <w:rPr>
          <w:rFonts w:cs="Times New Roman"/>
          <w:b w:val="0"/>
          <w:bCs w:val="0"/>
          <w:sz w:val="24"/>
          <w:szCs w:val="24"/>
        </w:rPr>
        <w:fldChar w:fldCharType="end"/>
      </w:r>
      <w:r>
        <w:rPr>
          <w:rFonts w:cs="Times New Roman"/>
          <w:b w:val="0"/>
          <w:bCs w:val="0"/>
          <w:sz w:val="24"/>
          <w:szCs w:val="24"/>
        </w:rPr>
        <w:tab/>
      </w:r>
      <w:r w:rsidRPr="0036144D">
        <w:rPr>
          <w:rFonts w:cs="Times New Roman"/>
          <w:b w:val="0"/>
          <w:bCs w:val="0"/>
          <w:sz w:val="24"/>
          <w:szCs w:val="24"/>
        </w:rPr>
        <w:t xml:space="preserve">M. A. Islam, J. F. Knott, P. Bowen: Critical level of intergranular fracture to affect the toughness of embrittled 2.25Cr-1Mo steels, </w:t>
      </w:r>
      <w:r w:rsidRPr="0036144D">
        <w:rPr>
          <w:rFonts w:cs="Times New Roman"/>
          <w:b w:val="0"/>
          <w:bCs w:val="0"/>
          <w:i/>
          <w:iCs/>
          <w:sz w:val="24"/>
          <w:szCs w:val="24"/>
        </w:rPr>
        <w:t>J. Mater. Eng. Perform.</w:t>
      </w:r>
      <w:r w:rsidRPr="0036144D">
        <w:rPr>
          <w:rFonts w:cs="Times New Roman"/>
          <w:b w:val="0"/>
          <w:bCs w:val="0"/>
          <w:sz w:val="24"/>
          <w:szCs w:val="24"/>
        </w:rPr>
        <w:t>, 13 (2004), pp. 600-</w:t>
      </w:r>
      <w:r w:rsidRPr="0036144D">
        <w:rPr>
          <w:rFonts w:cs="Times New Roman"/>
          <w:b w:val="0"/>
          <w:bCs w:val="0"/>
          <w:sz w:val="24"/>
          <w:szCs w:val="24"/>
        </w:rPr>
        <w:lastRenderedPageBreak/>
        <w:t xml:space="preserve">606. </w:t>
      </w:r>
      <w:r w:rsidRPr="0036144D">
        <w:rPr>
          <w:rFonts w:cs="Times New Roman"/>
          <w:b w:val="0"/>
          <w:bCs w:val="0"/>
          <w:sz w:val="24"/>
          <w:szCs w:val="24"/>
        </w:rPr>
        <w:br/>
      </w:r>
      <w:hyperlink r:id="rId42" w:history="1">
        <w:r w:rsidRPr="0036144D">
          <w:rPr>
            <w:rStyle w:val="af2"/>
            <w:rFonts w:cs="Times New Roman"/>
            <w:b w:val="0"/>
            <w:bCs w:val="0"/>
            <w:sz w:val="24"/>
            <w:szCs w:val="24"/>
          </w:rPr>
          <w:t>https://doi.org/10.1361/10599490420610</w:t>
        </w:r>
      </w:hyperlink>
    </w:p>
    <w:p w14:paraId="1A192C85" w14:textId="7CB0E23D" w:rsidR="00DB0323" w:rsidRPr="004E5A7C" w:rsidRDefault="008D3AA3" w:rsidP="00DB0323">
      <w:pPr>
        <w:pStyle w:val="a8"/>
        <w:ind w:left="360" w:hanging="360"/>
        <w:rPr>
          <w:rStyle w:val="af2"/>
          <w:rFonts w:cs="Times New Roman"/>
          <w:b w:val="0"/>
          <w:bCs w:val="0"/>
          <w:sz w:val="24"/>
          <w:szCs w:val="24"/>
        </w:rPr>
      </w:pPr>
      <w:r w:rsidRPr="004E5A7C">
        <w:rPr>
          <w:rFonts w:cs="Times New Roman"/>
          <w:b w:val="0"/>
          <w:bCs w:val="0"/>
          <w:sz w:val="24"/>
          <w:szCs w:val="24"/>
        </w:rPr>
        <w:fldChar w:fldCharType="begin"/>
      </w:r>
      <w:r w:rsidRPr="004E5A7C">
        <w:rPr>
          <w:rFonts w:cs="Times New Roman"/>
          <w:b w:val="0"/>
          <w:bCs w:val="0"/>
          <w:sz w:val="24"/>
          <w:szCs w:val="24"/>
        </w:rPr>
        <w:instrText xml:space="preserve"> SEQ ( \* ARABIC </w:instrText>
      </w:r>
      <w:r w:rsidRPr="004E5A7C">
        <w:rPr>
          <w:rFonts w:cs="Times New Roman"/>
          <w:b w:val="0"/>
          <w:bCs w:val="0"/>
          <w:sz w:val="24"/>
          <w:szCs w:val="24"/>
        </w:rPr>
        <w:fldChar w:fldCharType="separate"/>
      </w:r>
      <w:r w:rsidR="00E769D9">
        <w:rPr>
          <w:rFonts w:cs="Times New Roman"/>
          <w:b w:val="0"/>
          <w:bCs w:val="0"/>
          <w:noProof/>
          <w:sz w:val="24"/>
          <w:szCs w:val="24"/>
        </w:rPr>
        <w:t>39</w:t>
      </w:r>
      <w:r w:rsidRPr="004E5A7C">
        <w:rPr>
          <w:rFonts w:cs="Times New Roman"/>
          <w:b w:val="0"/>
          <w:bCs w:val="0"/>
          <w:sz w:val="24"/>
          <w:szCs w:val="24"/>
        </w:rPr>
        <w:fldChar w:fldCharType="end"/>
      </w:r>
      <w:bookmarkEnd w:id="81"/>
      <w:r w:rsidRPr="004E5A7C">
        <w:rPr>
          <w:rFonts w:cs="Times New Roman"/>
          <w:b w:val="0"/>
          <w:bCs w:val="0"/>
          <w:sz w:val="24"/>
          <w:szCs w:val="24"/>
        </w:rPr>
        <w:tab/>
        <w:t xml:space="preserve">M. Mitsuhara, S. Yamasaki, H. Nakashima: Current Issues Related to Strengthening of Heat-resistant Materials, </w:t>
      </w:r>
      <w:r w:rsidRPr="004E5A7C">
        <w:rPr>
          <w:rFonts w:cs="Times New Roman"/>
          <w:b w:val="0"/>
          <w:bCs w:val="0"/>
          <w:i/>
          <w:iCs/>
          <w:sz w:val="24"/>
          <w:szCs w:val="24"/>
        </w:rPr>
        <w:t>Bull. Iron Steel Inst. Japan</w:t>
      </w:r>
      <w:r w:rsidRPr="004E5A7C">
        <w:rPr>
          <w:rFonts w:cs="Times New Roman"/>
          <w:b w:val="0"/>
          <w:bCs w:val="0"/>
          <w:sz w:val="24"/>
          <w:szCs w:val="24"/>
        </w:rPr>
        <w:t>, 27 (2022), pp.657-661. (</w:t>
      </w:r>
      <w:proofErr w:type="gramStart"/>
      <w:r w:rsidRPr="004E5A7C">
        <w:rPr>
          <w:rFonts w:cs="Times New Roman"/>
          <w:b w:val="0"/>
          <w:bCs w:val="0"/>
          <w:sz w:val="24"/>
          <w:szCs w:val="24"/>
        </w:rPr>
        <w:t>in</w:t>
      </w:r>
      <w:proofErr w:type="gramEnd"/>
      <w:r w:rsidRPr="004E5A7C">
        <w:rPr>
          <w:rFonts w:cs="Times New Roman"/>
          <w:b w:val="0"/>
          <w:bCs w:val="0"/>
          <w:sz w:val="24"/>
          <w:szCs w:val="24"/>
        </w:rPr>
        <w:t xml:space="preserve"> Japanese). </w:t>
      </w:r>
      <w:hyperlink r:id="rId43" w:history="1">
        <w:r w:rsidRPr="004E5A7C">
          <w:rPr>
            <w:rStyle w:val="af2"/>
            <w:rFonts w:cs="Times New Roman"/>
            <w:b w:val="0"/>
            <w:bCs w:val="0"/>
            <w:sz w:val="24"/>
            <w:szCs w:val="24"/>
          </w:rPr>
          <w:t>https://y100.isij.or.jp/ferrum/PDF/PDFOpen_New.php?PNAME=OPN/VOL02709/2022_Vol.027_No.09_0657.pdf</w:t>
        </w:r>
      </w:hyperlink>
    </w:p>
    <w:bookmarkStart w:id="82" w:name="_Ref152921326"/>
    <w:p w14:paraId="52CDAE20" w14:textId="7A384DF6" w:rsidR="00DB0323" w:rsidRPr="004E5A7C" w:rsidRDefault="008D3AA3" w:rsidP="00DB0323">
      <w:pPr>
        <w:pStyle w:val="a8"/>
        <w:ind w:left="360" w:hanging="360"/>
        <w:rPr>
          <w:b w:val="0"/>
          <w:bCs w:val="0"/>
          <w:sz w:val="24"/>
          <w:szCs w:val="24"/>
        </w:rPr>
      </w:pPr>
      <w:r w:rsidRPr="004E5A7C">
        <w:rPr>
          <w:b w:val="0"/>
          <w:bCs w:val="0"/>
          <w:sz w:val="24"/>
          <w:szCs w:val="24"/>
        </w:rPr>
        <w:fldChar w:fldCharType="begin"/>
      </w:r>
      <w:r w:rsidRPr="004E5A7C">
        <w:rPr>
          <w:b w:val="0"/>
          <w:bCs w:val="0"/>
          <w:sz w:val="24"/>
          <w:szCs w:val="24"/>
        </w:rPr>
        <w:instrText xml:space="preserve"> SEQ ( \* ARABIC </w:instrText>
      </w:r>
      <w:r w:rsidRPr="004E5A7C">
        <w:rPr>
          <w:b w:val="0"/>
          <w:bCs w:val="0"/>
          <w:sz w:val="24"/>
          <w:szCs w:val="24"/>
        </w:rPr>
        <w:fldChar w:fldCharType="separate"/>
      </w:r>
      <w:r w:rsidR="00E769D9">
        <w:rPr>
          <w:b w:val="0"/>
          <w:bCs w:val="0"/>
          <w:noProof/>
          <w:sz w:val="24"/>
          <w:szCs w:val="24"/>
        </w:rPr>
        <w:t>40</w:t>
      </w:r>
      <w:r w:rsidRPr="004E5A7C">
        <w:rPr>
          <w:b w:val="0"/>
          <w:bCs w:val="0"/>
          <w:sz w:val="24"/>
          <w:szCs w:val="24"/>
        </w:rPr>
        <w:fldChar w:fldCharType="end"/>
      </w:r>
      <w:bookmarkEnd w:id="82"/>
      <w:r w:rsidRPr="004E5A7C">
        <w:rPr>
          <w:b w:val="0"/>
          <w:bCs w:val="0"/>
          <w:sz w:val="24"/>
          <w:szCs w:val="24"/>
        </w:rPr>
        <w:tab/>
        <w:t xml:space="preserve">J. </w:t>
      </w:r>
      <w:proofErr w:type="spellStart"/>
      <w:r w:rsidRPr="004E5A7C">
        <w:rPr>
          <w:b w:val="0"/>
          <w:bCs w:val="0"/>
          <w:sz w:val="24"/>
          <w:szCs w:val="24"/>
        </w:rPr>
        <w:t>Čermák</w:t>
      </w:r>
      <w:proofErr w:type="spellEnd"/>
      <w:r w:rsidRPr="004E5A7C">
        <w:rPr>
          <w:b w:val="0"/>
          <w:bCs w:val="0"/>
          <w:sz w:val="24"/>
          <w:szCs w:val="24"/>
        </w:rPr>
        <w:t xml:space="preserve">, J. </w:t>
      </w:r>
      <w:proofErr w:type="spellStart"/>
      <w:r w:rsidRPr="004E5A7C">
        <w:rPr>
          <w:b w:val="0"/>
          <w:bCs w:val="0"/>
          <w:sz w:val="24"/>
          <w:szCs w:val="24"/>
        </w:rPr>
        <w:t>Růžičková</w:t>
      </w:r>
      <w:proofErr w:type="spellEnd"/>
      <w:r w:rsidRPr="004E5A7C">
        <w:rPr>
          <w:b w:val="0"/>
          <w:bCs w:val="0"/>
          <w:sz w:val="24"/>
          <w:szCs w:val="24"/>
        </w:rPr>
        <w:t xml:space="preserve">, A. </w:t>
      </w:r>
      <w:proofErr w:type="spellStart"/>
      <w:r w:rsidRPr="004E5A7C">
        <w:rPr>
          <w:b w:val="0"/>
          <w:bCs w:val="0"/>
          <w:sz w:val="24"/>
          <w:szCs w:val="24"/>
        </w:rPr>
        <w:t>Pokorná</w:t>
      </w:r>
      <w:proofErr w:type="spellEnd"/>
      <w:r w:rsidRPr="004E5A7C">
        <w:rPr>
          <w:b w:val="0"/>
          <w:bCs w:val="0"/>
          <w:sz w:val="24"/>
          <w:szCs w:val="24"/>
        </w:rPr>
        <w:t xml:space="preserve">: Low-temperature tracer diffusion of chromium in Fe-Cr ferritic alloys, </w:t>
      </w:r>
      <w:r w:rsidRPr="004E5A7C">
        <w:rPr>
          <w:b w:val="0"/>
          <w:bCs w:val="0"/>
          <w:i/>
          <w:iCs/>
          <w:sz w:val="24"/>
          <w:szCs w:val="24"/>
        </w:rPr>
        <w:t>Scripta Mater.</w:t>
      </w:r>
      <w:r w:rsidRPr="004E5A7C">
        <w:rPr>
          <w:b w:val="0"/>
          <w:bCs w:val="0"/>
          <w:sz w:val="24"/>
          <w:szCs w:val="24"/>
        </w:rPr>
        <w:t>, 35 (1996), pp. 411-416.</w:t>
      </w:r>
    </w:p>
    <w:p w14:paraId="5842DC81" w14:textId="77777777" w:rsidR="006257BE" w:rsidRPr="00240F9B" w:rsidRDefault="00000000" w:rsidP="006257BE">
      <w:pPr>
        <w:pStyle w:val="a8"/>
        <w:ind w:left="360"/>
        <w:rPr>
          <w:rStyle w:val="af2"/>
          <w:b w:val="0"/>
          <w:bCs w:val="0"/>
          <w:color w:val="auto"/>
          <w:sz w:val="24"/>
          <w:szCs w:val="24"/>
        </w:rPr>
      </w:pPr>
      <w:hyperlink r:id="rId44" w:history="1">
        <w:r w:rsidR="008D3AA3" w:rsidRPr="006257BE">
          <w:rPr>
            <w:rStyle w:val="af2"/>
            <w:b w:val="0"/>
            <w:bCs w:val="0"/>
            <w:sz w:val="24"/>
            <w:szCs w:val="24"/>
          </w:rPr>
          <w:t>https://doi.org/10.1016/1359-6462(96)00148-0</w:t>
        </w:r>
      </w:hyperlink>
    </w:p>
    <w:p w14:paraId="18123155" w14:textId="415D13E1" w:rsidR="006257BE" w:rsidRPr="00240F9B" w:rsidRDefault="006257BE" w:rsidP="006257BE">
      <w:pPr>
        <w:pStyle w:val="a8"/>
        <w:ind w:left="360" w:hanging="360"/>
        <w:rPr>
          <w:rFonts w:cs="Times New Roman"/>
          <w:b w:val="0"/>
          <w:bCs w:val="0"/>
          <w:sz w:val="24"/>
          <w:szCs w:val="24"/>
        </w:rPr>
      </w:pPr>
      <w:r w:rsidRPr="00240F9B">
        <w:rPr>
          <w:b w:val="0"/>
          <w:bCs w:val="0"/>
          <w:sz w:val="24"/>
          <w:szCs w:val="24"/>
        </w:rPr>
        <w:fldChar w:fldCharType="begin"/>
      </w:r>
      <w:r w:rsidRPr="00240F9B">
        <w:rPr>
          <w:b w:val="0"/>
          <w:bCs w:val="0"/>
          <w:sz w:val="24"/>
          <w:szCs w:val="24"/>
        </w:rPr>
        <w:instrText xml:space="preserve"> SEQ ( \* ARABIC </w:instrText>
      </w:r>
      <w:r w:rsidRPr="00240F9B">
        <w:rPr>
          <w:b w:val="0"/>
          <w:bCs w:val="0"/>
          <w:sz w:val="24"/>
          <w:szCs w:val="24"/>
        </w:rPr>
        <w:fldChar w:fldCharType="separate"/>
      </w:r>
      <w:r w:rsidR="00E769D9" w:rsidRPr="00240F9B">
        <w:rPr>
          <w:b w:val="0"/>
          <w:bCs w:val="0"/>
          <w:noProof/>
          <w:sz w:val="24"/>
          <w:szCs w:val="24"/>
        </w:rPr>
        <w:t>41</w:t>
      </w:r>
      <w:r w:rsidRPr="00240F9B">
        <w:rPr>
          <w:b w:val="0"/>
          <w:bCs w:val="0"/>
          <w:sz w:val="24"/>
          <w:szCs w:val="24"/>
        </w:rPr>
        <w:fldChar w:fldCharType="end"/>
      </w:r>
      <w:r w:rsidRPr="00240F9B">
        <w:rPr>
          <w:b w:val="0"/>
          <w:bCs w:val="0"/>
          <w:sz w:val="24"/>
          <w:szCs w:val="24"/>
        </w:rPr>
        <w:tab/>
        <w:t>M.</w:t>
      </w:r>
      <w:r w:rsidRPr="00240F9B">
        <w:rPr>
          <w:rFonts w:hint="eastAsia"/>
          <w:b w:val="0"/>
          <w:bCs w:val="0"/>
          <w:sz w:val="24"/>
          <w:szCs w:val="24"/>
        </w:rPr>
        <w:t xml:space="preserve"> </w:t>
      </w:r>
      <w:r w:rsidRPr="00240F9B">
        <w:rPr>
          <w:b w:val="0"/>
          <w:bCs w:val="0"/>
          <w:sz w:val="24"/>
          <w:szCs w:val="24"/>
        </w:rPr>
        <w:t xml:space="preserve">I. </w:t>
      </w:r>
      <w:proofErr w:type="spellStart"/>
      <w:r w:rsidRPr="00240F9B">
        <w:rPr>
          <w:b w:val="0"/>
          <w:bCs w:val="0"/>
          <w:sz w:val="24"/>
          <w:szCs w:val="24"/>
        </w:rPr>
        <w:t>Isik</w:t>
      </w:r>
      <w:proofErr w:type="spellEnd"/>
      <w:r w:rsidRPr="00240F9B">
        <w:rPr>
          <w:b w:val="0"/>
          <w:bCs w:val="0"/>
          <w:sz w:val="24"/>
          <w:szCs w:val="24"/>
        </w:rPr>
        <w:t xml:space="preserve">, A. </w:t>
      </w:r>
      <w:proofErr w:type="spellStart"/>
      <w:r w:rsidRPr="00240F9B">
        <w:rPr>
          <w:b w:val="0"/>
          <w:bCs w:val="0"/>
          <w:sz w:val="24"/>
          <w:szCs w:val="24"/>
        </w:rPr>
        <w:t>Kostka</w:t>
      </w:r>
      <w:proofErr w:type="spellEnd"/>
      <w:r w:rsidRPr="00240F9B">
        <w:rPr>
          <w:b w:val="0"/>
          <w:bCs w:val="0"/>
          <w:sz w:val="24"/>
          <w:szCs w:val="24"/>
        </w:rPr>
        <w:t>,</w:t>
      </w:r>
      <w:r w:rsidRPr="00240F9B">
        <w:rPr>
          <w:rFonts w:hint="eastAsia"/>
          <w:b w:val="0"/>
          <w:bCs w:val="0"/>
          <w:sz w:val="24"/>
          <w:szCs w:val="24"/>
        </w:rPr>
        <w:t xml:space="preserve"> </w:t>
      </w:r>
      <w:r w:rsidRPr="00240F9B">
        <w:rPr>
          <w:b w:val="0"/>
          <w:bCs w:val="0"/>
          <w:sz w:val="24"/>
          <w:szCs w:val="24"/>
        </w:rPr>
        <w:t>V.</w:t>
      </w:r>
      <w:r w:rsidRPr="00240F9B">
        <w:rPr>
          <w:rFonts w:hint="eastAsia"/>
          <w:b w:val="0"/>
          <w:bCs w:val="0"/>
          <w:sz w:val="24"/>
          <w:szCs w:val="24"/>
        </w:rPr>
        <w:t xml:space="preserve"> </w:t>
      </w:r>
      <w:r w:rsidRPr="00240F9B">
        <w:rPr>
          <w:b w:val="0"/>
          <w:bCs w:val="0"/>
          <w:sz w:val="24"/>
          <w:szCs w:val="24"/>
        </w:rPr>
        <w:t>A. Yardley,</w:t>
      </w:r>
      <w:r w:rsidRPr="00240F9B">
        <w:rPr>
          <w:rFonts w:hint="eastAsia"/>
          <w:b w:val="0"/>
          <w:bCs w:val="0"/>
          <w:sz w:val="24"/>
          <w:szCs w:val="24"/>
        </w:rPr>
        <w:t xml:space="preserve"> </w:t>
      </w:r>
      <w:r w:rsidRPr="00240F9B">
        <w:rPr>
          <w:b w:val="0"/>
          <w:bCs w:val="0"/>
          <w:sz w:val="24"/>
          <w:szCs w:val="24"/>
        </w:rPr>
        <w:t>K.</w:t>
      </w:r>
      <w:r w:rsidRPr="00240F9B">
        <w:rPr>
          <w:rFonts w:hint="eastAsia"/>
          <w:b w:val="0"/>
          <w:bCs w:val="0"/>
          <w:sz w:val="24"/>
          <w:szCs w:val="24"/>
        </w:rPr>
        <w:t xml:space="preserve"> </w:t>
      </w:r>
      <w:r w:rsidRPr="00240F9B">
        <w:rPr>
          <w:b w:val="0"/>
          <w:bCs w:val="0"/>
          <w:sz w:val="24"/>
          <w:szCs w:val="24"/>
        </w:rPr>
        <w:t>G. Pradeep, M.</w:t>
      </w:r>
      <w:r w:rsidRPr="00240F9B">
        <w:rPr>
          <w:rFonts w:hint="eastAsia"/>
          <w:b w:val="0"/>
          <w:bCs w:val="0"/>
          <w:sz w:val="24"/>
          <w:szCs w:val="24"/>
        </w:rPr>
        <w:t xml:space="preserve"> </w:t>
      </w:r>
      <w:r w:rsidRPr="00240F9B">
        <w:rPr>
          <w:b w:val="0"/>
          <w:bCs w:val="0"/>
          <w:sz w:val="24"/>
          <w:szCs w:val="24"/>
        </w:rPr>
        <w:t>J. Duarte, P.</w:t>
      </w:r>
      <w:r w:rsidRPr="00240F9B">
        <w:rPr>
          <w:rFonts w:hint="eastAsia"/>
          <w:b w:val="0"/>
          <w:bCs w:val="0"/>
          <w:sz w:val="24"/>
          <w:szCs w:val="24"/>
        </w:rPr>
        <w:t xml:space="preserve"> </w:t>
      </w:r>
      <w:r w:rsidRPr="00240F9B">
        <w:rPr>
          <w:b w:val="0"/>
          <w:bCs w:val="0"/>
          <w:sz w:val="24"/>
          <w:szCs w:val="24"/>
        </w:rPr>
        <w:t xml:space="preserve">P. Choi, D. Raabe, G. </w:t>
      </w:r>
      <w:proofErr w:type="spellStart"/>
      <w:r w:rsidRPr="00240F9B">
        <w:rPr>
          <w:rFonts w:cs="Times New Roman"/>
          <w:b w:val="0"/>
          <w:bCs w:val="0"/>
          <w:sz w:val="24"/>
          <w:szCs w:val="24"/>
        </w:rPr>
        <w:t>Eggeler</w:t>
      </w:r>
      <w:proofErr w:type="spellEnd"/>
      <w:r w:rsidRPr="00240F9B">
        <w:rPr>
          <w:rFonts w:cs="Times New Roman"/>
          <w:b w:val="0"/>
          <w:bCs w:val="0"/>
          <w:sz w:val="24"/>
          <w:szCs w:val="24"/>
        </w:rPr>
        <w:t>: The nucleation of Mo-rich Laves phase particles adjacent to M</w:t>
      </w:r>
      <w:r w:rsidRPr="00240F9B">
        <w:rPr>
          <w:rFonts w:cs="Times New Roman"/>
          <w:b w:val="0"/>
          <w:bCs w:val="0"/>
          <w:sz w:val="24"/>
          <w:szCs w:val="24"/>
          <w:vertAlign w:val="subscript"/>
        </w:rPr>
        <w:t>23</w:t>
      </w:r>
      <w:r w:rsidRPr="00240F9B">
        <w:rPr>
          <w:rFonts w:cs="Times New Roman"/>
          <w:b w:val="0"/>
          <w:bCs w:val="0"/>
          <w:sz w:val="24"/>
          <w:szCs w:val="24"/>
        </w:rPr>
        <w:t>C</w:t>
      </w:r>
      <w:r w:rsidRPr="00240F9B">
        <w:rPr>
          <w:rFonts w:cs="Times New Roman"/>
          <w:b w:val="0"/>
          <w:bCs w:val="0"/>
          <w:sz w:val="24"/>
          <w:szCs w:val="24"/>
          <w:vertAlign w:val="subscript"/>
        </w:rPr>
        <w:t>6</w:t>
      </w:r>
      <w:r w:rsidRPr="00240F9B">
        <w:rPr>
          <w:rFonts w:cs="Times New Roman"/>
          <w:b w:val="0"/>
          <w:bCs w:val="0"/>
          <w:sz w:val="24"/>
          <w:szCs w:val="24"/>
        </w:rPr>
        <w:t xml:space="preserve"> </w:t>
      </w:r>
      <w:proofErr w:type="spellStart"/>
      <w:r w:rsidRPr="00240F9B">
        <w:rPr>
          <w:rFonts w:cs="Times New Roman"/>
          <w:b w:val="0"/>
          <w:bCs w:val="0"/>
          <w:sz w:val="24"/>
          <w:szCs w:val="24"/>
        </w:rPr>
        <w:t>micrograin</w:t>
      </w:r>
      <w:proofErr w:type="spellEnd"/>
      <w:r w:rsidRPr="00240F9B">
        <w:rPr>
          <w:rFonts w:cs="Times New Roman"/>
          <w:b w:val="0"/>
          <w:bCs w:val="0"/>
          <w:sz w:val="24"/>
          <w:szCs w:val="24"/>
        </w:rPr>
        <w:t xml:space="preserve"> boundary carbides in 12% Cr tempered martensite ferritic steels, </w:t>
      </w:r>
      <w:r w:rsidRPr="00240F9B">
        <w:rPr>
          <w:rFonts w:cs="Times New Roman"/>
          <w:b w:val="0"/>
          <w:bCs w:val="0"/>
          <w:i/>
          <w:iCs/>
          <w:sz w:val="24"/>
          <w:szCs w:val="24"/>
        </w:rPr>
        <w:t>Acta Mater.</w:t>
      </w:r>
      <w:r w:rsidRPr="00240F9B">
        <w:rPr>
          <w:rFonts w:cs="Times New Roman"/>
          <w:b w:val="0"/>
          <w:bCs w:val="0"/>
          <w:sz w:val="24"/>
          <w:szCs w:val="24"/>
        </w:rPr>
        <w:t>, 90 (2015), pp. 94-104.</w:t>
      </w:r>
    </w:p>
    <w:p w14:paraId="0CFB5602" w14:textId="77777777" w:rsidR="006257BE" w:rsidRPr="00240F9B" w:rsidRDefault="00000000" w:rsidP="006257BE">
      <w:pPr>
        <w:pStyle w:val="a8"/>
        <w:ind w:left="360"/>
        <w:rPr>
          <w:rStyle w:val="af2"/>
          <w:rFonts w:cs="Times New Roman"/>
          <w:b w:val="0"/>
          <w:bCs w:val="0"/>
          <w:color w:val="0000FF"/>
          <w:sz w:val="24"/>
          <w:szCs w:val="24"/>
        </w:rPr>
      </w:pPr>
      <w:hyperlink r:id="rId45" w:history="1">
        <w:r w:rsidR="006257BE" w:rsidRPr="00240F9B">
          <w:rPr>
            <w:rStyle w:val="af2"/>
            <w:rFonts w:cs="Times New Roman"/>
            <w:b w:val="0"/>
            <w:bCs w:val="0"/>
            <w:color w:val="0000FF"/>
            <w:sz w:val="24"/>
            <w:szCs w:val="24"/>
          </w:rPr>
          <w:t>https://doi.org/10.1016/j.actamat.2015.01.027</w:t>
        </w:r>
      </w:hyperlink>
    </w:p>
    <w:p w14:paraId="211F532F" w14:textId="78B25FD5" w:rsidR="006257BE" w:rsidRPr="00240F9B" w:rsidRDefault="006257BE" w:rsidP="006257BE">
      <w:pPr>
        <w:pStyle w:val="a8"/>
        <w:ind w:left="360" w:hanging="360"/>
        <w:rPr>
          <w:rFonts w:cs="Times New Roman"/>
          <w:b w:val="0"/>
          <w:bCs w:val="0"/>
          <w:sz w:val="24"/>
          <w:szCs w:val="24"/>
        </w:rPr>
      </w:pPr>
      <w:r w:rsidRPr="00240F9B">
        <w:rPr>
          <w:rFonts w:cs="Times New Roman"/>
          <w:b w:val="0"/>
          <w:bCs w:val="0"/>
          <w:sz w:val="24"/>
          <w:szCs w:val="24"/>
        </w:rPr>
        <w:fldChar w:fldCharType="begin"/>
      </w:r>
      <w:r w:rsidRPr="00240F9B">
        <w:rPr>
          <w:rFonts w:cs="Times New Roman"/>
          <w:b w:val="0"/>
          <w:bCs w:val="0"/>
          <w:sz w:val="24"/>
          <w:szCs w:val="24"/>
        </w:rPr>
        <w:instrText xml:space="preserve"> SEQ ( \* ARABIC </w:instrText>
      </w:r>
      <w:r w:rsidRPr="00240F9B">
        <w:rPr>
          <w:rFonts w:cs="Times New Roman"/>
          <w:b w:val="0"/>
          <w:bCs w:val="0"/>
          <w:sz w:val="24"/>
          <w:szCs w:val="24"/>
        </w:rPr>
        <w:fldChar w:fldCharType="separate"/>
      </w:r>
      <w:r w:rsidR="00E769D9" w:rsidRPr="00240F9B">
        <w:rPr>
          <w:rFonts w:cs="Times New Roman"/>
          <w:b w:val="0"/>
          <w:bCs w:val="0"/>
          <w:noProof/>
          <w:sz w:val="24"/>
          <w:szCs w:val="24"/>
        </w:rPr>
        <w:t>42</w:t>
      </w:r>
      <w:r w:rsidRPr="00240F9B">
        <w:rPr>
          <w:rFonts w:cs="Times New Roman"/>
          <w:b w:val="0"/>
          <w:bCs w:val="0"/>
          <w:sz w:val="24"/>
          <w:szCs w:val="24"/>
        </w:rPr>
        <w:fldChar w:fldCharType="end"/>
      </w:r>
      <w:r w:rsidRPr="00240F9B">
        <w:rPr>
          <w:rFonts w:cs="Times New Roman"/>
          <w:b w:val="0"/>
          <w:bCs w:val="0"/>
          <w:sz w:val="24"/>
          <w:szCs w:val="24"/>
        </w:rPr>
        <w:tab/>
        <w:t xml:space="preserve">X. M. Chen, S. H. Song, L. Q. Weng, S. J. Liu: Solute grain boundary segregation during high temperature plastic deformation in a Cr–Mo low alloy steel, </w:t>
      </w:r>
      <w:r w:rsidRPr="00240F9B">
        <w:rPr>
          <w:rFonts w:cs="Times New Roman"/>
          <w:b w:val="0"/>
          <w:bCs w:val="0"/>
          <w:i/>
          <w:iCs/>
          <w:sz w:val="24"/>
          <w:szCs w:val="24"/>
        </w:rPr>
        <w:t>Mater. Sci. Eng. A</w:t>
      </w:r>
      <w:r w:rsidRPr="00240F9B">
        <w:rPr>
          <w:rFonts w:cs="Times New Roman"/>
          <w:b w:val="0"/>
          <w:bCs w:val="0"/>
          <w:sz w:val="24"/>
          <w:szCs w:val="24"/>
        </w:rPr>
        <w:t>, 528 (2011), pp. 7663-7668.</w:t>
      </w:r>
    </w:p>
    <w:p w14:paraId="49C6FE5A" w14:textId="77777777" w:rsidR="006257BE" w:rsidRPr="00240F9B" w:rsidRDefault="00000000" w:rsidP="006257BE">
      <w:pPr>
        <w:pStyle w:val="a8"/>
        <w:ind w:left="360"/>
        <w:rPr>
          <w:rFonts w:cs="Times New Roman"/>
          <w:b w:val="0"/>
          <w:bCs w:val="0"/>
          <w:color w:val="0000FF"/>
          <w:sz w:val="24"/>
          <w:szCs w:val="24"/>
        </w:rPr>
      </w:pPr>
      <w:hyperlink r:id="rId46" w:history="1">
        <w:r w:rsidR="006257BE" w:rsidRPr="00240F9B">
          <w:rPr>
            <w:rStyle w:val="af2"/>
            <w:rFonts w:cs="Times New Roman"/>
            <w:b w:val="0"/>
            <w:bCs w:val="0"/>
            <w:color w:val="0000FF"/>
            <w:sz w:val="24"/>
            <w:szCs w:val="24"/>
          </w:rPr>
          <w:t>https://doi.org/10.1016/j.msea.2011.06.084</w:t>
        </w:r>
      </w:hyperlink>
    </w:p>
    <w:p w14:paraId="72189916" w14:textId="56EA0CE1" w:rsidR="006257BE" w:rsidRPr="00240F9B" w:rsidRDefault="006257BE" w:rsidP="006257BE">
      <w:pPr>
        <w:pStyle w:val="a8"/>
        <w:ind w:left="360" w:hanging="360"/>
        <w:rPr>
          <w:rFonts w:cs="Times New Roman"/>
          <w:b w:val="0"/>
          <w:bCs w:val="0"/>
          <w:sz w:val="24"/>
          <w:szCs w:val="24"/>
        </w:rPr>
      </w:pPr>
      <w:r w:rsidRPr="00240F9B">
        <w:rPr>
          <w:rFonts w:cs="Times New Roman"/>
          <w:b w:val="0"/>
          <w:bCs w:val="0"/>
          <w:sz w:val="24"/>
          <w:szCs w:val="24"/>
        </w:rPr>
        <w:fldChar w:fldCharType="begin"/>
      </w:r>
      <w:r w:rsidRPr="00240F9B">
        <w:rPr>
          <w:rFonts w:cs="Times New Roman"/>
          <w:b w:val="0"/>
          <w:bCs w:val="0"/>
          <w:sz w:val="24"/>
          <w:szCs w:val="24"/>
        </w:rPr>
        <w:instrText xml:space="preserve"> SEQ ( \* ARABIC </w:instrText>
      </w:r>
      <w:r w:rsidRPr="00240F9B">
        <w:rPr>
          <w:rFonts w:cs="Times New Roman"/>
          <w:b w:val="0"/>
          <w:bCs w:val="0"/>
          <w:sz w:val="24"/>
          <w:szCs w:val="24"/>
        </w:rPr>
        <w:fldChar w:fldCharType="separate"/>
      </w:r>
      <w:r w:rsidR="00E769D9" w:rsidRPr="00240F9B">
        <w:rPr>
          <w:rFonts w:cs="Times New Roman"/>
          <w:b w:val="0"/>
          <w:bCs w:val="0"/>
          <w:noProof/>
          <w:sz w:val="24"/>
          <w:szCs w:val="24"/>
        </w:rPr>
        <w:t>43</w:t>
      </w:r>
      <w:r w:rsidRPr="00240F9B">
        <w:rPr>
          <w:rFonts w:cs="Times New Roman"/>
          <w:b w:val="0"/>
          <w:bCs w:val="0"/>
          <w:sz w:val="24"/>
          <w:szCs w:val="24"/>
        </w:rPr>
        <w:fldChar w:fldCharType="end"/>
      </w:r>
      <w:r w:rsidRPr="00240F9B">
        <w:rPr>
          <w:rFonts w:cs="Times New Roman"/>
          <w:b w:val="0"/>
          <w:bCs w:val="0"/>
          <w:sz w:val="24"/>
          <w:szCs w:val="24"/>
        </w:rPr>
        <w:tab/>
        <w:t xml:space="preserve">H. Yin, G. Yang, J. Zhao, H. Bao: Mo-rich Laves phase in a 9.5Cr-1.5MoCoVNbNB heat-resistant steel during long-term aging at 620 °C, </w:t>
      </w:r>
      <w:r w:rsidRPr="00240F9B">
        <w:rPr>
          <w:rFonts w:cs="Times New Roman"/>
          <w:b w:val="0"/>
          <w:bCs w:val="0"/>
          <w:i/>
          <w:iCs/>
          <w:sz w:val="24"/>
          <w:szCs w:val="24"/>
        </w:rPr>
        <w:t>Mater. Character.</w:t>
      </w:r>
      <w:r w:rsidRPr="00240F9B">
        <w:rPr>
          <w:rFonts w:cs="Times New Roman"/>
          <w:b w:val="0"/>
          <w:bCs w:val="0"/>
          <w:sz w:val="24"/>
          <w:szCs w:val="24"/>
        </w:rPr>
        <w:t>, 182 (2021), pp. 111588.</w:t>
      </w:r>
    </w:p>
    <w:p w14:paraId="3194A287" w14:textId="0C2E2AA0" w:rsidR="00F12DCE" w:rsidRPr="00240F9B" w:rsidRDefault="00000000" w:rsidP="006257BE">
      <w:pPr>
        <w:pStyle w:val="a8"/>
        <w:ind w:left="360"/>
        <w:rPr>
          <w:rFonts w:cs="Times New Roman"/>
          <w:b w:val="0"/>
          <w:bCs w:val="0"/>
          <w:color w:val="0000FF"/>
          <w:sz w:val="24"/>
          <w:szCs w:val="24"/>
        </w:rPr>
      </w:pPr>
      <w:hyperlink r:id="rId47" w:history="1">
        <w:r w:rsidR="006257BE" w:rsidRPr="00240F9B">
          <w:rPr>
            <w:rStyle w:val="af2"/>
            <w:rFonts w:cs="Times New Roman"/>
            <w:b w:val="0"/>
            <w:bCs w:val="0"/>
            <w:color w:val="0000FF"/>
            <w:sz w:val="24"/>
            <w:szCs w:val="24"/>
          </w:rPr>
          <w:t>https://doi.org/10.1016/j.matchar.2021.111588</w:t>
        </w:r>
      </w:hyperlink>
    </w:p>
    <w:bookmarkStart w:id="83" w:name="_Ref146212080"/>
    <w:p w14:paraId="67C63DB8" w14:textId="1727EB8C" w:rsidR="00260199" w:rsidRPr="00240F9B" w:rsidRDefault="00260199" w:rsidP="00260199">
      <w:pPr>
        <w:pStyle w:val="a8"/>
        <w:ind w:left="360" w:hanging="360"/>
        <w:rPr>
          <w:rFonts w:cs="Times New Roman"/>
          <w:b w:val="0"/>
          <w:bCs w:val="0"/>
          <w:sz w:val="24"/>
          <w:szCs w:val="24"/>
        </w:rPr>
      </w:pPr>
      <w:r w:rsidRPr="00240F9B">
        <w:rPr>
          <w:rFonts w:cs="Times New Roman"/>
          <w:b w:val="0"/>
          <w:bCs w:val="0"/>
          <w:sz w:val="24"/>
          <w:szCs w:val="24"/>
        </w:rPr>
        <w:fldChar w:fldCharType="begin"/>
      </w:r>
      <w:r w:rsidRPr="00240F9B">
        <w:rPr>
          <w:rFonts w:cs="Times New Roman"/>
          <w:b w:val="0"/>
          <w:bCs w:val="0"/>
          <w:sz w:val="24"/>
          <w:szCs w:val="24"/>
        </w:rPr>
        <w:instrText xml:space="preserve"> SEQ ( \* ARABIC </w:instrText>
      </w:r>
      <w:r w:rsidRPr="00240F9B">
        <w:rPr>
          <w:rFonts w:cs="Times New Roman"/>
          <w:b w:val="0"/>
          <w:bCs w:val="0"/>
          <w:sz w:val="24"/>
          <w:szCs w:val="24"/>
        </w:rPr>
        <w:fldChar w:fldCharType="separate"/>
      </w:r>
      <w:r w:rsidR="00E769D9" w:rsidRPr="00240F9B">
        <w:rPr>
          <w:rFonts w:cs="Times New Roman"/>
          <w:b w:val="0"/>
          <w:bCs w:val="0"/>
          <w:noProof/>
          <w:sz w:val="24"/>
          <w:szCs w:val="24"/>
        </w:rPr>
        <w:t>44</w:t>
      </w:r>
      <w:r w:rsidRPr="00240F9B">
        <w:rPr>
          <w:rFonts w:cs="Times New Roman"/>
          <w:b w:val="0"/>
          <w:bCs w:val="0"/>
          <w:sz w:val="24"/>
          <w:szCs w:val="24"/>
        </w:rPr>
        <w:fldChar w:fldCharType="end"/>
      </w:r>
      <w:r w:rsidRPr="00240F9B">
        <w:rPr>
          <w:rFonts w:cs="Times New Roman"/>
          <w:b w:val="0"/>
          <w:bCs w:val="0"/>
          <w:sz w:val="24"/>
          <w:szCs w:val="24"/>
        </w:rPr>
        <w:tab/>
        <w:t>P</w:t>
      </w:r>
      <w:r w:rsidRPr="00240F9B">
        <w:rPr>
          <w:rFonts w:cs="Times New Roman" w:hint="eastAsia"/>
          <w:b w:val="0"/>
          <w:bCs w:val="0"/>
          <w:sz w:val="24"/>
          <w:szCs w:val="24"/>
        </w:rPr>
        <w:t>.</w:t>
      </w:r>
      <w:r w:rsidRPr="00240F9B">
        <w:rPr>
          <w:rFonts w:cs="Times New Roman"/>
          <w:b w:val="0"/>
          <w:bCs w:val="0"/>
          <w:sz w:val="24"/>
          <w:szCs w:val="24"/>
        </w:rPr>
        <w:t xml:space="preserve"> </w:t>
      </w:r>
      <w:proofErr w:type="spellStart"/>
      <w:r w:rsidRPr="00240F9B">
        <w:rPr>
          <w:rFonts w:cs="Times New Roman"/>
          <w:b w:val="0"/>
          <w:bCs w:val="0"/>
          <w:sz w:val="24"/>
          <w:szCs w:val="24"/>
        </w:rPr>
        <w:t>Lejček</w:t>
      </w:r>
      <w:proofErr w:type="spellEnd"/>
      <w:r w:rsidRPr="00240F9B">
        <w:rPr>
          <w:rFonts w:cs="Times New Roman"/>
          <w:b w:val="0"/>
          <w:bCs w:val="0"/>
          <w:sz w:val="24"/>
          <w:szCs w:val="24"/>
        </w:rPr>
        <w:t xml:space="preserve">, M. </w:t>
      </w:r>
      <w:proofErr w:type="spellStart"/>
      <w:r w:rsidRPr="00240F9B">
        <w:rPr>
          <w:rFonts w:cs="Times New Roman"/>
          <w:b w:val="0"/>
          <w:bCs w:val="0"/>
          <w:sz w:val="24"/>
          <w:szCs w:val="24"/>
        </w:rPr>
        <w:t>Šob</w:t>
      </w:r>
      <w:proofErr w:type="spellEnd"/>
      <w:r w:rsidRPr="00240F9B">
        <w:rPr>
          <w:rFonts w:cs="Times New Roman"/>
          <w:b w:val="0"/>
          <w:bCs w:val="0"/>
          <w:sz w:val="24"/>
          <w:szCs w:val="24"/>
        </w:rPr>
        <w:t xml:space="preserve">, V. </w:t>
      </w:r>
      <w:proofErr w:type="spellStart"/>
      <w:r w:rsidRPr="00240F9B">
        <w:rPr>
          <w:rFonts w:cs="Times New Roman"/>
          <w:b w:val="0"/>
          <w:bCs w:val="0"/>
          <w:sz w:val="24"/>
          <w:szCs w:val="24"/>
        </w:rPr>
        <w:t>Paidar</w:t>
      </w:r>
      <w:proofErr w:type="spellEnd"/>
      <w:r w:rsidRPr="00240F9B">
        <w:rPr>
          <w:rFonts w:cs="Times New Roman"/>
          <w:b w:val="0"/>
          <w:bCs w:val="0"/>
          <w:sz w:val="24"/>
          <w:szCs w:val="24"/>
        </w:rPr>
        <w:t>: Interfacial segregation and grain boundary embrittlement: An overview and critical assessment of experimental data and calculated results,</w:t>
      </w:r>
      <w:r w:rsidRPr="00240F9B">
        <w:t xml:space="preserve"> </w:t>
      </w:r>
      <w:proofErr w:type="spellStart"/>
      <w:r w:rsidRPr="00240F9B">
        <w:rPr>
          <w:rFonts w:cs="Times New Roman"/>
          <w:b w:val="0"/>
          <w:bCs w:val="0"/>
          <w:sz w:val="24"/>
          <w:szCs w:val="24"/>
        </w:rPr>
        <w:t>Progr</w:t>
      </w:r>
      <w:proofErr w:type="spellEnd"/>
      <w:r w:rsidRPr="00240F9B">
        <w:rPr>
          <w:rFonts w:cs="Times New Roman"/>
          <w:b w:val="0"/>
          <w:bCs w:val="0"/>
          <w:sz w:val="24"/>
          <w:szCs w:val="24"/>
        </w:rPr>
        <w:t xml:space="preserve">. Mater. Sci., 87 (2017), pp. 83-139, </w:t>
      </w:r>
    </w:p>
    <w:p w14:paraId="3B3AB0A8" w14:textId="1FFFF8EE" w:rsidR="00260199" w:rsidRPr="00240F9B" w:rsidRDefault="00000000" w:rsidP="00260199">
      <w:pPr>
        <w:pStyle w:val="a8"/>
        <w:ind w:left="360"/>
        <w:rPr>
          <w:rFonts w:cs="Times New Roman"/>
          <w:b w:val="0"/>
          <w:bCs w:val="0"/>
          <w:color w:val="0000FF"/>
          <w:sz w:val="24"/>
          <w:szCs w:val="24"/>
        </w:rPr>
      </w:pPr>
      <w:hyperlink r:id="rId48" w:history="1">
        <w:r w:rsidR="00260199" w:rsidRPr="00240F9B">
          <w:rPr>
            <w:rStyle w:val="af2"/>
            <w:rFonts w:cs="Times New Roman"/>
            <w:b w:val="0"/>
            <w:bCs w:val="0"/>
            <w:color w:val="0000FF"/>
            <w:sz w:val="24"/>
            <w:szCs w:val="24"/>
          </w:rPr>
          <w:t>https://doi.org/10.1016/j.pmatsci.2016.11.001</w:t>
        </w:r>
      </w:hyperlink>
    </w:p>
    <w:p w14:paraId="402F7C6D" w14:textId="4AEF3D95" w:rsidR="00DB0323" w:rsidRPr="004E5A7C" w:rsidRDefault="008D3AA3" w:rsidP="00DB0323">
      <w:pPr>
        <w:pStyle w:val="a8"/>
        <w:ind w:left="360" w:hanging="360"/>
        <w:rPr>
          <w:rFonts w:cs="Times New Roman"/>
          <w:b w:val="0"/>
          <w:bCs w:val="0"/>
          <w:sz w:val="24"/>
          <w:szCs w:val="24"/>
        </w:rPr>
      </w:pPr>
      <w:r w:rsidRPr="00240F9B">
        <w:rPr>
          <w:rFonts w:cs="Times New Roman"/>
          <w:b w:val="0"/>
          <w:bCs w:val="0"/>
          <w:sz w:val="24"/>
          <w:szCs w:val="24"/>
        </w:rPr>
        <w:fldChar w:fldCharType="begin"/>
      </w:r>
      <w:r w:rsidRPr="00240F9B">
        <w:rPr>
          <w:rFonts w:cs="Times New Roman"/>
          <w:b w:val="0"/>
          <w:bCs w:val="0"/>
          <w:sz w:val="24"/>
          <w:szCs w:val="24"/>
        </w:rPr>
        <w:instrText xml:space="preserve"> SEQ ( \* ARABIC </w:instrText>
      </w:r>
      <w:r w:rsidRPr="00240F9B">
        <w:rPr>
          <w:rFonts w:cs="Times New Roman"/>
          <w:b w:val="0"/>
          <w:bCs w:val="0"/>
          <w:sz w:val="24"/>
          <w:szCs w:val="24"/>
        </w:rPr>
        <w:fldChar w:fldCharType="separate"/>
      </w:r>
      <w:r w:rsidR="00E769D9" w:rsidRPr="00240F9B">
        <w:rPr>
          <w:rFonts w:cs="Times New Roman"/>
          <w:b w:val="0"/>
          <w:bCs w:val="0"/>
          <w:noProof/>
          <w:sz w:val="24"/>
          <w:szCs w:val="24"/>
        </w:rPr>
        <w:t>45</w:t>
      </w:r>
      <w:r w:rsidRPr="00240F9B">
        <w:rPr>
          <w:rFonts w:cs="Times New Roman"/>
          <w:b w:val="0"/>
          <w:bCs w:val="0"/>
          <w:sz w:val="24"/>
          <w:szCs w:val="24"/>
        </w:rPr>
        <w:fldChar w:fldCharType="end"/>
      </w:r>
      <w:bookmarkEnd w:id="83"/>
      <w:r w:rsidRPr="00240F9B">
        <w:rPr>
          <w:rFonts w:cs="Times New Roman"/>
          <w:b w:val="0"/>
          <w:bCs w:val="0"/>
          <w:sz w:val="24"/>
          <w:szCs w:val="24"/>
        </w:rPr>
        <w:tab/>
        <w:t xml:space="preserve">H-L. Mai, X-Y. Cui, D. </w:t>
      </w:r>
      <w:proofErr w:type="spellStart"/>
      <w:r w:rsidRPr="00240F9B">
        <w:rPr>
          <w:rFonts w:cs="Times New Roman"/>
          <w:b w:val="0"/>
          <w:bCs w:val="0"/>
          <w:sz w:val="24"/>
          <w:szCs w:val="24"/>
        </w:rPr>
        <w:t>Scheiber</w:t>
      </w:r>
      <w:proofErr w:type="spellEnd"/>
      <w:r w:rsidRPr="00240F9B">
        <w:rPr>
          <w:rFonts w:cs="Times New Roman"/>
          <w:b w:val="0"/>
          <w:bCs w:val="0"/>
          <w:sz w:val="24"/>
          <w:szCs w:val="24"/>
        </w:rPr>
        <w:t xml:space="preserve">, L. </w:t>
      </w:r>
      <w:proofErr w:type="spellStart"/>
      <w:r w:rsidRPr="00240F9B">
        <w:rPr>
          <w:rFonts w:cs="Times New Roman"/>
          <w:b w:val="0"/>
          <w:bCs w:val="0"/>
          <w:sz w:val="24"/>
          <w:szCs w:val="24"/>
        </w:rPr>
        <w:t>Romaner</w:t>
      </w:r>
      <w:proofErr w:type="spellEnd"/>
      <w:r w:rsidRPr="00240F9B">
        <w:rPr>
          <w:rFonts w:cs="Times New Roman"/>
          <w:b w:val="0"/>
          <w:bCs w:val="0"/>
          <w:sz w:val="24"/>
          <w:szCs w:val="24"/>
        </w:rPr>
        <w:t>, S-P. R</w:t>
      </w:r>
      <w:r w:rsidRPr="006257BE">
        <w:rPr>
          <w:rFonts w:cs="Times New Roman"/>
          <w:b w:val="0"/>
          <w:bCs w:val="0"/>
          <w:sz w:val="24"/>
          <w:szCs w:val="24"/>
        </w:rPr>
        <w:t>inger: Phosphorus and transition metal co-segregation in ferritic iron grain boundaries</w:t>
      </w:r>
      <w:r w:rsidRPr="004E5A7C">
        <w:rPr>
          <w:rFonts w:cs="Times New Roman"/>
          <w:b w:val="0"/>
          <w:bCs w:val="0"/>
          <w:sz w:val="24"/>
          <w:szCs w:val="24"/>
        </w:rPr>
        <w:t xml:space="preserve"> and its effects on cohesion, </w:t>
      </w:r>
      <w:r w:rsidRPr="004E5A7C">
        <w:rPr>
          <w:rFonts w:cs="Times New Roman"/>
          <w:b w:val="0"/>
          <w:bCs w:val="0"/>
          <w:i/>
          <w:iCs/>
          <w:sz w:val="24"/>
          <w:szCs w:val="24"/>
        </w:rPr>
        <w:t>Acta Mater.</w:t>
      </w:r>
      <w:r w:rsidRPr="004E5A7C">
        <w:rPr>
          <w:rFonts w:cs="Times New Roman"/>
          <w:b w:val="0"/>
          <w:bCs w:val="0"/>
          <w:sz w:val="24"/>
          <w:szCs w:val="24"/>
        </w:rPr>
        <w:t xml:space="preserve">, 250 (2023), pp. 118850. </w:t>
      </w:r>
    </w:p>
    <w:p w14:paraId="78C534C4" w14:textId="598A1846" w:rsidR="00DB0323" w:rsidRPr="004E5A7C" w:rsidRDefault="00000000" w:rsidP="00DB0323">
      <w:pPr>
        <w:pStyle w:val="a8"/>
        <w:ind w:left="360"/>
        <w:rPr>
          <w:rFonts w:cs="Times New Roman"/>
          <w:b w:val="0"/>
          <w:bCs w:val="0"/>
          <w:sz w:val="24"/>
          <w:szCs w:val="24"/>
        </w:rPr>
      </w:pPr>
      <w:hyperlink r:id="rId49" w:history="1">
        <w:r w:rsidR="008D3AA3" w:rsidRPr="004E5A7C">
          <w:rPr>
            <w:rStyle w:val="af2"/>
            <w:rFonts w:cs="Times New Roman"/>
            <w:b w:val="0"/>
            <w:bCs w:val="0"/>
            <w:sz w:val="24"/>
            <w:szCs w:val="24"/>
          </w:rPr>
          <w:t>https://doi.org/10.1016/j.actamat.2023.118850</w:t>
        </w:r>
      </w:hyperlink>
    </w:p>
    <w:bookmarkEnd w:id="49"/>
    <w:bookmarkEnd w:id="75"/>
    <w:p w14:paraId="408634DF" w14:textId="77777777" w:rsidR="00DB0323" w:rsidRPr="004E5A7C" w:rsidRDefault="00DB0323" w:rsidP="00DB0323">
      <w:pPr>
        <w:pStyle w:val="a8"/>
        <w:ind w:left="360" w:hanging="360"/>
        <w:rPr>
          <w:rFonts w:cs="Times New Roman"/>
          <w:b w:val="0"/>
          <w:bCs w:val="0"/>
          <w:sz w:val="24"/>
          <w:szCs w:val="24"/>
        </w:rPr>
      </w:pPr>
    </w:p>
    <w:p w14:paraId="77A7179D" w14:textId="77777777" w:rsidR="00DB0323" w:rsidRPr="004E5A7C" w:rsidRDefault="008D3AA3" w:rsidP="00DB0323">
      <w:pPr>
        <w:widowControl/>
        <w:jc w:val="left"/>
        <w:rPr>
          <w:rFonts w:cs="Times New Roman"/>
          <w:sz w:val="21"/>
          <w:szCs w:val="21"/>
        </w:rPr>
      </w:pPr>
      <w:r w:rsidRPr="004E5A7C">
        <w:rPr>
          <w:rFonts w:cs="Times New Roman"/>
          <w:szCs w:val="24"/>
        </w:rPr>
        <w:br w:type="page"/>
      </w:r>
    </w:p>
    <w:p w14:paraId="6041E29C" w14:textId="77777777" w:rsidR="00DB0323" w:rsidRPr="004E5A7C" w:rsidRDefault="008D3AA3" w:rsidP="00DB0323">
      <w:pPr>
        <w:widowControl/>
        <w:tabs>
          <w:tab w:val="left" w:pos="1114"/>
        </w:tabs>
        <w:rPr>
          <w:rFonts w:cs="Times New Roman"/>
          <w:b/>
          <w:bCs/>
        </w:rPr>
      </w:pPr>
      <w:bookmarkStart w:id="84" w:name="_Hlk154134828"/>
      <w:r w:rsidRPr="004E5A7C">
        <w:rPr>
          <w:rFonts w:cs="Times New Roman"/>
          <w:b/>
          <w:bCs/>
          <w:i/>
          <w:iCs/>
        </w:rPr>
        <w:lastRenderedPageBreak/>
        <w:t>Caption list</w:t>
      </w:r>
    </w:p>
    <w:p w14:paraId="5A9F6F2F" w14:textId="77777777" w:rsidR="00DB0323" w:rsidRPr="004E5A7C" w:rsidRDefault="008D3AA3" w:rsidP="00DB0323">
      <w:pPr>
        <w:widowControl/>
        <w:ind w:left="840" w:hangingChars="350" w:hanging="840"/>
        <w:jc w:val="left"/>
        <w:rPr>
          <w:rFonts w:cs="Times New Roman"/>
        </w:rPr>
      </w:pPr>
      <w:bookmarkStart w:id="85" w:name="_Hlk159059769"/>
      <w:bookmarkStart w:id="86" w:name="_Hlk149427985"/>
      <w:r w:rsidRPr="004E5A7C">
        <w:rPr>
          <w:rFonts w:cs="Times New Roman"/>
        </w:rPr>
        <w:t xml:space="preserve">Table 1 </w:t>
      </w:r>
      <w:r w:rsidRPr="004E5A7C">
        <w:rPr>
          <w:rFonts w:cs="Times New Roman"/>
        </w:rPr>
        <w:tab/>
        <w:t>Chemical requirements for product analysis by ASME SA</w:t>
      </w:r>
      <w:r w:rsidR="00C47630">
        <w:rPr>
          <w:rFonts w:cs="Times New Roman"/>
        </w:rPr>
        <w:t>-</w:t>
      </w:r>
      <w:r w:rsidRPr="004E5A7C">
        <w:rPr>
          <w:rFonts w:cs="Times New Roman"/>
        </w:rPr>
        <w:t>387/SA</w:t>
      </w:r>
      <w:r w:rsidR="00C47630">
        <w:rPr>
          <w:rFonts w:cs="Times New Roman"/>
        </w:rPr>
        <w:t>-</w:t>
      </w:r>
      <w:r w:rsidRPr="004E5A7C">
        <w:rPr>
          <w:rFonts w:cs="Times New Roman"/>
        </w:rPr>
        <w:t>387M Gr.91</w:t>
      </w:r>
      <w:r w:rsidR="00FA22DE">
        <w:rPr>
          <w:rFonts w:cs="Times New Roman"/>
        </w:rPr>
        <w:t xml:space="preserve"> steel</w:t>
      </w:r>
      <w:r w:rsidRPr="004E5A7C">
        <w:rPr>
          <w:rFonts w:cs="Times New Roman"/>
          <w:color w:val="FF0000"/>
          <w:vertAlign w:val="superscript"/>
        </w:rPr>
        <w:t>1</w:t>
      </w:r>
      <w:r w:rsidRPr="004E5A7C">
        <w:rPr>
          <w:rFonts w:cs="Times New Roman"/>
        </w:rPr>
        <w:t xml:space="preserve"> and chemical composition</w:t>
      </w:r>
      <w:r w:rsidR="00FA22DE">
        <w:rPr>
          <w:rFonts w:cs="Times New Roman"/>
        </w:rPr>
        <w:t>s</w:t>
      </w:r>
      <w:r w:rsidRPr="004E5A7C">
        <w:rPr>
          <w:rFonts w:cs="Times New Roman"/>
        </w:rPr>
        <w:t xml:space="preserve"> of test materials (mass%).</w:t>
      </w:r>
    </w:p>
    <w:p w14:paraId="31794939" w14:textId="73B9F4DC" w:rsidR="00DB0323" w:rsidRPr="00240F9B" w:rsidRDefault="008D3AA3" w:rsidP="00DB0323">
      <w:pPr>
        <w:widowControl/>
        <w:ind w:left="840" w:hangingChars="350" w:hanging="840"/>
        <w:jc w:val="left"/>
        <w:rPr>
          <w:rFonts w:cs="Times New Roman"/>
        </w:rPr>
      </w:pPr>
      <w:bookmarkStart w:id="87" w:name="_Hlk159059790"/>
      <w:bookmarkEnd w:id="85"/>
      <w:r w:rsidRPr="004E5A7C">
        <w:rPr>
          <w:rFonts w:cs="Times New Roman"/>
        </w:rPr>
        <w:t>Fig. 1</w:t>
      </w:r>
      <w:r w:rsidRPr="004E5A7C">
        <w:rPr>
          <w:rFonts w:cs="Times New Roman"/>
        </w:rPr>
        <w:tab/>
      </w:r>
      <w:r w:rsidRPr="00240F9B">
        <w:rPr>
          <w:rFonts w:cs="Times New Roman"/>
        </w:rPr>
        <w:t xml:space="preserve">(a) Groove configuration and macrostructures of (b) </w:t>
      </w:r>
      <w:r w:rsidR="009200C3" w:rsidRPr="00240F9B">
        <w:rPr>
          <w:rFonts w:cs="Times New Roman"/>
        </w:rPr>
        <w:t>S</w:t>
      </w:r>
      <w:r w:rsidRPr="00240F9B">
        <w:rPr>
          <w:rFonts w:cs="Times New Roman"/>
        </w:rPr>
        <w:t xml:space="preserve">teel 1 and (c) </w:t>
      </w:r>
      <w:r w:rsidR="009200C3" w:rsidRPr="00240F9B">
        <w:rPr>
          <w:rFonts w:cs="Times New Roman"/>
        </w:rPr>
        <w:t>S</w:t>
      </w:r>
      <w:r w:rsidRPr="00240F9B">
        <w:rPr>
          <w:rFonts w:cs="Times New Roman"/>
        </w:rPr>
        <w:t>teel 2 welded joints after PWHT.</w:t>
      </w:r>
    </w:p>
    <w:p w14:paraId="5A50707B" w14:textId="53CD766C" w:rsidR="0065020E" w:rsidRPr="00240F9B" w:rsidRDefault="0065020E" w:rsidP="0065020E">
      <w:pPr>
        <w:ind w:left="840" w:hanging="840"/>
        <w:rPr>
          <w:rFonts w:cs="Times New Roman"/>
        </w:rPr>
      </w:pPr>
      <w:bookmarkStart w:id="88" w:name="_Hlk159059798"/>
      <w:bookmarkEnd w:id="86"/>
      <w:bookmarkEnd w:id="87"/>
      <w:r w:rsidRPr="00240F9B">
        <w:rPr>
          <w:rFonts w:cs="Times New Roman"/>
        </w:rPr>
        <w:t>Fig. 2</w:t>
      </w:r>
      <w:r w:rsidRPr="00240F9B">
        <w:rPr>
          <w:rFonts w:cs="Times New Roman"/>
        </w:rPr>
        <w:tab/>
        <w:t>(a), (b) OM and (c), (d) SE images of the base metal</w:t>
      </w:r>
      <w:r w:rsidR="00AF321C" w:rsidRPr="00240F9B">
        <w:rPr>
          <w:rFonts w:cs="Times New Roman"/>
        </w:rPr>
        <w:t>s</w:t>
      </w:r>
      <w:r w:rsidRPr="00240F9B">
        <w:rPr>
          <w:rFonts w:cs="Times New Roman"/>
        </w:rPr>
        <w:t xml:space="preserve"> in (a), (c) Steel 1 and (b), (d) Steel 2.</w:t>
      </w:r>
    </w:p>
    <w:p w14:paraId="5EBE293B" w14:textId="44B54831" w:rsidR="0065020E" w:rsidRPr="00240F9B" w:rsidRDefault="0065020E" w:rsidP="00DB0323">
      <w:pPr>
        <w:ind w:left="840" w:hanging="840"/>
        <w:rPr>
          <w:rFonts w:cs="Times New Roman"/>
        </w:rPr>
      </w:pPr>
      <w:bookmarkStart w:id="89" w:name="_Hlk164802467"/>
      <w:r w:rsidRPr="00240F9B">
        <w:rPr>
          <w:rFonts w:cs="Times New Roman" w:hint="eastAsia"/>
        </w:rPr>
        <w:t>T</w:t>
      </w:r>
      <w:r w:rsidRPr="00240F9B">
        <w:rPr>
          <w:rFonts w:cs="Times New Roman"/>
        </w:rPr>
        <w:t>able 2</w:t>
      </w:r>
      <w:r w:rsidRPr="00240F9B">
        <w:rPr>
          <w:rFonts w:cs="Times New Roman"/>
        </w:rPr>
        <w:tab/>
      </w:r>
      <w:r w:rsidRPr="00240F9B">
        <w:t>Tensile test results for</w:t>
      </w:r>
      <w:r w:rsidR="00AF321C" w:rsidRPr="00240F9B">
        <w:t xml:space="preserve"> the</w:t>
      </w:r>
      <w:r w:rsidR="009E69A4" w:rsidRPr="00240F9B">
        <w:t xml:space="preserve"> base metals of</w:t>
      </w:r>
      <w:r w:rsidRPr="00240F9B">
        <w:t xml:space="preserve"> Steel 1 and Stee 2 at room temperature and 650 </w:t>
      </w:r>
      <w:r w:rsidRPr="00240F9B">
        <w:rPr>
          <w:rFonts w:cs="Times New Roman"/>
        </w:rPr>
        <w:t>°C.</w:t>
      </w:r>
    </w:p>
    <w:p w14:paraId="7768C257" w14:textId="7A824C0E" w:rsidR="00DB0323" w:rsidRPr="00240F9B" w:rsidRDefault="008D3AA3" w:rsidP="00DB0323">
      <w:pPr>
        <w:ind w:left="840" w:hanging="840"/>
        <w:rPr>
          <w:rFonts w:cs="Times New Roman"/>
        </w:rPr>
      </w:pPr>
      <w:bookmarkStart w:id="90" w:name="_Hlk164718768"/>
      <w:bookmarkStart w:id="91" w:name="_Hlk159059807"/>
      <w:bookmarkEnd w:id="88"/>
      <w:bookmarkEnd w:id="89"/>
      <w:r w:rsidRPr="00240F9B">
        <w:rPr>
          <w:rFonts w:cs="Times New Roman"/>
        </w:rPr>
        <w:t>Fig. 3</w:t>
      </w:r>
      <w:r w:rsidRPr="00240F9B">
        <w:rPr>
          <w:rFonts w:cs="Times New Roman"/>
        </w:rPr>
        <w:tab/>
      </w:r>
      <w:r w:rsidR="0065020E" w:rsidRPr="00240F9B">
        <w:rPr>
          <w:rFonts w:cs="Times New Roman"/>
        </w:rPr>
        <w:t>EBSD results f</w:t>
      </w:r>
      <w:r w:rsidR="009E69A4" w:rsidRPr="00240F9B">
        <w:rPr>
          <w:rFonts w:cs="Times New Roman"/>
        </w:rPr>
        <w:t>or</w:t>
      </w:r>
      <w:r w:rsidR="0065020E" w:rsidRPr="00240F9B">
        <w:rPr>
          <w:rFonts w:cs="Times New Roman"/>
        </w:rPr>
        <w:t xml:space="preserve"> (a), (b) Steel 1 and (c), (d) Steel 2 welded joints. IPF maps of (a), (c) martensite (indexed as α-Fe phase) and (b), (d) reconstructed austenite after PWHT. </w:t>
      </w:r>
      <w:bookmarkEnd w:id="90"/>
      <w:r w:rsidRPr="00240F9B">
        <w:rPr>
          <w:rFonts w:cs="Times New Roman"/>
        </w:rPr>
        <w:t xml:space="preserve">The white frames depict </w:t>
      </w:r>
      <w:r w:rsidR="009200C3" w:rsidRPr="00240F9B">
        <w:rPr>
          <w:rFonts w:cs="Times New Roman"/>
        </w:rPr>
        <w:t>the</w:t>
      </w:r>
      <w:r w:rsidRPr="00240F9B">
        <w:rPr>
          <w:rFonts w:cs="Times New Roman"/>
        </w:rPr>
        <w:t xml:space="preserve"> field</w:t>
      </w:r>
      <w:r w:rsidR="009200C3" w:rsidRPr="00240F9B">
        <w:rPr>
          <w:rFonts w:cs="Times New Roman"/>
        </w:rPr>
        <w:t>-</w:t>
      </w:r>
      <w:r w:rsidRPr="00240F9B">
        <w:rPr>
          <w:rFonts w:cs="Times New Roman"/>
        </w:rPr>
        <w:t>of</w:t>
      </w:r>
      <w:r w:rsidR="009200C3" w:rsidRPr="00240F9B">
        <w:rPr>
          <w:rFonts w:cs="Times New Roman"/>
        </w:rPr>
        <w:t>-</w:t>
      </w:r>
      <w:r w:rsidRPr="00240F9B">
        <w:rPr>
          <w:rFonts w:cs="Times New Roman"/>
        </w:rPr>
        <w:t xml:space="preserve">view used for </w:t>
      </w:r>
      <w:r w:rsidR="009200C3" w:rsidRPr="00240F9B">
        <w:rPr>
          <w:rFonts w:cs="Times New Roman"/>
        </w:rPr>
        <w:t xml:space="preserve">the </w:t>
      </w:r>
      <w:r w:rsidRPr="00240F9B">
        <w:rPr>
          <w:rFonts w:cs="Times New Roman"/>
        </w:rPr>
        <w:t xml:space="preserve">evaluation of </w:t>
      </w:r>
      <w:r w:rsidR="009200C3" w:rsidRPr="00240F9B">
        <w:rPr>
          <w:rFonts w:cs="Times New Roman"/>
        </w:rPr>
        <w:t xml:space="preserve">the </w:t>
      </w:r>
      <w:r w:rsidRPr="00240F9B">
        <w:rPr>
          <w:rFonts w:cs="Times New Roman"/>
        </w:rPr>
        <w:t xml:space="preserve">average PAG size within 100 </w:t>
      </w:r>
      <w:proofErr w:type="spellStart"/>
      <w:r w:rsidRPr="00240F9B">
        <w:rPr>
          <w:rFonts w:cs="Times New Roman"/>
        </w:rPr>
        <w:t>μm</w:t>
      </w:r>
      <w:proofErr w:type="spellEnd"/>
      <w:r w:rsidRPr="00240F9B">
        <w:rPr>
          <w:rFonts w:cs="Times New Roman"/>
        </w:rPr>
        <w:t xml:space="preserve"> intervals.</w:t>
      </w:r>
    </w:p>
    <w:p w14:paraId="08F48203" w14:textId="185204DC" w:rsidR="00DB0323" w:rsidRPr="00240F9B" w:rsidRDefault="008D3AA3" w:rsidP="00DB0323">
      <w:pPr>
        <w:ind w:left="840" w:hanging="840"/>
        <w:rPr>
          <w:rFonts w:cs="Times New Roman"/>
        </w:rPr>
      </w:pPr>
      <w:bookmarkStart w:id="92" w:name="_Hlk159059815"/>
      <w:bookmarkEnd w:id="91"/>
      <w:r w:rsidRPr="00240F9B">
        <w:rPr>
          <w:rFonts w:cs="Times New Roman"/>
        </w:rPr>
        <w:t>Fig. 4</w:t>
      </w:r>
      <w:r w:rsidRPr="00240F9B">
        <w:rPr>
          <w:rFonts w:cs="Times New Roman"/>
        </w:rPr>
        <w:tab/>
        <w:t xml:space="preserve">Changes of (a), (b) PAG size and (c), (d) hardness in the direction across the weld line before creep in (a), (c) Steel 1 and (b), (d) </w:t>
      </w:r>
      <w:r w:rsidR="009200C3" w:rsidRPr="00240F9B">
        <w:rPr>
          <w:rFonts w:cs="Times New Roman"/>
        </w:rPr>
        <w:t>S</w:t>
      </w:r>
      <w:r w:rsidRPr="00240F9B">
        <w:rPr>
          <w:rFonts w:cs="Times New Roman"/>
        </w:rPr>
        <w:t>teel 2.</w:t>
      </w:r>
      <w:r w:rsidR="00726B58" w:rsidRPr="00240F9B">
        <w:rPr>
          <w:rFonts w:cs="Times New Roman"/>
        </w:rPr>
        <w:t xml:space="preserve"> CGHAZ, FGHAZ, and ICHAZ represent coarse-grained HAZ, fine-grained HAZ, and inter-critical HAZ, respectively.</w:t>
      </w:r>
    </w:p>
    <w:p w14:paraId="272C710D" w14:textId="77777777" w:rsidR="00DB0323" w:rsidRPr="00240F9B" w:rsidRDefault="008D3AA3" w:rsidP="00DB0323">
      <w:pPr>
        <w:ind w:left="840" w:hanging="840"/>
        <w:rPr>
          <w:rFonts w:cs="Times New Roman"/>
        </w:rPr>
      </w:pPr>
      <w:bookmarkStart w:id="93" w:name="_Hlk159059821"/>
      <w:bookmarkEnd w:id="92"/>
      <w:r w:rsidRPr="00240F9B">
        <w:rPr>
          <w:rFonts w:cs="Times New Roman"/>
        </w:rPr>
        <w:t>Fig. 5</w:t>
      </w:r>
      <w:r w:rsidRPr="00240F9B">
        <w:rPr>
          <w:rFonts w:cs="Times New Roman"/>
        </w:rPr>
        <w:tab/>
        <w:t>Creep rupture strength of the welded joints at 650 °C</w:t>
      </w:r>
    </w:p>
    <w:p w14:paraId="6EF9CFE5" w14:textId="5D141CC3" w:rsidR="00DB0323" w:rsidRPr="00240F9B" w:rsidRDefault="008D3AA3" w:rsidP="00DB0323">
      <w:pPr>
        <w:ind w:left="840" w:hanging="840"/>
        <w:rPr>
          <w:rFonts w:cs="Times New Roman"/>
        </w:rPr>
      </w:pPr>
      <w:bookmarkStart w:id="94" w:name="_Hlk159059828"/>
      <w:bookmarkEnd w:id="93"/>
      <w:r w:rsidRPr="00240F9B">
        <w:rPr>
          <w:rFonts w:cs="Times New Roman"/>
        </w:rPr>
        <w:t>Fig. 6</w:t>
      </w:r>
      <w:r w:rsidRPr="00240F9B">
        <w:rPr>
          <w:rFonts w:cs="Times New Roman"/>
        </w:rPr>
        <w:tab/>
        <w:t>OM</w:t>
      </w:r>
      <w:r w:rsidR="00D5756B" w:rsidRPr="00240F9B">
        <w:rPr>
          <w:rFonts w:cs="Times New Roman"/>
        </w:rPr>
        <w:t>-DF</w:t>
      </w:r>
      <w:r w:rsidRPr="00240F9B">
        <w:rPr>
          <w:rFonts w:cs="Times New Roman"/>
        </w:rPr>
        <w:t xml:space="preserve"> images of HAZ in interrupted and ruptured (a) </w:t>
      </w:r>
      <w:r w:rsidR="009200C3" w:rsidRPr="00240F9B">
        <w:rPr>
          <w:rFonts w:cs="Times New Roman"/>
        </w:rPr>
        <w:t>S</w:t>
      </w:r>
      <w:r w:rsidRPr="00240F9B">
        <w:rPr>
          <w:rFonts w:cs="Times New Roman"/>
        </w:rPr>
        <w:t xml:space="preserve">teel 1 and (b) </w:t>
      </w:r>
      <w:r w:rsidR="009200C3" w:rsidRPr="00240F9B">
        <w:rPr>
          <w:rFonts w:cs="Times New Roman"/>
        </w:rPr>
        <w:t>S</w:t>
      </w:r>
      <w:r w:rsidRPr="00240F9B">
        <w:rPr>
          <w:rFonts w:cs="Times New Roman"/>
        </w:rPr>
        <w:t xml:space="preserve">teel 2 welded joints at 650 °C, 50 MPa. </w:t>
      </w:r>
      <w:r w:rsidR="009200C3" w:rsidRPr="00240F9B">
        <w:rPr>
          <w:rFonts w:cs="Times New Roman"/>
        </w:rPr>
        <w:t>The n</w:t>
      </w:r>
      <w:r w:rsidRPr="00240F9B">
        <w:rPr>
          <w:rFonts w:cs="Times New Roman"/>
        </w:rPr>
        <w:t xml:space="preserve">umbers in brackets indicate </w:t>
      </w:r>
      <w:r w:rsidR="009200C3" w:rsidRPr="00240F9B">
        <w:rPr>
          <w:rFonts w:cs="Times New Roman"/>
        </w:rPr>
        <w:t xml:space="preserve">the </w:t>
      </w:r>
      <w:r w:rsidRPr="00240F9B">
        <w:rPr>
          <w:rFonts w:cs="Times New Roman"/>
        </w:rPr>
        <w:t xml:space="preserve">creep life ratio </w:t>
      </w:r>
      <w:r w:rsidR="009200C3" w:rsidRPr="00240F9B">
        <w:rPr>
          <w:rFonts w:cs="Times New Roman"/>
        </w:rPr>
        <w:t xml:space="preserve">at </w:t>
      </w:r>
      <w:r w:rsidRPr="00240F9B">
        <w:rPr>
          <w:rFonts w:cs="Times New Roman"/>
        </w:rPr>
        <w:t>each interrupted time.</w:t>
      </w:r>
    </w:p>
    <w:bookmarkEnd w:id="94"/>
    <w:p w14:paraId="42DF8552" w14:textId="1C2757D8" w:rsidR="0065020E" w:rsidRPr="00240F9B" w:rsidRDefault="0065020E" w:rsidP="0065020E">
      <w:pPr>
        <w:ind w:left="840" w:hanging="840"/>
        <w:rPr>
          <w:rFonts w:cs="Times New Roman"/>
        </w:rPr>
      </w:pPr>
      <w:r w:rsidRPr="00240F9B">
        <w:rPr>
          <w:rFonts w:cs="Times New Roman"/>
        </w:rPr>
        <w:t>Fig. 7</w:t>
      </w:r>
      <w:r w:rsidRPr="00240F9B">
        <w:rPr>
          <w:rFonts w:cs="Times New Roman"/>
        </w:rPr>
        <w:tab/>
      </w:r>
      <w:bookmarkStart w:id="95" w:name="_Hlk164718712"/>
      <w:r w:rsidRPr="00240F9B">
        <w:rPr>
          <w:rFonts w:cs="Times New Roman"/>
        </w:rPr>
        <w:t>SE image</w:t>
      </w:r>
      <w:r w:rsidR="00EB54DB" w:rsidRPr="00240F9B">
        <w:rPr>
          <w:rFonts w:cs="Times New Roman"/>
        </w:rPr>
        <w:t xml:space="preserve"> of FGHAZ in 1000 h interrupted Steel 1 at 650 °C, 50 MPa</w:t>
      </w:r>
      <w:r w:rsidRPr="00240F9B">
        <w:rPr>
          <w:rFonts w:cs="Times New Roman"/>
        </w:rPr>
        <w:t xml:space="preserve"> (a) before and (b) after binariz</w:t>
      </w:r>
      <w:r w:rsidR="00EB54DB" w:rsidRPr="00240F9B">
        <w:rPr>
          <w:rFonts w:cs="Times New Roman"/>
        </w:rPr>
        <w:t>ation</w:t>
      </w:r>
      <w:r w:rsidRPr="00240F9B">
        <w:rPr>
          <w:rFonts w:cs="Times New Roman"/>
        </w:rPr>
        <w:t xml:space="preserve">. (c), (f) </w:t>
      </w:r>
      <w:r w:rsidRPr="00240F9B">
        <w:rPr>
          <w:rFonts w:eastAsia="ＭＳ 明朝" w:cs="Times New Roman"/>
        </w:rPr>
        <w:t xml:space="preserve">magnified SE images as </w:t>
      </w:r>
      <w:r w:rsidRPr="00240F9B">
        <w:rPr>
          <w:rFonts w:cs="Times New Roman"/>
        </w:rPr>
        <w:t xml:space="preserve">delineated by the </w:t>
      </w:r>
      <w:r w:rsidRPr="00240F9B">
        <w:rPr>
          <w:rFonts w:eastAsia="ＭＳ 明朝" w:cs="Times New Roman"/>
        </w:rPr>
        <w:t xml:space="preserve">frames </w:t>
      </w:r>
      <w:r w:rsidRPr="00240F9B">
        <w:rPr>
          <w:rFonts w:cs="Times New Roman"/>
        </w:rPr>
        <w:t>in (a). (d), (g) IPF maps overlayed on SE images and (e), (h) Cr elemental maps</w:t>
      </w:r>
      <w:r w:rsidR="00EB54DB" w:rsidRPr="00240F9B">
        <w:rPr>
          <w:rFonts w:cs="Times New Roman"/>
        </w:rPr>
        <w:t xml:space="preserve"> obtained</w:t>
      </w:r>
      <w:r w:rsidRPr="00240F9B">
        <w:rPr>
          <w:rFonts w:cs="Times New Roman"/>
        </w:rPr>
        <w:t xml:space="preserve"> by SEM-EDS. White arrows in (f), (g) indicate M</w:t>
      </w:r>
      <w:r w:rsidRPr="00240F9B">
        <w:rPr>
          <w:rFonts w:cs="Times New Roman"/>
          <w:vertAlign w:val="subscript"/>
        </w:rPr>
        <w:t>23</w:t>
      </w:r>
      <w:r w:rsidRPr="00240F9B">
        <w:rPr>
          <w:rFonts w:cs="Times New Roman"/>
        </w:rPr>
        <w:t>C</w:t>
      </w:r>
      <w:r w:rsidRPr="00240F9B">
        <w:rPr>
          <w:rFonts w:cs="Times New Roman"/>
          <w:vertAlign w:val="subscript"/>
        </w:rPr>
        <w:t>6</w:t>
      </w:r>
      <w:r w:rsidRPr="00240F9B">
        <w:rPr>
          <w:rFonts w:cs="Times New Roman"/>
        </w:rPr>
        <w:t xml:space="preserve"> particles aligned inside the grains. </w:t>
      </w:r>
      <w:bookmarkEnd w:id="95"/>
    </w:p>
    <w:p w14:paraId="7E94531D" w14:textId="522664DF" w:rsidR="00DB0323" w:rsidRPr="00240F9B" w:rsidRDefault="008D3AA3" w:rsidP="00DB0323">
      <w:pPr>
        <w:ind w:left="840" w:hanging="840"/>
        <w:rPr>
          <w:rFonts w:cs="Times New Roman"/>
        </w:rPr>
      </w:pPr>
      <w:bookmarkStart w:id="96" w:name="_Hlk159059845"/>
      <w:r w:rsidRPr="00240F9B">
        <w:rPr>
          <w:rFonts w:cs="Times New Roman"/>
        </w:rPr>
        <w:t>Fig. 8</w:t>
      </w:r>
      <w:r w:rsidRPr="00240F9B">
        <w:rPr>
          <w:rFonts w:cs="Times New Roman"/>
        </w:rPr>
        <w:tab/>
        <w:t xml:space="preserve">Changes of (a), (b) PAG size, (c), (d) hardness and (e), (f) number of creep voids in the direction across the weld line in 2000 h interrupted (a), (c), (e) Steel 1 and (b), (d), (f) </w:t>
      </w:r>
      <w:r w:rsidR="009200C3" w:rsidRPr="00240F9B">
        <w:rPr>
          <w:rFonts w:cs="Times New Roman"/>
        </w:rPr>
        <w:t>S</w:t>
      </w:r>
      <w:r w:rsidRPr="00240F9B">
        <w:rPr>
          <w:rFonts w:cs="Times New Roman"/>
        </w:rPr>
        <w:t>teel 2 at 650 °C, 50 MPa.</w:t>
      </w:r>
    </w:p>
    <w:p w14:paraId="1B457121" w14:textId="5F8CC8F7" w:rsidR="00DB0323" w:rsidRPr="00240F9B" w:rsidRDefault="008D3AA3" w:rsidP="00DB0323">
      <w:pPr>
        <w:ind w:left="840" w:hanging="840"/>
        <w:rPr>
          <w:rFonts w:cs="Times New Roman"/>
        </w:rPr>
      </w:pPr>
      <w:bookmarkStart w:id="97" w:name="_Hlk159059852"/>
      <w:bookmarkEnd w:id="96"/>
      <w:r w:rsidRPr="00240F9B">
        <w:rPr>
          <w:rFonts w:cs="Times New Roman"/>
        </w:rPr>
        <w:t>Fig. 9</w:t>
      </w:r>
      <w:r w:rsidRPr="00240F9B">
        <w:rPr>
          <w:rFonts w:cs="Times New Roman"/>
        </w:rPr>
        <w:tab/>
        <w:t>Number of creep voids in FGHAZ versus (a) time and (b) creep life ratio at 650 °C, 50MPa.</w:t>
      </w:r>
    </w:p>
    <w:p w14:paraId="5211CC17" w14:textId="5FF8D520" w:rsidR="00DB0323" w:rsidRPr="00240F9B" w:rsidRDefault="008D3AA3" w:rsidP="00DB0323">
      <w:pPr>
        <w:ind w:left="840" w:hanging="840"/>
        <w:rPr>
          <w:rFonts w:cs="Times New Roman"/>
        </w:rPr>
      </w:pPr>
      <w:bookmarkStart w:id="98" w:name="_Hlk159059857"/>
      <w:bookmarkEnd w:id="97"/>
      <w:r w:rsidRPr="00240F9B">
        <w:rPr>
          <w:rFonts w:cs="Times New Roman"/>
        </w:rPr>
        <w:t>Fig. 10</w:t>
      </w:r>
      <w:r w:rsidRPr="00240F9B">
        <w:rPr>
          <w:rFonts w:cs="Times New Roman"/>
        </w:rPr>
        <w:tab/>
        <w:t xml:space="preserve">SE images of the microstructures at FGHAZ in (a)-(c) </w:t>
      </w:r>
      <w:r w:rsidR="009200C3" w:rsidRPr="00240F9B">
        <w:rPr>
          <w:rFonts w:cs="Times New Roman"/>
        </w:rPr>
        <w:t>S</w:t>
      </w:r>
      <w:r w:rsidRPr="00240F9B">
        <w:rPr>
          <w:rFonts w:cs="Times New Roman"/>
        </w:rPr>
        <w:t xml:space="preserve">teel 1 and (d)-(f) </w:t>
      </w:r>
      <w:r w:rsidR="009200C3" w:rsidRPr="00240F9B">
        <w:rPr>
          <w:rFonts w:cs="Times New Roman"/>
        </w:rPr>
        <w:t>S</w:t>
      </w:r>
      <w:r w:rsidRPr="00240F9B">
        <w:rPr>
          <w:rFonts w:cs="Times New Roman"/>
        </w:rPr>
        <w:t xml:space="preserve">teel 2 welded joints. (a), (d) </w:t>
      </w:r>
      <w:r w:rsidR="009200C3" w:rsidRPr="00240F9B">
        <w:rPr>
          <w:rFonts w:cs="Times New Roman"/>
        </w:rPr>
        <w:t>A</w:t>
      </w:r>
      <w:r w:rsidRPr="00240F9B">
        <w:rPr>
          <w:rFonts w:cs="Times New Roman"/>
        </w:rPr>
        <w:t xml:space="preserve">s-weld, (b), (e) after PWHT, and (c), (f) 2000 h interrupted at 650 °C, 50 MPa. </w:t>
      </w:r>
    </w:p>
    <w:p w14:paraId="0FCF64AD" w14:textId="5B3923FB" w:rsidR="00DB0323" w:rsidRPr="00240F9B" w:rsidRDefault="008D3AA3" w:rsidP="00DB0323">
      <w:pPr>
        <w:ind w:left="840" w:hanging="840"/>
        <w:rPr>
          <w:rFonts w:cs="Times New Roman"/>
        </w:rPr>
      </w:pPr>
      <w:bookmarkStart w:id="99" w:name="_Hlk159059864"/>
      <w:bookmarkEnd w:id="98"/>
      <w:r w:rsidRPr="00240F9B">
        <w:rPr>
          <w:rFonts w:cs="Times New Roman"/>
        </w:rPr>
        <w:t>Fig. 11</w:t>
      </w:r>
      <w:r w:rsidRPr="00240F9B">
        <w:rPr>
          <w:rFonts w:cs="Times New Roman"/>
        </w:rPr>
        <w:tab/>
        <w:t xml:space="preserve">Histograms for </w:t>
      </w:r>
      <w:r w:rsidR="009200C3" w:rsidRPr="00240F9B">
        <w:rPr>
          <w:rFonts w:cs="Times New Roman"/>
        </w:rPr>
        <w:t xml:space="preserve">the </w:t>
      </w:r>
      <w:r w:rsidRPr="00240F9B">
        <w:rPr>
          <w:rFonts w:cs="Times New Roman"/>
        </w:rPr>
        <w:t xml:space="preserve">misorientation angle of </w:t>
      </w:r>
      <w:r w:rsidR="009200C3" w:rsidRPr="00240F9B">
        <w:rPr>
          <w:rFonts w:cs="Times New Roman"/>
        </w:rPr>
        <w:t xml:space="preserve">the </w:t>
      </w:r>
      <w:r w:rsidRPr="00240F9B">
        <w:rPr>
          <w:rFonts w:cs="Times New Roman"/>
        </w:rPr>
        <w:t>high angle grain boundary (a) after PWHT and (b) 2000 h interrupted at 650 °C, 50 MPa.</w:t>
      </w:r>
    </w:p>
    <w:p w14:paraId="2255FDEB" w14:textId="096AEC2B" w:rsidR="00DB0323" w:rsidRPr="00240F9B" w:rsidRDefault="008D3AA3" w:rsidP="00DB0323">
      <w:pPr>
        <w:ind w:left="840" w:hanging="840"/>
        <w:rPr>
          <w:rFonts w:cs="Times New Roman"/>
        </w:rPr>
      </w:pPr>
      <w:bookmarkStart w:id="100" w:name="_Hlk159059872"/>
      <w:bookmarkEnd w:id="99"/>
      <w:r w:rsidRPr="00240F9B">
        <w:rPr>
          <w:rFonts w:cs="Times New Roman"/>
        </w:rPr>
        <w:t>Fig. 12</w:t>
      </w:r>
      <w:r w:rsidRPr="00240F9B">
        <w:rPr>
          <w:rFonts w:cs="Times New Roman"/>
        </w:rPr>
        <w:tab/>
      </w:r>
      <w:bookmarkStart w:id="101" w:name="_Hlk154249957"/>
      <w:r w:rsidRPr="00240F9B">
        <w:rPr>
          <w:rFonts w:cs="Times New Roman"/>
        </w:rPr>
        <w:t>Changes of M</w:t>
      </w:r>
      <w:r w:rsidRPr="00240F9B">
        <w:rPr>
          <w:rFonts w:cs="Times New Roman"/>
          <w:vertAlign w:val="subscript"/>
        </w:rPr>
        <w:t>23</w:t>
      </w:r>
      <w:r w:rsidRPr="00240F9B">
        <w:rPr>
          <w:rFonts w:cs="Times New Roman"/>
        </w:rPr>
        <w:t>C</w:t>
      </w:r>
      <w:r w:rsidRPr="00240F9B">
        <w:rPr>
          <w:rFonts w:cs="Times New Roman"/>
          <w:vertAlign w:val="subscript"/>
        </w:rPr>
        <w:t>6</w:t>
      </w:r>
      <w:r w:rsidRPr="00240F9B">
        <w:rPr>
          <w:rFonts w:cs="Times New Roman"/>
        </w:rPr>
        <w:t xml:space="preserve"> volume fraction in the direction across the weld line before (as-weld) and after PWHT</w:t>
      </w:r>
      <w:bookmarkEnd w:id="101"/>
      <w:r w:rsidRPr="00240F9B">
        <w:rPr>
          <w:rFonts w:cs="Times New Roman"/>
        </w:rPr>
        <w:t xml:space="preserve"> in (a) </w:t>
      </w:r>
      <w:r w:rsidR="009200C3" w:rsidRPr="00240F9B">
        <w:rPr>
          <w:rFonts w:cs="Times New Roman"/>
        </w:rPr>
        <w:t>S</w:t>
      </w:r>
      <w:r w:rsidRPr="00240F9B">
        <w:rPr>
          <w:rFonts w:cs="Times New Roman"/>
        </w:rPr>
        <w:t xml:space="preserve">teel 1 and (b) </w:t>
      </w:r>
      <w:r w:rsidR="009200C3" w:rsidRPr="00240F9B">
        <w:rPr>
          <w:rFonts w:cs="Times New Roman"/>
        </w:rPr>
        <w:t>S</w:t>
      </w:r>
      <w:r w:rsidRPr="00240F9B">
        <w:rPr>
          <w:rFonts w:cs="Times New Roman"/>
        </w:rPr>
        <w:t>teel 2.</w:t>
      </w:r>
    </w:p>
    <w:p w14:paraId="03B99EB8" w14:textId="69AE5B02" w:rsidR="00000203" w:rsidRPr="00240F9B" w:rsidRDefault="008D3AA3" w:rsidP="000B26CC">
      <w:pPr>
        <w:ind w:left="840" w:hanging="840"/>
      </w:pPr>
      <w:bookmarkStart w:id="102" w:name="_Hlk159059881"/>
      <w:bookmarkEnd w:id="100"/>
      <w:r w:rsidRPr="00240F9B">
        <w:rPr>
          <w:rFonts w:cs="Times New Roman"/>
        </w:rPr>
        <w:t>Fig. 13</w:t>
      </w:r>
      <w:r w:rsidRPr="00240F9B">
        <w:rPr>
          <w:rFonts w:cs="Times New Roman"/>
        </w:rPr>
        <w:tab/>
        <w:t>Schematic illustration showing the difference</w:t>
      </w:r>
      <w:r w:rsidR="009200C3" w:rsidRPr="00240F9B">
        <w:rPr>
          <w:rFonts w:cs="Times New Roman"/>
        </w:rPr>
        <w:t>s</w:t>
      </w:r>
      <w:r w:rsidRPr="00240F9B">
        <w:rPr>
          <w:rFonts w:cs="Times New Roman"/>
        </w:rPr>
        <w:t xml:space="preserve"> in </w:t>
      </w:r>
      <w:r w:rsidRPr="00240F9B">
        <w:t>microstructural evolutions during welding and PWHT between Steel 1 and Steel 2.</w:t>
      </w:r>
      <w:r w:rsidR="00357962" w:rsidRPr="00240F9B">
        <w:t xml:space="preserve"> </w:t>
      </w:r>
      <w:bookmarkEnd w:id="84"/>
      <w:bookmarkEnd w:id="102"/>
    </w:p>
    <w:p w14:paraId="63D2326D" w14:textId="77777777" w:rsidR="0065020E" w:rsidRPr="00240F9B" w:rsidRDefault="0065020E" w:rsidP="0065020E">
      <w:pPr>
        <w:ind w:left="840" w:hanging="840"/>
      </w:pPr>
      <w:bookmarkStart w:id="103" w:name="_Hlk164718753"/>
      <w:r w:rsidRPr="00240F9B">
        <w:rPr>
          <w:rFonts w:cs="Times New Roman"/>
        </w:rPr>
        <w:t>Fig. 14</w:t>
      </w:r>
      <w:r w:rsidRPr="00240F9B">
        <w:rPr>
          <w:rFonts w:cs="Times New Roman"/>
        </w:rPr>
        <w:tab/>
        <w:t>APT results for (a) three-dimensional elemental map overlaying Fe, C, and P atoms</w:t>
      </w:r>
      <w:r w:rsidRPr="00240F9B">
        <w:t xml:space="preserve">, and two-dimensional elemental maps (b) P, (c) Cr, (d) Sn, (e) As, and (f) Sb. </w:t>
      </w:r>
      <w:r w:rsidRPr="00240F9B">
        <w:rPr>
          <w:rFonts w:cs="Times New Roman"/>
        </w:rPr>
        <w:lastRenderedPageBreak/>
        <w:t>Concentration profiles (g) across PAGB along the column as shown in (a) and (h) across the M</w:t>
      </w:r>
      <w:r w:rsidRPr="00240F9B">
        <w:rPr>
          <w:rFonts w:cs="Times New Roman"/>
          <w:vertAlign w:val="subscript"/>
        </w:rPr>
        <w:t>23</w:t>
      </w:r>
      <w:r w:rsidRPr="00240F9B">
        <w:rPr>
          <w:rFonts w:cs="Times New Roman"/>
        </w:rPr>
        <w:t>C</w:t>
      </w:r>
      <w:r w:rsidRPr="00240F9B">
        <w:rPr>
          <w:rFonts w:cs="Times New Roman"/>
          <w:vertAlign w:val="subscript"/>
        </w:rPr>
        <w:t>6</w:t>
      </w:r>
      <w:r w:rsidRPr="00240F9B">
        <w:rPr>
          <w:rFonts w:cs="Times New Roman"/>
        </w:rPr>
        <w:t xml:space="preserve"> (top one) and matrix. </w:t>
      </w:r>
    </w:p>
    <w:bookmarkEnd w:id="103"/>
    <w:p w14:paraId="60E65CFA" w14:textId="3DCDC8E1" w:rsidR="00EB0E94" w:rsidRDefault="00EB0E94">
      <w:pPr>
        <w:widowControl/>
        <w:jc w:val="left"/>
      </w:pPr>
      <w:r>
        <w:br w:type="page"/>
      </w:r>
    </w:p>
    <w:p w14:paraId="01BC2B14" w14:textId="77777777" w:rsidR="00EB0E94" w:rsidRPr="0036144D" w:rsidRDefault="00EB0E94" w:rsidP="00EB0E94">
      <w:pPr>
        <w:widowControl/>
        <w:jc w:val="left"/>
        <w:rPr>
          <w:rFonts w:cs="Times New Roman"/>
        </w:rPr>
        <w:sectPr w:rsidR="00EB0E94" w:rsidRPr="0036144D" w:rsidSect="00EB0E94">
          <w:type w:val="continuous"/>
          <w:pgSz w:w="11906" w:h="16838"/>
          <w:pgMar w:top="1134" w:right="1418" w:bottom="1134" w:left="1418" w:header="851" w:footer="992" w:gutter="0"/>
          <w:cols w:space="425"/>
          <w:docGrid w:type="lines" w:linePitch="360"/>
        </w:sectPr>
      </w:pPr>
    </w:p>
    <w:p w14:paraId="2ACD515E" w14:textId="77777777" w:rsidR="00EB0E94" w:rsidRPr="00D15C59" w:rsidRDefault="00EB0E94" w:rsidP="00EB0E94">
      <w:pPr>
        <w:ind w:left="840" w:hanging="840"/>
        <w:rPr>
          <w:b/>
          <w:bCs/>
        </w:rPr>
      </w:pPr>
      <w:r w:rsidRPr="00D15C59">
        <w:rPr>
          <w:b/>
          <w:bCs/>
        </w:rPr>
        <w:lastRenderedPageBreak/>
        <w:t>Graphical abstract</w:t>
      </w:r>
    </w:p>
    <w:p w14:paraId="21B75859" w14:textId="77777777" w:rsidR="00EB0E94" w:rsidRDefault="00EB0E94" w:rsidP="00EB0E94">
      <w:r>
        <w:tab/>
      </w:r>
      <w:r>
        <w:rPr>
          <w:noProof/>
        </w:rPr>
        <w:drawing>
          <wp:inline distT="0" distB="0" distL="0" distR="0" wp14:anchorId="53B48357" wp14:editId="4F1F81DD">
            <wp:extent cx="5760000" cy="36947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0000" cy="3694700"/>
                    </a:xfrm>
                    <a:prstGeom prst="rect">
                      <a:avLst/>
                    </a:prstGeom>
                    <a:noFill/>
                    <a:ln>
                      <a:noFill/>
                    </a:ln>
                  </pic:spPr>
                </pic:pic>
              </a:graphicData>
            </a:graphic>
          </wp:inline>
        </w:drawing>
      </w:r>
    </w:p>
    <w:p w14:paraId="11C5069B" w14:textId="77777777" w:rsidR="00EB0E94" w:rsidRDefault="00EB0E94" w:rsidP="00EB0E94">
      <w:pPr>
        <w:widowControl/>
        <w:jc w:val="left"/>
      </w:pPr>
      <w:r>
        <w:br w:type="page"/>
      </w:r>
    </w:p>
    <w:p w14:paraId="4E9B2B98" w14:textId="77777777" w:rsidR="00EB0E94" w:rsidRPr="0036144D" w:rsidRDefault="00EB0E94" w:rsidP="00EB0E94">
      <w:pPr>
        <w:rPr>
          <w:rFonts w:cs="Times New Roman"/>
        </w:rPr>
      </w:pPr>
      <w:r w:rsidRPr="0036144D">
        <w:rPr>
          <w:rFonts w:cs="Times New Roman"/>
          <w:noProof/>
        </w:rPr>
        <w:lastRenderedPageBreak/>
        <w:drawing>
          <wp:inline distT="0" distB="0" distL="0" distR="0" wp14:anchorId="06C5D7C0" wp14:editId="6EF299C5">
            <wp:extent cx="5760000" cy="1349639"/>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000" cy="1349639"/>
                    </a:xfrm>
                    <a:prstGeom prst="rect">
                      <a:avLst/>
                    </a:prstGeom>
                    <a:noFill/>
                    <a:ln>
                      <a:noFill/>
                    </a:ln>
                  </pic:spPr>
                </pic:pic>
              </a:graphicData>
            </a:graphic>
          </wp:inline>
        </w:drawing>
      </w:r>
    </w:p>
    <w:p w14:paraId="31E44468" w14:textId="77777777" w:rsidR="00EB0E94" w:rsidRPr="00EB0E94" w:rsidRDefault="00EB0E94" w:rsidP="00EB0E94">
      <w:pPr>
        <w:widowControl/>
        <w:ind w:left="840" w:hangingChars="350" w:hanging="840"/>
        <w:jc w:val="left"/>
        <w:rPr>
          <w:rFonts w:cs="Times New Roman"/>
        </w:rPr>
      </w:pPr>
      <w:r w:rsidRPr="004E5A7C">
        <w:rPr>
          <w:rFonts w:cs="Times New Roman"/>
        </w:rPr>
        <w:t>Fi</w:t>
      </w:r>
      <w:r w:rsidRPr="00EB0E94">
        <w:rPr>
          <w:rFonts w:cs="Times New Roman"/>
        </w:rPr>
        <w:t>g. 1</w:t>
      </w:r>
      <w:r w:rsidRPr="00EB0E94">
        <w:rPr>
          <w:rFonts w:cs="Times New Roman"/>
        </w:rPr>
        <w:tab/>
        <w:t>(a) Groove configuration and macrostructures of (b) Steel 1 and (c) Steel 2 welded joints after PWHT.</w:t>
      </w:r>
    </w:p>
    <w:p w14:paraId="1D21099F" w14:textId="77777777" w:rsidR="00EB0E94" w:rsidRPr="00EB0E94" w:rsidRDefault="00EB0E94" w:rsidP="00EB0E94">
      <w:pPr>
        <w:widowControl/>
        <w:jc w:val="left"/>
        <w:rPr>
          <w:rFonts w:cs="Times New Roman"/>
        </w:rPr>
      </w:pPr>
      <w:r w:rsidRPr="00EB0E94">
        <w:rPr>
          <w:rFonts w:cs="Times New Roman"/>
        </w:rPr>
        <w:br w:type="page"/>
      </w:r>
    </w:p>
    <w:p w14:paraId="177AE950" w14:textId="77777777" w:rsidR="00EB0E94" w:rsidRPr="00EB0E94" w:rsidRDefault="00EB0E94" w:rsidP="00EB0E94">
      <w:pPr>
        <w:ind w:left="840" w:hanging="840"/>
        <w:jc w:val="center"/>
        <w:rPr>
          <w:rFonts w:cs="Times New Roman"/>
        </w:rPr>
      </w:pPr>
      <w:r w:rsidRPr="00EB0E94">
        <w:rPr>
          <w:rFonts w:cs="Times New Roman"/>
          <w:noProof/>
        </w:rPr>
        <w:lastRenderedPageBreak/>
        <w:drawing>
          <wp:inline distT="0" distB="0" distL="0" distR="0" wp14:anchorId="6C01FD2B" wp14:editId="235A5C53">
            <wp:extent cx="4320000" cy="3247287"/>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20000" cy="3247287"/>
                    </a:xfrm>
                    <a:prstGeom prst="rect">
                      <a:avLst/>
                    </a:prstGeom>
                    <a:noFill/>
                    <a:ln>
                      <a:noFill/>
                    </a:ln>
                  </pic:spPr>
                </pic:pic>
              </a:graphicData>
            </a:graphic>
          </wp:inline>
        </w:drawing>
      </w:r>
    </w:p>
    <w:p w14:paraId="61555FA7" w14:textId="77777777" w:rsidR="00EB0E94" w:rsidRPr="00EB0E94" w:rsidRDefault="00EB0E94" w:rsidP="00EB0E94">
      <w:pPr>
        <w:ind w:left="840" w:hanging="840"/>
        <w:rPr>
          <w:rFonts w:cs="Times New Roman"/>
        </w:rPr>
      </w:pPr>
      <w:bookmarkStart w:id="104" w:name="_Hlk163846095"/>
      <w:bookmarkStart w:id="105" w:name="_Hlk149428023"/>
      <w:r w:rsidRPr="00EB0E94">
        <w:rPr>
          <w:rFonts w:cs="Times New Roman"/>
        </w:rPr>
        <w:t>Fig. 2</w:t>
      </w:r>
      <w:r w:rsidRPr="00EB0E94">
        <w:rPr>
          <w:rFonts w:cs="Times New Roman"/>
        </w:rPr>
        <w:tab/>
        <w:t>(a), (b) OM and (c), (d) SE images of the base metal in (a), (c) Steel 1 and (b), (d) Steel 2.</w:t>
      </w:r>
    </w:p>
    <w:bookmarkEnd w:id="104"/>
    <w:p w14:paraId="23436F59" w14:textId="77777777" w:rsidR="00EB0E94" w:rsidRPr="00EB0E94" w:rsidRDefault="00EB0E94" w:rsidP="00EB0E94">
      <w:pPr>
        <w:widowControl/>
        <w:jc w:val="left"/>
        <w:rPr>
          <w:rFonts w:cs="Times New Roman"/>
        </w:rPr>
      </w:pPr>
      <w:r w:rsidRPr="00EB0E94">
        <w:rPr>
          <w:rFonts w:cs="Times New Roman"/>
        </w:rPr>
        <w:br w:type="page"/>
      </w:r>
    </w:p>
    <w:p w14:paraId="6D136F76" w14:textId="77777777" w:rsidR="00EB0E94" w:rsidRPr="00EB0E94" w:rsidRDefault="00EB0E94" w:rsidP="00EB0E94">
      <w:pPr>
        <w:ind w:left="840" w:hanging="840"/>
        <w:rPr>
          <w:rFonts w:cs="Times New Roman"/>
        </w:rPr>
      </w:pPr>
      <w:r w:rsidRPr="00EB0E94">
        <w:rPr>
          <w:rFonts w:cs="Times New Roman"/>
          <w:noProof/>
        </w:rPr>
        <w:lastRenderedPageBreak/>
        <w:drawing>
          <wp:inline distT="0" distB="0" distL="0" distR="0" wp14:anchorId="5C949FD0" wp14:editId="4CC3C93A">
            <wp:extent cx="5760000" cy="5586082"/>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000" cy="5586082"/>
                    </a:xfrm>
                    <a:prstGeom prst="rect">
                      <a:avLst/>
                    </a:prstGeom>
                    <a:noFill/>
                    <a:ln>
                      <a:noFill/>
                    </a:ln>
                  </pic:spPr>
                </pic:pic>
              </a:graphicData>
            </a:graphic>
          </wp:inline>
        </w:drawing>
      </w:r>
    </w:p>
    <w:p w14:paraId="1DA802AC" w14:textId="77777777" w:rsidR="00EB0E94" w:rsidRPr="00EB0E94" w:rsidRDefault="00EB0E94" w:rsidP="00EB0E94">
      <w:pPr>
        <w:ind w:left="840" w:hanging="840"/>
        <w:rPr>
          <w:rFonts w:cs="Times New Roman"/>
        </w:rPr>
      </w:pPr>
      <w:bookmarkStart w:id="106" w:name="_Hlk163844911"/>
      <w:r w:rsidRPr="00EB0E94">
        <w:rPr>
          <w:rFonts w:cs="Times New Roman"/>
        </w:rPr>
        <w:t>Fig. 3</w:t>
      </w:r>
      <w:r w:rsidRPr="00EB0E94">
        <w:rPr>
          <w:rFonts w:cs="Times New Roman"/>
        </w:rPr>
        <w:tab/>
      </w:r>
      <w:bookmarkStart w:id="107" w:name="_Hlk163841055"/>
      <w:r w:rsidRPr="00EB0E94">
        <w:rPr>
          <w:rFonts w:cs="Times New Roman"/>
        </w:rPr>
        <w:t xml:space="preserve">EBSD results of (a), (b) Steel 1 and (c), (d) Steel 2 welded joints. IPF maps of (a), (c) martensite (indexed as α-Fe phase) and (b), (d) reconstructed austenite in Steel 2 after PWHT. </w:t>
      </w:r>
      <w:bookmarkEnd w:id="107"/>
      <w:r w:rsidRPr="00EB0E94">
        <w:rPr>
          <w:rFonts w:cs="Times New Roman"/>
        </w:rPr>
        <w:t xml:space="preserve">The white frames depict the field-of-view used for the evaluation of the average PAG size within 100 </w:t>
      </w:r>
      <w:proofErr w:type="spellStart"/>
      <w:r w:rsidRPr="00EB0E94">
        <w:rPr>
          <w:rFonts w:cs="Times New Roman"/>
        </w:rPr>
        <w:t>μm</w:t>
      </w:r>
      <w:proofErr w:type="spellEnd"/>
      <w:r w:rsidRPr="00EB0E94">
        <w:rPr>
          <w:rFonts w:cs="Times New Roman"/>
        </w:rPr>
        <w:t xml:space="preserve"> intervals.</w:t>
      </w:r>
    </w:p>
    <w:bookmarkEnd w:id="106"/>
    <w:p w14:paraId="517B3D40" w14:textId="77777777" w:rsidR="00EB0E94" w:rsidRPr="00EB0E94" w:rsidRDefault="00EB0E94" w:rsidP="00EB0E94">
      <w:pPr>
        <w:ind w:left="840" w:hanging="840"/>
        <w:rPr>
          <w:rFonts w:cs="Times New Roman"/>
        </w:rPr>
      </w:pPr>
    </w:p>
    <w:bookmarkEnd w:id="105"/>
    <w:p w14:paraId="7FE9A600" w14:textId="77777777" w:rsidR="00EB0E94" w:rsidRPr="00EB0E94" w:rsidRDefault="00EB0E94" w:rsidP="00EB0E94">
      <w:pPr>
        <w:widowControl/>
        <w:jc w:val="left"/>
        <w:rPr>
          <w:rFonts w:cs="Times New Roman"/>
        </w:rPr>
      </w:pPr>
      <w:r w:rsidRPr="00EB0E94">
        <w:rPr>
          <w:rFonts w:cs="Times New Roman"/>
        </w:rPr>
        <w:br w:type="page"/>
      </w:r>
    </w:p>
    <w:p w14:paraId="41924177" w14:textId="77777777" w:rsidR="00EB0E94" w:rsidRPr="00EB0E94" w:rsidRDefault="00EB0E94" w:rsidP="00EB0E94">
      <w:pPr>
        <w:ind w:left="840" w:hanging="840"/>
        <w:jc w:val="center"/>
        <w:rPr>
          <w:rFonts w:cs="Times New Roman"/>
        </w:rPr>
      </w:pPr>
      <w:r w:rsidRPr="00EB0E94">
        <w:rPr>
          <w:rFonts w:cs="Times New Roman"/>
          <w:noProof/>
        </w:rPr>
        <w:lastRenderedPageBreak/>
        <w:drawing>
          <wp:inline distT="0" distB="0" distL="0" distR="0" wp14:anchorId="0E0B87AC" wp14:editId="6B607D8A">
            <wp:extent cx="5760000" cy="3217104"/>
            <wp:effectExtent l="0" t="0" r="0" b="254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60000" cy="3217104"/>
                    </a:xfrm>
                    <a:prstGeom prst="rect">
                      <a:avLst/>
                    </a:prstGeom>
                    <a:noFill/>
                    <a:ln>
                      <a:noFill/>
                    </a:ln>
                  </pic:spPr>
                </pic:pic>
              </a:graphicData>
            </a:graphic>
          </wp:inline>
        </w:drawing>
      </w:r>
    </w:p>
    <w:p w14:paraId="22E648A0" w14:textId="77777777" w:rsidR="00EB0E94" w:rsidRPr="00EB0E94" w:rsidRDefault="00EB0E94" w:rsidP="00EB0E94">
      <w:pPr>
        <w:ind w:left="840" w:hanging="840"/>
        <w:rPr>
          <w:rFonts w:cs="Times New Roman"/>
        </w:rPr>
      </w:pPr>
      <w:r w:rsidRPr="00EB0E94">
        <w:rPr>
          <w:rFonts w:cs="Times New Roman"/>
        </w:rPr>
        <w:t>Fig. 4</w:t>
      </w:r>
      <w:r w:rsidRPr="00EB0E94">
        <w:rPr>
          <w:rFonts w:cs="Times New Roman"/>
        </w:rPr>
        <w:tab/>
        <w:t>Changes of (a), (b) PAG size and (c), (d) hardness in the direction across the weld line before creep in (a), (c) Steel 1 and (b), (d) Steel 2. CGHAZ, FGHAZ, and ICHAZ represent coarse-grained HAZ, fine-grained HAZ, and inter-critical HAZ, respectively.</w:t>
      </w:r>
    </w:p>
    <w:p w14:paraId="777CE628" w14:textId="77777777" w:rsidR="00EB0E94" w:rsidRPr="00EB0E94" w:rsidRDefault="00EB0E94" w:rsidP="00EB0E94">
      <w:pPr>
        <w:widowControl/>
        <w:jc w:val="left"/>
        <w:rPr>
          <w:rFonts w:cs="Times New Roman"/>
        </w:rPr>
      </w:pPr>
      <w:r w:rsidRPr="00EB0E94">
        <w:rPr>
          <w:rFonts w:cs="Times New Roman"/>
        </w:rPr>
        <w:br w:type="page"/>
      </w:r>
    </w:p>
    <w:p w14:paraId="0D968A0A" w14:textId="77777777" w:rsidR="00EB0E94" w:rsidRPr="00EB0E94" w:rsidRDefault="00EB0E94" w:rsidP="00EB0E94">
      <w:pPr>
        <w:ind w:left="840" w:hanging="840"/>
        <w:jc w:val="left"/>
        <w:rPr>
          <w:rFonts w:cs="Times New Roman"/>
        </w:rPr>
      </w:pPr>
      <w:r w:rsidRPr="00EB0E94">
        <w:rPr>
          <w:rFonts w:cs="Times New Roman"/>
          <w:noProof/>
        </w:rPr>
        <w:lastRenderedPageBreak/>
        <w:drawing>
          <wp:inline distT="0" distB="0" distL="0" distR="0" wp14:anchorId="6FBD0FD7" wp14:editId="43159CEC">
            <wp:extent cx="2880000" cy="2105263"/>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80000" cy="2105263"/>
                    </a:xfrm>
                    <a:prstGeom prst="rect">
                      <a:avLst/>
                    </a:prstGeom>
                    <a:noFill/>
                    <a:ln>
                      <a:noFill/>
                    </a:ln>
                  </pic:spPr>
                </pic:pic>
              </a:graphicData>
            </a:graphic>
          </wp:inline>
        </w:drawing>
      </w:r>
    </w:p>
    <w:p w14:paraId="633A5EB3" w14:textId="77777777" w:rsidR="00EB0E94" w:rsidRPr="00EB0E94" w:rsidRDefault="00EB0E94" w:rsidP="00EB0E94">
      <w:pPr>
        <w:ind w:left="840" w:hanging="840"/>
        <w:rPr>
          <w:rFonts w:cs="Times New Roman"/>
        </w:rPr>
      </w:pPr>
      <w:r w:rsidRPr="00EB0E94">
        <w:rPr>
          <w:rFonts w:cs="Times New Roman"/>
        </w:rPr>
        <w:t>Fig. 5</w:t>
      </w:r>
      <w:r w:rsidRPr="00EB0E94">
        <w:rPr>
          <w:rFonts w:cs="Times New Roman"/>
        </w:rPr>
        <w:tab/>
        <w:t>Creep rupture strength of the welded joints at 650 °C</w:t>
      </w:r>
    </w:p>
    <w:p w14:paraId="514FD44A" w14:textId="77777777" w:rsidR="00EB0E94" w:rsidRPr="00EB0E94" w:rsidRDefault="00EB0E94" w:rsidP="00EB0E94">
      <w:pPr>
        <w:ind w:left="840" w:hanging="840"/>
        <w:rPr>
          <w:rFonts w:cs="Times New Roman"/>
        </w:rPr>
      </w:pPr>
    </w:p>
    <w:p w14:paraId="7E8FFDDC" w14:textId="77777777" w:rsidR="00EB0E94" w:rsidRPr="00EB0E94" w:rsidRDefault="00EB0E94" w:rsidP="00EB0E94">
      <w:pPr>
        <w:widowControl/>
        <w:jc w:val="left"/>
        <w:rPr>
          <w:rFonts w:cs="Times New Roman"/>
        </w:rPr>
      </w:pPr>
      <w:r w:rsidRPr="00EB0E94">
        <w:rPr>
          <w:rFonts w:cs="Times New Roman"/>
        </w:rPr>
        <w:br w:type="page"/>
      </w:r>
    </w:p>
    <w:p w14:paraId="750ADF19" w14:textId="77777777" w:rsidR="00EB0E94" w:rsidRPr="00EB0E94" w:rsidRDefault="00EB0E94" w:rsidP="00EB0E94">
      <w:pPr>
        <w:ind w:left="840" w:hanging="840"/>
        <w:rPr>
          <w:rFonts w:cs="Times New Roman"/>
        </w:rPr>
      </w:pPr>
      <w:r w:rsidRPr="00EB0E94">
        <w:rPr>
          <w:rFonts w:cs="Times New Roman"/>
          <w:noProof/>
        </w:rPr>
        <w:lastRenderedPageBreak/>
        <w:drawing>
          <wp:inline distT="0" distB="0" distL="0" distR="0" wp14:anchorId="2F31E047" wp14:editId="2775D5C4">
            <wp:extent cx="5760000" cy="2500417"/>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60000" cy="2500417"/>
                    </a:xfrm>
                    <a:prstGeom prst="rect">
                      <a:avLst/>
                    </a:prstGeom>
                    <a:noFill/>
                    <a:ln>
                      <a:noFill/>
                    </a:ln>
                  </pic:spPr>
                </pic:pic>
              </a:graphicData>
            </a:graphic>
          </wp:inline>
        </w:drawing>
      </w:r>
    </w:p>
    <w:p w14:paraId="3D1DBDCA" w14:textId="77777777" w:rsidR="00EB0E94" w:rsidRPr="00EB0E94" w:rsidRDefault="00EB0E94" w:rsidP="00EB0E94">
      <w:pPr>
        <w:ind w:left="840" w:hanging="840"/>
        <w:rPr>
          <w:rFonts w:cs="Times New Roman"/>
        </w:rPr>
      </w:pPr>
      <w:bookmarkStart w:id="108" w:name="_Hlk163844983"/>
      <w:r w:rsidRPr="00EB0E94">
        <w:rPr>
          <w:rFonts w:cs="Times New Roman"/>
        </w:rPr>
        <w:t>Fig. 6</w:t>
      </w:r>
      <w:r w:rsidRPr="00EB0E94">
        <w:rPr>
          <w:rFonts w:cs="Times New Roman"/>
        </w:rPr>
        <w:tab/>
        <w:t>OM-DF images of HAZ in interrupted and ruptured (a) Steel 1 and (b) Steel 2 welded joints at 650 °C, 50 MPa. The numbers in brackets indicate the creep life ratio at each interrupted time.</w:t>
      </w:r>
    </w:p>
    <w:bookmarkEnd w:id="108"/>
    <w:p w14:paraId="3906C407" w14:textId="77777777" w:rsidR="00EB0E94" w:rsidRPr="00EB0E94" w:rsidRDefault="00EB0E94" w:rsidP="00EB0E94">
      <w:pPr>
        <w:widowControl/>
        <w:jc w:val="left"/>
        <w:rPr>
          <w:rFonts w:cs="Times New Roman"/>
        </w:rPr>
      </w:pPr>
      <w:r w:rsidRPr="00EB0E94">
        <w:rPr>
          <w:rFonts w:cs="Times New Roman"/>
        </w:rPr>
        <w:br w:type="page"/>
      </w:r>
    </w:p>
    <w:p w14:paraId="539B0B9F" w14:textId="77777777" w:rsidR="00EB0E94" w:rsidRPr="00EB0E94" w:rsidRDefault="00EB0E94" w:rsidP="00EB0E94">
      <w:pPr>
        <w:ind w:left="840" w:hanging="840"/>
        <w:rPr>
          <w:rFonts w:cs="Times New Roman"/>
        </w:rPr>
      </w:pPr>
      <w:bookmarkStart w:id="109" w:name="_Hlk163845034"/>
      <w:r w:rsidRPr="00EB0E94">
        <w:rPr>
          <w:rFonts w:cs="Times New Roman"/>
          <w:noProof/>
        </w:rPr>
        <w:lastRenderedPageBreak/>
        <w:drawing>
          <wp:inline distT="0" distB="0" distL="0" distR="0" wp14:anchorId="6E968F1A" wp14:editId="20FCBC8D">
            <wp:extent cx="5760000" cy="3770827"/>
            <wp:effectExtent l="0" t="0" r="0" b="127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60000" cy="3770827"/>
                    </a:xfrm>
                    <a:prstGeom prst="rect">
                      <a:avLst/>
                    </a:prstGeom>
                    <a:noFill/>
                    <a:ln>
                      <a:noFill/>
                    </a:ln>
                  </pic:spPr>
                </pic:pic>
              </a:graphicData>
            </a:graphic>
          </wp:inline>
        </w:drawing>
      </w:r>
    </w:p>
    <w:p w14:paraId="7E19ACBF" w14:textId="77777777" w:rsidR="00EB0E94" w:rsidRPr="00EB0E94" w:rsidRDefault="00EB0E94" w:rsidP="00EB0E94">
      <w:pPr>
        <w:ind w:left="840" w:hanging="840"/>
        <w:rPr>
          <w:rFonts w:cs="Times New Roman"/>
        </w:rPr>
      </w:pPr>
      <w:bookmarkStart w:id="110" w:name="_Hlk163841003"/>
      <w:bookmarkStart w:id="111" w:name="_Hlk146222470"/>
      <w:r w:rsidRPr="00EB0E94">
        <w:rPr>
          <w:rFonts w:cs="Times New Roman"/>
        </w:rPr>
        <w:t>Fig. 7</w:t>
      </w:r>
      <w:r w:rsidRPr="00EB0E94">
        <w:rPr>
          <w:rFonts w:cs="Times New Roman"/>
        </w:rPr>
        <w:tab/>
        <w:t xml:space="preserve">SE image (a) before and (b) after binarized which show the creep void distribution of FGHAZ in 1000 h interrupted Steel 1 at 650 °C, 50 MPa. (c), (f) </w:t>
      </w:r>
      <w:r w:rsidRPr="00EB0E94">
        <w:rPr>
          <w:rFonts w:eastAsia="ＭＳ 明朝" w:cs="Times New Roman"/>
        </w:rPr>
        <w:t xml:space="preserve">magnified SE images as </w:t>
      </w:r>
      <w:r w:rsidRPr="00EB0E94">
        <w:rPr>
          <w:rFonts w:cs="Times New Roman"/>
        </w:rPr>
        <w:t xml:space="preserve">delineated by the </w:t>
      </w:r>
      <w:r w:rsidRPr="00EB0E94">
        <w:rPr>
          <w:rFonts w:eastAsia="ＭＳ 明朝" w:cs="Times New Roman"/>
        </w:rPr>
        <w:t xml:space="preserve">frames </w:t>
      </w:r>
      <w:r w:rsidRPr="00EB0E94">
        <w:rPr>
          <w:rFonts w:cs="Times New Roman"/>
        </w:rPr>
        <w:t>in (a). (d), (g) IPF maps overlayed on SE images and (e), (h) Cr elemental maps by SEM-EDS. White arrows in  (f), (g) indicate  M</w:t>
      </w:r>
      <w:r w:rsidRPr="00EB0E94">
        <w:rPr>
          <w:rFonts w:cs="Times New Roman"/>
          <w:vertAlign w:val="subscript"/>
        </w:rPr>
        <w:t>23</w:t>
      </w:r>
      <w:r w:rsidRPr="00EB0E94">
        <w:rPr>
          <w:rFonts w:cs="Times New Roman"/>
        </w:rPr>
        <w:t>C</w:t>
      </w:r>
      <w:r w:rsidRPr="00EB0E94">
        <w:rPr>
          <w:rFonts w:cs="Times New Roman"/>
          <w:vertAlign w:val="subscript"/>
        </w:rPr>
        <w:t>6</w:t>
      </w:r>
      <w:r w:rsidRPr="00EB0E94">
        <w:rPr>
          <w:rFonts w:cs="Times New Roman"/>
        </w:rPr>
        <w:t xml:space="preserve"> particles aligned inside the grains. </w:t>
      </w:r>
    </w:p>
    <w:bookmarkEnd w:id="109"/>
    <w:bookmarkEnd w:id="110"/>
    <w:p w14:paraId="3A05215C" w14:textId="77777777" w:rsidR="00EB0E94" w:rsidRPr="00EB0E94" w:rsidRDefault="00EB0E94" w:rsidP="00EB0E94">
      <w:pPr>
        <w:ind w:left="840" w:hanging="840"/>
        <w:rPr>
          <w:rFonts w:cs="Times New Roman"/>
        </w:rPr>
      </w:pPr>
    </w:p>
    <w:p w14:paraId="71DD9791" w14:textId="77777777" w:rsidR="00EB0E94" w:rsidRPr="00EB0E94" w:rsidRDefault="00EB0E94" w:rsidP="00EB0E94">
      <w:pPr>
        <w:ind w:left="840" w:hanging="840"/>
        <w:rPr>
          <w:rFonts w:cs="Times New Roman"/>
        </w:rPr>
      </w:pPr>
    </w:p>
    <w:bookmarkEnd w:id="111"/>
    <w:p w14:paraId="5D0C8B03" w14:textId="77777777" w:rsidR="00EB0E94" w:rsidRPr="00EB0E94" w:rsidRDefault="00EB0E94" w:rsidP="00EB0E94">
      <w:pPr>
        <w:widowControl/>
        <w:jc w:val="left"/>
        <w:rPr>
          <w:rFonts w:cs="Times New Roman"/>
        </w:rPr>
      </w:pPr>
      <w:r w:rsidRPr="00EB0E94">
        <w:rPr>
          <w:rFonts w:cs="Times New Roman"/>
        </w:rPr>
        <w:br w:type="page"/>
      </w:r>
    </w:p>
    <w:p w14:paraId="453DDD50" w14:textId="77777777" w:rsidR="00EB0E94" w:rsidRPr="00EB0E94" w:rsidRDefault="00EB0E94" w:rsidP="00EB0E94">
      <w:pPr>
        <w:ind w:left="840" w:hanging="840"/>
        <w:jc w:val="right"/>
        <w:rPr>
          <w:rFonts w:cs="Times New Roman"/>
        </w:rPr>
      </w:pPr>
      <w:r w:rsidRPr="00EB0E94">
        <w:rPr>
          <w:rFonts w:cs="Times New Roman"/>
          <w:noProof/>
        </w:rPr>
        <w:lastRenderedPageBreak/>
        <w:drawing>
          <wp:inline distT="0" distB="0" distL="0" distR="0" wp14:anchorId="1ADA3A7A" wp14:editId="41021836">
            <wp:extent cx="5760000" cy="393239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0000" cy="3932390"/>
                    </a:xfrm>
                    <a:prstGeom prst="rect">
                      <a:avLst/>
                    </a:prstGeom>
                    <a:noFill/>
                    <a:ln>
                      <a:noFill/>
                    </a:ln>
                  </pic:spPr>
                </pic:pic>
              </a:graphicData>
            </a:graphic>
          </wp:inline>
        </w:drawing>
      </w:r>
    </w:p>
    <w:p w14:paraId="71601D20" w14:textId="77777777" w:rsidR="00EB0E94" w:rsidRPr="00EB0E94" w:rsidRDefault="00EB0E94" w:rsidP="00EB0E94">
      <w:pPr>
        <w:ind w:left="840" w:hanging="840"/>
        <w:rPr>
          <w:rFonts w:cs="Times New Roman"/>
        </w:rPr>
      </w:pPr>
      <w:r w:rsidRPr="00EB0E94">
        <w:rPr>
          <w:rFonts w:cs="Times New Roman"/>
        </w:rPr>
        <w:t>Fig. 8</w:t>
      </w:r>
      <w:r w:rsidRPr="00EB0E94">
        <w:rPr>
          <w:rFonts w:cs="Times New Roman"/>
        </w:rPr>
        <w:tab/>
        <w:t>Changes of (a), (b) PAG size, (c), (d) hardness and (e), (f) number of creep voids in the direction across the weld line in 2000 h interrupted (a), (c), (e) Steel 1 and (b), (d), (f) Steel 2 at 650 °C, 50 MPa.</w:t>
      </w:r>
    </w:p>
    <w:p w14:paraId="0F4A5761" w14:textId="77777777" w:rsidR="00EB0E94" w:rsidRPr="00EB0E94" w:rsidRDefault="00EB0E94" w:rsidP="00EB0E94">
      <w:pPr>
        <w:widowControl/>
        <w:jc w:val="left"/>
        <w:rPr>
          <w:rFonts w:cs="Times New Roman"/>
        </w:rPr>
      </w:pPr>
      <w:r w:rsidRPr="00EB0E94">
        <w:rPr>
          <w:rFonts w:cs="Times New Roman"/>
        </w:rPr>
        <w:br w:type="page"/>
      </w:r>
    </w:p>
    <w:p w14:paraId="3206D65E" w14:textId="77777777" w:rsidR="00EB0E94" w:rsidRPr="00EB0E94" w:rsidRDefault="00EB0E94" w:rsidP="00EB0E94">
      <w:pPr>
        <w:ind w:left="840" w:hanging="840"/>
        <w:rPr>
          <w:rFonts w:cs="Times New Roman"/>
        </w:rPr>
      </w:pPr>
      <w:r w:rsidRPr="00EB0E94">
        <w:rPr>
          <w:rFonts w:cs="Times New Roman"/>
          <w:noProof/>
        </w:rPr>
        <w:lastRenderedPageBreak/>
        <w:drawing>
          <wp:inline distT="0" distB="0" distL="0" distR="0" wp14:anchorId="0867AACF" wp14:editId="0C107CDA">
            <wp:extent cx="2880000" cy="4306577"/>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80000" cy="4306577"/>
                    </a:xfrm>
                    <a:prstGeom prst="rect">
                      <a:avLst/>
                    </a:prstGeom>
                    <a:noFill/>
                    <a:ln>
                      <a:noFill/>
                    </a:ln>
                  </pic:spPr>
                </pic:pic>
              </a:graphicData>
            </a:graphic>
          </wp:inline>
        </w:drawing>
      </w:r>
    </w:p>
    <w:p w14:paraId="4B5A9B7B" w14:textId="77777777" w:rsidR="00EB0E94" w:rsidRPr="00EB0E94" w:rsidRDefault="00EB0E94" w:rsidP="00EB0E94">
      <w:pPr>
        <w:ind w:left="840" w:hanging="840"/>
        <w:rPr>
          <w:rFonts w:cs="Times New Roman"/>
        </w:rPr>
      </w:pPr>
      <w:r w:rsidRPr="00EB0E94">
        <w:rPr>
          <w:rFonts w:cs="Times New Roman"/>
        </w:rPr>
        <w:t>Fig. 9</w:t>
      </w:r>
      <w:r w:rsidRPr="00EB0E94">
        <w:rPr>
          <w:rFonts w:cs="Times New Roman"/>
        </w:rPr>
        <w:tab/>
        <w:t>Number of creep voids in FGHAZ versus (a) time and (b) creep life ratio at 650 °C, 50MPa.</w:t>
      </w:r>
    </w:p>
    <w:p w14:paraId="6E0B9486" w14:textId="77777777" w:rsidR="00EB0E94" w:rsidRPr="00EB0E94" w:rsidRDefault="00EB0E94" w:rsidP="00EB0E94">
      <w:pPr>
        <w:ind w:left="840" w:hanging="840"/>
        <w:rPr>
          <w:rFonts w:cs="Times New Roman"/>
        </w:rPr>
      </w:pPr>
    </w:p>
    <w:p w14:paraId="4D4DC686" w14:textId="77777777" w:rsidR="00EB0E94" w:rsidRPr="00EB0E94" w:rsidRDefault="00EB0E94" w:rsidP="00EB0E94">
      <w:pPr>
        <w:widowControl/>
        <w:jc w:val="left"/>
        <w:rPr>
          <w:rFonts w:cs="Times New Roman"/>
        </w:rPr>
      </w:pPr>
      <w:r w:rsidRPr="00EB0E94">
        <w:rPr>
          <w:rFonts w:cs="Times New Roman"/>
        </w:rPr>
        <w:br w:type="page"/>
      </w:r>
    </w:p>
    <w:p w14:paraId="3BC5E79C" w14:textId="77777777" w:rsidR="00EB0E94" w:rsidRPr="00EB0E94" w:rsidRDefault="00EB0E94" w:rsidP="00EB0E94">
      <w:pPr>
        <w:ind w:left="840" w:hanging="840"/>
        <w:rPr>
          <w:rFonts w:cs="Times New Roman"/>
        </w:rPr>
      </w:pPr>
      <w:r w:rsidRPr="00EB0E94">
        <w:rPr>
          <w:rFonts w:cs="Times New Roman"/>
          <w:noProof/>
        </w:rPr>
        <w:lastRenderedPageBreak/>
        <w:drawing>
          <wp:inline distT="0" distB="0" distL="0" distR="0" wp14:anchorId="6F926CC4" wp14:editId="5F639689">
            <wp:extent cx="5760000" cy="3349157"/>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000" cy="3349157"/>
                    </a:xfrm>
                    <a:prstGeom prst="rect">
                      <a:avLst/>
                    </a:prstGeom>
                    <a:noFill/>
                    <a:ln>
                      <a:noFill/>
                    </a:ln>
                  </pic:spPr>
                </pic:pic>
              </a:graphicData>
            </a:graphic>
          </wp:inline>
        </w:drawing>
      </w:r>
    </w:p>
    <w:p w14:paraId="325318D9" w14:textId="77777777" w:rsidR="00EB0E94" w:rsidRPr="00EB0E94" w:rsidRDefault="00EB0E94" w:rsidP="00EB0E94">
      <w:pPr>
        <w:ind w:left="840" w:hanging="840"/>
        <w:rPr>
          <w:rFonts w:cs="Times New Roman"/>
        </w:rPr>
      </w:pPr>
      <w:bookmarkStart w:id="112" w:name="_Hlk146222487"/>
      <w:r w:rsidRPr="00EB0E94">
        <w:rPr>
          <w:rFonts w:cs="Times New Roman"/>
        </w:rPr>
        <w:t>Fig. 10</w:t>
      </w:r>
      <w:r w:rsidRPr="00EB0E94">
        <w:rPr>
          <w:rFonts w:cs="Times New Roman"/>
        </w:rPr>
        <w:tab/>
        <w:t xml:space="preserve">SE images of the microstructures at FGHAZ in (a)-(c) Steel 1 and (d)-(f) Steel 2 welded joints. (a), (d) As-weld, (b), (e) after PWHT, and (c), (f) 2000 h interrupted at 650 °C, 50 MPa. </w:t>
      </w:r>
    </w:p>
    <w:p w14:paraId="38ED1A1E" w14:textId="77777777" w:rsidR="00EB0E94" w:rsidRPr="00EB0E94" w:rsidRDefault="00EB0E94" w:rsidP="00EB0E94">
      <w:pPr>
        <w:widowControl/>
        <w:jc w:val="left"/>
        <w:rPr>
          <w:rFonts w:cs="Times New Roman"/>
        </w:rPr>
      </w:pPr>
      <w:r w:rsidRPr="00EB0E94">
        <w:rPr>
          <w:rFonts w:cs="Times New Roman"/>
        </w:rPr>
        <w:br w:type="page"/>
      </w:r>
    </w:p>
    <w:p w14:paraId="7B0FD034" w14:textId="77777777" w:rsidR="00EB0E94" w:rsidRPr="00EB0E94" w:rsidRDefault="00EB0E94" w:rsidP="00EB0E94">
      <w:pPr>
        <w:ind w:left="840" w:hanging="840"/>
        <w:rPr>
          <w:rFonts w:cs="Times New Roman"/>
        </w:rPr>
      </w:pPr>
      <w:r w:rsidRPr="00EB0E94">
        <w:rPr>
          <w:rFonts w:cs="Times New Roman"/>
          <w:noProof/>
        </w:rPr>
        <w:lastRenderedPageBreak/>
        <w:drawing>
          <wp:inline distT="0" distB="0" distL="0" distR="0" wp14:anchorId="0A92DF03" wp14:editId="3F823661">
            <wp:extent cx="5760000" cy="2307078"/>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60000" cy="2307078"/>
                    </a:xfrm>
                    <a:prstGeom prst="rect">
                      <a:avLst/>
                    </a:prstGeom>
                    <a:noFill/>
                    <a:ln>
                      <a:noFill/>
                    </a:ln>
                  </pic:spPr>
                </pic:pic>
              </a:graphicData>
            </a:graphic>
          </wp:inline>
        </w:drawing>
      </w:r>
    </w:p>
    <w:p w14:paraId="28B35CE5" w14:textId="77777777" w:rsidR="00EB0E94" w:rsidRPr="00EB0E94" w:rsidRDefault="00EB0E94" w:rsidP="00EB0E94">
      <w:pPr>
        <w:ind w:left="840" w:hanging="840"/>
        <w:rPr>
          <w:rFonts w:cs="Times New Roman"/>
        </w:rPr>
      </w:pPr>
      <w:r w:rsidRPr="00EB0E94">
        <w:rPr>
          <w:rFonts w:cs="Times New Roman"/>
        </w:rPr>
        <w:t>Fig. 11</w:t>
      </w:r>
      <w:r w:rsidRPr="00EB0E94">
        <w:rPr>
          <w:rFonts w:cs="Times New Roman"/>
        </w:rPr>
        <w:tab/>
        <w:t>Histograms for the misorientation angle of the high angle grain boundary (a) after PWHT and (b) 2000 h interrupted at 650 °C, 50 MPa.</w:t>
      </w:r>
    </w:p>
    <w:p w14:paraId="03FF765E" w14:textId="77777777" w:rsidR="00EB0E94" w:rsidRPr="00EB0E94" w:rsidRDefault="00EB0E94" w:rsidP="00EB0E94">
      <w:pPr>
        <w:ind w:left="840" w:hanging="840"/>
        <w:rPr>
          <w:rFonts w:cs="Times New Roman"/>
        </w:rPr>
      </w:pPr>
    </w:p>
    <w:p w14:paraId="7A6C97F6" w14:textId="77777777" w:rsidR="00EB0E94" w:rsidRPr="00EB0E94" w:rsidRDefault="00EB0E94" w:rsidP="00EB0E94">
      <w:pPr>
        <w:ind w:left="840" w:hanging="840"/>
        <w:rPr>
          <w:rFonts w:cs="Times New Roman"/>
        </w:rPr>
      </w:pPr>
    </w:p>
    <w:bookmarkEnd w:id="112"/>
    <w:p w14:paraId="330EB1D4" w14:textId="77777777" w:rsidR="00EB0E94" w:rsidRPr="00EB0E94" w:rsidRDefault="00EB0E94" w:rsidP="00EB0E94">
      <w:pPr>
        <w:widowControl/>
        <w:jc w:val="left"/>
        <w:rPr>
          <w:rFonts w:cs="Times New Roman"/>
        </w:rPr>
      </w:pPr>
      <w:r w:rsidRPr="00EB0E94">
        <w:rPr>
          <w:rFonts w:cs="Times New Roman"/>
        </w:rPr>
        <w:br w:type="page"/>
      </w:r>
    </w:p>
    <w:p w14:paraId="55C8D66D" w14:textId="77777777" w:rsidR="00EB0E94" w:rsidRPr="00EB0E94" w:rsidRDefault="00EB0E94" w:rsidP="00EB0E94">
      <w:pPr>
        <w:ind w:left="840" w:hanging="840"/>
        <w:rPr>
          <w:rFonts w:cs="Times New Roman"/>
        </w:rPr>
      </w:pPr>
      <w:r w:rsidRPr="00EB0E94">
        <w:rPr>
          <w:rFonts w:cs="Times New Roman"/>
          <w:noProof/>
        </w:rPr>
        <w:lastRenderedPageBreak/>
        <w:drawing>
          <wp:inline distT="0" distB="0" distL="0" distR="0" wp14:anchorId="016CFB3D" wp14:editId="4CEEF806">
            <wp:extent cx="5759450" cy="2309495"/>
            <wp:effectExtent l="0" t="0" r="0" b="0"/>
            <wp:docPr id="19" name="図 19">
              <a:extLst xmlns:a="http://schemas.openxmlformats.org/drawingml/2006/main">
                <a:ext uri="{FF2B5EF4-FFF2-40B4-BE49-F238E27FC236}">
                  <a16:creationId xmlns:a16="http://schemas.microsoft.com/office/drawing/2014/main" id="{249A4F52-57DC-BA3A-1348-F8A83BA8E8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a:extLst>
                        <a:ext uri="{FF2B5EF4-FFF2-40B4-BE49-F238E27FC236}">
                          <a16:creationId xmlns:a16="http://schemas.microsoft.com/office/drawing/2014/main" id="{249A4F52-57DC-BA3A-1348-F8A83BA8E8BB}"/>
                        </a:ext>
                      </a:extLst>
                    </pic:cNvPr>
                    <pic:cNvPicPr>
                      <a:picLocks noChangeAspect="1"/>
                    </pic:cNvPicPr>
                  </pic:nvPicPr>
                  <pic:blipFill>
                    <a:blip r:embed="rId62"/>
                    <a:stretch>
                      <a:fillRect/>
                    </a:stretch>
                  </pic:blipFill>
                  <pic:spPr>
                    <a:xfrm>
                      <a:off x="0" y="0"/>
                      <a:ext cx="5759450" cy="2309495"/>
                    </a:xfrm>
                    <a:prstGeom prst="rect">
                      <a:avLst/>
                    </a:prstGeom>
                    <a:solidFill>
                      <a:schemeClr val="bg1"/>
                    </a:solidFill>
                  </pic:spPr>
                </pic:pic>
              </a:graphicData>
            </a:graphic>
          </wp:inline>
        </w:drawing>
      </w:r>
    </w:p>
    <w:p w14:paraId="14D6E738" w14:textId="77777777" w:rsidR="00EB0E94" w:rsidRPr="00EB0E94" w:rsidRDefault="00EB0E94" w:rsidP="00EB0E94">
      <w:pPr>
        <w:ind w:left="840" w:hanging="840"/>
        <w:rPr>
          <w:rFonts w:cs="Times New Roman"/>
        </w:rPr>
      </w:pPr>
      <w:r w:rsidRPr="00EB0E94">
        <w:rPr>
          <w:rFonts w:cs="Times New Roman"/>
        </w:rPr>
        <w:t>Fig. 12</w:t>
      </w:r>
      <w:r w:rsidRPr="00EB0E94">
        <w:rPr>
          <w:rFonts w:cs="Times New Roman"/>
        </w:rPr>
        <w:tab/>
        <w:t>Changes of M</w:t>
      </w:r>
      <w:r w:rsidRPr="00EB0E94">
        <w:rPr>
          <w:rFonts w:cs="Times New Roman"/>
          <w:vertAlign w:val="subscript"/>
        </w:rPr>
        <w:t>23</w:t>
      </w:r>
      <w:r w:rsidRPr="00EB0E94">
        <w:rPr>
          <w:rFonts w:cs="Times New Roman"/>
        </w:rPr>
        <w:t>C</w:t>
      </w:r>
      <w:r w:rsidRPr="00EB0E94">
        <w:rPr>
          <w:rFonts w:cs="Times New Roman"/>
          <w:vertAlign w:val="subscript"/>
        </w:rPr>
        <w:t>6</w:t>
      </w:r>
      <w:r w:rsidRPr="00EB0E94">
        <w:rPr>
          <w:rFonts w:cs="Times New Roman"/>
        </w:rPr>
        <w:t xml:space="preserve"> volume fraction in the direction across the weld line before (as-weld) and after PWHT in (a) Steel 1 and (b) Steel 2.</w:t>
      </w:r>
    </w:p>
    <w:p w14:paraId="13711E19" w14:textId="77777777" w:rsidR="00EB0E94" w:rsidRPr="00EB0E94" w:rsidRDefault="00EB0E94" w:rsidP="00EB0E94">
      <w:pPr>
        <w:widowControl/>
        <w:jc w:val="left"/>
        <w:rPr>
          <w:rFonts w:cs="Times New Roman"/>
        </w:rPr>
      </w:pPr>
      <w:r w:rsidRPr="00EB0E94">
        <w:rPr>
          <w:rFonts w:cs="Times New Roman"/>
        </w:rPr>
        <w:br w:type="page"/>
      </w:r>
    </w:p>
    <w:p w14:paraId="759C54E2" w14:textId="77777777" w:rsidR="00EB0E94" w:rsidRPr="00EB0E94" w:rsidRDefault="00EB0E94" w:rsidP="00EB0E94">
      <w:pPr>
        <w:widowControl/>
        <w:jc w:val="center"/>
        <w:rPr>
          <w:rFonts w:cs="Times New Roman"/>
        </w:rPr>
      </w:pPr>
      <w:r w:rsidRPr="00EB0E94">
        <w:rPr>
          <w:rFonts w:cs="Times New Roman"/>
          <w:noProof/>
        </w:rPr>
        <w:lastRenderedPageBreak/>
        <w:drawing>
          <wp:inline distT="0" distB="0" distL="0" distR="0" wp14:anchorId="06ADE61C" wp14:editId="58617CA3">
            <wp:extent cx="2880000" cy="194584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80000" cy="1945842"/>
                    </a:xfrm>
                    <a:prstGeom prst="rect">
                      <a:avLst/>
                    </a:prstGeom>
                    <a:noFill/>
                    <a:ln>
                      <a:noFill/>
                    </a:ln>
                  </pic:spPr>
                </pic:pic>
              </a:graphicData>
            </a:graphic>
          </wp:inline>
        </w:drawing>
      </w:r>
    </w:p>
    <w:p w14:paraId="09715DF6" w14:textId="77777777" w:rsidR="00EB0E94" w:rsidRPr="00EB0E94" w:rsidRDefault="00EB0E94" w:rsidP="00EB0E94">
      <w:pPr>
        <w:ind w:left="840" w:hanging="840"/>
      </w:pPr>
      <w:r w:rsidRPr="00EB0E94">
        <w:rPr>
          <w:rFonts w:cs="Times New Roman"/>
        </w:rPr>
        <w:t>Fig. 13</w:t>
      </w:r>
      <w:r w:rsidRPr="00EB0E94">
        <w:rPr>
          <w:rFonts w:cs="Times New Roman"/>
        </w:rPr>
        <w:tab/>
        <w:t xml:space="preserve">Schematic illustration showing the differences in </w:t>
      </w:r>
      <w:r w:rsidRPr="00EB0E94">
        <w:t>microstructural evolutions during welding and PWHT between Steel 1 and Steel 2.</w:t>
      </w:r>
    </w:p>
    <w:p w14:paraId="5D2E6395" w14:textId="77777777" w:rsidR="00EB0E94" w:rsidRPr="00EB0E94" w:rsidRDefault="00EB0E94" w:rsidP="00EB0E94">
      <w:pPr>
        <w:widowControl/>
        <w:jc w:val="left"/>
      </w:pPr>
    </w:p>
    <w:p w14:paraId="57AF3454" w14:textId="77777777" w:rsidR="00EB0E94" w:rsidRPr="00EB0E94" w:rsidRDefault="00EB0E94" w:rsidP="00EB0E94">
      <w:pPr>
        <w:widowControl/>
        <w:jc w:val="left"/>
      </w:pPr>
      <w:r w:rsidRPr="00EB0E94">
        <w:br w:type="page"/>
      </w:r>
    </w:p>
    <w:p w14:paraId="77775540" w14:textId="77777777" w:rsidR="00EB0E94" w:rsidRPr="00EB0E94" w:rsidRDefault="00EB0E94" w:rsidP="00EB0E94">
      <w:pPr>
        <w:widowControl/>
        <w:jc w:val="center"/>
      </w:pPr>
      <w:r w:rsidRPr="00EB0E94">
        <w:rPr>
          <w:noProof/>
        </w:rPr>
        <w:lastRenderedPageBreak/>
        <w:drawing>
          <wp:inline distT="0" distB="0" distL="0" distR="0" wp14:anchorId="2EF76975" wp14:editId="64958B16">
            <wp:extent cx="4320000" cy="6233351"/>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320000" cy="6233351"/>
                    </a:xfrm>
                    <a:prstGeom prst="rect">
                      <a:avLst/>
                    </a:prstGeom>
                    <a:noFill/>
                    <a:ln>
                      <a:noFill/>
                    </a:ln>
                  </pic:spPr>
                </pic:pic>
              </a:graphicData>
            </a:graphic>
          </wp:inline>
        </w:drawing>
      </w:r>
    </w:p>
    <w:p w14:paraId="380E772E" w14:textId="77777777" w:rsidR="00EB0E94" w:rsidRPr="00EB0E94" w:rsidRDefault="00EB0E94" w:rsidP="00EB0E94">
      <w:pPr>
        <w:ind w:left="840" w:hanging="840"/>
      </w:pPr>
      <w:bookmarkStart w:id="113" w:name="_Hlk163840988"/>
      <w:r w:rsidRPr="00EB0E94">
        <w:rPr>
          <w:rFonts w:cs="Times New Roman"/>
        </w:rPr>
        <w:t>Fig. 14</w:t>
      </w:r>
      <w:r w:rsidRPr="00EB0E94">
        <w:rPr>
          <w:rFonts w:cs="Times New Roman"/>
        </w:rPr>
        <w:tab/>
        <w:t>APT results for (a) three-dimensional elemental map overlaying Fe, C, and P atoms</w:t>
      </w:r>
      <w:r w:rsidRPr="00EB0E94">
        <w:t xml:space="preserve">, and two-dimensional elemental maps (b) P, (c) Cr, (d) Sn, (e) As, and (f) Sb. </w:t>
      </w:r>
      <w:r w:rsidRPr="00EB0E94">
        <w:rPr>
          <w:rFonts w:cs="Times New Roman"/>
        </w:rPr>
        <w:t>Concentration profiles (g) across PAGB along the column as shown in (a) and (h) across the M</w:t>
      </w:r>
      <w:r w:rsidRPr="00EB0E94">
        <w:rPr>
          <w:rFonts w:cs="Times New Roman"/>
          <w:vertAlign w:val="subscript"/>
        </w:rPr>
        <w:t>23</w:t>
      </w:r>
      <w:r w:rsidRPr="00EB0E94">
        <w:rPr>
          <w:rFonts w:cs="Times New Roman"/>
        </w:rPr>
        <w:t>C</w:t>
      </w:r>
      <w:r w:rsidRPr="00EB0E94">
        <w:rPr>
          <w:rFonts w:cs="Times New Roman"/>
          <w:vertAlign w:val="subscript"/>
        </w:rPr>
        <w:t>6</w:t>
      </w:r>
      <w:r w:rsidRPr="00EB0E94">
        <w:rPr>
          <w:rFonts w:cs="Times New Roman"/>
        </w:rPr>
        <w:t xml:space="preserve"> (top one) and matrix. </w:t>
      </w:r>
    </w:p>
    <w:bookmarkEnd w:id="113"/>
    <w:p w14:paraId="1DFEEE2A" w14:textId="77777777" w:rsidR="00EB0E94" w:rsidRPr="00EB0E94" w:rsidRDefault="00EB0E94" w:rsidP="00EB0E94">
      <w:pPr>
        <w:widowControl/>
        <w:jc w:val="left"/>
      </w:pPr>
    </w:p>
    <w:p w14:paraId="58037B8D" w14:textId="77777777" w:rsidR="00EB0E94" w:rsidRPr="00EB0E94" w:rsidRDefault="00EB0E94" w:rsidP="00EB0E94">
      <w:pPr>
        <w:widowControl/>
        <w:jc w:val="left"/>
      </w:pPr>
      <w:r w:rsidRPr="00EB0E94">
        <w:br w:type="page"/>
      </w:r>
    </w:p>
    <w:p w14:paraId="18A7B634" w14:textId="77777777" w:rsidR="00EB0E94" w:rsidRPr="00EB0E94" w:rsidRDefault="00EB0E94" w:rsidP="00EB0E94">
      <w:pPr>
        <w:widowControl/>
        <w:ind w:left="840" w:hangingChars="350" w:hanging="840"/>
        <w:jc w:val="left"/>
        <w:rPr>
          <w:rFonts w:cs="Times New Roman"/>
        </w:rPr>
      </w:pPr>
      <w:r w:rsidRPr="00EB0E94">
        <w:rPr>
          <w:rFonts w:cs="Times New Roman"/>
        </w:rPr>
        <w:lastRenderedPageBreak/>
        <w:t xml:space="preserve">Table 1 </w:t>
      </w:r>
      <w:r w:rsidRPr="00EB0E94">
        <w:rPr>
          <w:rFonts w:cs="Times New Roman"/>
        </w:rPr>
        <w:tab/>
        <w:t>Chemical requirements for product analysis by ASME SA-387/SA-387M Gr.91 steel</w:t>
      </w:r>
      <w:r w:rsidRPr="00EB0E94">
        <w:rPr>
          <w:rFonts w:cs="Times New Roman"/>
          <w:vertAlign w:val="superscript"/>
        </w:rPr>
        <w:t>1</w:t>
      </w:r>
      <w:r w:rsidRPr="00EB0E94">
        <w:rPr>
          <w:rFonts w:cs="Times New Roman"/>
        </w:rPr>
        <w:t xml:space="preserve"> and chemical compositions of test materials (mass%).</w:t>
      </w:r>
    </w:p>
    <w:tbl>
      <w:tblPr>
        <w:tblW w:w="14523" w:type="dxa"/>
        <w:tblCellMar>
          <w:left w:w="0" w:type="dxa"/>
          <w:right w:w="0" w:type="dxa"/>
        </w:tblCellMar>
        <w:tblLook w:val="0600" w:firstRow="0" w:lastRow="0" w:firstColumn="0" w:lastColumn="0" w:noHBand="1" w:noVBand="1"/>
      </w:tblPr>
      <w:tblGrid>
        <w:gridCol w:w="1428"/>
        <w:gridCol w:w="593"/>
        <w:gridCol w:w="594"/>
        <w:gridCol w:w="594"/>
        <w:gridCol w:w="594"/>
        <w:gridCol w:w="595"/>
        <w:gridCol w:w="594"/>
        <w:gridCol w:w="594"/>
        <w:gridCol w:w="594"/>
        <w:gridCol w:w="594"/>
        <w:gridCol w:w="594"/>
        <w:gridCol w:w="594"/>
        <w:gridCol w:w="594"/>
        <w:gridCol w:w="595"/>
        <w:gridCol w:w="595"/>
        <w:gridCol w:w="595"/>
        <w:gridCol w:w="594"/>
        <w:gridCol w:w="594"/>
        <w:gridCol w:w="594"/>
        <w:gridCol w:w="595"/>
        <w:gridCol w:w="617"/>
        <w:gridCol w:w="594"/>
        <w:gridCol w:w="594"/>
      </w:tblGrid>
      <w:tr w:rsidR="00EB0E94" w:rsidRPr="00EB0E94" w14:paraId="45DFC82A" w14:textId="77777777" w:rsidTr="00FC56C8">
        <w:trPr>
          <w:trHeight w:val="414"/>
        </w:trPr>
        <w:tc>
          <w:tcPr>
            <w:tcW w:w="1433" w:type="dxa"/>
            <w:tcBorders>
              <w:top w:val="single" w:sz="4" w:space="0" w:color="000000"/>
              <w:left w:val="nil"/>
              <w:bottom w:val="double" w:sz="6" w:space="0" w:color="000000"/>
              <w:right w:val="single" w:sz="4" w:space="0" w:color="000000"/>
            </w:tcBorders>
            <w:shd w:val="clear" w:color="auto" w:fill="auto"/>
            <w:tcMar>
              <w:top w:w="10" w:type="dxa"/>
              <w:left w:w="10" w:type="dxa"/>
              <w:bottom w:w="0" w:type="dxa"/>
              <w:right w:w="10" w:type="dxa"/>
            </w:tcMar>
            <w:vAlign w:val="center"/>
            <w:hideMark/>
          </w:tcPr>
          <w:p w14:paraId="7505A488" w14:textId="77777777" w:rsidR="00EB0E94" w:rsidRPr="00EB0E94" w:rsidRDefault="00EB0E94" w:rsidP="00FC56C8">
            <w:pPr>
              <w:widowControl/>
              <w:jc w:val="center"/>
              <w:rPr>
                <w:rFonts w:cs="Times New Roman"/>
                <w:b/>
                <w:bCs/>
                <w:sz w:val="18"/>
                <w:szCs w:val="18"/>
              </w:rPr>
            </w:pPr>
            <w:r w:rsidRPr="00EB0E94">
              <w:rPr>
                <w:rFonts w:cs="Times New Roman"/>
                <w:b/>
                <w:bCs/>
                <w:sz w:val="18"/>
                <w:szCs w:val="18"/>
              </w:rPr>
              <w:t xml:space="preserve">Standard / </w:t>
            </w:r>
          </w:p>
          <w:p w14:paraId="7485E5B9" w14:textId="77777777" w:rsidR="00EB0E94" w:rsidRPr="00EB0E94" w:rsidRDefault="00EB0E94" w:rsidP="00FC56C8">
            <w:pPr>
              <w:widowControl/>
              <w:jc w:val="center"/>
              <w:rPr>
                <w:rFonts w:cs="Times New Roman"/>
                <w:sz w:val="18"/>
                <w:szCs w:val="18"/>
              </w:rPr>
            </w:pPr>
            <w:r w:rsidRPr="00EB0E94">
              <w:rPr>
                <w:rFonts w:cs="Times New Roman"/>
                <w:b/>
                <w:bCs/>
                <w:sz w:val="18"/>
                <w:szCs w:val="18"/>
              </w:rPr>
              <w:t>Test material</w:t>
            </w:r>
          </w:p>
        </w:tc>
        <w:tc>
          <w:tcPr>
            <w:tcW w:w="595" w:type="dxa"/>
            <w:tcBorders>
              <w:top w:val="single" w:sz="4" w:space="0" w:color="000000"/>
              <w:left w:val="single" w:sz="4" w:space="0" w:color="000000"/>
              <w:bottom w:val="double" w:sz="6" w:space="0" w:color="000000"/>
              <w:right w:val="nil"/>
            </w:tcBorders>
            <w:shd w:val="clear" w:color="auto" w:fill="auto"/>
            <w:tcMar>
              <w:top w:w="10" w:type="dxa"/>
              <w:left w:w="10" w:type="dxa"/>
              <w:bottom w:w="0" w:type="dxa"/>
              <w:right w:w="10" w:type="dxa"/>
            </w:tcMar>
            <w:vAlign w:val="center"/>
            <w:hideMark/>
          </w:tcPr>
          <w:p w14:paraId="4FCACED6" w14:textId="77777777" w:rsidR="00EB0E94" w:rsidRPr="00EB0E94" w:rsidRDefault="00EB0E94" w:rsidP="00FC56C8">
            <w:pPr>
              <w:widowControl/>
              <w:jc w:val="center"/>
              <w:rPr>
                <w:rFonts w:cs="Times New Roman"/>
                <w:sz w:val="18"/>
                <w:szCs w:val="18"/>
              </w:rPr>
            </w:pPr>
            <w:r w:rsidRPr="00EB0E94">
              <w:rPr>
                <w:rFonts w:cs="Times New Roman"/>
                <w:b/>
                <w:bCs/>
                <w:sz w:val="18"/>
                <w:szCs w:val="18"/>
              </w:rPr>
              <w:t>C</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326DBF7C" w14:textId="77777777" w:rsidR="00EB0E94" w:rsidRPr="00EB0E94" w:rsidRDefault="00EB0E94" w:rsidP="00FC56C8">
            <w:pPr>
              <w:widowControl/>
              <w:jc w:val="center"/>
              <w:rPr>
                <w:rFonts w:cs="Times New Roman"/>
                <w:sz w:val="18"/>
                <w:szCs w:val="18"/>
              </w:rPr>
            </w:pPr>
            <w:r w:rsidRPr="00EB0E94">
              <w:rPr>
                <w:rFonts w:cs="Times New Roman"/>
                <w:b/>
                <w:bCs/>
                <w:sz w:val="18"/>
                <w:szCs w:val="18"/>
              </w:rPr>
              <w:t>Si</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3757C66C" w14:textId="77777777" w:rsidR="00EB0E94" w:rsidRPr="00EB0E94" w:rsidRDefault="00EB0E94" w:rsidP="00FC56C8">
            <w:pPr>
              <w:widowControl/>
              <w:jc w:val="center"/>
              <w:rPr>
                <w:rFonts w:cs="Times New Roman"/>
                <w:sz w:val="18"/>
                <w:szCs w:val="18"/>
              </w:rPr>
            </w:pPr>
            <w:r w:rsidRPr="00EB0E94">
              <w:rPr>
                <w:rFonts w:cs="Times New Roman"/>
                <w:b/>
                <w:bCs/>
                <w:sz w:val="18"/>
                <w:szCs w:val="18"/>
              </w:rPr>
              <w:t>Mn</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3D63F6ED" w14:textId="77777777" w:rsidR="00EB0E94" w:rsidRPr="00EB0E94" w:rsidRDefault="00EB0E94" w:rsidP="00FC56C8">
            <w:pPr>
              <w:widowControl/>
              <w:jc w:val="center"/>
              <w:rPr>
                <w:rFonts w:cs="Times New Roman"/>
                <w:sz w:val="18"/>
                <w:szCs w:val="18"/>
              </w:rPr>
            </w:pPr>
            <w:r w:rsidRPr="00EB0E94">
              <w:rPr>
                <w:rFonts w:cs="Times New Roman"/>
                <w:b/>
                <w:bCs/>
                <w:sz w:val="18"/>
                <w:szCs w:val="18"/>
              </w:rPr>
              <w:t>P</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3F04A5D5" w14:textId="77777777" w:rsidR="00EB0E94" w:rsidRPr="00EB0E94" w:rsidRDefault="00EB0E94" w:rsidP="00FC56C8">
            <w:pPr>
              <w:widowControl/>
              <w:jc w:val="center"/>
              <w:rPr>
                <w:rFonts w:cs="Times New Roman"/>
                <w:sz w:val="18"/>
                <w:szCs w:val="18"/>
              </w:rPr>
            </w:pPr>
            <w:r w:rsidRPr="00EB0E94">
              <w:rPr>
                <w:rFonts w:cs="Times New Roman"/>
                <w:b/>
                <w:bCs/>
                <w:sz w:val="18"/>
                <w:szCs w:val="18"/>
              </w:rPr>
              <w:t>S</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305ABE03" w14:textId="77777777" w:rsidR="00EB0E94" w:rsidRPr="00EB0E94" w:rsidRDefault="00EB0E94" w:rsidP="00FC56C8">
            <w:pPr>
              <w:widowControl/>
              <w:jc w:val="center"/>
              <w:rPr>
                <w:rFonts w:cs="Times New Roman"/>
                <w:sz w:val="18"/>
                <w:szCs w:val="18"/>
              </w:rPr>
            </w:pPr>
            <w:r w:rsidRPr="00EB0E94">
              <w:rPr>
                <w:rFonts w:cs="Times New Roman"/>
                <w:b/>
                <w:bCs/>
                <w:sz w:val="18"/>
                <w:szCs w:val="18"/>
              </w:rPr>
              <w:t>Ni</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24384691" w14:textId="77777777" w:rsidR="00EB0E94" w:rsidRPr="00EB0E94" w:rsidRDefault="00EB0E94" w:rsidP="00FC56C8">
            <w:pPr>
              <w:widowControl/>
              <w:jc w:val="center"/>
              <w:rPr>
                <w:rFonts w:cs="Times New Roman"/>
                <w:sz w:val="18"/>
                <w:szCs w:val="18"/>
              </w:rPr>
            </w:pPr>
            <w:r w:rsidRPr="00EB0E94">
              <w:rPr>
                <w:rFonts w:cs="Times New Roman"/>
                <w:b/>
                <w:bCs/>
                <w:sz w:val="18"/>
                <w:szCs w:val="18"/>
              </w:rPr>
              <w:t>Cr</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1DF7FB79" w14:textId="77777777" w:rsidR="00EB0E94" w:rsidRPr="00EB0E94" w:rsidRDefault="00EB0E94" w:rsidP="00FC56C8">
            <w:pPr>
              <w:widowControl/>
              <w:jc w:val="center"/>
              <w:rPr>
                <w:rFonts w:cs="Times New Roman"/>
                <w:sz w:val="18"/>
                <w:szCs w:val="18"/>
              </w:rPr>
            </w:pPr>
            <w:r w:rsidRPr="00EB0E94">
              <w:rPr>
                <w:rFonts w:cs="Times New Roman"/>
                <w:b/>
                <w:bCs/>
                <w:sz w:val="18"/>
                <w:szCs w:val="18"/>
              </w:rPr>
              <w:t>Mo</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4D771FC8" w14:textId="77777777" w:rsidR="00EB0E94" w:rsidRPr="00EB0E94" w:rsidRDefault="00EB0E94" w:rsidP="00FC56C8">
            <w:pPr>
              <w:widowControl/>
              <w:jc w:val="center"/>
              <w:rPr>
                <w:rFonts w:cs="Times New Roman"/>
                <w:sz w:val="18"/>
                <w:szCs w:val="18"/>
              </w:rPr>
            </w:pPr>
            <w:r w:rsidRPr="00EB0E94">
              <w:rPr>
                <w:rFonts w:cs="Times New Roman"/>
                <w:b/>
                <w:bCs/>
                <w:sz w:val="18"/>
                <w:szCs w:val="18"/>
              </w:rPr>
              <w:t>V</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6E0B18CA" w14:textId="77777777" w:rsidR="00EB0E94" w:rsidRPr="00EB0E94" w:rsidRDefault="00EB0E94" w:rsidP="00FC56C8">
            <w:pPr>
              <w:widowControl/>
              <w:jc w:val="center"/>
              <w:rPr>
                <w:rFonts w:cs="Times New Roman"/>
                <w:sz w:val="18"/>
                <w:szCs w:val="18"/>
              </w:rPr>
            </w:pPr>
            <w:r w:rsidRPr="00EB0E94">
              <w:rPr>
                <w:rFonts w:cs="Times New Roman"/>
                <w:b/>
                <w:bCs/>
                <w:sz w:val="18"/>
                <w:szCs w:val="18"/>
              </w:rPr>
              <w:t>Nb</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3AC2F51E" w14:textId="77777777" w:rsidR="00EB0E94" w:rsidRPr="00EB0E94" w:rsidRDefault="00EB0E94" w:rsidP="00FC56C8">
            <w:pPr>
              <w:widowControl/>
              <w:jc w:val="center"/>
              <w:rPr>
                <w:rFonts w:cs="Times New Roman"/>
                <w:sz w:val="18"/>
                <w:szCs w:val="18"/>
              </w:rPr>
            </w:pPr>
            <w:r w:rsidRPr="00EB0E94">
              <w:rPr>
                <w:rFonts w:cs="Times New Roman"/>
                <w:b/>
                <w:bCs/>
                <w:sz w:val="18"/>
                <w:szCs w:val="18"/>
              </w:rPr>
              <w:t>Sol-Al</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644263ED" w14:textId="77777777" w:rsidR="00EB0E94" w:rsidRPr="00EB0E94" w:rsidRDefault="00EB0E94" w:rsidP="00FC56C8">
            <w:pPr>
              <w:widowControl/>
              <w:jc w:val="center"/>
              <w:rPr>
                <w:rFonts w:cs="Times New Roman"/>
                <w:sz w:val="18"/>
                <w:szCs w:val="18"/>
              </w:rPr>
            </w:pPr>
            <w:r w:rsidRPr="00EB0E94">
              <w:rPr>
                <w:rFonts w:cs="Times New Roman"/>
                <w:b/>
                <w:bCs/>
                <w:sz w:val="18"/>
                <w:szCs w:val="18"/>
              </w:rPr>
              <w:t>N</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620067BE" w14:textId="77777777" w:rsidR="00EB0E94" w:rsidRPr="00EB0E94" w:rsidRDefault="00EB0E94" w:rsidP="00FC56C8">
            <w:pPr>
              <w:widowControl/>
              <w:jc w:val="center"/>
              <w:rPr>
                <w:rFonts w:cs="Times New Roman"/>
                <w:sz w:val="18"/>
                <w:szCs w:val="18"/>
              </w:rPr>
            </w:pPr>
            <w:r w:rsidRPr="00EB0E94">
              <w:rPr>
                <w:rFonts w:cs="Times New Roman"/>
                <w:b/>
                <w:bCs/>
                <w:sz w:val="18"/>
                <w:szCs w:val="18"/>
              </w:rPr>
              <w:t>Sb</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4498CC66" w14:textId="77777777" w:rsidR="00EB0E94" w:rsidRPr="00EB0E94" w:rsidRDefault="00EB0E94" w:rsidP="00FC56C8">
            <w:pPr>
              <w:widowControl/>
              <w:jc w:val="center"/>
              <w:rPr>
                <w:rFonts w:cs="Times New Roman"/>
                <w:sz w:val="18"/>
                <w:szCs w:val="18"/>
              </w:rPr>
            </w:pPr>
            <w:r w:rsidRPr="00EB0E94">
              <w:rPr>
                <w:rFonts w:cs="Times New Roman"/>
                <w:b/>
                <w:bCs/>
                <w:sz w:val="18"/>
                <w:szCs w:val="18"/>
              </w:rPr>
              <w:t>As</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34E63FDE" w14:textId="77777777" w:rsidR="00EB0E94" w:rsidRPr="00EB0E94" w:rsidRDefault="00EB0E94" w:rsidP="00FC56C8">
            <w:pPr>
              <w:widowControl/>
              <w:jc w:val="center"/>
              <w:rPr>
                <w:rFonts w:cs="Times New Roman"/>
                <w:sz w:val="18"/>
                <w:szCs w:val="18"/>
              </w:rPr>
            </w:pPr>
            <w:r w:rsidRPr="00EB0E94">
              <w:rPr>
                <w:rFonts w:cs="Times New Roman"/>
                <w:b/>
                <w:bCs/>
                <w:sz w:val="18"/>
                <w:szCs w:val="18"/>
              </w:rPr>
              <w:t>Sn</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002D0730" w14:textId="77777777" w:rsidR="00EB0E94" w:rsidRPr="00EB0E94" w:rsidRDefault="00EB0E94" w:rsidP="00FC56C8">
            <w:pPr>
              <w:widowControl/>
              <w:jc w:val="center"/>
              <w:rPr>
                <w:rFonts w:cs="Times New Roman"/>
                <w:sz w:val="18"/>
                <w:szCs w:val="18"/>
              </w:rPr>
            </w:pPr>
            <w:r w:rsidRPr="00EB0E94">
              <w:rPr>
                <w:rFonts w:cs="Times New Roman"/>
                <w:b/>
                <w:bCs/>
                <w:sz w:val="18"/>
                <w:szCs w:val="18"/>
              </w:rPr>
              <w:t>W</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5A796040" w14:textId="77777777" w:rsidR="00EB0E94" w:rsidRPr="00EB0E94" w:rsidRDefault="00EB0E94" w:rsidP="00FC56C8">
            <w:pPr>
              <w:widowControl/>
              <w:jc w:val="center"/>
              <w:rPr>
                <w:rFonts w:cs="Times New Roman"/>
                <w:sz w:val="18"/>
                <w:szCs w:val="18"/>
              </w:rPr>
            </w:pPr>
            <w:proofErr w:type="spellStart"/>
            <w:r w:rsidRPr="00EB0E94">
              <w:rPr>
                <w:rFonts w:cs="Times New Roman"/>
                <w:b/>
                <w:bCs/>
                <w:sz w:val="18"/>
                <w:szCs w:val="18"/>
              </w:rPr>
              <w:t>Ti</w:t>
            </w:r>
            <w:proofErr w:type="spellEnd"/>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7D6E70B5" w14:textId="77777777" w:rsidR="00EB0E94" w:rsidRPr="00EB0E94" w:rsidRDefault="00EB0E94" w:rsidP="00FC56C8">
            <w:pPr>
              <w:widowControl/>
              <w:jc w:val="center"/>
              <w:rPr>
                <w:rFonts w:cs="Times New Roman"/>
                <w:sz w:val="18"/>
                <w:szCs w:val="18"/>
              </w:rPr>
            </w:pPr>
            <w:r w:rsidRPr="00EB0E94">
              <w:rPr>
                <w:rFonts w:cs="Times New Roman"/>
                <w:b/>
                <w:bCs/>
                <w:sz w:val="18"/>
                <w:szCs w:val="18"/>
              </w:rPr>
              <w:t>Cu</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10E6C8D7" w14:textId="77777777" w:rsidR="00EB0E94" w:rsidRPr="00EB0E94" w:rsidRDefault="00EB0E94" w:rsidP="00FC56C8">
            <w:pPr>
              <w:widowControl/>
              <w:jc w:val="center"/>
              <w:rPr>
                <w:rFonts w:cs="Times New Roman"/>
                <w:sz w:val="18"/>
                <w:szCs w:val="18"/>
              </w:rPr>
            </w:pPr>
            <w:r w:rsidRPr="00EB0E94">
              <w:rPr>
                <w:rFonts w:cs="Times New Roman"/>
                <w:b/>
                <w:bCs/>
                <w:sz w:val="18"/>
                <w:szCs w:val="18"/>
              </w:rPr>
              <w:t>Zr</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00B3A7F7" w14:textId="77777777" w:rsidR="00EB0E94" w:rsidRPr="00EB0E94" w:rsidRDefault="00EB0E94" w:rsidP="00FC56C8">
            <w:pPr>
              <w:widowControl/>
              <w:jc w:val="center"/>
              <w:rPr>
                <w:rFonts w:cs="Times New Roman"/>
                <w:sz w:val="18"/>
                <w:szCs w:val="18"/>
              </w:rPr>
            </w:pPr>
            <w:r w:rsidRPr="00EB0E94">
              <w:rPr>
                <w:rFonts w:cs="Times New Roman"/>
                <w:b/>
                <w:bCs/>
                <w:sz w:val="18"/>
                <w:szCs w:val="18"/>
              </w:rPr>
              <w:t>B</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073F69A1" w14:textId="77777777" w:rsidR="00EB0E94" w:rsidRPr="00EB0E94" w:rsidRDefault="00EB0E94" w:rsidP="00FC56C8">
            <w:pPr>
              <w:widowControl/>
              <w:jc w:val="center"/>
              <w:rPr>
                <w:rFonts w:cs="Times New Roman"/>
                <w:sz w:val="18"/>
                <w:szCs w:val="18"/>
              </w:rPr>
            </w:pPr>
            <w:r w:rsidRPr="00EB0E94">
              <w:rPr>
                <w:rFonts w:cs="Times New Roman"/>
                <w:b/>
                <w:bCs/>
                <w:sz w:val="18"/>
                <w:szCs w:val="18"/>
              </w:rPr>
              <w:t>O</w:t>
            </w:r>
          </w:p>
        </w:tc>
        <w:tc>
          <w:tcPr>
            <w:tcW w:w="595" w:type="dxa"/>
            <w:tcBorders>
              <w:top w:val="single" w:sz="4" w:space="0" w:color="000000"/>
              <w:left w:val="nil"/>
              <w:bottom w:val="double" w:sz="6" w:space="0" w:color="000000"/>
              <w:right w:val="nil"/>
            </w:tcBorders>
            <w:shd w:val="clear" w:color="auto" w:fill="auto"/>
            <w:tcMar>
              <w:top w:w="10" w:type="dxa"/>
              <w:left w:w="10" w:type="dxa"/>
              <w:bottom w:w="0" w:type="dxa"/>
              <w:right w:w="10" w:type="dxa"/>
            </w:tcMar>
            <w:vAlign w:val="center"/>
            <w:hideMark/>
          </w:tcPr>
          <w:p w14:paraId="26C3F020" w14:textId="77777777" w:rsidR="00EB0E94" w:rsidRPr="00EB0E94" w:rsidRDefault="00EB0E94" w:rsidP="00FC56C8">
            <w:pPr>
              <w:widowControl/>
              <w:jc w:val="center"/>
              <w:rPr>
                <w:rFonts w:cs="Times New Roman"/>
                <w:sz w:val="18"/>
                <w:szCs w:val="18"/>
              </w:rPr>
            </w:pPr>
            <w:r w:rsidRPr="00EB0E94">
              <w:rPr>
                <w:rFonts w:cs="Times New Roman"/>
                <w:b/>
                <w:bCs/>
                <w:sz w:val="18"/>
                <w:szCs w:val="18"/>
              </w:rPr>
              <w:t>N/Al</w:t>
            </w:r>
          </w:p>
        </w:tc>
      </w:tr>
      <w:tr w:rsidR="00EB0E94" w:rsidRPr="00EB0E94" w14:paraId="3E675AF6" w14:textId="77777777" w:rsidTr="00FC56C8">
        <w:trPr>
          <w:trHeight w:val="610"/>
        </w:trPr>
        <w:tc>
          <w:tcPr>
            <w:tcW w:w="1433" w:type="dxa"/>
            <w:tcBorders>
              <w:top w:val="double" w:sz="6"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350ECEDC" w14:textId="77777777" w:rsidR="00EB0E94" w:rsidRPr="00EB0E94" w:rsidRDefault="00EB0E94" w:rsidP="00FC56C8">
            <w:pPr>
              <w:widowControl/>
              <w:jc w:val="center"/>
              <w:rPr>
                <w:rFonts w:cs="Times New Roman"/>
                <w:sz w:val="18"/>
                <w:szCs w:val="18"/>
                <w:lang w:val="fr-FR"/>
              </w:rPr>
            </w:pPr>
            <w:r w:rsidRPr="00EB0E94">
              <w:rPr>
                <w:rFonts w:cs="Times New Roman"/>
                <w:sz w:val="18"/>
                <w:szCs w:val="18"/>
                <w:lang w:val="fr-FR"/>
              </w:rPr>
              <w:t>SA-387/SA-387M Gr.91 Type 1</w:t>
            </w:r>
          </w:p>
          <w:p w14:paraId="142296C1" w14:textId="77777777" w:rsidR="00EB0E94" w:rsidRPr="00EB0E94" w:rsidRDefault="00EB0E94" w:rsidP="00FC56C8">
            <w:pPr>
              <w:widowControl/>
              <w:jc w:val="center"/>
              <w:rPr>
                <w:rFonts w:cs="Times New Roman"/>
                <w:sz w:val="18"/>
                <w:szCs w:val="18"/>
              </w:rPr>
            </w:pPr>
            <w:r w:rsidRPr="00EB0E94">
              <w:rPr>
                <w:rFonts w:cs="Times New Roman"/>
                <w:sz w:val="18"/>
                <w:szCs w:val="18"/>
              </w:rPr>
              <w:t>in ASME (2019)</w:t>
            </w:r>
          </w:p>
        </w:tc>
        <w:tc>
          <w:tcPr>
            <w:tcW w:w="595" w:type="dxa"/>
            <w:tcBorders>
              <w:top w:val="double" w:sz="6"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0DFE32DF" w14:textId="77777777" w:rsidR="00EB0E94" w:rsidRPr="00EB0E94" w:rsidRDefault="00EB0E94" w:rsidP="00FC56C8">
            <w:pPr>
              <w:widowControl/>
              <w:jc w:val="center"/>
              <w:rPr>
                <w:rFonts w:cs="Times New Roman"/>
                <w:sz w:val="18"/>
                <w:szCs w:val="18"/>
              </w:rPr>
            </w:pPr>
            <w:r w:rsidRPr="00EB0E94">
              <w:rPr>
                <w:rFonts w:cs="Times New Roman"/>
                <w:sz w:val="18"/>
                <w:szCs w:val="18"/>
              </w:rPr>
              <w:t>0.06-0.15</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6BF256CC" w14:textId="77777777" w:rsidR="00EB0E94" w:rsidRPr="00EB0E94" w:rsidRDefault="00EB0E94" w:rsidP="00FC56C8">
            <w:pPr>
              <w:widowControl/>
              <w:jc w:val="center"/>
              <w:rPr>
                <w:rFonts w:cs="Times New Roman"/>
                <w:sz w:val="18"/>
                <w:szCs w:val="18"/>
              </w:rPr>
            </w:pPr>
            <w:r w:rsidRPr="00EB0E94">
              <w:rPr>
                <w:rFonts w:cs="Times New Roman"/>
                <w:sz w:val="18"/>
                <w:szCs w:val="18"/>
              </w:rPr>
              <w:t>0.18-0.56</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4AF8BC61" w14:textId="77777777" w:rsidR="00EB0E94" w:rsidRPr="00EB0E94" w:rsidRDefault="00EB0E94" w:rsidP="00FC56C8">
            <w:pPr>
              <w:widowControl/>
              <w:jc w:val="center"/>
              <w:rPr>
                <w:rFonts w:cs="Times New Roman"/>
                <w:sz w:val="18"/>
                <w:szCs w:val="18"/>
              </w:rPr>
            </w:pPr>
            <w:r w:rsidRPr="00EB0E94">
              <w:rPr>
                <w:rFonts w:cs="Times New Roman"/>
                <w:sz w:val="18"/>
                <w:szCs w:val="18"/>
              </w:rPr>
              <w:t>0.25-0.66</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435FC136"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0.025</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4B8404A4"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0.012</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22B2E11F"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0.43</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4373180F" w14:textId="77777777" w:rsidR="00EB0E94" w:rsidRPr="00EB0E94" w:rsidRDefault="00EB0E94" w:rsidP="00FC56C8">
            <w:pPr>
              <w:widowControl/>
              <w:jc w:val="center"/>
              <w:rPr>
                <w:rFonts w:cs="Times New Roman"/>
                <w:sz w:val="18"/>
                <w:szCs w:val="18"/>
              </w:rPr>
            </w:pPr>
            <w:r w:rsidRPr="00EB0E94">
              <w:rPr>
                <w:rFonts w:cs="Times New Roman"/>
                <w:sz w:val="18"/>
                <w:szCs w:val="18"/>
              </w:rPr>
              <w:t>7.9</w:t>
            </w:r>
            <w:r w:rsidRPr="00EB0E94">
              <w:rPr>
                <w:rFonts w:cs="Times New Roman" w:hint="eastAsia"/>
                <w:sz w:val="18"/>
                <w:szCs w:val="18"/>
              </w:rPr>
              <w:t>0</w:t>
            </w:r>
            <w:r w:rsidRPr="00EB0E94">
              <w:rPr>
                <w:rFonts w:cs="Times New Roman"/>
                <w:sz w:val="18"/>
                <w:szCs w:val="18"/>
              </w:rPr>
              <w:t>-9.6</w:t>
            </w:r>
            <w:r w:rsidRPr="00EB0E94">
              <w:rPr>
                <w:rFonts w:cs="Times New Roman" w:hint="eastAsia"/>
                <w:sz w:val="18"/>
                <w:szCs w:val="18"/>
              </w:rPr>
              <w:t>0</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316EE153" w14:textId="77777777" w:rsidR="00EB0E94" w:rsidRPr="00EB0E94" w:rsidRDefault="00EB0E94" w:rsidP="00FC56C8">
            <w:pPr>
              <w:widowControl/>
              <w:jc w:val="center"/>
              <w:rPr>
                <w:rFonts w:cs="Times New Roman"/>
                <w:sz w:val="18"/>
                <w:szCs w:val="18"/>
              </w:rPr>
            </w:pPr>
            <w:r w:rsidRPr="00EB0E94">
              <w:rPr>
                <w:rFonts w:cs="Times New Roman"/>
                <w:sz w:val="18"/>
                <w:szCs w:val="18"/>
              </w:rPr>
              <w:t>0.80-1.10</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05C6F9E2" w14:textId="77777777" w:rsidR="00EB0E94" w:rsidRPr="00EB0E94" w:rsidRDefault="00EB0E94" w:rsidP="00FC56C8">
            <w:pPr>
              <w:widowControl/>
              <w:jc w:val="center"/>
              <w:rPr>
                <w:rFonts w:cs="Times New Roman"/>
                <w:sz w:val="18"/>
                <w:szCs w:val="18"/>
              </w:rPr>
            </w:pPr>
            <w:r w:rsidRPr="00EB0E94">
              <w:rPr>
                <w:rFonts w:cs="Times New Roman"/>
                <w:sz w:val="18"/>
                <w:szCs w:val="18"/>
              </w:rPr>
              <w:t>0.16-0.27</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3D6D0694" w14:textId="77777777" w:rsidR="00EB0E94" w:rsidRPr="00EB0E94" w:rsidRDefault="00EB0E94" w:rsidP="00FC56C8">
            <w:pPr>
              <w:widowControl/>
              <w:jc w:val="center"/>
              <w:rPr>
                <w:rFonts w:cs="Times New Roman"/>
                <w:sz w:val="18"/>
                <w:szCs w:val="18"/>
              </w:rPr>
            </w:pPr>
            <w:r w:rsidRPr="00EB0E94">
              <w:rPr>
                <w:rFonts w:cs="Times New Roman"/>
                <w:sz w:val="18"/>
                <w:szCs w:val="18"/>
              </w:rPr>
              <w:t>0.05-0.11</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1AA22D71"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0.02</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5AB5FB13" w14:textId="77777777" w:rsidR="00EB0E94" w:rsidRPr="00EB0E94" w:rsidRDefault="00EB0E94" w:rsidP="00FC56C8">
            <w:pPr>
              <w:widowControl/>
              <w:jc w:val="center"/>
              <w:rPr>
                <w:rFonts w:cs="Times New Roman"/>
                <w:sz w:val="18"/>
                <w:szCs w:val="18"/>
              </w:rPr>
            </w:pPr>
            <w:r w:rsidRPr="00EB0E94">
              <w:rPr>
                <w:rFonts w:cs="Times New Roman"/>
                <w:sz w:val="18"/>
                <w:szCs w:val="18"/>
              </w:rPr>
              <w:t>0.025-0.080</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126DFC7E" w14:textId="77777777" w:rsidR="00EB0E94" w:rsidRPr="00EB0E94" w:rsidRDefault="00EB0E94" w:rsidP="00FC56C8">
            <w:pPr>
              <w:widowControl/>
              <w:jc w:val="center"/>
              <w:rPr>
                <w:rFonts w:cs="Times New Roman"/>
                <w:sz w:val="18"/>
                <w:szCs w:val="18"/>
              </w:rPr>
            </w:pPr>
            <w:r w:rsidRPr="00EB0E94">
              <w:rPr>
                <w:rFonts w:cs="Times New Roman"/>
                <w:sz w:val="18"/>
                <w:szCs w:val="18"/>
              </w:rPr>
              <w:t>-</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207C3987" w14:textId="77777777" w:rsidR="00EB0E94" w:rsidRPr="00EB0E94" w:rsidRDefault="00EB0E94" w:rsidP="00FC56C8">
            <w:pPr>
              <w:widowControl/>
              <w:jc w:val="center"/>
              <w:rPr>
                <w:rFonts w:cs="Times New Roman"/>
                <w:sz w:val="18"/>
                <w:szCs w:val="18"/>
              </w:rPr>
            </w:pPr>
            <w:r w:rsidRPr="00EB0E94">
              <w:rPr>
                <w:rFonts w:cs="Times New Roman"/>
                <w:sz w:val="18"/>
                <w:szCs w:val="18"/>
              </w:rPr>
              <w:t>-</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58B7BC05" w14:textId="77777777" w:rsidR="00EB0E94" w:rsidRPr="00EB0E94" w:rsidRDefault="00EB0E94" w:rsidP="00FC56C8">
            <w:pPr>
              <w:widowControl/>
              <w:jc w:val="center"/>
              <w:rPr>
                <w:rFonts w:cs="Times New Roman"/>
                <w:sz w:val="18"/>
                <w:szCs w:val="18"/>
              </w:rPr>
            </w:pPr>
            <w:r w:rsidRPr="00EB0E94">
              <w:rPr>
                <w:rFonts w:cs="Times New Roman"/>
                <w:sz w:val="18"/>
                <w:szCs w:val="18"/>
              </w:rPr>
              <w:t>-</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1BB4ECB4" w14:textId="77777777" w:rsidR="00EB0E94" w:rsidRPr="00EB0E94" w:rsidRDefault="00EB0E94" w:rsidP="00FC56C8">
            <w:pPr>
              <w:widowControl/>
              <w:jc w:val="center"/>
              <w:rPr>
                <w:rFonts w:cs="Times New Roman"/>
                <w:sz w:val="18"/>
                <w:szCs w:val="18"/>
              </w:rPr>
            </w:pPr>
            <w:r w:rsidRPr="00EB0E94">
              <w:rPr>
                <w:rFonts w:cs="Times New Roman"/>
                <w:sz w:val="18"/>
                <w:szCs w:val="18"/>
              </w:rPr>
              <w:t>-</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06E9638D"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0.01</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429CC781" w14:textId="77777777" w:rsidR="00EB0E94" w:rsidRPr="00EB0E94" w:rsidRDefault="00EB0E94" w:rsidP="00FC56C8">
            <w:pPr>
              <w:widowControl/>
              <w:jc w:val="center"/>
              <w:rPr>
                <w:rFonts w:cs="Times New Roman"/>
                <w:sz w:val="18"/>
                <w:szCs w:val="18"/>
              </w:rPr>
            </w:pPr>
            <w:r w:rsidRPr="00EB0E94">
              <w:rPr>
                <w:rFonts w:cs="Times New Roman"/>
                <w:sz w:val="18"/>
                <w:szCs w:val="18"/>
              </w:rPr>
              <w:t>-</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139E6AF2"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0.01</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3F79798A" w14:textId="77777777" w:rsidR="00EB0E94" w:rsidRPr="00EB0E94" w:rsidRDefault="00EB0E94" w:rsidP="00FC56C8">
            <w:pPr>
              <w:widowControl/>
              <w:jc w:val="center"/>
              <w:rPr>
                <w:rFonts w:cs="Times New Roman"/>
                <w:sz w:val="18"/>
                <w:szCs w:val="18"/>
              </w:rPr>
            </w:pPr>
            <w:r w:rsidRPr="00EB0E94">
              <w:rPr>
                <w:rFonts w:cs="Times New Roman"/>
                <w:sz w:val="18"/>
                <w:szCs w:val="18"/>
              </w:rPr>
              <w:t>-</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323882BE" w14:textId="77777777" w:rsidR="00EB0E94" w:rsidRPr="00EB0E94" w:rsidRDefault="00EB0E94" w:rsidP="00FC56C8">
            <w:pPr>
              <w:widowControl/>
              <w:jc w:val="center"/>
              <w:rPr>
                <w:rFonts w:cs="Times New Roman"/>
                <w:sz w:val="18"/>
                <w:szCs w:val="18"/>
              </w:rPr>
            </w:pPr>
            <w:r w:rsidRPr="00EB0E94">
              <w:rPr>
                <w:rFonts w:cs="Times New Roman"/>
                <w:sz w:val="18"/>
                <w:szCs w:val="18"/>
              </w:rPr>
              <w:t>-</w:t>
            </w:r>
          </w:p>
        </w:tc>
        <w:tc>
          <w:tcPr>
            <w:tcW w:w="595" w:type="dxa"/>
            <w:tcBorders>
              <w:top w:val="double" w:sz="6" w:space="0" w:color="000000"/>
              <w:left w:val="nil"/>
              <w:bottom w:val="nil"/>
              <w:right w:val="nil"/>
            </w:tcBorders>
            <w:shd w:val="clear" w:color="auto" w:fill="auto"/>
            <w:tcMar>
              <w:top w:w="10" w:type="dxa"/>
              <w:left w:w="10" w:type="dxa"/>
              <w:bottom w:w="0" w:type="dxa"/>
              <w:right w:w="10" w:type="dxa"/>
            </w:tcMar>
            <w:vAlign w:val="center"/>
            <w:hideMark/>
          </w:tcPr>
          <w:p w14:paraId="3CFC842C" w14:textId="77777777" w:rsidR="00EB0E94" w:rsidRPr="00EB0E94" w:rsidRDefault="00EB0E94" w:rsidP="00FC56C8">
            <w:pPr>
              <w:widowControl/>
              <w:jc w:val="center"/>
              <w:rPr>
                <w:rFonts w:cs="Times New Roman"/>
                <w:sz w:val="18"/>
                <w:szCs w:val="18"/>
              </w:rPr>
            </w:pPr>
            <w:r w:rsidRPr="00EB0E94">
              <w:rPr>
                <w:rFonts w:cs="Times New Roman"/>
                <w:sz w:val="18"/>
                <w:szCs w:val="18"/>
              </w:rPr>
              <w:t>-</w:t>
            </w:r>
          </w:p>
        </w:tc>
      </w:tr>
      <w:tr w:rsidR="00EB0E94" w:rsidRPr="00EB0E94" w14:paraId="45505D6D" w14:textId="77777777" w:rsidTr="00FC56C8">
        <w:trPr>
          <w:trHeight w:val="610"/>
        </w:trPr>
        <w:tc>
          <w:tcPr>
            <w:tcW w:w="1433" w:type="dxa"/>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E195414" w14:textId="77777777" w:rsidR="00EB0E94" w:rsidRPr="00EB0E94" w:rsidRDefault="00EB0E94" w:rsidP="00FC56C8">
            <w:pPr>
              <w:widowControl/>
              <w:jc w:val="center"/>
              <w:rPr>
                <w:rFonts w:cs="Times New Roman"/>
                <w:sz w:val="18"/>
                <w:szCs w:val="18"/>
                <w:lang w:val="fr-FR"/>
              </w:rPr>
            </w:pPr>
            <w:r w:rsidRPr="00EB0E94">
              <w:rPr>
                <w:rFonts w:cs="Times New Roman"/>
                <w:sz w:val="18"/>
                <w:szCs w:val="18"/>
                <w:lang w:val="fr-FR"/>
              </w:rPr>
              <w:t>SA-387/SA-387M Gr.91 Type 2</w:t>
            </w:r>
          </w:p>
          <w:p w14:paraId="4CBB4C65" w14:textId="77777777" w:rsidR="00EB0E94" w:rsidRPr="00EB0E94" w:rsidRDefault="00EB0E94" w:rsidP="00FC56C8">
            <w:pPr>
              <w:widowControl/>
              <w:jc w:val="center"/>
              <w:rPr>
                <w:rFonts w:cs="Times New Roman"/>
                <w:sz w:val="18"/>
                <w:szCs w:val="18"/>
              </w:rPr>
            </w:pPr>
            <w:r w:rsidRPr="00EB0E94">
              <w:rPr>
                <w:rFonts w:cs="Times New Roman"/>
                <w:sz w:val="18"/>
                <w:szCs w:val="18"/>
              </w:rPr>
              <w:t>in ASME (2019)</w:t>
            </w:r>
          </w:p>
        </w:tc>
        <w:tc>
          <w:tcPr>
            <w:tcW w:w="595" w:type="dxa"/>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486EA352" w14:textId="77777777" w:rsidR="00EB0E94" w:rsidRPr="00EB0E94" w:rsidRDefault="00EB0E94" w:rsidP="00FC56C8">
            <w:pPr>
              <w:widowControl/>
              <w:jc w:val="center"/>
              <w:rPr>
                <w:rFonts w:cs="Times New Roman"/>
                <w:sz w:val="18"/>
                <w:szCs w:val="18"/>
              </w:rPr>
            </w:pPr>
            <w:r w:rsidRPr="00EB0E94">
              <w:rPr>
                <w:rFonts w:cs="Times New Roman"/>
                <w:sz w:val="18"/>
                <w:szCs w:val="18"/>
              </w:rPr>
              <w:t>0.06-0.15</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577C5874" w14:textId="77777777" w:rsidR="00EB0E94" w:rsidRPr="00EB0E94" w:rsidRDefault="00EB0E94" w:rsidP="00FC56C8">
            <w:pPr>
              <w:widowControl/>
              <w:jc w:val="center"/>
              <w:rPr>
                <w:rFonts w:cs="Times New Roman"/>
                <w:sz w:val="18"/>
                <w:szCs w:val="18"/>
              </w:rPr>
            </w:pPr>
            <w:r w:rsidRPr="00EB0E94">
              <w:rPr>
                <w:rFonts w:cs="Times New Roman"/>
                <w:sz w:val="18"/>
                <w:szCs w:val="18"/>
              </w:rPr>
              <w:t>0.20-0.40</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585A47E9" w14:textId="77777777" w:rsidR="00EB0E94" w:rsidRPr="00EB0E94" w:rsidRDefault="00EB0E94" w:rsidP="00FC56C8">
            <w:pPr>
              <w:widowControl/>
              <w:jc w:val="center"/>
              <w:rPr>
                <w:rFonts w:cs="Times New Roman"/>
                <w:sz w:val="18"/>
                <w:szCs w:val="18"/>
              </w:rPr>
            </w:pPr>
            <w:r w:rsidRPr="00EB0E94">
              <w:rPr>
                <w:rFonts w:cs="Times New Roman"/>
                <w:sz w:val="18"/>
                <w:szCs w:val="18"/>
              </w:rPr>
              <w:t>0.30-0.50</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A859375"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0.020</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176B2DE"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0.005</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1B8AD71"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0.20</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74E283C4" w14:textId="77777777" w:rsidR="00EB0E94" w:rsidRPr="00EB0E94" w:rsidRDefault="00EB0E94" w:rsidP="00FC56C8">
            <w:pPr>
              <w:widowControl/>
              <w:jc w:val="center"/>
              <w:rPr>
                <w:rFonts w:cs="Times New Roman"/>
                <w:sz w:val="18"/>
                <w:szCs w:val="18"/>
              </w:rPr>
            </w:pPr>
            <w:r w:rsidRPr="00EB0E94">
              <w:rPr>
                <w:rFonts w:cs="Times New Roman"/>
                <w:sz w:val="18"/>
                <w:szCs w:val="18"/>
              </w:rPr>
              <w:t>8.0-9.5</w:t>
            </w:r>
            <w:r w:rsidRPr="00EB0E94">
              <w:rPr>
                <w:rFonts w:cs="Times New Roman" w:hint="eastAsia"/>
                <w:sz w:val="18"/>
                <w:szCs w:val="18"/>
              </w:rPr>
              <w:t>0</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30E5ED7D" w14:textId="77777777" w:rsidR="00EB0E94" w:rsidRPr="00EB0E94" w:rsidRDefault="00EB0E94" w:rsidP="00FC56C8">
            <w:pPr>
              <w:widowControl/>
              <w:jc w:val="center"/>
              <w:rPr>
                <w:rFonts w:cs="Times New Roman"/>
                <w:sz w:val="18"/>
                <w:szCs w:val="18"/>
              </w:rPr>
            </w:pPr>
            <w:r w:rsidRPr="00EB0E94">
              <w:rPr>
                <w:rFonts w:cs="Times New Roman"/>
                <w:sz w:val="18"/>
                <w:szCs w:val="18"/>
              </w:rPr>
              <w:t>0.80-1.05</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7FD4B4D7" w14:textId="77777777" w:rsidR="00EB0E94" w:rsidRPr="00EB0E94" w:rsidRDefault="00EB0E94" w:rsidP="00FC56C8">
            <w:pPr>
              <w:widowControl/>
              <w:jc w:val="center"/>
              <w:rPr>
                <w:rFonts w:cs="Times New Roman"/>
                <w:sz w:val="18"/>
                <w:szCs w:val="18"/>
              </w:rPr>
            </w:pPr>
            <w:r w:rsidRPr="00EB0E94">
              <w:rPr>
                <w:rFonts w:cs="Times New Roman"/>
                <w:sz w:val="18"/>
                <w:szCs w:val="18"/>
              </w:rPr>
              <w:t>0.16-0.27</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E2A938B" w14:textId="77777777" w:rsidR="00EB0E94" w:rsidRPr="00EB0E94" w:rsidRDefault="00EB0E94" w:rsidP="00FC56C8">
            <w:pPr>
              <w:widowControl/>
              <w:jc w:val="center"/>
              <w:rPr>
                <w:rFonts w:cs="Times New Roman"/>
                <w:sz w:val="18"/>
                <w:szCs w:val="18"/>
              </w:rPr>
            </w:pPr>
            <w:r w:rsidRPr="00EB0E94">
              <w:rPr>
                <w:rFonts w:cs="Times New Roman"/>
                <w:sz w:val="18"/>
                <w:szCs w:val="18"/>
              </w:rPr>
              <w:t>0.05-0.11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626B03A6"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0.02</w:t>
            </w:r>
            <w:r w:rsidRPr="00EB0E94">
              <w:rPr>
                <w:rFonts w:cs="Times New Roman" w:hint="eastAsia"/>
                <w:sz w:val="18"/>
                <w:szCs w:val="18"/>
              </w:rPr>
              <w:t>0</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3E77F46F" w14:textId="77777777" w:rsidR="00EB0E94" w:rsidRPr="00EB0E94" w:rsidRDefault="00EB0E94" w:rsidP="00FC56C8">
            <w:pPr>
              <w:widowControl/>
              <w:jc w:val="center"/>
              <w:rPr>
                <w:rFonts w:cs="Times New Roman"/>
                <w:sz w:val="18"/>
                <w:szCs w:val="18"/>
              </w:rPr>
            </w:pPr>
            <w:r w:rsidRPr="00EB0E94">
              <w:rPr>
                <w:rFonts w:cs="Times New Roman"/>
                <w:sz w:val="18"/>
                <w:szCs w:val="18"/>
              </w:rPr>
              <w:t>0.035-0.070</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AE92D34"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0.003</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7E77E66C"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0.010</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58CFC8D3"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0.010</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36582FC7"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0.05</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702DB90F"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25217780"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0.10</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0FF23781"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5A4806B6" w14:textId="77777777" w:rsidR="00EB0E94" w:rsidRPr="00EB0E94" w:rsidRDefault="00EB0E94" w:rsidP="00FC56C8">
            <w:pPr>
              <w:widowControl/>
              <w:jc w:val="center"/>
              <w:rPr>
                <w:rFonts w:cs="Times New Roman"/>
                <w:sz w:val="18"/>
                <w:szCs w:val="18"/>
              </w:rPr>
            </w:pPr>
            <w:r w:rsidRPr="00EB0E94">
              <w:rPr>
                <w:rFonts w:eastAsia="ＭＳ 明朝" w:cs="Times New Roman"/>
                <w:sz w:val="18"/>
                <w:szCs w:val="18"/>
              </w:rPr>
              <w:t>≤</w:t>
            </w:r>
            <w:r w:rsidRPr="00EB0E94">
              <w:rPr>
                <w:rFonts w:cs="Times New Roman" w:hint="eastAsia"/>
                <w:sz w:val="18"/>
                <w:szCs w:val="18"/>
              </w:rPr>
              <w:t xml:space="preserve"> </w:t>
            </w:r>
            <w:r w:rsidRPr="00EB0E94">
              <w:rPr>
                <w:rFonts w:cs="Times New Roman"/>
                <w:sz w:val="18"/>
                <w:szCs w:val="18"/>
              </w:rPr>
              <w:t>0.001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8364C76" w14:textId="77777777" w:rsidR="00EB0E94" w:rsidRPr="00EB0E94" w:rsidRDefault="00EB0E94" w:rsidP="00FC56C8">
            <w:pPr>
              <w:widowControl/>
              <w:jc w:val="center"/>
              <w:rPr>
                <w:rFonts w:cs="Times New Roman"/>
                <w:sz w:val="18"/>
                <w:szCs w:val="18"/>
              </w:rPr>
            </w:pPr>
            <w:r w:rsidRPr="00EB0E94">
              <w:rPr>
                <w:rFonts w:cs="Times New Roman"/>
                <w:sz w:val="18"/>
                <w:szCs w:val="18"/>
              </w:rPr>
              <w:t>-</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76200442" w14:textId="77777777" w:rsidR="00EB0E94" w:rsidRPr="00EB0E94" w:rsidRDefault="00EB0E94" w:rsidP="00FC56C8">
            <w:pPr>
              <w:widowControl/>
              <w:jc w:val="center"/>
              <w:rPr>
                <w:rFonts w:cs="Times New Roman"/>
                <w:sz w:val="18"/>
                <w:szCs w:val="18"/>
              </w:rPr>
            </w:pPr>
            <w:r w:rsidRPr="00EB0E94">
              <w:rPr>
                <w:rFonts w:cs="Times New Roman"/>
                <w:sz w:val="18"/>
                <w:szCs w:val="18"/>
              </w:rPr>
              <w:t>4.0</w:t>
            </w:r>
            <w:r w:rsidRPr="00EB0E94">
              <w:rPr>
                <w:rFonts w:cs="Times New Roman" w:hint="eastAsia"/>
                <w:sz w:val="18"/>
                <w:szCs w:val="18"/>
              </w:rPr>
              <w:t xml:space="preserve"> </w:t>
            </w:r>
            <w:r w:rsidRPr="00EB0E94">
              <w:rPr>
                <w:rFonts w:eastAsia="ＭＳ 明朝" w:cs="Times New Roman"/>
                <w:sz w:val="18"/>
                <w:szCs w:val="18"/>
              </w:rPr>
              <w:t>≤</w:t>
            </w:r>
          </w:p>
        </w:tc>
      </w:tr>
      <w:tr w:rsidR="00EB0E94" w:rsidRPr="00EB0E94" w14:paraId="6465CB47" w14:textId="77777777" w:rsidTr="00FC56C8">
        <w:trPr>
          <w:trHeight w:val="398"/>
        </w:trPr>
        <w:tc>
          <w:tcPr>
            <w:tcW w:w="1433" w:type="dxa"/>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371CE568" w14:textId="77777777" w:rsidR="00EB0E94" w:rsidRPr="00EB0E94" w:rsidRDefault="00EB0E94" w:rsidP="00FC56C8">
            <w:pPr>
              <w:widowControl/>
              <w:jc w:val="center"/>
              <w:rPr>
                <w:rFonts w:cs="Times New Roman"/>
                <w:sz w:val="18"/>
                <w:szCs w:val="18"/>
              </w:rPr>
            </w:pPr>
            <w:r w:rsidRPr="00EB0E94">
              <w:rPr>
                <w:rFonts w:cs="Times New Roman"/>
                <w:sz w:val="18"/>
                <w:szCs w:val="18"/>
              </w:rPr>
              <w:t>Steel 1</w:t>
            </w:r>
          </w:p>
        </w:tc>
        <w:tc>
          <w:tcPr>
            <w:tcW w:w="595" w:type="dxa"/>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6A999335" w14:textId="77777777" w:rsidR="00EB0E94" w:rsidRPr="00EB0E94" w:rsidRDefault="00EB0E94" w:rsidP="00FC56C8">
            <w:pPr>
              <w:widowControl/>
              <w:jc w:val="center"/>
              <w:rPr>
                <w:rFonts w:cs="Times New Roman"/>
                <w:sz w:val="18"/>
                <w:szCs w:val="18"/>
              </w:rPr>
            </w:pPr>
            <w:r w:rsidRPr="00EB0E94">
              <w:rPr>
                <w:rFonts w:cs="Times New Roman"/>
                <w:sz w:val="18"/>
                <w:szCs w:val="18"/>
              </w:rPr>
              <w:t>0.082</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20B13C96" w14:textId="77777777" w:rsidR="00EB0E94" w:rsidRPr="00EB0E94" w:rsidRDefault="00EB0E94" w:rsidP="00FC56C8">
            <w:pPr>
              <w:widowControl/>
              <w:jc w:val="center"/>
              <w:rPr>
                <w:rFonts w:cs="Times New Roman"/>
                <w:sz w:val="18"/>
                <w:szCs w:val="18"/>
              </w:rPr>
            </w:pPr>
            <w:r w:rsidRPr="00EB0E94">
              <w:rPr>
                <w:rFonts w:cs="Times New Roman"/>
                <w:sz w:val="18"/>
                <w:szCs w:val="18"/>
              </w:rPr>
              <w:t>0.30</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4A6E0249" w14:textId="77777777" w:rsidR="00EB0E94" w:rsidRPr="00EB0E94" w:rsidRDefault="00EB0E94" w:rsidP="00FC56C8">
            <w:pPr>
              <w:widowControl/>
              <w:jc w:val="center"/>
              <w:rPr>
                <w:rFonts w:cs="Times New Roman"/>
                <w:sz w:val="18"/>
                <w:szCs w:val="18"/>
              </w:rPr>
            </w:pPr>
            <w:r w:rsidRPr="00EB0E94">
              <w:rPr>
                <w:rFonts w:cs="Times New Roman"/>
                <w:sz w:val="18"/>
                <w:szCs w:val="18"/>
              </w:rPr>
              <w:t>0.41</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795A8268" w14:textId="77777777" w:rsidR="00EB0E94" w:rsidRPr="00EB0E94" w:rsidRDefault="00EB0E94" w:rsidP="00FC56C8">
            <w:pPr>
              <w:widowControl/>
              <w:jc w:val="center"/>
              <w:rPr>
                <w:rFonts w:cs="Times New Roman"/>
                <w:sz w:val="18"/>
                <w:szCs w:val="18"/>
              </w:rPr>
            </w:pPr>
            <w:r w:rsidRPr="00EB0E94">
              <w:rPr>
                <w:rFonts w:cs="Times New Roman"/>
                <w:sz w:val="18"/>
                <w:szCs w:val="18"/>
              </w:rPr>
              <w:t>0.012</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2049D275" w14:textId="77777777" w:rsidR="00EB0E94" w:rsidRPr="00EB0E94" w:rsidRDefault="00EB0E94" w:rsidP="00FC56C8">
            <w:pPr>
              <w:widowControl/>
              <w:jc w:val="center"/>
              <w:rPr>
                <w:rFonts w:cs="Times New Roman"/>
                <w:sz w:val="18"/>
                <w:szCs w:val="18"/>
              </w:rPr>
            </w:pPr>
            <w:r w:rsidRPr="00EB0E94">
              <w:rPr>
                <w:rFonts w:cs="Times New Roman"/>
                <w:sz w:val="18"/>
                <w:szCs w:val="18"/>
              </w:rPr>
              <w:t>0.0006</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4B1BA3F3" w14:textId="77777777" w:rsidR="00EB0E94" w:rsidRPr="00EB0E94" w:rsidRDefault="00EB0E94" w:rsidP="00FC56C8">
            <w:pPr>
              <w:widowControl/>
              <w:jc w:val="center"/>
              <w:rPr>
                <w:rFonts w:cs="Times New Roman"/>
                <w:sz w:val="18"/>
                <w:szCs w:val="18"/>
              </w:rPr>
            </w:pPr>
            <w:r w:rsidRPr="00EB0E94">
              <w:rPr>
                <w:rFonts w:cs="Times New Roman"/>
                <w:sz w:val="18"/>
                <w:szCs w:val="18"/>
              </w:rPr>
              <w:t>0.11</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7E6D8C1F" w14:textId="77777777" w:rsidR="00EB0E94" w:rsidRPr="00EB0E94" w:rsidRDefault="00EB0E94" w:rsidP="00FC56C8">
            <w:pPr>
              <w:widowControl/>
              <w:jc w:val="center"/>
              <w:rPr>
                <w:rFonts w:cs="Times New Roman"/>
                <w:sz w:val="18"/>
                <w:szCs w:val="18"/>
              </w:rPr>
            </w:pPr>
            <w:r w:rsidRPr="00EB0E94">
              <w:rPr>
                <w:rFonts w:cs="Times New Roman"/>
                <w:sz w:val="18"/>
                <w:szCs w:val="18"/>
              </w:rPr>
              <w:t>8.45</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4BA58237" w14:textId="77777777" w:rsidR="00EB0E94" w:rsidRPr="00EB0E94" w:rsidRDefault="00EB0E94" w:rsidP="00FC56C8">
            <w:pPr>
              <w:widowControl/>
              <w:jc w:val="center"/>
              <w:rPr>
                <w:rFonts w:cs="Times New Roman"/>
                <w:sz w:val="18"/>
                <w:szCs w:val="18"/>
              </w:rPr>
            </w:pPr>
            <w:r w:rsidRPr="00EB0E94">
              <w:rPr>
                <w:rFonts w:cs="Times New Roman"/>
                <w:sz w:val="18"/>
                <w:szCs w:val="18"/>
              </w:rPr>
              <w:t>0.94</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278142B0" w14:textId="77777777" w:rsidR="00EB0E94" w:rsidRPr="00EB0E94" w:rsidRDefault="00EB0E94" w:rsidP="00FC56C8">
            <w:pPr>
              <w:widowControl/>
              <w:jc w:val="center"/>
              <w:rPr>
                <w:rFonts w:cs="Times New Roman"/>
                <w:sz w:val="18"/>
                <w:szCs w:val="18"/>
              </w:rPr>
            </w:pPr>
            <w:r w:rsidRPr="00EB0E94">
              <w:rPr>
                <w:rFonts w:cs="Times New Roman"/>
                <w:sz w:val="18"/>
                <w:szCs w:val="18"/>
              </w:rPr>
              <w:t>0.20</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24E81116" w14:textId="77777777" w:rsidR="00EB0E94" w:rsidRPr="00EB0E94" w:rsidRDefault="00EB0E94" w:rsidP="00FC56C8">
            <w:pPr>
              <w:widowControl/>
              <w:jc w:val="center"/>
              <w:rPr>
                <w:rFonts w:cs="Times New Roman"/>
                <w:sz w:val="18"/>
                <w:szCs w:val="18"/>
              </w:rPr>
            </w:pPr>
            <w:r w:rsidRPr="00EB0E94">
              <w:rPr>
                <w:rFonts w:cs="Times New Roman"/>
                <w:sz w:val="18"/>
                <w:szCs w:val="18"/>
              </w:rPr>
              <w:t>0.08</w:t>
            </w:r>
            <w:r w:rsidRPr="00EB0E94">
              <w:rPr>
                <w:rFonts w:cs="Times New Roman" w:hint="eastAsia"/>
                <w:sz w:val="18"/>
                <w:szCs w:val="18"/>
              </w:rPr>
              <w:t>0</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75E446D7" w14:textId="77777777" w:rsidR="00EB0E94" w:rsidRPr="00EB0E94" w:rsidRDefault="00EB0E94" w:rsidP="00FC56C8">
            <w:pPr>
              <w:widowControl/>
              <w:jc w:val="center"/>
              <w:rPr>
                <w:rFonts w:cs="Times New Roman"/>
                <w:sz w:val="18"/>
                <w:szCs w:val="18"/>
              </w:rPr>
            </w:pPr>
            <w:r w:rsidRPr="00EB0E94">
              <w:rPr>
                <w:rFonts w:cs="Times New Roman"/>
                <w:sz w:val="18"/>
                <w:szCs w:val="18"/>
              </w:rPr>
              <w:t>0.008</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517E9BBE" w14:textId="77777777" w:rsidR="00EB0E94" w:rsidRPr="00EB0E94" w:rsidRDefault="00EB0E94" w:rsidP="00FC56C8">
            <w:pPr>
              <w:widowControl/>
              <w:jc w:val="center"/>
              <w:rPr>
                <w:rFonts w:cs="Times New Roman"/>
                <w:sz w:val="18"/>
                <w:szCs w:val="18"/>
              </w:rPr>
            </w:pPr>
            <w:r w:rsidRPr="00EB0E94">
              <w:rPr>
                <w:rFonts w:cs="Times New Roman"/>
                <w:sz w:val="18"/>
                <w:szCs w:val="18"/>
              </w:rPr>
              <w:t>0.052</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0129A8C3" w14:textId="77777777" w:rsidR="00EB0E94" w:rsidRPr="00EB0E94" w:rsidRDefault="00EB0E94" w:rsidP="00FC56C8">
            <w:pPr>
              <w:widowControl/>
              <w:jc w:val="center"/>
              <w:rPr>
                <w:rFonts w:cs="Times New Roman"/>
                <w:sz w:val="18"/>
                <w:szCs w:val="18"/>
              </w:rPr>
            </w:pPr>
            <w:r w:rsidRPr="00EB0E94">
              <w:rPr>
                <w:rFonts w:cs="Times New Roman"/>
                <w:sz w:val="18"/>
                <w:szCs w:val="18"/>
              </w:rPr>
              <w:t>0.008</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363BE10F" w14:textId="77777777" w:rsidR="00EB0E94" w:rsidRPr="00EB0E94" w:rsidRDefault="00EB0E94" w:rsidP="00FC56C8">
            <w:pPr>
              <w:widowControl/>
              <w:jc w:val="center"/>
              <w:rPr>
                <w:rFonts w:cs="Times New Roman"/>
                <w:sz w:val="18"/>
                <w:szCs w:val="18"/>
              </w:rPr>
            </w:pPr>
            <w:r w:rsidRPr="00EB0E94">
              <w:rPr>
                <w:rFonts w:cs="Times New Roman"/>
                <w:sz w:val="18"/>
                <w:szCs w:val="18"/>
              </w:rPr>
              <w:t>0.019</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3235DA56" w14:textId="77777777" w:rsidR="00EB0E94" w:rsidRPr="00EB0E94" w:rsidRDefault="00EB0E94" w:rsidP="00FC56C8">
            <w:pPr>
              <w:widowControl/>
              <w:jc w:val="center"/>
              <w:rPr>
                <w:rFonts w:cs="Times New Roman"/>
                <w:sz w:val="18"/>
                <w:szCs w:val="18"/>
              </w:rPr>
            </w:pPr>
            <w:r w:rsidRPr="00EB0E94">
              <w:rPr>
                <w:rFonts w:cs="Times New Roman"/>
                <w:sz w:val="18"/>
                <w:szCs w:val="18"/>
              </w:rPr>
              <w:t>0.018</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5705EB09" w14:textId="77777777" w:rsidR="00EB0E94" w:rsidRPr="00EB0E94" w:rsidRDefault="00EB0E94" w:rsidP="00FC56C8">
            <w:pPr>
              <w:widowControl/>
              <w:jc w:val="center"/>
              <w:rPr>
                <w:rFonts w:cs="Times New Roman"/>
                <w:sz w:val="18"/>
                <w:szCs w:val="18"/>
              </w:rPr>
            </w:pPr>
            <w:r w:rsidRPr="00EB0E94">
              <w:rPr>
                <w:rFonts w:cs="Times New Roman"/>
                <w:sz w:val="18"/>
                <w:szCs w:val="18"/>
              </w:rPr>
              <w:t>0.03</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19169149" w14:textId="77777777" w:rsidR="00EB0E94" w:rsidRPr="00EB0E94" w:rsidRDefault="00EB0E94" w:rsidP="00FC56C8">
            <w:pPr>
              <w:widowControl/>
              <w:jc w:val="center"/>
              <w:rPr>
                <w:rFonts w:cs="Times New Roman"/>
                <w:sz w:val="18"/>
                <w:szCs w:val="18"/>
              </w:rPr>
            </w:pPr>
            <w:r w:rsidRPr="00EB0E94">
              <w:rPr>
                <w:rFonts w:cs="Times New Roman"/>
                <w:sz w:val="18"/>
                <w:szCs w:val="18"/>
              </w:rPr>
              <w:t>0.001</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11D06F45" w14:textId="77777777" w:rsidR="00EB0E94" w:rsidRPr="00EB0E94" w:rsidRDefault="00EB0E94" w:rsidP="00FC56C8">
            <w:pPr>
              <w:widowControl/>
              <w:jc w:val="center"/>
              <w:rPr>
                <w:rFonts w:cs="Times New Roman"/>
                <w:sz w:val="18"/>
                <w:szCs w:val="18"/>
              </w:rPr>
            </w:pPr>
            <w:r w:rsidRPr="00EB0E94">
              <w:rPr>
                <w:rFonts w:cs="Times New Roman"/>
                <w:sz w:val="18"/>
                <w:szCs w:val="18"/>
              </w:rPr>
              <w:t>&lt;0.01</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04496411" w14:textId="77777777" w:rsidR="00EB0E94" w:rsidRPr="00EB0E94" w:rsidRDefault="00EB0E94" w:rsidP="00FC56C8">
            <w:pPr>
              <w:widowControl/>
              <w:jc w:val="center"/>
              <w:rPr>
                <w:rFonts w:cs="Times New Roman"/>
                <w:sz w:val="18"/>
                <w:szCs w:val="18"/>
              </w:rPr>
            </w:pPr>
            <w:r w:rsidRPr="00EB0E94">
              <w:rPr>
                <w:rFonts w:cs="Times New Roman"/>
                <w:sz w:val="18"/>
                <w:szCs w:val="18"/>
              </w:rPr>
              <w:t>&lt;0.001</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0E9083EC" w14:textId="77777777" w:rsidR="00EB0E94" w:rsidRPr="00EB0E94" w:rsidRDefault="00EB0E94" w:rsidP="00FC56C8">
            <w:pPr>
              <w:widowControl/>
              <w:jc w:val="center"/>
              <w:rPr>
                <w:rFonts w:cs="Times New Roman"/>
                <w:sz w:val="18"/>
                <w:szCs w:val="18"/>
              </w:rPr>
            </w:pPr>
            <w:r w:rsidRPr="00EB0E94">
              <w:rPr>
                <w:rFonts w:cs="Times New Roman"/>
                <w:sz w:val="18"/>
                <w:szCs w:val="18"/>
              </w:rPr>
              <w:t>&lt;0.0001</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59219A7F" w14:textId="77777777" w:rsidR="00EB0E94" w:rsidRPr="00EB0E94" w:rsidRDefault="00EB0E94" w:rsidP="00FC56C8">
            <w:pPr>
              <w:widowControl/>
              <w:jc w:val="center"/>
              <w:rPr>
                <w:rFonts w:cs="Times New Roman"/>
                <w:sz w:val="18"/>
                <w:szCs w:val="18"/>
              </w:rPr>
            </w:pPr>
            <w:r w:rsidRPr="00EB0E94">
              <w:rPr>
                <w:rFonts w:cs="Times New Roman"/>
                <w:sz w:val="18"/>
                <w:szCs w:val="18"/>
              </w:rPr>
              <w:t>0.003</w:t>
            </w:r>
          </w:p>
        </w:tc>
        <w:tc>
          <w:tcPr>
            <w:tcW w:w="595"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7930E8F4" w14:textId="77777777" w:rsidR="00EB0E94" w:rsidRPr="00EB0E94" w:rsidRDefault="00EB0E94" w:rsidP="00FC56C8">
            <w:pPr>
              <w:widowControl/>
              <w:jc w:val="center"/>
              <w:rPr>
                <w:rFonts w:cs="Times New Roman"/>
                <w:sz w:val="18"/>
                <w:szCs w:val="18"/>
              </w:rPr>
            </w:pPr>
            <w:r w:rsidRPr="00EB0E94">
              <w:rPr>
                <w:rFonts w:cs="Times New Roman"/>
                <w:sz w:val="18"/>
                <w:szCs w:val="18"/>
              </w:rPr>
              <w:t>6.5</w:t>
            </w:r>
          </w:p>
        </w:tc>
      </w:tr>
      <w:tr w:rsidR="00EB0E94" w:rsidRPr="00EB0E94" w14:paraId="39455CA5" w14:textId="77777777" w:rsidTr="00FC56C8">
        <w:trPr>
          <w:trHeight w:val="398"/>
        </w:trPr>
        <w:tc>
          <w:tcPr>
            <w:tcW w:w="1433" w:type="dxa"/>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0345FB3" w14:textId="77777777" w:rsidR="00EB0E94" w:rsidRPr="00EB0E94" w:rsidRDefault="00EB0E94" w:rsidP="00FC56C8">
            <w:pPr>
              <w:widowControl/>
              <w:jc w:val="center"/>
              <w:rPr>
                <w:rFonts w:cs="Times New Roman"/>
                <w:sz w:val="18"/>
                <w:szCs w:val="18"/>
              </w:rPr>
            </w:pPr>
            <w:r w:rsidRPr="00EB0E94">
              <w:rPr>
                <w:rFonts w:cs="Times New Roman"/>
                <w:sz w:val="18"/>
                <w:szCs w:val="18"/>
              </w:rPr>
              <w:t>Steel 2</w:t>
            </w:r>
          </w:p>
        </w:tc>
        <w:tc>
          <w:tcPr>
            <w:tcW w:w="595" w:type="dxa"/>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644827FF" w14:textId="77777777" w:rsidR="00EB0E94" w:rsidRPr="00EB0E94" w:rsidRDefault="00EB0E94" w:rsidP="00FC56C8">
            <w:pPr>
              <w:widowControl/>
              <w:jc w:val="center"/>
              <w:rPr>
                <w:rFonts w:cs="Times New Roman"/>
                <w:sz w:val="18"/>
                <w:szCs w:val="18"/>
              </w:rPr>
            </w:pPr>
            <w:r w:rsidRPr="00EB0E94">
              <w:rPr>
                <w:rFonts w:cs="Times New Roman"/>
                <w:sz w:val="18"/>
                <w:szCs w:val="18"/>
              </w:rPr>
              <w:t>0.087</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3F3356E6" w14:textId="77777777" w:rsidR="00EB0E94" w:rsidRPr="00EB0E94" w:rsidRDefault="00EB0E94" w:rsidP="00FC56C8">
            <w:pPr>
              <w:widowControl/>
              <w:jc w:val="center"/>
              <w:rPr>
                <w:rFonts w:cs="Times New Roman"/>
                <w:sz w:val="18"/>
                <w:szCs w:val="18"/>
              </w:rPr>
            </w:pPr>
            <w:r w:rsidRPr="00EB0E94">
              <w:rPr>
                <w:rFonts w:cs="Times New Roman"/>
                <w:sz w:val="18"/>
                <w:szCs w:val="18"/>
              </w:rPr>
              <w:t>0.29</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2F9999A9" w14:textId="77777777" w:rsidR="00EB0E94" w:rsidRPr="00EB0E94" w:rsidRDefault="00EB0E94" w:rsidP="00FC56C8">
            <w:pPr>
              <w:widowControl/>
              <w:jc w:val="center"/>
              <w:rPr>
                <w:rFonts w:cs="Times New Roman"/>
                <w:sz w:val="18"/>
                <w:szCs w:val="18"/>
              </w:rPr>
            </w:pPr>
            <w:r w:rsidRPr="00EB0E94">
              <w:rPr>
                <w:rFonts w:cs="Times New Roman"/>
                <w:sz w:val="18"/>
                <w:szCs w:val="18"/>
              </w:rPr>
              <w:t>0.41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32A8B5A6" w14:textId="77777777" w:rsidR="00EB0E94" w:rsidRPr="00EB0E94" w:rsidRDefault="00EB0E94" w:rsidP="00FC56C8">
            <w:pPr>
              <w:widowControl/>
              <w:jc w:val="center"/>
              <w:rPr>
                <w:rFonts w:cs="Times New Roman"/>
                <w:sz w:val="18"/>
                <w:szCs w:val="18"/>
              </w:rPr>
            </w:pPr>
            <w:r w:rsidRPr="00EB0E94">
              <w:rPr>
                <w:rFonts w:cs="Times New Roman"/>
                <w:sz w:val="18"/>
                <w:szCs w:val="18"/>
              </w:rPr>
              <w:t>0.011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0D4D5F33" w14:textId="77777777" w:rsidR="00EB0E94" w:rsidRPr="00EB0E94" w:rsidRDefault="00EB0E94" w:rsidP="00FC56C8">
            <w:pPr>
              <w:widowControl/>
              <w:jc w:val="center"/>
              <w:rPr>
                <w:rFonts w:cs="Times New Roman"/>
                <w:sz w:val="18"/>
                <w:szCs w:val="18"/>
              </w:rPr>
            </w:pPr>
            <w:r w:rsidRPr="00EB0E94">
              <w:rPr>
                <w:rFonts w:cs="Times New Roman"/>
                <w:sz w:val="18"/>
                <w:szCs w:val="18"/>
              </w:rPr>
              <w:t>0.0005</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6C49DC59" w14:textId="77777777" w:rsidR="00EB0E94" w:rsidRPr="00EB0E94" w:rsidRDefault="00EB0E94" w:rsidP="00FC56C8">
            <w:pPr>
              <w:widowControl/>
              <w:jc w:val="center"/>
              <w:rPr>
                <w:rFonts w:cs="Times New Roman"/>
                <w:sz w:val="18"/>
                <w:szCs w:val="18"/>
              </w:rPr>
            </w:pPr>
            <w:r w:rsidRPr="00EB0E94">
              <w:rPr>
                <w:rFonts w:cs="Times New Roman"/>
                <w:sz w:val="18"/>
                <w:szCs w:val="18"/>
              </w:rPr>
              <w:t>0.09</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689744B5" w14:textId="77777777" w:rsidR="00EB0E94" w:rsidRPr="00EB0E94" w:rsidRDefault="00EB0E94" w:rsidP="00FC56C8">
            <w:pPr>
              <w:widowControl/>
              <w:jc w:val="center"/>
              <w:rPr>
                <w:rFonts w:cs="Times New Roman"/>
                <w:sz w:val="18"/>
                <w:szCs w:val="18"/>
              </w:rPr>
            </w:pPr>
            <w:r w:rsidRPr="00EB0E94">
              <w:rPr>
                <w:rFonts w:cs="Times New Roman"/>
                <w:sz w:val="18"/>
                <w:szCs w:val="18"/>
              </w:rPr>
              <w:t>8.49</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0E33AFB2" w14:textId="77777777" w:rsidR="00EB0E94" w:rsidRPr="00EB0E94" w:rsidRDefault="00EB0E94" w:rsidP="00FC56C8">
            <w:pPr>
              <w:widowControl/>
              <w:jc w:val="center"/>
              <w:rPr>
                <w:rFonts w:cs="Times New Roman"/>
                <w:sz w:val="18"/>
                <w:szCs w:val="18"/>
              </w:rPr>
            </w:pPr>
            <w:r w:rsidRPr="00EB0E94">
              <w:rPr>
                <w:rFonts w:cs="Times New Roman"/>
                <w:sz w:val="18"/>
                <w:szCs w:val="18"/>
              </w:rPr>
              <w:t>0.93</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6FE7EE44" w14:textId="77777777" w:rsidR="00EB0E94" w:rsidRPr="00EB0E94" w:rsidRDefault="00EB0E94" w:rsidP="00FC56C8">
            <w:pPr>
              <w:widowControl/>
              <w:jc w:val="center"/>
              <w:rPr>
                <w:rFonts w:cs="Times New Roman"/>
                <w:sz w:val="18"/>
                <w:szCs w:val="18"/>
              </w:rPr>
            </w:pPr>
            <w:r w:rsidRPr="00EB0E94">
              <w:rPr>
                <w:rFonts w:cs="Times New Roman"/>
                <w:sz w:val="18"/>
                <w:szCs w:val="18"/>
              </w:rPr>
              <w:t>0.20</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2FACA628" w14:textId="77777777" w:rsidR="00EB0E94" w:rsidRPr="00EB0E94" w:rsidRDefault="00EB0E94" w:rsidP="00FC56C8">
            <w:pPr>
              <w:widowControl/>
              <w:jc w:val="center"/>
              <w:rPr>
                <w:rFonts w:cs="Times New Roman"/>
                <w:sz w:val="18"/>
                <w:szCs w:val="18"/>
              </w:rPr>
            </w:pPr>
            <w:r w:rsidRPr="00EB0E94">
              <w:rPr>
                <w:rFonts w:cs="Times New Roman"/>
                <w:sz w:val="18"/>
                <w:szCs w:val="18"/>
              </w:rPr>
              <w:t>0.074</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0D6F2553" w14:textId="77777777" w:rsidR="00EB0E94" w:rsidRPr="00EB0E94" w:rsidRDefault="00EB0E94" w:rsidP="00FC56C8">
            <w:pPr>
              <w:widowControl/>
              <w:jc w:val="center"/>
              <w:rPr>
                <w:rFonts w:cs="Times New Roman"/>
                <w:sz w:val="18"/>
                <w:szCs w:val="18"/>
              </w:rPr>
            </w:pPr>
            <w:r w:rsidRPr="00EB0E94">
              <w:rPr>
                <w:rFonts w:cs="Times New Roman"/>
                <w:sz w:val="18"/>
                <w:szCs w:val="18"/>
              </w:rPr>
              <w:t>0.007</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7BF79DFE" w14:textId="77777777" w:rsidR="00EB0E94" w:rsidRPr="00EB0E94" w:rsidRDefault="00EB0E94" w:rsidP="00FC56C8">
            <w:pPr>
              <w:widowControl/>
              <w:jc w:val="center"/>
              <w:rPr>
                <w:rFonts w:cs="Times New Roman"/>
                <w:sz w:val="18"/>
                <w:szCs w:val="18"/>
              </w:rPr>
            </w:pPr>
            <w:r w:rsidRPr="00EB0E94">
              <w:rPr>
                <w:rFonts w:cs="Times New Roman"/>
                <w:sz w:val="18"/>
                <w:szCs w:val="18"/>
              </w:rPr>
              <w:t>0.052</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657505FE" w14:textId="77777777" w:rsidR="00EB0E94" w:rsidRPr="00EB0E94" w:rsidRDefault="00EB0E94" w:rsidP="00FC56C8">
            <w:pPr>
              <w:widowControl/>
              <w:jc w:val="center"/>
              <w:rPr>
                <w:rFonts w:cs="Times New Roman"/>
                <w:sz w:val="18"/>
                <w:szCs w:val="18"/>
              </w:rPr>
            </w:pPr>
            <w:r w:rsidRPr="00EB0E94">
              <w:rPr>
                <w:rFonts w:cs="Times New Roman"/>
                <w:sz w:val="18"/>
                <w:szCs w:val="18"/>
              </w:rPr>
              <w:t>&lt;0.001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5573D0B1" w14:textId="77777777" w:rsidR="00EB0E94" w:rsidRPr="00EB0E94" w:rsidRDefault="00EB0E94" w:rsidP="00FC56C8">
            <w:pPr>
              <w:widowControl/>
              <w:jc w:val="center"/>
              <w:rPr>
                <w:rFonts w:cs="Times New Roman"/>
                <w:sz w:val="18"/>
                <w:szCs w:val="18"/>
              </w:rPr>
            </w:pPr>
            <w:r w:rsidRPr="00EB0E94">
              <w:rPr>
                <w:rFonts w:cs="Times New Roman"/>
                <w:sz w:val="18"/>
                <w:szCs w:val="18"/>
              </w:rPr>
              <w:t>&lt;0.001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5719F3F6" w14:textId="77777777" w:rsidR="00EB0E94" w:rsidRPr="00EB0E94" w:rsidRDefault="00EB0E94" w:rsidP="00FC56C8">
            <w:pPr>
              <w:widowControl/>
              <w:jc w:val="center"/>
              <w:rPr>
                <w:rFonts w:cs="Times New Roman"/>
                <w:sz w:val="18"/>
                <w:szCs w:val="18"/>
              </w:rPr>
            </w:pPr>
            <w:r w:rsidRPr="00EB0E94">
              <w:rPr>
                <w:rFonts w:cs="Times New Roman"/>
                <w:sz w:val="18"/>
                <w:szCs w:val="18"/>
              </w:rPr>
              <w:t>&lt;0.001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9B10028" w14:textId="77777777" w:rsidR="00EB0E94" w:rsidRPr="00EB0E94" w:rsidRDefault="00EB0E94" w:rsidP="00FC56C8">
            <w:pPr>
              <w:widowControl/>
              <w:jc w:val="center"/>
              <w:rPr>
                <w:rFonts w:cs="Times New Roman"/>
                <w:sz w:val="18"/>
                <w:szCs w:val="18"/>
              </w:rPr>
            </w:pPr>
            <w:r w:rsidRPr="00EB0E94">
              <w:rPr>
                <w:rFonts w:cs="Times New Roman"/>
                <w:sz w:val="18"/>
                <w:szCs w:val="18"/>
              </w:rPr>
              <w:t>&lt;0.01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365FC590" w14:textId="77777777" w:rsidR="00EB0E94" w:rsidRPr="00EB0E94" w:rsidRDefault="00EB0E94" w:rsidP="00FC56C8">
            <w:pPr>
              <w:widowControl/>
              <w:jc w:val="center"/>
              <w:rPr>
                <w:rFonts w:cs="Times New Roman"/>
                <w:sz w:val="18"/>
                <w:szCs w:val="18"/>
              </w:rPr>
            </w:pPr>
            <w:r w:rsidRPr="00EB0E94">
              <w:rPr>
                <w:rFonts w:cs="Times New Roman"/>
                <w:sz w:val="18"/>
                <w:szCs w:val="18"/>
              </w:rPr>
              <w:t>0.001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32B06A6" w14:textId="77777777" w:rsidR="00EB0E94" w:rsidRPr="00EB0E94" w:rsidRDefault="00EB0E94" w:rsidP="00FC56C8">
            <w:pPr>
              <w:widowControl/>
              <w:jc w:val="center"/>
              <w:rPr>
                <w:rFonts w:cs="Times New Roman"/>
                <w:sz w:val="18"/>
                <w:szCs w:val="18"/>
              </w:rPr>
            </w:pPr>
            <w:r w:rsidRPr="00EB0E94">
              <w:rPr>
                <w:rFonts w:cs="Times New Roman"/>
                <w:sz w:val="18"/>
                <w:szCs w:val="18"/>
              </w:rPr>
              <w:t>&lt;0.01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74AABFE8" w14:textId="77777777" w:rsidR="00EB0E94" w:rsidRPr="00EB0E94" w:rsidRDefault="00EB0E94" w:rsidP="00FC56C8">
            <w:pPr>
              <w:widowControl/>
              <w:jc w:val="center"/>
              <w:rPr>
                <w:rFonts w:cs="Times New Roman"/>
                <w:sz w:val="18"/>
                <w:szCs w:val="18"/>
              </w:rPr>
            </w:pPr>
            <w:r w:rsidRPr="00EB0E94">
              <w:rPr>
                <w:rFonts w:cs="Times New Roman"/>
                <w:sz w:val="18"/>
                <w:szCs w:val="18"/>
              </w:rPr>
              <w:t>&lt;0.001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55910A8F" w14:textId="77777777" w:rsidR="00EB0E94" w:rsidRPr="00EB0E94" w:rsidRDefault="00EB0E94" w:rsidP="00FC56C8">
            <w:pPr>
              <w:widowControl/>
              <w:jc w:val="center"/>
              <w:rPr>
                <w:rFonts w:cs="Times New Roman"/>
                <w:sz w:val="18"/>
                <w:szCs w:val="18"/>
              </w:rPr>
            </w:pPr>
            <w:r w:rsidRPr="00EB0E94">
              <w:rPr>
                <w:rFonts w:cs="Times New Roman"/>
                <w:sz w:val="18"/>
                <w:szCs w:val="18"/>
              </w:rPr>
              <w:t>&lt;0.0001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384F03B7" w14:textId="77777777" w:rsidR="00EB0E94" w:rsidRPr="00EB0E94" w:rsidRDefault="00EB0E94" w:rsidP="00FC56C8">
            <w:pPr>
              <w:widowControl/>
              <w:jc w:val="center"/>
              <w:rPr>
                <w:rFonts w:cs="Times New Roman"/>
                <w:sz w:val="18"/>
                <w:szCs w:val="18"/>
              </w:rPr>
            </w:pPr>
            <w:r w:rsidRPr="00EB0E94">
              <w:rPr>
                <w:rFonts w:cs="Times New Roman"/>
                <w:sz w:val="18"/>
                <w:szCs w:val="18"/>
              </w:rPr>
              <w:t>0.001</w:t>
            </w:r>
          </w:p>
        </w:tc>
        <w:tc>
          <w:tcPr>
            <w:tcW w:w="595"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4A4E4F4F" w14:textId="77777777" w:rsidR="00EB0E94" w:rsidRPr="00EB0E94" w:rsidRDefault="00EB0E94" w:rsidP="00FC56C8">
            <w:pPr>
              <w:widowControl/>
              <w:jc w:val="center"/>
              <w:rPr>
                <w:rFonts w:cs="Times New Roman"/>
                <w:sz w:val="18"/>
                <w:szCs w:val="18"/>
              </w:rPr>
            </w:pPr>
            <w:r w:rsidRPr="00EB0E94">
              <w:rPr>
                <w:rFonts w:cs="Times New Roman"/>
                <w:sz w:val="18"/>
                <w:szCs w:val="18"/>
              </w:rPr>
              <w:t>7.4</w:t>
            </w:r>
          </w:p>
        </w:tc>
      </w:tr>
    </w:tbl>
    <w:p w14:paraId="350002B4" w14:textId="77777777" w:rsidR="00EB0E94" w:rsidRPr="00EB0E94" w:rsidRDefault="00EB0E94" w:rsidP="00EB0E94">
      <w:pPr>
        <w:widowControl/>
        <w:jc w:val="left"/>
      </w:pPr>
    </w:p>
    <w:p w14:paraId="5C748848" w14:textId="77777777" w:rsidR="00EB0E94" w:rsidRPr="00EB0E94" w:rsidRDefault="00EB0E94" w:rsidP="00EB0E94">
      <w:pPr>
        <w:widowControl/>
        <w:jc w:val="left"/>
      </w:pPr>
      <w:r w:rsidRPr="00EB0E94">
        <w:br w:type="page"/>
      </w:r>
    </w:p>
    <w:p w14:paraId="7D9D2AA3" w14:textId="77777777" w:rsidR="00EB0E94" w:rsidRPr="00EB0E94" w:rsidRDefault="00EB0E94" w:rsidP="00EB0E94">
      <w:pPr>
        <w:widowControl/>
        <w:jc w:val="left"/>
        <w:rPr>
          <w:rFonts w:cs="Times New Roman"/>
        </w:rPr>
      </w:pPr>
      <w:r w:rsidRPr="00EB0E94">
        <w:rPr>
          <w:rFonts w:hint="eastAsia"/>
        </w:rPr>
        <w:lastRenderedPageBreak/>
        <w:t>T</w:t>
      </w:r>
      <w:r w:rsidRPr="00EB0E94">
        <w:t>a</w:t>
      </w:r>
      <w:r w:rsidRPr="00EB0E94">
        <w:rPr>
          <w:rFonts w:hint="eastAsia"/>
        </w:rPr>
        <w:t>b</w:t>
      </w:r>
      <w:r w:rsidRPr="00EB0E94">
        <w:t xml:space="preserve">le 2 Tensile tests results for Steel 1 and Stee 2 at room temperature and 650 </w:t>
      </w:r>
      <w:r w:rsidRPr="00EB0E94">
        <w:rPr>
          <w:rFonts w:cs="Times New Roman"/>
        </w:rPr>
        <w:t>°C.</w:t>
      </w:r>
    </w:p>
    <w:tbl>
      <w:tblPr>
        <w:tblStyle w:val="a9"/>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8"/>
        <w:gridCol w:w="1402"/>
        <w:gridCol w:w="1274"/>
        <w:gridCol w:w="1439"/>
        <w:gridCol w:w="1632"/>
        <w:gridCol w:w="1585"/>
      </w:tblGrid>
      <w:tr w:rsidR="00EB0E94" w:rsidRPr="00EB0E94" w14:paraId="297762C8" w14:textId="77777777" w:rsidTr="00FC56C8">
        <w:trPr>
          <w:trHeight w:val="340"/>
        </w:trPr>
        <w:tc>
          <w:tcPr>
            <w:tcW w:w="2426" w:type="dxa"/>
            <w:tcBorders>
              <w:top w:val="single" w:sz="4" w:space="0" w:color="auto"/>
              <w:bottom w:val="single" w:sz="4" w:space="0" w:color="auto"/>
              <w:right w:val="single" w:sz="4" w:space="0" w:color="auto"/>
            </w:tcBorders>
            <w:vAlign w:val="center"/>
          </w:tcPr>
          <w:p w14:paraId="1179B26B" w14:textId="77777777" w:rsidR="00EB0E94" w:rsidRPr="00EB0E94" w:rsidRDefault="00EB0E94" w:rsidP="00FC56C8">
            <w:pPr>
              <w:widowControl/>
              <w:jc w:val="center"/>
              <w:rPr>
                <w:rFonts w:cs="Times New Roman"/>
                <w:szCs w:val="24"/>
              </w:rPr>
            </w:pPr>
            <w:r w:rsidRPr="00EB0E94">
              <w:rPr>
                <w:rFonts w:cs="Times New Roman"/>
                <w:szCs w:val="24"/>
              </w:rPr>
              <w:t>Temperature</w:t>
            </w:r>
          </w:p>
        </w:tc>
        <w:tc>
          <w:tcPr>
            <w:tcW w:w="2426" w:type="dxa"/>
            <w:tcBorders>
              <w:left w:val="single" w:sz="4" w:space="0" w:color="auto"/>
              <w:bottom w:val="single" w:sz="4" w:space="0" w:color="auto"/>
              <w:right w:val="single" w:sz="4" w:space="0" w:color="auto"/>
            </w:tcBorders>
            <w:vAlign w:val="center"/>
          </w:tcPr>
          <w:p w14:paraId="04BE6873" w14:textId="77777777" w:rsidR="00EB0E94" w:rsidRPr="00EB0E94" w:rsidRDefault="00EB0E94" w:rsidP="00FC56C8">
            <w:pPr>
              <w:widowControl/>
              <w:jc w:val="center"/>
              <w:rPr>
                <w:rFonts w:cs="Times New Roman"/>
                <w:szCs w:val="24"/>
              </w:rPr>
            </w:pPr>
            <w:r w:rsidRPr="00EB0E94">
              <w:rPr>
                <w:rFonts w:cs="Times New Roman"/>
                <w:szCs w:val="24"/>
              </w:rPr>
              <w:t>Sample</w:t>
            </w:r>
          </w:p>
        </w:tc>
        <w:tc>
          <w:tcPr>
            <w:tcW w:w="2427" w:type="dxa"/>
            <w:tcBorders>
              <w:top w:val="single" w:sz="4" w:space="0" w:color="auto"/>
              <w:left w:val="single" w:sz="4" w:space="0" w:color="auto"/>
              <w:bottom w:val="single" w:sz="4" w:space="0" w:color="auto"/>
              <w:right w:val="single" w:sz="4" w:space="0" w:color="auto"/>
            </w:tcBorders>
            <w:vAlign w:val="center"/>
          </w:tcPr>
          <w:p w14:paraId="17B9B263" w14:textId="77777777" w:rsidR="00EB0E94" w:rsidRPr="00EB0E94" w:rsidRDefault="00EB0E94" w:rsidP="00FC56C8">
            <w:pPr>
              <w:widowControl/>
              <w:jc w:val="center"/>
              <w:rPr>
                <w:rFonts w:cs="Times New Roman"/>
                <w:szCs w:val="24"/>
              </w:rPr>
            </w:pPr>
            <w:r w:rsidRPr="00EB0E94">
              <w:rPr>
                <w:rFonts w:cs="Times New Roman"/>
                <w:szCs w:val="24"/>
              </w:rPr>
              <w:t>Yield stress / MPa</w:t>
            </w:r>
          </w:p>
        </w:tc>
        <w:tc>
          <w:tcPr>
            <w:tcW w:w="2427" w:type="dxa"/>
            <w:tcBorders>
              <w:top w:val="single" w:sz="4" w:space="0" w:color="auto"/>
              <w:left w:val="single" w:sz="4" w:space="0" w:color="auto"/>
              <w:bottom w:val="single" w:sz="4" w:space="0" w:color="auto"/>
              <w:right w:val="single" w:sz="4" w:space="0" w:color="auto"/>
            </w:tcBorders>
            <w:vAlign w:val="center"/>
          </w:tcPr>
          <w:p w14:paraId="49FD32B1" w14:textId="77777777" w:rsidR="00EB0E94" w:rsidRPr="00EB0E94" w:rsidRDefault="00EB0E94" w:rsidP="00FC56C8">
            <w:pPr>
              <w:widowControl/>
              <w:jc w:val="center"/>
              <w:rPr>
                <w:rFonts w:cs="Times New Roman"/>
                <w:szCs w:val="24"/>
              </w:rPr>
            </w:pPr>
            <w:r w:rsidRPr="00EB0E94">
              <w:rPr>
                <w:rFonts w:cs="Times New Roman"/>
                <w:szCs w:val="24"/>
              </w:rPr>
              <w:t>Tensile strength / MPa</w:t>
            </w:r>
          </w:p>
        </w:tc>
        <w:tc>
          <w:tcPr>
            <w:tcW w:w="2427" w:type="dxa"/>
            <w:tcBorders>
              <w:top w:val="single" w:sz="4" w:space="0" w:color="auto"/>
              <w:left w:val="single" w:sz="4" w:space="0" w:color="auto"/>
              <w:bottom w:val="single" w:sz="4" w:space="0" w:color="auto"/>
              <w:right w:val="single" w:sz="4" w:space="0" w:color="auto"/>
            </w:tcBorders>
            <w:vAlign w:val="center"/>
          </w:tcPr>
          <w:p w14:paraId="118E8905" w14:textId="77777777" w:rsidR="00EB0E94" w:rsidRPr="00EB0E94" w:rsidRDefault="00EB0E94" w:rsidP="00FC56C8">
            <w:pPr>
              <w:widowControl/>
              <w:jc w:val="center"/>
              <w:rPr>
                <w:rFonts w:cs="Times New Roman"/>
                <w:szCs w:val="24"/>
              </w:rPr>
            </w:pPr>
            <w:r w:rsidRPr="00EB0E94">
              <w:rPr>
                <w:rFonts w:cs="Times New Roman"/>
                <w:szCs w:val="24"/>
              </w:rPr>
              <w:t>Elongation / %</w:t>
            </w:r>
          </w:p>
        </w:tc>
        <w:tc>
          <w:tcPr>
            <w:tcW w:w="2427" w:type="dxa"/>
            <w:tcBorders>
              <w:left w:val="single" w:sz="4" w:space="0" w:color="auto"/>
              <w:bottom w:val="single" w:sz="4" w:space="0" w:color="auto"/>
            </w:tcBorders>
            <w:vAlign w:val="center"/>
          </w:tcPr>
          <w:p w14:paraId="242B3AB1" w14:textId="77777777" w:rsidR="00EB0E94" w:rsidRPr="00EB0E94" w:rsidRDefault="00EB0E94" w:rsidP="00FC56C8">
            <w:pPr>
              <w:widowControl/>
              <w:jc w:val="center"/>
              <w:rPr>
                <w:rFonts w:cs="Times New Roman"/>
                <w:szCs w:val="24"/>
              </w:rPr>
            </w:pPr>
            <w:r w:rsidRPr="00EB0E94">
              <w:rPr>
                <w:rFonts w:cs="Times New Roman"/>
                <w:szCs w:val="24"/>
              </w:rPr>
              <w:t>Reduction of area / %</w:t>
            </w:r>
          </w:p>
        </w:tc>
      </w:tr>
      <w:tr w:rsidR="00EB0E94" w:rsidRPr="00EB0E94" w14:paraId="576B0CFE" w14:textId="77777777" w:rsidTr="00FC56C8">
        <w:trPr>
          <w:trHeight w:val="340"/>
        </w:trPr>
        <w:tc>
          <w:tcPr>
            <w:tcW w:w="2426" w:type="dxa"/>
            <w:tcBorders>
              <w:top w:val="single" w:sz="4" w:space="0" w:color="auto"/>
              <w:right w:val="single" w:sz="4" w:space="0" w:color="auto"/>
            </w:tcBorders>
            <w:vAlign w:val="center"/>
          </w:tcPr>
          <w:p w14:paraId="64155B43" w14:textId="77777777" w:rsidR="00EB0E94" w:rsidRPr="00EB0E94" w:rsidRDefault="00EB0E94" w:rsidP="00FC56C8">
            <w:pPr>
              <w:widowControl/>
              <w:jc w:val="center"/>
              <w:rPr>
                <w:rFonts w:cs="Times New Roman"/>
                <w:szCs w:val="24"/>
              </w:rPr>
            </w:pPr>
            <w:r w:rsidRPr="00EB0E94">
              <w:rPr>
                <w:rFonts w:cs="Times New Roman"/>
                <w:szCs w:val="24"/>
              </w:rPr>
              <w:t>Room temperature</w:t>
            </w:r>
          </w:p>
        </w:tc>
        <w:tc>
          <w:tcPr>
            <w:tcW w:w="2426" w:type="dxa"/>
            <w:tcBorders>
              <w:top w:val="single" w:sz="4" w:space="0" w:color="auto"/>
              <w:left w:val="single" w:sz="4" w:space="0" w:color="auto"/>
              <w:right w:val="single" w:sz="4" w:space="0" w:color="auto"/>
            </w:tcBorders>
            <w:vAlign w:val="center"/>
          </w:tcPr>
          <w:p w14:paraId="225AF38E" w14:textId="77777777" w:rsidR="00EB0E94" w:rsidRPr="00EB0E94" w:rsidRDefault="00EB0E94" w:rsidP="00FC56C8">
            <w:pPr>
              <w:widowControl/>
              <w:jc w:val="center"/>
              <w:rPr>
                <w:rFonts w:cs="Times New Roman"/>
                <w:szCs w:val="24"/>
              </w:rPr>
            </w:pPr>
            <w:r w:rsidRPr="00EB0E94">
              <w:rPr>
                <w:rFonts w:cs="Times New Roman"/>
                <w:szCs w:val="24"/>
              </w:rPr>
              <w:t>Steel 1</w:t>
            </w:r>
          </w:p>
        </w:tc>
        <w:tc>
          <w:tcPr>
            <w:tcW w:w="2427" w:type="dxa"/>
            <w:tcBorders>
              <w:top w:val="single" w:sz="4" w:space="0" w:color="auto"/>
              <w:left w:val="single" w:sz="4" w:space="0" w:color="auto"/>
              <w:right w:val="single" w:sz="4" w:space="0" w:color="auto"/>
            </w:tcBorders>
            <w:vAlign w:val="center"/>
          </w:tcPr>
          <w:p w14:paraId="163E5CBD" w14:textId="77777777" w:rsidR="00EB0E94" w:rsidRPr="00EB0E94" w:rsidRDefault="00EB0E94" w:rsidP="00FC56C8">
            <w:pPr>
              <w:widowControl/>
              <w:jc w:val="center"/>
              <w:rPr>
                <w:rFonts w:cs="Times New Roman"/>
                <w:szCs w:val="24"/>
              </w:rPr>
            </w:pPr>
            <w:r w:rsidRPr="00EB0E94">
              <w:rPr>
                <w:rFonts w:eastAsia="ＭＳ Ｐ明朝" w:cs="Times New Roman"/>
                <w:szCs w:val="24"/>
              </w:rPr>
              <w:t>584</w:t>
            </w:r>
          </w:p>
        </w:tc>
        <w:tc>
          <w:tcPr>
            <w:tcW w:w="2427" w:type="dxa"/>
            <w:tcBorders>
              <w:top w:val="single" w:sz="4" w:space="0" w:color="auto"/>
              <w:left w:val="single" w:sz="4" w:space="0" w:color="auto"/>
              <w:right w:val="single" w:sz="4" w:space="0" w:color="auto"/>
            </w:tcBorders>
            <w:vAlign w:val="center"/>
          </w:tcPr>
          <w:p w14:paraId="71788371" w14:textId="77777777" w:rsidR="00EB0E94" w:rsidRPr="00EB0E94" w:rsidRDefault="00EB0E94" w:rsidP="00FC56C8">
            <w:pPr>
              <w:widowControl/>
              <w:jc w:val="center"/>
              <w:rPr>
                <w:rFonts w:cs="Times New Roman"/>
                <w:szCs w:val="24"/>
              </w:rPr>
            </w:pPr>
            <w:r w:rsidRPr="00EB0E94">
              <w:rPr>
                <w:rFonts w:eastAsia="ＭＳ Ｐ明朝" w:cs="Times New Roman"/>
                <w:szCs w:val="24"/>
              </w:rPr>
              <w:t>724</w:t>
            </w:r>
          </w:p>
        </w:tc>
        <w:tc>
          <w:tcPr>
            <w:tcW w:w="2427" w:type="dxa"/>
            <w:tcBorders>
              <w:top w:val="single" w:sz="4" w:space="0" w:color="auto"/>
              <w:left w:val="single" w:sz="4" w:space="0" w:color="auto"/>
              <w:right w:val="single" w:sz="4" w:space="0" w:color="auto"/>
            </w:tcBorders>
            <w:vAlign w:val="center"/>
          </w:tcPr>
          <w:p w14:paraId="37577C83" w14:textId="77777777" w:rsidR="00EB0E94" w:rsidRPr="00EB0E94" w:rsidRDefault="00EB0E94" w:rsidP="00FC56C8">
            <w:pPr>
              <w:widowControl/>
              <w:jc w:val="center"/>
              <w:rPr>
                <w:rFonts w:cs="Times New Roman"/>
                <w:szCs w:val="24"/>
              </w:rPr>
            </w:pPr>
            <w:r w:rsidRPr="00EB0E94">
              <w:rPr>
                <w:rFonts w:eastAsia="ＭＳ Ｐ明朝" w:cs="Times New Roman"/>
                <w:szCs w:val="24"/>
              </w:rPr>
              <w:t>21.8</w:t>
            </w:r>
          </w:p>
        </w:tc>
        <w:tc>
          <w:tcPr>
            <w:tcW w:w="2427" w:type="dxa"/>
            <w:tcBorders>
              <w:top w:val="single" w:sz="4" w:space="0" w:color="auto"/>
              <w:left w:val="single" w:sz="4" w:space="0" w:color="auto"/>
            </w:tcBorders>
            <w:vAlign w:val="center"/>
          </w:tcPr>
          <w:p w14:paraId="32508E2C" w14:textId="77777777" w:rsidR="00EB0E94" w:rsidRPr="00EB0E94" w:rsidRDefault="00EB0E94" w:rsidP="00FC56C8">
            <w:pPr>
              <w:widowControl/>
              <w:jc w:val="center"/>
              <w:rPr>
                <w:rFonts w:cs="Times New Roman"/>
                <w:szCs w:val="24"/>
              </w:rPr>
            </w:pPr>
            <w:r w:rsidRPr="00EB0E94">
              <w:rPr>
                <w:rFonts w:eastAsia="ＭＳ Ｐ明朝" w:cs="Times New Roman"/>
                <w:szCs w:val="24"/>
              </w:rPr>
              <w:t>73.6</w:t>
            </w:r>
          </w:p>
        </w:tc>
      </w:tr>
      <w:tr w:rsidR="00EB0E94" w:rsidRPr="00EB0E94" w14:paraId="7CDB8A68" w14:textId="77777777" w:rsidTr="00FC56C8">
        <w:trPr>
          <w:trHeight w:val="340"/>
        </w:trPr>
        <w:tc>
          <w:tcPr>
            <w:tcW w:w="2426" w:type="dxa"/>
            <w:tcBorders>
              <w:bottom w:val="single" w:sz="4" w:space="0" w:color="auto"/>
              <w:right w:val="single" w:sz="4" w:space="0" w:color="auto"/>
            </w:tcBorders>
            <w:vAlign w:val="center"/>
          </w:tcPr>
          <w:p w14:paraId="40DE5267" w14:textId="77777777" w:rsidR="00EB0E94" w:rsidRPr="00EB0E94" w:rsidRDefault="00EB0E94" w:rsidP="00FC56C8">
            <w:pPr>
              <w:widowControl/>
              <w:jc w:val="center"/>
              <w:rPr>
                <w:rFonts w:cs="Times New Roman"/>
                <w:szCs w:val="24"/>
              </w:rPr>
            </w:pPr>
          </w:p>
        </w:tc>
        <w:tc>
          <w:tcPr>
            <w:tcW w:w="2426" w:type="dxa"/>
            <w:tcBorders>
              <w:left w:val="single" w:sz="4" w:space="0" w:color="auto"/>
              <w:bottom w:val="single" w:sz="4" w:space="0" w:color="auto"/>
              <w:right w:val="single" w:sz="4" w:space="0" w:color="auto"/>
            </w:tcBorders>
            <w:vAlign w:val="center"/>
          </w:tcPr>
          <w:p w14:paraId="2C0C0300" w14:textId="77777777" w:rsidR="00EB0E94" w:rsidRPr="00EB0E94" w:rsidRDefault="00EB0E94" w:rsidP="00FC56C8">
            <w:pPr>
              <w:widowControl/>
              <w:jc w:val="center"/>
              <w:rPr>
                <w:rFonts w:cs="Times New Roman"/>
                <w:szCs w:val="24"/>
              </w:rPr>
            </w:pPr>
            <w:r w:rsidRPr="00EB0E94">
              <w:rPr>
                <w:rFonts w:cs="Times New Roman"/>
                <w:szCs w:val="24"/>
              </w:rPr>
              <w:t>Steel 2</w:t>
            </w:r>
          </w:p>
        </w:tc>
        <w:tc>
          <w:tcPr>
            <w:tcW w:w="2427" w:type="dxa"/>
            <w:tcBorders>
              <w:left w:val="single" w:sz="4" w:space="0" w:color="auto"/>
              <w:bottom w:val="single" w:sz="4" w:space="0" w:color="auto"/>
              <w:right w:val="single" w:sz="4" w:space="0" w:color="auto"/>
            </w:tcBorders>
            <w:vAlign w:val="center"/>
          </w:tcPr>
          <w:p w14:paraId="63DBD8B6" w14:textId="77777777" w:rsidR="00EB0E94" w:rsidRPr="00EB0E94" w:rsidRDefault="00EB0E94" w:rsidP="00FC56C8">
            <w:pPr>
              <w:widowControl/>
              <w:jc w:val="center"/>
              <w:rPr>
                <w:rFonts w:cs="Times New Roman"/>
                <w:szCs w:val="24"/>
              </w:rPr>
            </w:pPr>
            <w:r w:rsidRPr="00EB0E94">
              <w:rPr>
                <w:rFonts w:eastAsia="ＭＳ Ｐ明朝" w:cs="Times New Roman"/>
                <w:szCs w:val="24"/>
              </w:rPr>
              <w:t>579</w:t>
            </w:r>
          </w:p>
        </w:tc>
        <w:tc>
          <w:tcPr>
            <w:tcW w:w="2427" w:type="dxa"/>
            <w:tcBorders>
              <w:left w:val="single" w:sz="4" w:space="0" w:color="auto"/>
              <w:bottom w:val="single" w:sz="4" w:space="0" w:color="auto"/>
              <w:right w:val="single" w:sz="4" w:space="0" w:color="auto"/>
            </w:tcBorders>
            <w:vAlign w:val="center"/>
          </w:tcPr>
          <w:p w14:paraId="0415A36D" w14:textId="77777777" w:rsidR="00EB0E94" w:rsidRPr="00EB0E94" w:rsidRDefault="00EB0E94" w:rsidP="00FC56C8">
            <w:pPr>
              <w:widowControl/>
              <w:jc w:val="center"/>
              <w:rPr>
                <w:rFonts w:cs="Times New Roman"/>
                <w:szCs w:val="24"/>
              </w:rPr>
            </w:pPr>
            <w:r w:rsidRPr="00EB0E94">
              <w:rPr>
                <w:rFonts w:eastAsia="ＭＳ Ｐ明朝" w:cs="Times New Roman"/>
                <w:szCs w:val="24"/>
              </w:rPr>
              <w:t>722</w:t>
            </w:r>
          </w:p>
        </w:tc>
        <w:tc>
          <w:tcPr>
            <w:tcW w:w="2427" w:type="dxa"/>
            <w:tcBorders>
              <w:left w:val="single" w:sz="4" w:space="0" w:color="auto"/>
              <w:bottom w:val="single" w:sz="4" w:space="0" w:color="auto"/>
              <w:right w:val="single" w:sz="4" w:space="0" w:color="auto"/>
            </w:tcBorders>
            <w:vAlign w:val="center"/>
          </w:tcPr>
          <w:p w14:paraId="4D2B2FE3" w14:textId="77777777" w:rsidR="00EB0E94" w:rsidRPr="00EB0E94" w:rsidRDefault="00EB0E94" w:rsidP="00FC56C8">
            <w:pPr>
              <w:widowControl/>
              <w:jc w:val="center"/>
              <w:rPr>
                <w:rFonts w:cs="Times New Roman"/>
                <w:szCs w:val="24"/>
              </w:rPr>
            </w:pPr>
            <w:r w:rsidRPr="00EB0E94">
              <w:rPr>
                <w:rFonts w:eastAsia="ＭＳ Ｐ明朝" w:cs="Times New Roman"/>
                <w:szCs w:val="24"/>
              </w:rPr>
              <w:t>22.6</w:t>
            </w:r>
          </w:p>
        </w:tc>
        <w:tc>
          <w:tcPr>
            <w:tcW w:w="2427" w:type="dxa"/>
            <w:tcBorders>
              <w:left w:val="single" w:sz="4" w:space="0" w:color="auto"/>
              <w:bottom w:val="single" w:sz="4" w:space="0" w:color="auto"/>
            </w:tcBorders>
            <w:vAlign w:val="center"/>
          </w:tcPr>
          <w:p w14:paraId="0CD90683" w14:textId="77777777" w:rsidR="00EB0E94" w:rsidRPr="00EB0E94" w:rsidRDefault="00EB0E94" w:rsidP="00FC56C8">
            <w:pPr>
              <w:widowControl/>
              <w:jc w:val="center"/>
              <w:rPr>
                <w:rFonts w:cs="Times New Roman"/>
                <w:szCs w:val="24"/>
              </w:rPr>
            </w:pPr>
            <w:r w:rsidRPr="00EB0E94">
              <w:rPr>
                <w:rFonts w:eastAsia="ＭＳ Ｐ明朝" w:cs="Times New Roman"/>
                <w:szCs w:val="24"/>
              </w:rPr>
              <w:t>75.7</w:t>
            </w:r>
          </w:p>
        </w:tc>
      </w:tr>
      <w:tr w:rsidR="00EB0E94" w:rsidRPr="00EB0E94" w14:paraId="52E45F44" w14:textId="77777777" w:rsidTr="00FC56C8">
        <w:trPr>
          <w:trHeight w:val="340"/>
        </w:trPr>
        <w:tc>
          <w:tcPr>
            <w:tcW w:w="2426" w:type="dxa"/>
            <w:tcBorders>
              <w:top w:val="single" w:sz="4" w:space="0" w:color="auto"/>
              <w:bottom w:val="nil"/>
              <w:right w:val="single" w:sz="4" w:space="0" w:color="auto"/>
            </w:tcBorders>
            <w:vAlign w:val="center"/>
          </w:tcPr>
          <w:p w14:paraId="0D59A82D" w14:textId="77777777" w:rsidR="00EB0E94" w:rsidRPr="00EB0E94" w:rsidRDefault="00EB0E94" w:rsidP="00FC56C8">
            <w:pPr>
              <w:widowControl/>
              <w:jc w:val="center"/>
              <w:rPr>
                <w:rFonts w:cs="Times New Roman"/>
                <w:szCs w:val="24"/>
              </w:rPr>
            </w:pPr>
            <w:r w:rsidRPr="00EB0E94">
              <w:rPr>
                <w:rFonts w:cs="Times New Roman"/>
                <w:szCs w:val="24"/>
              </w:rPr>
              <w:t>650 °C</w:t>
            </w:r>
          </w:p>
        </w:tc>
        <w:tc>
          <w:tcPr>
            <w:tcW w:w="2426" w:type="dxa"/>
            <w:tcBorders>
              <w:top w:val="single" w:sz="4" w:space="0" w:color="auto"/>
              <w:left w:val="single" w:sz="4" w:space="0" w:color="auto"/>
              <w:bottom w:val="nil"/>
              <w:right w:val="single" w:sz="4" w:space="0" w:color="auto"/>
            </w:tcBorders>
            <w:vAlign w:val="center"/>
          </w:tcPr>
          <w:p w14:paraId="43958B82" w14:textId="77777777" w:rsidR="00EB0E94" w:rsidRPr="00EB0E94" w:rsidRDefault="00EB0E94" w:rsidP="00FC56C8">
            <w:pPr>
              <w:widowControl/>
              <w:jc w:val="center"/>
              <w:rPr>
                <w:rFonts w:cs="Times New Roman"/>
                <w:szCs w:val="24"/>
              </w:rPr>
            </w:pPr>
            <w:r w:rsidRPr="00EB0E94">
              <w:rPr>
                <w:rFonts w:cs="Times New Roman"/>
                <w:szCs w:val="24"/>
              </w:rPr>
              <w:t>Steel 1</w:t>
            </w:r>
          </w:p>
        </w:tc>
        <w:tc>
          <w:tcPr>
            <w:tcW w:w="2427" w:type="dxa"/>
            <w:tcBorders>
              <w:top w:val="single" w:sz="4" w:space="0" w:color="auto"/>
              <w:left w:val="single" w:sz="4" w:space="0" w:color="auto"/>
              <w:bottom w:val="nil"/>
              <w:right w:val="single" w:sz="4" w:space="0" w:color="auto"/>
            </w:tcBorders>
            <w:vAlign w:val="center"/>
          </w:tcPr>
          <w:p w14:paraId="5B15C6CD" w14:textId="77777777" w:rsidR="00EB0E94" w:rsidRPr="00EB0E94" w:rsidRDefault="00EB0E94" w:rsidP="00FC56C8">
            <w:pPr>
              <w:widowControl/>
              <w:jc w:val="center"/>
              <w:rPr>
                <w:rFonts w:cs="Times New Roman"/>
                <w:szCs w:val="24"/>
              </w:rPr>
            </w:pPr>
            <w:r w:rsidRPr="00EB0E94">
              <w:rPr>
                <w:rFonts w:eastAsia="ＭＳ Ｐ明朝" w:cs="Times New Roman"/>
                <w:szCs w:val="24"/>
              </w:rPr>
              <w:t>197</w:t>
            </w:r>
          </w:p>
        </w:tc>
        <w:tc>
          <w:tcPr>
            <w:tcW w:w="2427" w:type="dxa"/>
            <w:tcBorders>
              <w:top w:val="single" w:sz="4" w:space="0" w:color="auto"/>
              <w:left w:val="single" w:sz="4" w:space="0" w:color="auto"/>
              <w:bottom w:val="nil"/>
              <w:right w:val="single" w:sz="4" w:space="0" w:color="auto"/>
            </w:tcBorders>
            <w:vAlign w:val="center"/>
          </w:tcPr>
          <w:p w14:paraId="6D7898BC" w14:textId="77777777" w:rsidR="00EB0E94" w:rsidRPr="00EB0E94" w:rsidRDefault="00EB0E94" w:rsidP="00FC56C8">
            <w:pPr>
              <w:widowControl/>
              <w:jc w:val="center"/>
              <w:rPr>
                <w:rFonts w:cs="Times New Roman"/>
                <w:szCs w:val="24"/>
              </w:rPr>
            </w:pPr>
            <w:r w:rsidRPr="00EB0E94">
              <w:rPr>
                <w:rFonts w:eastAsia="ＭＳ Ｐ明朝" w:cs="Times New Roman"/>
                <w:szCs w:val="24"/>
              </w:rPr>
              <w:t>300</w:t>
            </w:r>
          </w:p>
        </w:tc>
        <w:tc>
          <w:tcPr>
            <w:tcW w:w="2427" w:type="dxa"/>
            <w:tcBorders>
              <w:top w:val="single" w:sz="4" w:space="0" w:color="auto"/>
              <w:left w:val="single" w:sz="4" w:space="0" w:color="auto"/>
              <w:bottom w:val="nil"/>
              <w:right w:val="single" w:sz="4" w:space="0" w:color="auto"/>
            </w:tcBorders>
            <w:vAlign w:val="center"/>
          </w:tcPr>
          <w:p w14:paraId="46886493" w14:textId="77777777" w:rsidR="00EB0E94" w:rsidRPr="00EB0E94" w:rsidRDefault="00EB0E94" w:rsidP="00FC56C8">
            <w:pPr>
              <w:widowControl/>
              <w:jc w:val="center"/>
              <w:rPr>
                <w:rFonts w:cs="Times New Roman"/>
                <w:szCs w:val="24"/>
              </w:rPr>
            </w:pPr>
            <w:r w:rsidRPr="00EB0E94">
              <w:rPr>
                <w:rFonts w:eastAsia="ＭＳ Ｐ明朝" w:cs="Times New Roman"/>
                <w:szCs w:val="24"/>
              </w:rPr>
              <w:t>38.2</w:t>
            </w:r>
          </w:p>
        </w:tc>
        <w:tc>
          <w:tcPr>
            <w:tcW w:w="2427" w:type="dxa"/>
            <w:tcBorders>
              <w:top w:val="single" w:sz="4" w:space="0" w:color="auto"/>
              <w:left w:val="single" w:sz="4" w:space="0" w:color="auto"/>
              <w:bottom w:val="nil"/>
            </w:tcBorders>
            <w:vAlign w:val="center"/>
          </w:tcPr>
          <w:p w14:paraId="7987340A" w14:textId="77777777" w:rsidR="00EB0E94" w:rsidRPr="00EB0E94" w:rsidRDefault="00EB0E94" w:rsidP="00FC56C8">
            <w:pPr>
              <w:widowControl/>
              <w:jc w:val="center"/>
              <w:rPr>
                <w:rFonts w:cs="Times New Roman"/>
                <w:szCs w:val="24"/>
              </w:rPr>
            </w:pPr>
            <w:r w:rsidRPr="00EB0E94">
              <w:rPr>
                <w:rFonts w:eastAsia="ＭＳ Ｐ明朝" w:cs="Times New Roman"/>
                <w:szCs w:val="24"/>
              </w:rPr>
              <w:t>93.5</w:t>
            </w:r>
          </w:p>
        </w:tc>
      </w:tr>
      <w:tr w:rsidR="00EB0E94" w:rsidRPr="00EB0E94" w14:paraId="69350429" w14:textId="77777777" w:rsidTr="00FC56C8">
        <w:trPr>
          <w:trHeight w:val="340"/>
        </w:trPr>
        <w:tc>
          <w:tcPr>
            <w:tcW w:w="2426" w:type="dxa"/>
            <w:tcBorders>
              <w:top w:val="nil"/>
              <w:bottom w:val="single" w:sz="4" w:space="0" w:color="auto"/>
              <w:right w:val="single" w:sz="4" w:space="0" w:color="auto"/>
            </w:tcBorders>
            <w:vAlign w:val="center"/>
          </w:tcPr>
          <w:p w14:paraId="1E278275" w14:textId="77777777" w:rsidR="00EB0E94" w:rsidRPr="00EB0E94" w:rsidRDefault="00EB0E94" w:rsidP="00FC56C8">
            <w:pPr>
              <w:widowControl/>
              <w:jc w:val="center"/>
              <w:rPr>
                <w:rFonts w:cs="Times New Roman"/>
                <w:szCs w:val="24"/>
              </w:rPr>
            </w:pPr>
          </w:p>
        </w:tc>
        <w:tc>
          <w:tcPr>
            <w:tcW w:w="2426" w:type="dxa"/>
            <w:tcBorders>
              <w:top w:val="nil"/>
              <w:left w:val="single" w:sz="4" w:space="0" w:color="auto"/>
              <w:bottom w:val="single" w:sz="4" w:space="0" w:color="auto"/>
              <w:right w:val="single" w:sz="4" w:space="0" w:color="auto"/>
            </w:tcBorders>
            <w:vAlign w:val="center"/>
          </w:tcPr>
          <w:p w14:paraId="6CC4724E" w14:textId="77777777" w:rsidR="00EB0E94" w:rsidRPr="00EB0E94" w:rsidRDefault="00EB0E94" w:rsidP="00FC56C8">
            <w:pPr>
              <w:widowControl/>
              <w:jc w:val="center"/>
              <w:rPr>
                <w:rFonts w:cs="Times New Roman"/>
                <w:szCs w:val="24"/>
              </w:rPr>
            </w:pPr>
            <w:r w:rsidRPr="00EB0E94">
              <w:rPr>
                <w:rFonts w:cs="Times New Roman"/>
                <w:szCs w:val="24"/>
              </w:rPr>
              <w:t>Steel 2</w:t>
            </w:r>
          </w:p>
        </w:tc>
        <w:tc>
          <w:tcPr>
            <w:tcW w:w="2427" w:type="dxa"/>
            <w:tcBorders>
              <w:top w:val="nil"/>
              <w:left w:val="single" w:sz="4" w:space="0" w:color="auto"/>
              <w:bottom w:val="single" w:sz="4" w:space="0" w:color="auto"/>
              <w:right w:val="single" w:sz="4" w:space="0" w:color="auto"/>
            </w:tcBorders>
            <w:vAlign w:val="center"/>
          </w:tcPr>
          <w:p w14:paraId="47621631" w14:textId="77777777" w:rsidR="00EB0E94" w:rsidRPr="00EB0E94" w:rsidRDefault="00EB0E94" w:rsidP="00FC56C8">
            <w:pPr>
              <w:widowControl/>
              <w:jc w:val="center"/>
              <w:rPr>
                <w:rFonts w:cs="Times New Roman"/>
                <w:szCs w:val="24"/>
              </w:rPr>
            </w:pPr>
            <w:r w:rsidRPr="00EB0E94">
              <w:rPr>
                <w:rFonts w:eastAsia="ＭＳ Ｐ明朝" w:cs="Times New Roman"/>
                <w:szCs w:val="24"/>
              </w:rPr>
              <w:t>201</w:t>
            </w:r>
          </w:p>
        </w:tc>
        <w:tc>
          <w:tcPr>
            <w:tcW w:w="2427" w:type="dxa"/>
            <w:tcBorders>
              <w:top w:val="nil"/>
              <w:left w:val="single" w:sz="4" w:space="0" w:color="auto"/>
              <w:bottom w:val="single" w:sz="4" w:space="0" w:color="auto"/>
              <w:right w:val="single" w:sz="4" w:space="0" w:color="auto"/>
            </w:tcBorders>
            <w:vAlign w:val="center"/>
          </w:tcPr>
          <w:p w14:paraId="18FA3962" w14:textId="77777777" w:rsidR="00EB0E94" w:rsidRPr="00EB0E94" w:rsidRDefault="00EB0E94" w:rsidP="00FC56C8">
            <w:pPr>
              <w:widowControl/>
              <w:jc w:val="center"/>
              <w:rPr>
                <w:rFonts w:cs="Times New Roman"/>
                <w:szCs w:val="24"/>
              </w:rPr>
            </w:pPr>
            <w:r w:rsidRPr="00EB0E94">
              <w:rPr>
                <w:rFonts w:eastAsia="ＭＳ Ｐ明朝" w:cs="Times New Roman"/>
                <w:szCs w:val="24"/>
              </w:rPr>
              <w:t>299</w:t>
            </w:r>
          </w:p>
        </w:tc>
        <w:tc>
          <w:tcPr>
            <w:tcW w:w="2427" w:type="dxa"/>
            <w:tcBorders>
              <w:top w:val="nil"/>
              <w:left w:val="single" w:sz="4" w:space="0" w:color="auto"/>
              <w:bottom w:val="single" w:sz="4" w:space="0" w:color="auto"/>
              <w:right w:val="single" w:sz="4" w:space="0" w:color="auto"/>
            </w:tcBorders>
            <w:vAlign w:val="center"/>
          </w:tcPr>
          <w:p w14:paraId="52782770" w14:textId="77777777" w:rsidR="00EB0E94" w:rsidRPr="00EB0E94" w:rsidRDefault="00EB0E94" w:rsidP="00FC56C8">
            <w:pPr>
              <w:widowControl/>
              <w:jc w:val="center"/>
              <w:rPr>
                <w:rFonts w:cs="Times New Roman"/>
                <w:szCs w:val="24"/>
              </w:rPr>
            </w:pPr>
            <w:r w:rsidRPr="00EB0E94">
              <w:rPr>
                <w:rFonts w:eastAsia="ＭＳ Ｐ明朝" w:cs="Times New Roman"/>
                <w:szCs w:val="24"/>
              </w:rPr>
              <w:t>33.1</w:t>
            </w:r>
          </w:p>
        </w:tc>
        <w:tc>
          <w:tcPr>
            <w:tcW w:w="2427" w:type="dxa"/>
            <w:tcBorders>
              <w:top w:val="nil"/>
              <w:left w:val="single" w:sz="4" w:space="0" w:color="auto"/>
              <w:bottom w:val="single" w:sz="4" w:space="0" w:color="auto"/>
            </w:tcBorders>
            <w:vAlign w:val="center"/>
          </w:tcPr>
          <w:p w14:paraId="668DCE6C" w14:textId="77777777" w:rsidR="00EB0E94" w:rsidRPr="00EB0E94" w:rsidRDefault="00EB0E94" w:rsidP="00FC56C8">
            <w:pPr>
              <w:widowControl/>
              <w:jc w:val="center"/>
              <w:rPr>
                <w:rFonts w:cs="Times New Roman"/>
                <w:szCs w:val="24"/>
              </w:rPr>
            </w:pPr>
            <w:r w:rsidRPr="00EB0E94">
              <w:rPr>
                <w:rFonts w:eastAsia="ＭＳ Ｐ明朝" w:cs="Times New Roman"/>
                <w:szCs w:val="24"/>
              </w:rPr>
              <w:t>93.4</w:t>
            </w:r>
          </w:p>
        </w:tc>
      </w:tr>
    </w:tbl>
    <w:p w14:paraId="31ED8D8F" w14:textId="77777777" w:rsidR="00EB0E94" w:rsidRPr="00EB0E94" w:rsidRDefault="00EB0E94" w:rsidP="00EB0E94">
      <w:pPr>
        <w:widowControl/>
        <w:jc w:val="left"/>
      </w:pPr>
    </w:p>
    <w:p w14:paraId="015C79AD" w14:textId="77777777" w:rsidR="00EB0E94" w:rsidRPr="00EB0E94" w:rsidRDefault="00EB0E94" w:rsidP="00EB0E94">
      <w:pPr>
        <w:widowControl/>
        <w:jc w:val="left"/>
      </w:pPr>
    </w:p>
    <w:p w14:paraId="1AA026C6" w14:textId="5FD1E376" w:rsidR="00EB0E94" w:rsidRDefault="00EB0E94">
      <w:pPr>
        <w:widowControl/>
        <w:jc w:val="left"/>
      </w:pPr>
      <w:r>
        <w:br w:type="page"/>
      </w:r>
    </w:p>
    <w:p w14:paraId="395BD39D" w14:textId="77777777" w:rsidR="00EB0E94" w:rsidRDefault="00EB0E94" w:rsidP="00EB0E94">
      <w:pPr>
        <w:rPr>
          <w:rFonts w:cs="Times New Roman"/>
          <w:b/>
          <w:bCs/>
          <w:i/>
          <w:iCs/>
        </w:rPr>
      </w:pPr>
      <w:r>
        <w:rPr>
          <w:rFonts w:cs="Times New Roman"/>
          <w:b/>
          <w:bCs/>
          <w:i/>
          <w:iCs/>
        </w:rPr>
        <w:lastRenderedPageBreak/>
        <w:t>Highlights</w:t>
      </w:r>
    </w:p>
    <w:p w14:paraId="12D1F8F7" w14:textId="77777777" w:rsidR="00EB0E94" w:rsidRPr="00DC3E52" w:rsidRDefault="00EB0E94" w:rsidP="00EB0E94">
      <w:pPr>
        <w:pStyle w:val="a3"/>
        <w:numPr>
          <w:ilvl w:val="0"/>
          <w:numId w:val="31"/>
        </w:numPr>
        <w:ind w:leftChars="0"/>
      </w:pPr>
      <w:r w:rsidRPr="003F1D3E">
        <w:rPr>
          <w:rFonts w:cs="Times New Roman"/>
        </w:rPr>
        <w:t xml:space="preserve">The creep rupture strength of the </w:t>
      </w:r>
      <w:r>
        <w:rPr>
          <w:rFonts w:cs="Times New Roman" w:hint="eastAsia"/>
        </w:rPr>
        <w:t>h</w:t>
      </w:r>
      <w:r>
        <w:rPr>
          <w:rFonts w:cs="Times New Roman"/>
        </w:rPr>
        <w:t>igh-</w:t>
      </w:r>
      <w:r w:rsidRPr="003F1D3E">
        <w:rPr>
          <w:rFonts w:cs="Times New Roman"/>
        </w:rPr>
        <w:t>impurity-containing steel</w:t>
      </w:r>
      <w:r>
        <w:rPr>
          <w:rFonts w:cs="Times New Roman"/>
        </w:rPr>
        <w:t xml:space="preserve"> </w:t>
      </w:r>
      <w:r w:rsidRPr="003F1D3E">
        <w:rPr>
          <w:rFonts w:cs="Times New Roman"/>
        </w:rPr>
        <w:t xml:space="preserve">was inferior to that of the </w:t>
      </w:r>
      <w:r>
        <w:rPr>
          <w:rFonts w:cs="Times New Roman"/>
        </w:rPr>
        <w:t>low-</w:t>
      </w:r>
      <w:r w:rsidRPr="003F1D3E">
        <w:rPr>
          <w:rFonts w:cs="Times New Roman"/>
        </w:rPr>
        <w:t>impurity-</w:t>
      </w:r>
      <w:r>
        <w:rPr>
          <w:rFonts w:cs="Times New Roman"/>
        </w:rPr>
        <w:t>containing</w:t>
      </w:r>
      <w:r w:rsidRPr="003F1D3E">
        <w:rPr>
          <w:rFonts w:cs="Times New Roman"/>
        </w:rPr>
        <w:t xml:space="preserve"> steel.</w:t>
      </w:r>
      <w:r w:rsidRPr="00481F55">
        <w:rPr>
          <w:rFonts w:cs="Times New Roman"/>
        </w:rPr>
        <w:t xml:space="preserve"> </w:t>
      </w:r>
      <w:r>
        <w:rPr>
          <w:rFonts w:cs="Times New Roman"/>
        </w:rPr>
        <w:t>“</w:t>
      </w:r>
      <w:r>
        <w:rPr>
          <w:rFonts w:eastAsia="ＭＳ 明朝" w:cs="Times New Roman"/>
        </w:rPr>
        <w:t>Impurit</w:t>
      </w:r>
      <w:r w:rsidRPr="0036144D">
        <w:rPr>
          <w:rFonts w:cs="Times New Roman"/>
        </w:rPr>
        <w:t>y</w:t>
      </w:r>
      <w:r>
        <w:rPr>
          <w:rFonts w:cs="Times New Roman"/>
        </w:rPr>
        <w:t>”</w:t>
      </w:r>
      <w:r w:rsidRPr="00F113AA">
        <w:rPr>
          <w:rFonts w:cs="Times New Roman"/>
        </w:rPr>
        <w:t xml:space="preserve"> refers to</w:t>
      </w:r>
      <w:r w:rsidRPr="0036144D">
        <w:rPr>
          <w:rFonts w:cs="Times New Roman"/>
        </w:rPr>
        <w:t xml:space="preserve"> </w:t>
      </w:r>
      <w:r>
        <w:rPr>
          <w:rFonts w:cs="Times New Roman"/>
        </w:rPr>
        <w:t xml:space="preserve">the </w:t>
      </w:r>
      <w:r w:rsidRPr="0036144D">
        <w:rPr>
          <w:rFonts w:cs="Times New Roman"/>
        </w:rPr>
        <w:t>three elements: Sb, As</w:t>
      </w:r>
      <w:r w:rsidRPr="00F113AA">
        <w:rPr>
          <w:rFonts w:cs="Times New Roman"/>
        </w:rPr>
        <w:t>,</w:t>
      </w:r>
      <w:r>
        <w:rPr>
          <w:rFonts w:eastAsia="ＭＳ 明朝" w:cs="Times New Roman"/>
        </w:rPr>
        <w:t xml:space="preserve"> and Sn.</w:t>
      </w:r>
    </w:p>
    <w:p w14:paraId="1C48E7C9" w14:textId="77777777" w:rsidR="00EB0E94" w:rsidRPr="00B67D8B" w:rsidRDefault="00EB0E94" w:rsidP="00EB0E94">
      <w:pPr>
        <w:pStyle w:val="a3"/>
        <w:ind w:leftChars="0" w:left="360"/>
      </w:pPr>
    </w:p>
    <w:p w14:paraId="33F0CB82" w14:textId="77777777" w:rsidR="00EB0E94" w:rsidRDefault="00EB0E94" w:rsidP="00EB0E94">
      <w:pPr>
        <w:pStyle w:val="a3"/>
        <w:numPr>
          <w:ilvl w:val="0"/>
          <w:numId w:val="31"/>
        </w:numPr>
        <w:ind w:leftChars="0"/>
      </w:pPr>
      <w:r>
        <w:t xml:space="preserve">In the as-welded joint, </w:t>
      </w:r>
      <w:r w:rsidRPr="002D0CF3">
        <w:t>higher amount of M</w:t>
      </w:r>
      <w:r w:rsidRPr="002D0CF3">
        <w:rPr>
          <w:vertAlign w:val="subscript"/>
        </w:rPr>
        <w:t>23</w:t>
      </w:r>
      <w:r w:rsidRPr="002D0CF3">
        <w:t>C</w:t>
      </w:r>
      <w:r w:rsidRPr="002D0CF3">
        <w:rPr>
          <w:vertAlign w:val="subscript"/>
        </w:rPr>
        <w:t>6</w:t>
      </w:r>
      <w:r>
        <w:t xml:space="preserve"> carbide remained as undissolved particles at fine-grained </w:t>
      </w:r>
      <w:r>
        <w:rPr>
          <w:rFonts w:cs="Times New Roman"/>
        </w:rPr>
        <w:t>heat</w:t>
      </w:r>
      <w:r>
        <w:rPr>
          <w:rFonts w:cs="Times New Roman" w:hint="eastAsia"/>
        </w:rPr>
        <w:t xml:space="preserve"> </w:t>
      </w:r>
      <w:r>
        <w:rPr>
          <w:rFonts w:cs="Times New Roman"/>
        </w:rPr>
        <w:t>affected zone (FGHAZ)</w:t>
      </w:r>
      <w:r>
        <w:t xml:space="preserve"> in </w:t>
      </w:r>
      <w:r w:rsidRPr="003F1D3E">
        <w:rPr>
          <w:rFonts w:cs="Times New Roman"/>
        </w:rPr>
        <w:t xml:space="preserve">the </w:t>
      </w:r>
      <w:r>
        <w:rPr>
          <w:rFonts w:cs="Times New Roman"/>
        </w:rPr>
        <w:t>high-</w:t>
      </w:r>
      <w:r w:rsidRPr="003F1D3E">
        <w:rPr>
          <w:rFonts w:cs="Times New Roman"/>
        </w:rPr>
        <w:t>impurity-containing steel</w:t>
      </w:r>
      <w:r>
        <w:t>.</w:t>
      </w:r>
    </w:p>
    <w:p w14:paraId="37BC0AA0" w14:textId="77777777" w:rsidR="00EB0E94" w:rsidRPr="006128CA" w:rsidRDefault="00EB0E94" w:rsidP="00EB0E94">
      <w:pPr>
        <w:pStyle w:val="a3"/>
        <w:ind w:leftChars="0" w:left="360"/>
      </w:pPr>
    </w:p>
    <w:p w14:paraId="43F07225" w14:textId="77777777" w:rsidR="00EB0E94" w:rsidRPr="00DC3E52" w:rsidRDefault="00EB0E94" w:rsidP="00EB0E94">
      <w:pPr>
        <w:pStyle w:val="a3"/>
        <w:numPr>
          <w:ilvl w:val="0"/>
          <w:numId w:val="31"/>
        </w:numPr>
        <w:ind w:leftChars="0"/>
      </w:pPr>
      <w:r w:rsidRPr="002D0CF3">
        <w:rPr>
          <w:rFonts w:cs="Times New Roman"/>
        </w:rPr>
        <w:t>It was suggested that M</w:t>
      </w:r>
      <w:r w:rsidRPr="002D0CF3">
        <w:rPr>
          <w:rFonts w:cs="Times New Roman"/>
          <w:vertAlign w:val="subscript"/>
        </w:rPr>
        <w:t>23</w:t>
      </w:r>
      <w:r w:rsidRPr="002D0CF3">
        <w:rPr>
          <w:rFonts w:cs="Times New Roman"/>
        </w:rPr>
        <w:t>C</w:t>
      </w:r>
      <w:r w:rsidRPr="002D0CF3">
        <w:rPr>
          <w:rFonts w:cs="Times New Roman"/>
          <w:vertAlign w:val="subscript"/>
        </w:rPr>
        <w:t xml:space="preserve">6 </w:t>
      </w:r>
      <w:r w:rsidRPr="002D0CF3">
        <w:rPr>
          <w:rFonts w:cs="Times New Roman"/>
        </w:rPr>
        <w:t>dissolution</w:t>
      </w:r>
      <w:r>
        <w:rPr>
          <w:rFonts w:cs="Times New Roman"/>
        </w:rPr>
        <w:t xml:space="preserve"> at FGHAZ </w:t>
      </w:r>
      <w:r w:rsidRPr="002D0CF3">
        <w:rPr>
          <w:rFonts w:cs="Times New Roman"/>
        </w:rPr>
        <w:t xml:space="preserve">during welding was likely suppressed by </w:t>
      </w:r>
      <w:r>
        <w:rPr>
          <w:rFonts w:cs="Times New Roman"/>
        </w:rPr>
        <w:t>impurities.</w:t>
      </w:r>
    </w:p>
    <w:p w14:paraId="7A57BCFF" w14:textId="77777777" w:rsidR="00EB0E94" w:rsidRDefault="00EB0E94" w:rsidP="00EB0E94">
      <w:pPr>
        <w:pStyle w:val="a3"/>
        <w:ind w:left="960"/>
      </w:pPr>
    </w:p>
    <w:p w14:paraId="12FA6E63" w14:textId="77777777" w:rsidR="00EB0E94" w:rsidRPr="00DC3E52" w:rsidRDefault="00EB0E94" w:rsidP="00EB0E94">
      <w:pPr>
        <w:pStyle w:val="a3"/>
        <w:numPr>
          <w:ilvl w:val="0"/>
          <w:numId w:val="31"/>
        </w:numPr>
        <w:ind w:leftChars="0"/>
      </w:pPr>
      <w:r w:rsidRPr="00F113AA">
        <w:rPr>
          <w:rFonts w:cs="Times New Roman"/>
        </w:rPr>
        <w:t>The higher the amount of remaining undissolved</w:t>
      </w:r>
      <w:r w:rsidRPr="0036144D">
        <w:rPr>
          <w:rFonts w:cs="Times New Roman"/>
        </w:rPr>
        <w:t xml:space="preserve"> M</w:t>
      </w:r>
      <w:r w:rsidRPr="00091A7F">
        <w:rPr>
          <w:rFonts w:cs="Times New Roman"/>
          <w:vertAlign w:val="subscript"/>
        </w:rPr>
        <w:t>23</w:t>
      </w:r>
      <w:r w:rsidRPr="0036144D">
        <w:rPr>
          <w:rFonts w:cs="Times New Roman"/>
        </w:rPr>
        <w:t>C</w:t>
      </w:r>
      <w:r w:rsidRPr="00091A7F">
        <w:rPr>
          <w:rFonts w:cs="Times New Roman"/>
          <w:vertAlign w:val="subscript"/>
        </w:rPr>
        <w:t>6</w:t>
      </w:r>
      <w:r w:rsidRPr="0036144D">
        <w:rPr>
          <w:rFonts w:cs="Times New Roman"/>
        </w:rPr>
        <w:t xml:space="preserve">, the </w:t>
      </w:r>
      <w:r w:rsidRPr="00F113AA">
        <w:rPr>
          <w:rFonts w:cs="Times New Roman"/>
        </w:rPr>
        <w:t xml:space="preserve">lesser </w:t>
      </w:r>
      <w:r>
        <w:rPr>
          <w:rFonts w:cs="Times New Roman"/>
        </w:rPr>
        <w:t xml:space="preserve">the </w:t>
      </w:r>
      <w:r>
        <w:rPr>
          <w:rFonts w:eastAsia="ＭＳ 明朝" w:cs="Times New Roman"/>
        </w:rPr>
        <w:t>pinning force</w:t>
      </w:r>
      <w:r w:rsidRPr="00091A7F">
        <w:rPr>
          <w:rFonts w:cs="Times New Roman"/>
          <w:vertAlign w:val="subscript"/>
        </w:rPr>
        <w:t xml:space="preserve"> </w:t>
      </w:r>
      <w:r w:rsidRPr="0036144D">
        <w:rPr>
          <w:rFonts w:cs="Times New Roman"/>
        </w:rPr>
        <w:t xml:space="preserve">due to </w:t>
      </w:r>
      <w:r w:rsidRPr="00F113AA">
        <w:rPr>
          <w:rFonts w:cs="Times New Roman"/>
        </w:rPr>
        <w:t xml:space="preserve">the </w:t>
      </w:r>
      <w:r>
        <w:rPr>
          <w:rFonts w:cs="Times New Roman"/>
        </w:rPr>
        <w:t xml:space="preserve">reduction of </w:t>
      </w:r>
      <w:r w:rsidRPr="00F113AA">
        <w:rPr>
          <w:rFonts w:cs="Times New Roman"/>
        </w:rPr>
        <w:t>M</w:t>
      </w:r>
      <w:r w:rsidRPr="00BC4AE8">
        <w:rPr>
          <w:rFonts w:cs="Times New Roman"/>
          <w:vertAlign w:val="subscript"/>
        </w:rPr>
        <w:t>23</w:t>
      </w:r>
      <w:r w:rsidRPr="00F113AA">
        <w:rPr>
          <w:rFonts w:cs="Times New Roman"/>
        </w:rPr>
        <w:t>C</w:t>
      </w:r>
      <w:r w:rsidRPr="00BC4AE8">
        <w:rPr>
          <w:rFonts w:cs="Times New Roman"/>
          <w:vertAlign w:val="subscript"/>
        </w:rPr>
        <w:t>6</w:t>
      </w:r>
      <w:r>
        <w:rPr>
          <w:rFonts w:cs="Times New Roman"/>
          <w:vertAlign w:val="subscript"/>
        </w:rPr>
        <w:t xml:space="preserve"> </w:t>
      </w:r>
      <w:r w:rsidRPr="00F113AA">
        <w:rPr>
          <w:rFonts w:cs="Times New Roman"/>
        </w:rPr>
        <w:t>re-precipitation</w:t>
      </w:r>
      <w:r w:rsidRPr="0036144D">
        <w:rPr>
          <w:rFonts w:cs="Times New Roman"/>
        </w:rPr>
        <w:t xml:space="preserve"> </w:t>
      </w:r>
      <w:r>
        <w:rPr>
          <w:rFonts w:cs="Times New Roman"/>
        </w:rPr>
        <w:t>on</w:t>
      </w:r>
      <w:r w:rsidRPr="00F113AA">
        <w:rPr>
          <w:rFonts w:cs="Times New Roman"/>
        </w:rPr>
        <w:t xml:space="preserve"> th</w:t>
      </w:r>
      <w:r>
        <w:rPr>
          <w:rFonts w:cs="Times New Roman"/>
        </w:rPr>
        <w:t>e grain boundaries during post-weld-heat-treatment.</w:t>
      </w:r>
    </w:p>
    <w:p w14:paraId="2C69873C" w14:textId="77777777" w:rsidR="00EB0E94" w:rsidRDefault="00EB0E94" w:rsidP="00EB0E94">
      <w:pPr>
        <w:pStyle w:val="a3"/>
        <w:ind w:left="960"/>
      </w:pPr>
    </w:p>
    <w:p w14:paraId="6775D645" w14:textId="77777777" w:rsidR="00EB0E94" w:rsidRPr="00724C23" w:rsidRDefault="00EB0E94" w:rsidP="00EB0E94">
      <w:pPr>
        <w:pStyle w:val="a3"/>
        <w:widowControl/>
        <w:numPr>
          <w:ilvl w:val="0"/>
          <w:numId w:val="31"/>
        </w:numPr>
        <w:ind w:leftChars="0"/>
        <w:rPr>
          <w:rFonts w:cs="Times New Roman"/>
        </w:rPr>
      </w:pPr>
      <w:r w:rsidRPr="00F113AA">
        <w:rPr>
          <w:rFonts w:cs="Times New Roman"/>
        </w:rPr>
        <w:t xml:space="preserve">The degradation in the creep rupture strength </w:t>
      </w:r>
      <w:r>
        <w:rPr>
          <w:rFonts w:cs="Times New Roman"/>
        </w:rPr>
        <w:t>by impurities</w:t>
      </w:r>
      <w:r w:rsidRPr="00F113AA">
        <w:rPr>
          <w:rFonts w:cs="Times New Roman"/>
        </w:rPr>
        <w:t xml:space="preserve"> was attributed</w:t>
      </w:r>
      <w:r w:rsidRPr="003F1D3E">
        <w:rPr>
          <w:rFonts w:cs="Times New Roman"/>
        </w:rPr>
        <w:t xml:space="preserve"> </w:t>
      </w:r>
      <w:r>
        <w:rPr>
          <w:rFonts w:cs="Times New Roman"/>
        </w:rPr>
        <w:t xml:space="preserve">to the </w:t>
      </w:r>
      <w:r w:rsidRPr="00F113AA">
        <w:rPr>
          <w:rFonts w:cs="Times New Roman"/>
        </w:rPr>
        <w:t xml:space="preserve">accelerated progression of </w:t>
      </w:r>
      <w:r w:rsidRPr="00724C23">
        <w:rPr>
          <w:rFonts w:cs="Times New Roman"/>
        </w:rPr>
        <w:t>recovery</w:t>
      </w:r>
      <w:r>
        <w:rPr>
          <w:rFonts w:cs="Times New Roman"/>
        </w:rPr>
        <w:t xml:space="preserve"> process</w:t>
      </w:r>
      <w:r w:rsidRPr="00190747">
        <w:rPr>
          <w:rFonts w:cs="Times New Roman"/>
        </w:rPr>
        <w:t xml:space="preserve"> </w:t>
      </w:r>
      <w:r>
        <w:rPr>
          <w:rFonts w:cs="Times New Roman"/>
        </w:rPr>
        <w:t>at FGHAZ during creep</w:t>
      </w:r>
      <w:r w:rsidRPr="00F113AA">
        <w:rPr>
          <w:rFonts w:cs="Times New Roman"/>
        </w:rPr>
        <w:t xml:space="preserve"> and subsequent</w:t>
      </w:r>
      <w:r w:rsidRPr="00724C23">
        <w:rPr>
          <w:rFonts w:cs="Times New Roman"/>
        </w:rPr>
        <w:t xml:space="preserve"> creep void</w:t>
      </w:r>
      <w:r>
        <w:rPr>
          <w:rFonts w:cs="Times New Roman"/>
        </w:rPr>
        <w:t xml:space="preserve"> formation.</w:t>
      </w:r>
    </w:p>
    <w:p w14:paraId="2EAA0E3A" w14:textId="77777777" w:rsidR="00EB0E94" w:rsidRDefault="00EB0E94" w:rsidP="00EB0E94"/>
    <w:p w14:paraId="4CF095E5" w14:textId="77777777" w:rsidR="00EB0E94" w:rsidRPr="00C67F52" w:rsidRDefault="00EB0E94" w:rsidP="00EB0E94"/>
    <w:p w14:paraId="12101BF5" w14:textId="77777777" w:rsidR="0065020E" w:rsidRPr="00EB0E94" w:rsidRDefault="0065020E" w:rsidP="000B26CC">
      <w:pPr>
        <w:ind w:left="840" w:hanging="840"/>
      </w:pPr>
    </w:p>
    <w:sectPr w:rsidR="0065020E" w:rsidRPr="00EB0E94" w:rsidSect="00EB0E94">
      <w:type w:val="continuous"/>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C2177" w14:textId="77777777" w:rsidR="0029719C" w:rsidRDefault="0029719C">
      <w:r>
        <w:separator/>
      </w:r>
    </w:p>
  </w:endnote>
  <w:endnote w:type="continuationSeparator" w:id="0">
    <w:p w14:paraId="4921C426" w14:textId="77777777" w:rsidR="0029719C" w:rsidRDefault="00297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638607"/>
      <w:docPartObj>
        <w:docPartGallery w:val="Page Numbers (Bottom of Page)"/>
        <w:docPartUnique/>
      </w:docPartObj>
    </w:sdtPr>
    <w:sdtContent>
      <w:p w14:paraId="16EA99D9" w14:textId="77777777" w:rsidR="00160B17" w:rsidRDefault="008D3AA3" w:rsidP="00B812E7">
        <w:pPr>
          <w:pStyle w:val="a6"/>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8D561" w14:textId="77777777" w:rsidR="0029719C" w:rsidRDefault="0029719C">
      <w:r>
        <w:separator/>
      </w:r>
    </w:p>
  </w:footnote>
  <w:footnote w:type="continuationSeparator" w:id="0">
    <w:p w14:paraId="7BB60E3F" w14:textId="77777777" w:rsidR="0029719C" w:rsidRDefault="00297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06FB"/>
    <w:multiLevelType w:val="hybridMultilevel"/>
    <w:tmpl w:val="E5C2DB20"/>
    <w:lvl w:ilvl="0" w:tplc="85521AF0">
      <w:start w:val="1"/>
      <w:numFmt w:val="decimal"/>
      <w:lvlText w:val="%1."/>
      <w:lvlJc w:val="left"/>
      <w:pPr>
        <w:ind w:left="360" w:hanging="360"/>
      </w:pPr>
      <w:rPr>
        <w:rFonts w:hint="default"/>
      </w:rPr>
    </w:lvl>
    <w:lvl w:ilvl="1" w:tplc="EEFE194C" w:tentative="1">
      <w:start w:val="1"/>
      <w:numFmt w:val="aiueoFullWidth"/>
      <w:lvlText w:val="(%2)"/>
      <w:lvlJc w:val="left"/>
      <w:pPr>
        <w:ind w:left="840" w:hanging="420"/>
      </w:pPr>
    </w:lvl>
    <w:lvl w:ilvl="2" w:tplc="CECCED18" w:tentative="1">
      <w:start w:val="1"/>
      <w:numFmt w:val="decimalEnclosedCircle"/>
      <w:lvlText w:val="%3"/>
      <w:lvlJc w:val="left"/>
      <w:pPr>
        <w:ind w:left="1260" w:hanging="420"/>
      </w:pPr>
    </w:lvl>
    <w:lvl w:ilvl="3" w:tplc="4200701E" w:tentative="1">
      <w:start w:val="1"/>
      <w:numFmt w:val="decimal"/>
      <w:lvlText w:val="%4."/>
      <w:lvlJc w:val="left"/>
      <w:pPr>
        <w:ind w:left="1680" w:hanging="420"/>
      </w:pPr>
    </w:lvl>
    <w:lvl w:ilvl="4" w:tplc="9F3C3038" w:tentative="1">
      <w:start w:val="1"/>
      <w:numFmt w:val="aiueoFullWidth"/>
      <w:lvlText w:val="(%5)"/>
      <w:lvlJc w:val="left"/>
      <w:pPr>
        <w:ind w:left="2100" w:hanging="420"/>
      </w:pPr>
    </w:lvl>
    <w:lvl w:ilvl="5" w:tplc="3AB81FEE" w:tentative="1">
      <w:start w:val="1"/>
      <w:numFmt w:val="decimalEnclosedCircle"/>
      <w:lvlText w:val="%6"/>
      <w:lvlJc w:val="left"/>
      <w:pPr>
        <w:ind w:left="2520" w:hanging="420"/>
      </w:pPr>
    </w:lvl>
    <w:lvl w:ilvl="6" w:tplc="5DF01D7E" w:tentative="1">
      <w:start w:val="1"/>
      <w:numFmt w:val="decimal"/>
      <w:lvlText w:val="%7."/>
      <w:lvlJc w:val="left"/>
      <w:pPr>
        <w:ind w:left="2940" w:hanging="420"/>
      </w:pPr>
    </w:lvl>
    <w:lvl w:ilvl="7" w:tplc="C4D8292A" w:tentative="1">
      <w:start w:val="1"/>
      <w:numFmt w:val="aiueoFullWidth"/>
      <w:lvlText w:val="(%8)"/>
      <w:lvlJc w:val="left"/>
      <w:pPr>
        <w:ind w:left="3360" w:hanging="420"/>
      </w:pPr>
    </w:lvl>
    <w:lvl w:ilvl="8" w:tplc="B966F0A8" w:tentative="1">
      <w:start w:val="1"/>
      <w:numFmt w:val="decimalEnclosedCircle"/>
      <w:lvlText w:val="%9"/>
      <w:lvlJc w:val="left"/>
      <w:pPr>
        <w:ind w:left="3780" w:hanging="420"/>
      </w:pPr>
    </w:lvl>
  </w:abstractNum>
  <w:abstractNum w:abstractNumId="1" w15:restartNumberingAfterBreak="0">
    <w:nsid w:val="08E16274"/>
    <w:multiLevelType w:val="hybridMultilevel"/>
    <w:tmpl w:val="54827A88"/>
    <w:lvl w:ilvl="0" w:tplc="2110CBBC">
      <w:start w:val="1"/>
      <w:numFmt w:val="decimal"/>
      <w:lvlText w:val="%1."/>
      <w:lvlJc w:val="left"/>
      <w:pPr>
        <w:ind w:left="360" w:hanging="360"/>
      </w:pPr>
      <w:rPr>
        <w:rFonts w:hint="default"/>
      </w:rPr>
    </w:lvl>
    <w:lvl w:ilvl="1" w:tplc="84EE198E" w:tentative="1">
      <w:start w:val="1"/>
      <w:numFmt w:val="aiueoFullWidth"/>
      <w:lvlText w:val="(%2)"/>
      <w:lvlJc w:val="left"/>
      <w:pPr>
        <w:ind w:left="840" w:hanging="420"/>
      </w:pPr>
    </w:lvl>
    <w:lvl w:ilvl="2" w:tplc="9CB2DB54" w:tentative="1">
      <w:start w:val="1"/>
      <w:numFmt w:val="decimalEnclosedCircle"/>
      <w:lvlText w:val="%3"/>
      <w:lvlJc w:val="left"/>
      <w:pPr>
        <w:ind w:left="1260" w:hanging="420"/>
      </w:pPr>
    </w:lvl>
    <w:lvl w:ilvl="3" w:tplc="9FEEEC34" w:tentative="1">
      <w:start w:val="1"/>
      <w:numFmt w:val="decimal"/>
      <w:lvlText w:val="%4."/>
      <w:lvlJc w:val="left"/>
      <w:pPr>
        <w:ind w:left="1680" w:hanging="420"/>
      </w:pPr>
    </w:lvl>
    <w:lvl w:ilvl="4" w:tplc="39BA0464" w:tentative="1">
      <w:start w:val="1"/>
      <w:numFmt w:val="aiueoFullWidth"/>
      <w:lvlText w:val="(%5)"/>
      <w:lvlJc w:val="left"/>
      <w:pPr>
        <w:ind w:left="2100" w:hanging="420"/>
      </w:pPr>
    </w:lvl>
    <w:lvl w:ilvl="5" w:tplc="EF2AB9DE" w:tentative="1">
      <w:start w:val="1"/>
      <w:numFmt w:val="decimalEnclosedCircle"/>
      <w:lvlText w:val="%6"/>
      <w:lvlJc w:val="left"/>
      <w:pPr>
        <w:ind w:left="2520" w:hanging="420"/>
      </w:pPr>
    </w:lvl>
    <w:lvl w:ilvl="6" w:tplc="F7B43570" w:tentative="1">
      <w:start w:val="1"/>
      <w:numFmt w:val="decimal"/>
      <w:lvlText w:val="%7."/>
      <w:lvlJc w:val="left"/>
      <w:pPr>
        <w:ind w:left="2940" w:hanging="420"/>
      </w:pPr>
    </w:lvl>
    <w:lvl w:ilvl="7" w:tplc="66EA9904" w:tentative="1">
      <w:start w:val="1"/>
      <w:numFmt w:val="aiueoFullWidth"/>
      <w:lvlText w:val="(%8)"/>
      <w:lvlJc w:val="left"/>
      <w:pPr>
        <w:ind w:left="3360" w:hanging="420"/>
      </w:pPr>
    </w:lvl>
    <w:lvl w:ilvl="8" w:tplc="A1FA7700" w:tentative="1">
      <w:start w:val="1"/>
      <w:numFmt w:val="decimalEnclosedCircle"/>
      <w:lvlText w:val="%9"/>
      <w:lvlJc w:val="left"/>
      <w:pPr>
        <w:ind w:left="3780" w:hanging="420"/>
      </w:pPr>
    </w:lvl>
  </w:abstractNum>
  <w:abstractNum w:abstractNumId="2" w15:restartNumberingAfterBreak="0">
    <w:nsid w:val="0D232799"/>
    <w:multiLevelType w:val="hybridMultilevel"/>
    <w:tmpl w:val="F1B2DBC4"/>
    <w:lvl w:ilvl="0" w:tplc="AE22F140">
      <w:numFmt w:val="bullet"/>
      <w:lvlText w:val="・"/>
      <w:lvlJc w:val="left"/>
      <w:pPr>
        <w:ind w:left="360" w:hanging="360"/>
      </w:pPr>
      <w:rPr>
        <w:rFonts w:ascii="ＭＳ 明朝" w:eastAsia="ＭＳ 明朝" w:hAnsi="ＭＳ 明朝" w:cstheme="minorBidi" w:hint="eastAsia"/>
      </w:rPr>
    </w:lvl>
    <w:lvl w:ilvl="1" w:tplc="B8BC92EA" w:tentative="1">
      <w:start w:val="1"/>
      <w:numFmt w:val="bullet"/>
      <w:lvlText w:val=""/>
      <w:lvlJc w:val="left"/>
      <w:pPr>
        <w:ind w:left="840" w:hanging="420"/>
      </w:pPr>
      <w:rPr>
        <w:rFonts w:ascii="Wingdings" w:hAnsi="Wingdings" w:hint="default"/>
      </w:rPr>
    </w:lvl>
    <w:lvl w:ilvl="2" w:tplc="940ACC9A" w:tentative="1">
      <w:start w:val="1"/>
      <w:numFmt w:val="bullet"/>
      <w:lvlText w:val=""/>
      <w:lvlJc w:val="left"/>
      <w:pPr>
        <w:ind w:left="1260" w:hanging="420"/>
      </w:pPr>
      <w:rPr>
        <w:rFonts w:ascii="Wingdings" w:hAnsi="Wingdings" w:hint="default"/>
      </w:rPr>
    </w:lvl>
    <w:lvl w:ilvl="3" w:tplc="C79C313C" w:tentative="1">
      <w:start w:val="1"/>
      <w:numFmt w:val="bullet"/>
      <w:lvlText w:val=""/>
      <w:lvlJc w:val="left"/>
      <w:pPr>
        <w:ind w:left="1680" w:hanging="420"/>
      </w:pPr>
      <w:rPr>
        <w:rFonts w:ascii="Wingdings" w:hAnsi="Wingdings" w:hint="default"/>
      </w:rPr>
    </w:lvl>
    <w:lvl w:ilvl="4" w:tplc="25047668" w:tentative="1">
      <w:start w:val="1"/>
      <w:numFmt w:val="bullet"/>
      <w:lvlText w:val=""/>
      <w:lvlJc w:val="left"/>
      <w:pPr>
        <w:ind w:left="2100" w:hanging="420"/>
      </w:pPr>
      <w:rPr>
        <w:rFonts w:ascii="Wingdings" w:hAnsi="Wingdings" w:hint="default"/>
      </w:rPr>
    </w:lvl>
    <w:lvl w:ilvl="5" w:tplc="E36A1862" w:tentative="1">
      <w:start w:val="1"/>
      <w:numFmt w:val="bullet"/>
      <w:lvlText w:val=""/>
      <w:lvlJc w:val="left"/>
      <w:pPr>
        <w:ind w:left="2520" w:hanging="420"/>
      </w:pPr>
      <w:rPr>
        <w:rFonts w:ascii="Wingdings" w:hAnsi="Wingdings" w:hint="default"/>
      </w:rPr>
    </w:lvl>
    <w:lvl w:ilvl="6" w:tplc="D1FC2E88" w:tentative="1">
      <w:start w:val="1"/>
      <w:numFmt w:val="bullet"/>
      <w:lvlText w:val=""/>
      <w:lvlJc w:val="left"/>
      <w:pPr>
        <w:ind w:left="2940" w:hanging="420"/>
      </w:pPr>
      <w:rPr>
        <w:rFonts w:ascii="Wingdings" w:hAnsi="Wingdings" w:hint="default"/>
      </w:rPr>
    </w:lvl>
    <w:lvl w:ilvl="7" w:tplc="7E3A0DC0" w:tentative="1">
      <w:start w:val="1"/>
      <w:numFmt w:val="bullet"/>
      <w:lvlText w:val=""/>
      <w:lvlJc w:val="left"/>
      <w:pPr>
        <w:ind w:left="3360" w:hanging="420"/>
      </w:pPr>
      <w:rPr>
        <w:rFonts w:ascii="Wingdings" w:hAnsi="Wingdings" w:hint="default"/>
      </w:rPr>
    </w:lvl>
    <w:lvl w:ilvl="8" w:tplc="F89E7EA0" w:tentative="1">
      <w:start w:val="1"/>
      <w:numFmt w:val="bullet"/>
      <w:lvlText w:val=""/>
      <w:lvlJc w:val="left"/>
      <w:pPr>
        <w:ind w:left="3780" w:hanging="420"/>
      </w:pPr>
      <w:rPr>
        <w:rFonts w:ascii="Wingdings" w:hAnsi="Wingdings" w:hint="default"/>
      </w:rPr>
    </w:lvl>
  </w:abstractNum>
  <w:abstractNum w:abstractNumId="3" w15:restartNumberingAfterBreak="0">
    <w:nsid w:val="114535D4"/>
    <w:multiLevelType w:val="multilevel"/>
    <w:tmpl w:val="4CDAB00E"/>
    <w:lvl w:ilvl="0">
      <w:start w:val="1"/>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14B1F8F"/>
    <w:multiLevelType w:val="hybridMultilevel"/>
    <w:tmpl w:val="3CA88708"/>
    <w:lvl w:ilvl="0" w:tplc="B6520602">
      <w:start w:val="1"/>
      <w:numFmt w:val="decimal"/>
      <w:lvlText w:val="%1)"/>
      <w:lvlJc w:val="left"/>
      <w:pPr>
        <w:ind w:left="360" w:hanging="360"/>
      </w:pPr>
      <w:rPr>
        <w:rFonts w:hint="default"/>
        <w:sz w:val="24"/>
        <w:szCs w:val="24"/>
      </w:rPr>
    </w:lvl>
    <w:lvl w:ilvl="1" w:tplc="E1CAC252" w:tentative="1">
      <w:start w:val="1"/>
      <w:numFmt w:val="aiueoFullWidth"/>
      <w:lvlText w:val="(%2)"/>
      <w:lvlJc w:val="left"/>
      <w:pPr>
        <w:ind w:left="840" w:hanging="420"/>
      </w:pPr>
    </w:lvl>
    <w:lvl w:ilvl="2" w:tplc="6916E7A0" w:tentative="1">
      <w:start w:val="1"/>
      <w:numFmt w:val="decimalEnclosedCircle"/>
      <w:lvlText w:val="%3"/>
      <w:lvlJc w:val="left"/>
      <w:pPr>
        <w:ind w:left="1260" w:hanging="420"/>
      </w:pPr>
    </w:lvl>
    <w:lvl w:ilvl="3" w:tplc="6D4C6622" w:tentative="1">
      <w:start w:val="1"/>
      <w:numFmt w:val="decimal"/>
      <w:lvlText w:val="%4."/>
      <w:lvlJc w:val="left"/>
      <w:pPr>
        <w:ind w:left="1680" w:hanging="420"/>
      </w:pPr>
    </w:lvl>
    <w:lvl w:ilvl="4" w:tplc="8C703D26" w:tentative="1">
      <w:start w:val="1"/>
      <w:numFmt w:val="aiueoFullWidth"/>
      <w:lvlText w:val="(%5)"/>
      <w:lvlJc w:val="left"/>
      <w:pPr>
        <w:ind w:left="2100" w:hanging="420"/>
      </w:pPr>
    </w:lvl>
    <w:lvl w:ilvl="5" w:tplc="6DE0BFA2" w:tentative="1">
      <w:start w:val="1"/>
      <w:numFmt w:val="decimalEnclosedCircle"/>
      <w:lvlText w:val="%6"/>
      <w:lvlJc w:val="left"/>
      <w:pPr>
        <w:ind w:left="2520" w:hanging="420"/>
      </w:pPr>
    </w:lvl>
    <w:lvl w:ilvl="6" w:tplc="19B8FFBA" w:tentative="1">
      <w:start w:val="1"/>
      <w:numFmt w:val="decimal"/>
      <w:lvlText w:val="%7."/>
      <w:lvlJc w:val="left"/>
      <w:pPr>
        <w:ind w:left="2940" w:hanging="420"/>
      </w:pPr>
    </w:lvl>
    <w:lvl w:ilvl="7" w:tplc="162623C2" w:tentative="1">
      <w:start w:val="1"/>
      <w:numFmt w:val="aiueoFullWidth"/>
      <w:lvlText w:val="(%8)"/>
      <w:lvlJc w:val="left"/>
      <w:pPr>
        <w:ind w:left="3360" w:hanging="420"/>
      </w:pPr>
    </w:lvl>
    <w:lvl w:ilvl="8" w:tplc="3DF41676" w:tentative="1">
      <w:start w:val="1"/>
      <w:numFmt w:val="decimalEnclosedCircle"/>
      <w:lvlText w:val="%9"/>
      <w:lvlJc w:val="left"/>
      <w:pPr>
        <w:ind w:left="3780" w:hanging="420"/>
      </w:pPr>
    </w:lvl>
  </w:abstractNum>
  <w:abstractNum w:abstractNumId="5" w15:restartNumberingAfterBreak="0">
    <w:nsid w:val="16445087"/>
    <w:multiLevelType w:val="hybridMultilevel"/>
    <w:tmpl w:val="707227A0"/>
    <w:lvl w:ilvl="0" w:tplc="56F0A8BA">
      <w:start w:val="1"/>
      <w:numFmt w:val="decimal"/>
      <w:lvlText w:val="%1."/>
      <w:lvlJc w:val="left"/>
      <w:pPr>
        <w:ind w:left="360" w:hanging="360"/>
      </w:pPr>
      <w:rPr>
        <w:rFonts w:hint="default"/>
      </w:rPr>
    </w:lvl>
    <w:lvl w:ilvl="1" w:tplc="7980BEDA" w:tentative="1">
      <w:start w:val="1"/>
      <w:numFmt w:val="aiueoFullWidth"/>
      <w:lvlText w:val="(%2)"/>
      <w:lvlJc w:val="left"/>
      <w:pPr>
        <w:ind w:left="840" w:hanging="420"/>
      </w:pPr>
    </w:lvl>
    <w:lvl w:ilvl="2" w:tplc="62E67C0E" w:tentative="1">
      <w:start w:val="1"/>
      <w:numFmt w:val="decimalEnclosedCircle"/>
      <w:lvlText w:val="%3"/>
      <w:lvlJc w:val="left"/>
      <w:pPr>
        <w:ind w:left="1260" w:hanging="420"/>
      </w:pPr>
    </w:lvl>
    <w:lvl w:ilvl="3" w:tplc="9B6887A2" w:tentative="1">
      <w:start w:val="1"/>
      <w:numFmt w:val="decimal"/>
      <w:lvlText w:val="%4."/>
      <w:lvlJc w:val="left"/>
      <w:pPr>
        <w:ind w:left="1680" w:hanging="420"/>
      </w:pPr>
    </w:lvl>
    <w:lvl w:ilvl="4" w:tplc="B6BE166C" w:tentative="1">
      <w:start w:val="1"/>
      <w:numFmt w:val="aiueoFullWidth"/>
      <w:lvlText w:val="(%5)"/>
      <w:lvlJc w:val="left"/>
      <w:pPr>
        <w:ind w:left="2100" w:hanging="420"/>
      </w:pPr>
    </w:lvl>
    <w:lvl w:ilvl="5" w:tplc="A4C6B772" w:tentative="1">
      <w:start w:val="1"/>
      <w:numFmt w:val="decimalEnclosedCircle"/>
      <w:lvlText w:val="%6"/>
      <w:lvlJc w:val="left"/>
      <w:pPr>
        <w:ind w:left="2520" w:hanging="420"/>
      </w:pPr>
    </w:lvl>
    <w:lvl w:ilvl="6" w:tplc="06286FDC" w:tentative="1">
      <w:start w:val="1"/>
      <w:numFmt w:val="decimal"/>
      <w:lvlText w:val="%7."/>
      <w:lvlJc w:val="left"/>
      <w:pPr>
        <w:ind w:left="2940" w:hanging="420"/>
      </w:pPr>
    </w:lvl>
    <w:lvl w:ilvl="7" w:tplc="B936BB64" w:tentative="1">
      <w:start w:val="1"/>
      <w:numFmt w:val="aiueoFullWidth"/>
      <w:lvlText w:val="(%8)"/>
      <w:lvlJc w:val="left"/>
      <w:pPr>
        <w:ind w:left="3360" w:hanging="420"/>
      </w:pPr>
    </w:lvl>
    <w:lvl w:ilvl="8" w:tplc="7D1055F6" w:tentative="1">
      <w:start w:val="1"/>
      <w:numFmt w:val="decimalEnclosedCircle"/>
      <w:lvlText w:val="%9"/>
      <w:lvlJc w:val="left"/>
      <w:pPr>
        <w:ind w:left="3780" w:hanging="420"/>
      </w:pPr>
    </w:lvl>
  </w:abstractNum>
  <w:abstractNum w:abstractNumId="6" w15:restartNumberingAfterBreak="0">
    <w:nsid w:val="175D70D8"/>
    <w:multiLevelType w:val="hybridMultilevel"/>
    <w:tmpl w:val="B764F2EC"/>
    <w:lvl w:ilvl="0" w:tplc="B9CEC6CA">
      <w:start w:val="1"/>
      <w:numFmt w:val="decimal"/>
      <w:lvlText w:val="%1."/>
      <w:lvlJc w:val="left"/>
      <w:pPr>
        <w:ind w:left="360" w:hanging="360"/>
      </w:pPr>
      <w:rPr>
        <w:rFonts w:hint="eastAsia"/>
      </w:rPr>
    </w:lvl>
    <w:lvl w:ilvl="1" w:tplc="ED94DD88" w:tentative="1">
      <w:start w:val="1"/>
      <w:numFmt w:val="aiueoFullWidth"/>
      <w:lvlText w:val="(%2)"/>
      <w:lvlJc w:val="left"/>
      <w:pPr>
        <w:ind w:left="840" w:hanging="420"/>
      </w:pPr>
    </w:lvl>
    <w:lvl w:ilvl="2" w:tplc="61BCC326" w:tentative="1">
      <w:start w:val="1"/>
      <w:numFmt w:val="decimalEnclosedCircle"/>
      <w:lvlText w:val="%3"/>
      <w:lvlJc w:val="left"/>
      <w:pPr>
        <w:ind w:left="1260" w:hanging="420"/>
      </w:pPr>
    </w:lvl>
    <w:lvl w:ilvl="3" w:tplc="14DA73EA" w:tentative="1">
      <w:start w:val="1"/>
      <w:numFmt w:val="decimal"/>
      <w:lvlText w:val="%4."/>
      <w:lvlJc w:val="left"/>
      <w:pPr>
        <w:ind w:left="1680" w:hanging="420"/>
      </w:pPr>
    </w:lvl>
    <w:lvl w:ilvl="4" w:tplc="717053B6" w:tentative="1">
      <w:start w:val="1"/>
      <w:numFmt w:val="aiueoFullWidth"/>
      <w:lvlText w:val="(%5)"/>
      <w:lvlJc w:val="left"/>
      <w:pPr>
        <w:ind w:left="2100" w:hanging="420"/>
      </w:pPr>
    </w:lvl>
    <w:lvl w:ilvl="5" w:tplc="CE982990" w:tentative="1">
      <w:start w:val="1"/>
      <w:numFmt w:val="decimalEnclosedCircle"/>
      <w:lvlText w:val="%6"/>
      <w:lvlJc w:val="left"/>
      <w:pPr>
        <w:ind w:left="2520" w:hanging="420"/>
      </w:pPr>
    </w:lvl>
    <w:lvl w:ilvl="6" w:tplc="DB4697FA" w:tentative="1">
      <w:start w:val="1"/>
      <w:numFmt w:val="decimal"/>
      <w:lvlText w:val="%7."/>
      <w:lvlJc w:val="left"/>
      <w:pPr>
        <w:ind w:left="2940" w:hanging="420"/>
      </w:pPr>
    </w:lvl>
    <w:lvl w:ilvl="7" w:tplc="EDCA100E" w:tentative="1">
      <w:start w:val="1"/>
      <w:numFmt w:val="aiueoFullWidth"/>
      <w:lvlText w:val="(%8)"/>
      <w:lvlJc w:val="left"/>
      <w:pPr>
        <w:ind w:left="3360" w:hanging="420"/>
      </w:pPr>
    </w:lvl>
    <w:lvl w:ilvl="8" w:tplc="4BB02EC0" w:tentative="1">
      <w:start w:val="1"/>
      <w:numFmt w:val="decimalEnclosedCircle"/>
      <w:lvlText w:val="%9"/>
      <w:lvlJc w:val="left"/>
      <w:pPr>
        <w:ind w:left="3780" w:hanging="420"/>
      </w:pPr>
    </w:lvl>
  </w:abstractNum>
  <w:abstractNum w:abstractNumId="7" w15:restartNumberingAfterBreak="0">
    <w:nsid w:val="184D762F"/>
    <w:multiLevelType w:val="hybridMultilevel"/>
    <w:tmpl w:val="9174766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AB71E15"/>
    <w:multiLevelType w:val="hybridMultilevel"/>
    <w:tmpl w:val="7F1A6D02"/>
    <w:lvl w:ilvl="0" w:tplc="48007FE2">
      <w:start w:val="1"/>
      <w:numFmt w:val="bullet"/>
      <w:lvlText w:val="•"/>
      <w:lvlJc w:val="left"/>
      <w:pPr>
        <w:tabs>
          <w:tab w:val="num" w:pos="720"/>
        </w:tabs>
        <w:ind w:left="720" w:hanging="360"/>
      </w:pPr>
      <w:rPr>
        <w:rFonts w:ascii="Arial" w:hAnsi="Arial" w:hint="default"/>
      </w:rPr>
    </w:lvl>
    <w:lvl w:ilvl="1" w:tplc="8774DB26" w:tentative="1">
      <w:start w:val="1"/>
      <w:numFmt w:val="bullet"/>
      <w:lvlText w:val="•"/>
      <w:lvlJc w:val="left"/>
      <w:pPr>
        <w:tabs>
          <w:tab w:val="num" w:pos="1440"/>
        </w:tabs>
        <w:ind w:left="1440" w:hanging="360"/>
      </w:pPr>
      <w:rPr>
        <w:rFonts w:ascii="Arial" w:hAnsi="Arial" w:hint="default"/>
      </w:rPr>
    </w:lvl>
    <w:lvl w:ilvl="2" w:tplc="D18695E6" w:tentative="1">
      <w:start w:val="1"/>
      <w:numFmt w:val="bullet"/>
      <w:lvlText w:val="•"/>
      <w:lvlJc w:val="left"/>
      <w:pPr>
        <w:tabs>
          <w:tab w:val="num" w:pos="2160"/>
        </w:tabs>
        <w:ind w:left="2160" w:hanging="360"/>
      </w:pPr>
      <w:rPr>
        <w:rFonts w:ascii="Arial" w:hAnsi="Arial" w:hint="default"/>
      </w:rPr>
    </w:lvl>
    <w:lvl w:ilvl="3" w:tplc="0288950A" w:tentative="1">
      <w:start w:val="1"/>
      <w:numFmt w:val="bullet"/>
      <w:lvlText w:val="•"/>
      <w:lvlJc w:val="left"/>
      <w:pPr>
        <w:tabs>
          <w:tab w:val="num" w:pos="2880"/>
        </w:tabs>
        <w:ind w:left="2880" w:hanging="360"/>
      </w:pPr>
      <w:rPr>
        <w:rFonts w:ascii="Arial" w:hAnsi="Arial" w:hint="default"/>
      </w:rPr>
    </w:lvl>
    <w:lvl w:ilvl="4" w:tplc="0584E698" w:tentative="1">
      <w:start w:val="1"/>
      <w:numFmt w:val="bullet"/>
      <w:lvlText w:val="•"/>
      <w:lvlJc w:val="left"/>
      <w:pPr>
        <w:tabs>
          <w:tab w:val="num" w:pos="3600"/>
        </w:tabs>
        <w:ind w:left="3600" w:hanging="360"/>
      </w:pPr>
      <w:rPr>
        <w:rFonts w:ascii="Arial" w:hAnsi="Arial" w:hint="default"/>
      </w:rPr>
    </w:lvl>
    <w:lvl w:ilvl="5" w:tplc="110A33BC" w:tentative="1">
      <w:start w:val="1"/>
      <w:numFmt w:val="bullet"/>
      <w:lvlText w:val="•"/>
      <w:lvlJc w:val="left"/>
      <w:pPr>
        <w:tabs>
          <w:tab w:val="num" w:pos="4320"/>
        </w:tabs>
        <w:ind w:left="4320" w:hanging="360"/>
      </w:pPr>
      <w:rPr>
        <w:rFonts w:ascii="Arial" w:hAnsi="Arial" w:hint="default"/>
      </w:rPr>
    </w:lvl>
    <w:lvl w:ilvl="6" w:tplc="228814A8" w:tentative="1">
      <w:start w:val="1"/>
      <w:numFmt w:val="bullet"/>
      <w:lvlText w:val="•"/>
      <w:lvlJc w:val="left"/>
      <w:pPr>
        <w:tabs>
          <w:tab w:val="num" w:pos="5040"/>
        </w:tabs>
        <w:ind w:left="5040" w:hanging="360"/>
      </w:pPr>
      <w:rPr>
        <w:rFonts w:ascii="Arial" w:hAnsi="Arial" w:hint="default"/>
      </w:rPr>
    </w:lvl>
    <w:lvl w:ilvl="7" w:tplc="CCFA3CA6" w:tentative="1">
      <w:start w:val="1"/>
      <w:numFmt w:val="bullet"/>
      <w:lvlText w:val="•"/>
      <w:lvlJc w:val="left"/>
      <w:pPr>
        <w:tabs>
          <w:tab w:val="num" w:pos="5760"/>
        </w:tabs>
        <w:ind w:left="5760" w:hanging="360"/>
      </w:pPr>
      <w:rPr>
        <w:rFonts w:ascii="Arial" w:hAnsi="Arial" w:hint="default"/>
      </w:rPr>
    </w:lvl>
    <w:lvl w:ilvl="8" w:tplc="28769C6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AF0149"/>
    <w:multiLevelType w:val="hybridMultilevel"/>
    <w:tmpl w:val="28EAFD92"/>
    <w:lvl w:ilvl="0" w:tplc="568E15CE">
      <w:start w:val="4"/>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E857310"/>
    <w:multiLevelType w:val="hybridMultilevel"/>
    <w:tmpl w:val="AB4C114E"/>
    <w:lvl w:ilvl="0" w:tplc="87A07F84">
      <w:start w:val="2"/>
      <w:numFmt w:val="bullet"/>
      <w:lvlText w:val=""/>
      <w:lvlJc w:val="left"/>
      <w:pPr>
        <w:ind w:left="360" w:hanging="360"/>
      </w:pPr>
      <w:rPr>
        <w:rFonts w:ascii="Wingdings" w:eastAsiaTheme="minorEastAsia" w:hAnsi="Wingdings" w:cstheme="minorBidi" w:hint="default"/>
      </w:rPr>
    </w:lvl>
    <w:lvl w:ilvl="1" w:tplc="70FE5762" w:tentative="1">
      <w:start w:val="1"/>
      <w:numFmt w:val="bullet"/>
      <w:lvlText w:val=""/>
      <w:lvlJc w:val="left"/>
      <w:pPr>
        <w:ind w:left="840" w:hanging="420"/>
      </w:pPr>
      <w:rPr>
        <w:rFonts w:ascii="Wingdings" w:hAnsi="Wingdings" w:hint="default"/>
      </w:rPr>
    </w:lvl>
    <w:lvl w:ilvl="2" w:tplc="AAA04772" w:tentative="1">
      <w:start w:val="1"/>
      <w:numFmt w:val="bullet"/>
      <w:lvlText w:val=""/>
      <w:lvlJc w:val="left"/>
      <w:pPr>
        <w:ind w:left="1260" w:hanging="420"/>
      </w:pPr>
      <w:rPr>
        <w:rFonts w:ascii="Wingdings" w:hAnsi="Wingdings" w:hint="default"/>
      </w:rPr>
    </w:lvl>
    <w:lvl w:ilvl="3" w:tplc="76C86628" w:tentative="1">
      <w:start w:val="1"/>
      <w:numFmt w:val="bullet"/>
      <w:lvlText w:val=""/>
      <w:lvlJc w:val="left"/>
      <w:pPr>
        <w:ind w:left="1680" w:hanging="420"/>
      </w:pPr>
      <w:rPr>
        <w:rFonts w:ascii="Wingdings" w:hAnsi="Wingdings" w:hint="default"/>
      </w:rPr>
    </w:lvl>
    <w:lvl w:ilvl="4" w:tplc="86B681D2" w:tentative="1">
      <w:start w:val="1"/>
      <w:numFmt w:val="bullet"/>
      <w:lvlText w:val=""/>
      <w:lvlJc w:val="left"/>
      <w:pPr>
        <w:ind w:left="2100" w:hanging="420"/>
      </w:pPr>
      <w:rPr>
        <w:rFonts w:ascii="Wingdings" w:hAnsi="Wingdings" w:hint="default"/>
      </w:rPr>
    </w:lvl>
    <w:lvl w:ilvl="5" w:tplc="DD64F2EC" w:tentative="1">
      <w:start w:val="1"/>
      <w:numFmt w:val="bullet"/>
      <w:lvlText w:val=""/>
      <w:lvlJc w:val="left"/>
      <w:pPr>
        <w:ind w:left="2520" w:hanging="420"/>
      </w:pPr>
      <w:rPr>
        <w:rFonts w:ascii="Wingdings" w:hAnsi="Wingdings" w:hint="default"/>
      </w:rPr>
    </w:lvl>
    <w:lvl w:ilvl="6" w:tplc="E78A3010" w:tentative="1">
      <w:start w:val="1"/>
      <w:numFmt w:val="bullet"/>
      <w:lvlText w:val=""/>
      <w:lvlJc w:val="left"/>
      <w:pPr>
        <w:ind w:left="2940" w:hanging="420"/>
      </w:pPr>
      <w:rPr>
        <w:rFonts w:ascii="Wingdings" w:hAnsi="Wingdings" w:hint="default"/>
      </w:rPr>
    </w:lvl>
    <w:lvl w:ilvl="7" w:tplc="43046AA6" w:tentative="1">
      <w:start w:val="1"/>
      <w:numFmt w:val="bullet"/>
      <w:lvlText w:val=""/>
      <w:lvlJc w:val="left"/>
      <w:pPr>
        <w:ind w:left="3360" w:hanging="420"/>
      </w:pPr>
      <w:rPr>
        <w:rFonts w:ascii="Wingdings" w:hAnsi="Wingdings" w:hint="default"/>
      </w:rPr>
    </w:lvl>
    <w:lvl w:ilvl="8" w:tplc="C93221FE" w:tentative="1">
      <w:start w:val="1"/>
      <w:numFmt w:val="bullet"/>
      <w:lvlText w:val=""/>
      <w:lvlJc w:val="left"/>
      <w:pPr>
        <w:ind w:left="3780" w:hanging="420"/>
      </w:pPr>
      <w:rPr>
        <w:rFonts w:ascii="Wingdings" w:hAnsi="Wingdings" w:hint="default"/>
      </w:rPr>
    </w:lvl>
  </w:abstractNum>
  <w:abstractNum w:abstractNumId="11" w15:restartNumberingAfterBreak="0">
    <w:nsid w:val="31A24F0E"/>
    <w:multiLevelType w:val="hybridMultilevel"/>
    <w:tmpl w:val="444C7DFE"/>
    <w:lvl w:ilvl="0" w:tplc="AE6CEBFA">
      <w:start w:val="1"/>
      <w:numFmt w:val="decimal"/>
      <w:lvlText w:val="%1."/>
      <w:lvlJc w:val="left"/>
      <w:pPr>
        <w:ind w:left="360" w:hanging="360"/>
      </w:pPr>
      <w:rPr>
        <w:rFonts w:hint="default"/>
      </w:rPr>
    </w:lvl>
    <w:lvl w:ilvl="1" w:tplc="7AF6B36E" w:tentative="1">
      <w:start w:val="1"/>
      <w:numFmt w:val="aiueoFullWidth"/>
      <w:lvlText w:val="(%2)"/>
      <w:lvlJc w:val="left"/>
      <w:pPr>
        <w:ind w:left="840" w:hanging="420"/>
      </w:pPr>
    </w:lvl>
    <w:lvl w:ilvl="2" w:tplc="08B099FC" w:tentative="1">
      <w:start w:val="1"/>
      <w:numFmt w:val="decimalEnclosedCircle"/>
      <w:lvlText w:val="%3"/>
      <w:lvlJc w:val="left"/>
      <w:pPr>
        <w:ind w:left="1260" w:hanging="420"/>
      </w:pPr>
    </w:lvl>
    <w:lvl w:ilvl="3" w:tplc="02DE3D6E" w:tentative="1">
      <w:start w:val="1"/>
      <w:numFmt w:val="decimal"/>
      <w:lvlText w:val="%4."/>
      <w:lvlJc w:val="left"/>
      <w:pPr>
        <w:ind w:left="1680" w:hanging="420"/>
      </w:pPr>
    </w:lvl>
    <w:lvl w:ilvl="4" w:tplc="323A502C" w:tentative="1">
      <w:start w:val="1"/>
      <w:numFmt w:val="aiueoFullWidth"/>
      <w:lvlText w:val="(%5)"/>
      <w:lvlJc w:val="left"/>
      <w:pPr>
        <w:ind w:left="2100" w:hanging="420"/>
      </w:pPr>
    </w:lvl>
    <w:lvl w:ilvl="5" w:tplc="12B2AB54" w:tentative="1">
      <w:start w:val="1"/>
      <w:numFmt w:val="decimalEnclosedCircle"/>
      <w:lvlText w:val="%6"/>
      <w:lvlJc w:val="left"/>
      <w:pPr>
        <w:ind w:left="2520" w:hanging="420"/>
      </w:pPr>
    </w:lvl>
    <w:lvl w:ilvl="6" w:tplc="61CA181C" w:tentative="1">
      <w:start w:val="1"/>
      <w:numFmt w:val="decimal"/>
      <w:lvlText w:val="%7."/>
      <w:lvlJc w:val="left"/>
      <w:pPr>
        <w:ind w:left="2940" w:hanging="420"/>
      </w:pPr>
    </w:lvl>
    <w:lvl w:ilvl="7" w:tplc="462A1218" w:tentative="1">
      <w:start w:val="1"/>
      <w:numFmt w:val="aiueoFullWidth"/>
      <w:lvlText w:val="(%8)"/>
      <w:lvlJc w:val="left"/>
      <w:pPr>
        <w:ind w:left="3360" w:hanging="420"/>
      </w:pPr>
    </w:lvl>
    <w:lvl w:ilvl="8" w:tplc="92AC5FAA" w:tentative="1">
      <w:start w:val="1"/>
      <w:numFmt w:val="decimalEnclosedCircle"/>
      <w:lvlText w:val="%9"/>
      <w:lvlJc w:val="left"/>
      <w:pPr>
        <w:ind w:left="3780" w:hanging="420"/>
      </w:pPr>
    </w:lvl>
  </w:abstractNum>
  <w:abstractNum w:abstractNumId="12" w15:restartNumberingAfterBreak="0">
    <w:nsid w:val="336B3C45"/>
    <w:multiLevelType w:val="hybridMultilevel"/>
    <w:tmpl w:val="B9069AF2"/>
    <w:lvl w:ilvl="0" w:tplc="B3AA1CA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36EE015A"/>
    <w:multiLevelType w:val="hybridMultilevel"/>
    <w:tmpl w:val="98C08F12"/>
    <w:lvl w:ilvl="0" w:tplc="6B948460">
      <w:start w:val="1"/>
      <w:numFmt w:val="decimal"/>
      <w:lvlText w:val="%1."/>
      <w:lvlJc w:val="left"/>
      <w:pPr>
        <w:ind w:left="360" w:hanging="360"/>
      </w:pPr>
      <w:rPr>
        <w:rFonts w:hint="default"/>
      </w:rPr>
    </w:lvl>
    <w:lvl w:ilvl="1" w:tplc="D48EDA6E" w:tentative="1">
      <w:start w:val="1"/>
      <w:numFmt w:val="aiueoFullWidth"/>
      <w:lvlText w:val="(%2)"/>
      <w:lvlJc w:val="left"/>
      <w:pPr>
        <w:ind w:left="840" w:hanging="420"/>
      </w:pPr>
    </w:lvl>
    <w:lvl w:ilvl="2" w:tplc="6DF27726" w:tentative="1">
      <w:start w:val="1"/>
      <w:numFmt w:val="decimalEnclosedCircle"/>
      <w:lvlText w:val="%3"/>
      <w:lvlJc w:val="left"/>
      <w:pPr>
        <w:ind w:left="1260" w:hanging="420"/>
      </w:pPr>
    </w:lvl>
    <w:lvl w:ilvl="3" w:tplc="5DEA6C6E" w:tentative="1">
      <w:start w:val="1"/>
      <w:numFmt w:val="decimal"/>
      <w:lvlText w:val="%4."/>
      <w:lvlJc w:val="left"/>
      <w:pPr>
        <w:ind w:left="1680" w:hanging="420"/>
      </w:pPr>
    </w:lvl>
    <w:lvl w:ilvl="4" w:tplc="252C8E98" w:tentative="1">
      <w:start w:val="1"/>
      <w:numFmt w:val="aiueoFullWidth"/>
      <w:lvlText w:val="(%5)"/>
      <w:lvlJc w:val="left"/>
      <w:pPr>
        <w:ind w:left="2100" w:hanging="420"/>
      </w:pPr>
    </w:lvl>
    <w:lvl w:ilvl="5" w:tplc="E2345ECE" w:tentative="1">
      <w:start w:val="1"/>
      <w:numFmt w:val="decimalEnclosedCircle"/>
      <w:lvlText w:val="%6"/>
      <w:lvlJc w:val="left"/>
      <w:pPr>
        <w:ind w:left="2520" w:hanging="420"/>
      </w:pPr>
    </w:lvl>
    <w:lvl w:ilvl="6" w:tplc="7B329EF8" w:tentative="1">
      <w:start w:val="1"/>
      <w:numFmt w:val="decimal"/>
      <w:lvlText w:val="%7."/>
      <w:lvlJc w:val="left"/>
      <w:pPr>
        <w:ind w:left="2940" w:hanging="420"/>
      </w:pPr>
    </w:lvl>
    <w:lvl w:ilvl="7" w:tplc="FC8659EC" w:tentative="1">
      <w:start w:val="1"/>
      <w:numFmt w:val="aiueoFullWidth"/>
      <w:lvlText w:val="(%8)"/>
      <w:lvlJc w:val="left"/>
      <w:pPr>
        <w:ind w:left="3360" w:hanging="420"/>
      </w:pPr>
    </w:lvl>
    <w:lvl w:ilvl="8" w:tplc="16340B4E" w:tentative="1">
      <w:start w:val="1"/>
      <w:numFmt w:val="decimalEnclosedCircle"/>
      <w:lvlText w:val="%9"/>
      <w:lvlJc w:val="left"/>
      <w:pPr>
        <w:ind w:left="3780" w:hanging="420"/>
      </w:pPr>
    </w:lvl>
  </w:abstractNum>
  <w:abstractNum w:abstractNumId="14" w15:restartNumberingAfterBreak="0">
    <w:nsid w:val="43E86367"/>
    <w:multiLevelType w:val="hybridMultilevel"/>
    <w:tmpl w:val="8C24ABC8"/>
    <w:lvl w:ilvl="0" w:tplc="4B080234">
      <w:start w:val="1"/>
      <w:numFmt w:val="decimal"/>
      <w:lvlText w:val="%1."/>
      <w:lvlJc w:val="left"/>
      <w:pPr>
        <w:ind w:left="360" w:hanging="360"/>
      </w:pPr>
      <w:rPr>
        <w:rFonts w:ascii="Times New Roman" w:eastAsiaTheme="minorEastAsia" w:hAnsi="Times New Roman" w:cs="Times New Roman"/>
      </w:rPr>
    </w:lvl>
    <w:lvl w:ilvl="1" w:tplc="D28E250A">
      <w:start w:val="1"/>
      <w:numFmt w:val="bullet"/>
      <w:lvlText w:val="・"/>
      <w:lvlJc w:val="left"/>
      <w:pPr>
        <w:ind w:left="780" w:hanging="360"/>
      </w:pPr>
      <w:rPr>
        <w:rFonts w:ascii="ＭＳ 明朝" w:eastAsia="ＭＳ 明朝" w:hAnsi="ＭＳ 明朝" w:cs="Times New Roman" w:hint="eastAsia"/>
      </w:rPr>
    </w:lvl>
    <w:lvl w:ilvl="2" w:tplc="3CAC01D2" w:tentative="1">
      <w:start w:val="1"/>
      <w:numFmt w:val="decimalEnclosedCircle"/>
      <w:lvlText w:val="%3"/>
      <w:lvlJc w:val="left"/>
      <w:pPr>
        <w:ind w:left="1260" w:hanging="420"/>
      </w:pPr>
    </w:lvl>
    <w:lvl w:ilvl="3" w:tplc="436E22CE" w:tentative="1">
      <w:start w:val="1"/>
      <w:numFmt w:val="decimal"/>
      <w:lvlText w:val="%4."/>
      <w:lvlJc w:val="left"/>
      <w:pPr>
        <w:ind w:left="1680" w:hanging="420"/>
      </w:pPr>
    </w:lvl>
    <w:lvl w:ilvl="4" w:tplc="7FC4DEA0" w:tentative="1">
      <w:start w:val="1"/>
      <w:numFmt w:val="aiueoFullWidth"/>
      <w:lvlText w:val="(%5)"/>
      <w:lvlJc w:val="left"/>
      <w:pPr>
        <w:ind w:left="2100" w:hanging="420"/>
      </w:pPr>
    </w:lvl>
    <w:lvl w:ilvl="5" w:tplc="5DF61538" w:tentative="1">
      <w:start w:val="1"/>
      <w:numFmt w:val="decimalEnclosedCircle"/>
      <w:lvlText w:val="%6"/>
      <w:lvlJc w:val="left"/>
      <w:pPr>
        <w:ind w:left="2520" w:hanging="420"/>
      </w:pPr>
    </w:lvl>
    <w:lvl w:ilvl="6" w:tplc="6346D78C" w:tentative="1">
      <w:start w:val="1"/>
      <w:numFmt w:val="decimal"/>
      <w:lvlText w:val="%7."/>
      <w:lvlJc w:val="left"/>
      <w:pPr>
        <w:ind w:left="2940" w:hanging="420"/>
      </w:pPr>
    </w:lvl>
    <w:lvl w:ilvl="7" w:tplc="C6C862F2" w:tentative="1">
      <w:start w:val="1"/>
      <w:numFmt w:val="aiueoFullWidth"/>
      <w:lvlText w:val="(%8)"/>
      <w:lvlJc w:val="left"/>
      <w:pPr>
        <w:ind w:left="3360" w:hanging="420"/>
      </w:pPr>
    </w:lvl>
    <w:lvl w:ilvl="8" w:tplc="3D2E5E46" w:tentative="1">
      <w:start w:val="1"/>
      <w:numFmt w:val="decimalEnclosedCircle"/>
      <w:lvlText w:val="%9"/>
      <w:lvlJc w:val="left"/>
      <w:pPr>
        <w:ind w:left="3780" w:hanging="420"/>
      </w:pPr>
    </w:lvl>
  </w:abstractNum>
  <w:abstractNum w:abstractNumId="15" w15:restartNumberingAfterBreak="0">
    <w:nsid w:val="450806DB"/>
    <w:multiLevelType w:val="hybridMultilevel"/>
    <w:tmpl w:val="1C5C5C7A"/>
    <w:lvl w:ilvl="0" w:tplc="8446029E">
      <w:start w:val="1"/>
      <w:numFmt w:val="decimal"/>
      <w:lvlText w:val="%1."/>
      <w:lvlJc w:val="left"/>
      <w:pPr>
        <w:ind w:left="600" w:hanging="360"/>
      </w:pPr>
      <w:rPr>
        <w:rFonts w:hint="default"/>
      </w:rPr>
    </w:lvl>
    <w:lvl w:ilvl="1" w:tplc="CAD02A64" w:tentative="1">
      <w:start w:val="1"/>
      <w:numFmt w:val="aiueoFullWidth"/>
      <w:lvlText w:val="(%2)"/>
      <w:lvlJc w:val="left"/>
      <w:pPr>
        <w:ind w:left="1080" w:hanging="420"/>
      </w:pPr>
    </w:lvl>
    <w:lvl w:ilvl="2" w:tplc="B032F6C8" w:tentative="1">
      <w:start w:val="1"/>
      <w:numFmt w:val="decimalEnclosedCircle"/>
      <w:lvlText w:val="%3"/>
      <w:lvlJc w:val="left"/>
      <w:pPr>
        <w:ind w:left="1500" w:hanging="420"/>
      </w:pPr>
    </w:lvl>
    <w:lvl w:ilvl="3" w:tplc="1458D81C" w:tentative="1">
      <w:start w:val="1"/>
      <w:numFmt w:val="decimal"/>
      <w:lvlText w:val="%4."/>
      <w:lvlJc w:val="left"/>
      <w:pPr>
        <w:ind w:left="1920" w:hanging="420"/>
      </w:pPr>
    </w:lvl>
    <w:lvl w:ilvl="4" w:tplc="577CBDA8" w:tentative="1">
      <w:start w:val="1"/>
      <w:numFmt w:val="aiueoFullWidth"/>
      <w:lvlText w:val="(%5)"/>
      <w:lvlJc w:val="left"/>
      <w:pPr>
        <w:ind w:left="2340" w:hanging="420"/>
      </w:pPr>
    </w:lvl>
    <w:lvl w:ilvl="5" w:tplc="4A12E52E" w:tentative="1">
      <w:start w:val="1"/>
      <w:numFmt w:val="decimalEnclosedCircle"/>
      <w:lvlText w:val="%6"/>
      <w:lvlJc w:val="left"/>
      <w:pPr>
        <w:ind w:left="2760" w:hanging="420"/>
      </w:pPr>
    </w:lvl>
    <w:lvl w:ilvl="6" w:tplc="94AE81BA" w:tentative="1">
      <w:start w:val="1"/>
      <w:numFmt w:val="decimal"/>
      <w:lvlText w:val="%7."/>
      <w:lvlJc w:val="left"/>
      <w:pPr>
        <w:ind w:left="3180" w:hanging="420"/>
      </w:pPr>
    </w:lvl>
    <w:lvl w:ilvl="7" w:tplc="4036A5AE" w:tentative="1">
      <w:start w:val="1"/>
      <w:numFmt w:val="aiueoFullWidth"/>
      <w:lvlText w:val="(%8)"/>
      <w:lvlJc w:val="left"/>
      <w:pPr>
        <w:ind w:left="3600" w:hanging="420"/>
      </w:pPr>
    </w:lvl>
    <w:lvl w:ilvl="8" w:tplc="6FA6B8D4" w:tentative="1">
      <w:start w:val="1"/>
      <w:numFmt w:val="decimalEnclosedCircle"/>
      <w:lvlText w:val="%9"/>
      <w:lvlJc w:val="left"/>
      <w:pPr>
        <w:ind w:left="4020" w:hanging="420"/>
      </w:pPr>
    </w:lvl>
  </w:abstractNum>
  <w:abstractNum w:abstractNumId="16" w15:restartNumberingAfterBreak="0">
    <w:nsid w:val="556A198D"/>
    <w:multiLevelType w:val="hybridMultilevel"/>
    <w:tmpl w:val="67DAA6A8"/>
    <w:lvl w:ilvl="0" w:tplc="37169862">
      <w:start w:val="1"/>
      <w:numFmt w:val="decimal"/>
      <w:lvlText w:val="%1."/>
      <w:lvlJc w:val="left"/>
      <w:pPr>
        <w:ind w:left="360" w:hanging="360"/>
      </w:pPr>
      <w:rPr>
        <w:rFonts w:hint="default"/>
      </w:rPr>
    </w:lvl>
    <w:lvl w:ilvl="1" w:tplc="7BD4EAD8">
      <w:start w:val="700"/>
      <w:numFmt w:val="bullet"/>
      <w:lvlText w:val="・"/>
      <w:lvlJc w:val="left"/>
      <w:pPr>
        <w:ind w:left="780" w:hanging="360"/>
      </w:pPr>
      <w:rPr>
        <w:rFonts w:ascii="ＭＳ 明朝" w:eastAsia="ＭＳ 明朝" w:hAnsi="ＭＳ 明朝" w:cstheme="minorBidi" w:hint="eastAsia"/>
      </w:rPr>
    </w:lvl>
    <w:lvl w:ilvl="2" w:tplc="F5B4AB5A" w:tentative="1">
      <w:start w:val="1"/>
      <w:numFmt w:val="decimalEnclosedCircle"/>
      <w:lvlText w:val="%3"/>
      <w:lvlJc w:val="left"/>
      <w:pPr>
        <w:ind w:left="1260" w:hanging="420"/>
      </w:pPr>
    </w:lvl>
    <w:lvl w:ilvl="3" w:tplc="20CA3518" w:tentative="1">
      <w:start w:val="1"/>
      <w:numFmt w:val="decimal"/>
      <w:lvlText w:val="%4."/>
      <w:lvlJc w:val="left"/>
      <w:pPr>
        <w:ind w:left="1680" w:hanging="420"/>
      </w:pPr>
    </w:lvl>
    <w:lvl w:ilvl="4" w:tplc="36083266" w:tentative="1">
      <w:start w:val="1"/>
      <w:numFmt w:val="aiueoFullWidth"/>
      <w:lvlText w:val="(%5)"/>
      <w:lvlJc w:val="left"/>
      <w:pPr>
        <w:ind w:left="2100" w:hanging="420"/>
      </w:pPr>
    </w:lvl>
    <w:lvl w:ilvl="5" w:tplc="D2DCBAE4" w:tentative="1">
      <w:start w:val="1"/>
      <w:numFmt w:val="decimalEnclosedCircle"/>
      <w:lvlText w:val="%6"/>
      <w:lvlJc w:val="left"/>
      <w:pPr>
        <w:ind w:left="2520" w:hanging="420"/>
      </w:pPr>
    </w:lvl>
    <w:lvl w:ilvl="6" w:tplc="527CD216" w:tentative="1">
      <w:start w:val="1"/>
      <w:numFmt w:val="decimal"/>
      <w:lvlText w:val="%7."/>
      <w:lvlJc w:val="left"/>
      <w:pPr>
        <w:ind w:left="2940" w:hanging="420"/>
      </w:pPr>
    </w:lvl>
    <w:lvl w:ilvl="7" w:tplc="0CCAEC1E" w:tentative="1">
      <w:start w:val="1"/>
      <w:numFmt w:val="aiueoFullWidth"/>
      <w:lvlText w:val="(%8)"/>
      <w:lvlJc w:val="left"/>
      <w:pPr>
        <w:ind w:left="3360" w:hanging="420"/>
      </w:pPr>
    </w:lvl>
    <w:lvl w:ilvl="8" w:tplc="CBA27CCE" w:tentative="1">
      <w:start w:val="1"/>
      <w:numFmt w:val="decimalEnclosedCircle"/>
      <w:lvlText w:val="%9"/>
      <w:lvlJc w:val="left"/>
      <w:pPr>
        <w:ind w:left="3780" w:hanging="420"/>
      </w:pPr>
    </w:lvl>
  </w:abstractNum>
  <w:abstractNum w:abstractNumId="17" w15:restartNumberingAfterBreak="0">
    <w:nsid w:val="57B15C87"/>
    <w:multiLevelType w:val="hybridMultilevel"/>
    <w:tmpl w:val="AC8A9FAA"/>
    <w:lvl w:ilvl="0" w:tplc="767030C4">
      <w:start w:val="1"/>
      <w:numFmt w:val="decimal"/>
      <w:lvlText w:val="%1)"/>
      <w:lvlJc w:val="left"/>
      <w:pPr>
        <w:ind w:left="360" w:hanging="360"/>
      </w:pPr>
      <w:rPr>
        <w:rFonts w:hint="default"/>
      </w:rPr>
    </w:lvl>
    <w:lvl w:ilvl="1" w:tplc="40FA3D3A" w:tentative="1">
      <w:start w:val="1"/>
      <w:numFmt w:val="aiueoFullWidth"/>
      <w:lvlText w:val="(%2)"/>
      <w:lvlJc w:val="left"/>
      <w:pPr>
        <w:ind w:left="840" w:hanging="420"/>
      </w:pPr>
    </w:lvl>
    <w:lvl w:ilvl="2" w:tplc="4BF0B9F6" w:tentative="1">
      <w:start w:val="1"/>
      <w:numFmt w:val="decimalEnclosedCircle"/>
      <w:lvlText w:val="%3"/>
      <w:lvlJc w:val="left"/>
      <w:pPr>
        <w:ind w:left="1260" w:hanging="420"/>
      </w:pPr>
    </w:lvl>
    <w:lvl w:ilvl="3" w:tplc="8BB2C20C" w:tentative="1">
      <w:start w:val="1"/>
      <w:numFmt w:val="decimal"/>
      <w:lvlText w:val="%4."/>
      <w:lvlJc w:val="left"/>
      <w:pPr>
        <w:ind w:left="1680" w:hanging="420"/>
      </w:pPr>
    </w:lvl>
    <w:lvl w:ilvl="4" w:tplc="C0228EE2" w:tentative="1">
      <w:start w:val="1"/>
      <w:numFmt w:val="aiueoFullWidth"/>
      <w:lvlText w:val="(%5)"/>
      <w:lvlJc w:val="left"/>
      <w:pPr>
        <w:ind w:left="2100" w:hanging="420"/>
      </w:pPr>
    </w:lvl>
    <w:lvl w:ilvl="5" w:tplc="1F5ECFB2" w:tentative="1">
      <w:start w:val="1"/>
      <w:numFmt w:val="decimalEnclosedCircle"/>
      <w:lvlText w:val="%6"/>
      <w:lvlJc w:val="left"/>
      <w:pPr>
        <w:ind w:left="2520" w:hanging="420"/>
      </w:pPr>
    </w:lvl>
    <w:lvl w:ilvl="6" w:tplc="8B9ED3C0" w:tentative="1">
      <w:start w:val="1"/>
      <w:numFmt w:val="decimal"/>
      <w:lvlText w:val="%7."/>
      <w:lvlJc w:val="left"/>
      <w:pPr>
        <w:ind w:left="2940" w:hanging="420"/>
      </w:pPr>
    </w:lvl>
    <w:lvl w:ilvl="7" w:tplc="06A65E78" w:tentative="1">
      <w:start w:val="1"/>
      <w:numFmt w:val="aiueoFullWidth"/>
      <w:lvlText w:val="(%8)"/>
      <w:lvlJc w:val="left"/>
      <w:pPr>
        <w:ind w:left="3360" w:hanging="420"/>
      </w:pPr>
    </w:lvl>
    <w:lvl w:ilvl="8" w:tplc="9418E5F4" w:tentative="1">
      <w:start w:val="1"/>
      <w:numFmt w:val="decimalEnclosedCircle"/>
      <w:lvlText w:val="%9"/>
      <w:lvlJc w:val="left"/>
      <w:pPr>
        <w:ind w:left="3780" w:hanging="420"/>
      </w:pPr>
    </w:lvl>
  </w:abstractNum>
  <w:abstractNum w:abstractNumId="18" w15:restartNumberingAfterBreak="0">
    <w:nsid w:val="58BE2DF8"/>
    <w:multiLevelType w:val="hybridMultilevel"/>
    <w:tmpl w:val="2E00267C"/>
    <w:lvl w:ilvl="0" w:tplc="36FA71F8">
      <w:start w:val="5"/>
      <w:numFmt w:val="bullet"/>
      <w:lvlText w:val="・"/>
      <w:lvlJc w:val="left"/>
      <w:pPr>
        <w:ind w:left="360" w:hanging="360"/>
      </w:pPr>
      <w:rPr>
        <w:rFonts w:ascii="ＭＳ 明朝" w:eastAsia="ＭＳ 明朝" w:hAnsi="ＭＳ 明朝" w:cs="Times New Roman" w:hint="eastAsia"/>
      </w:rPr>
    </w:lvl>
    <w:lvl w:ilvl="1" w:tplc="B2E692BE" w:tentative="1">
      <w:start w:val="1"/>
      <w:numFmt w:val="bullet"/>
      <w:lvlText w:val=""/>
      <w:lvlJc w:val="left"/>
      <w:pPr>
        <w:ind w:left="840" w:hanging="420"/>
      </w:pPr>
      <w:rPr>
        <w:rFonts w:ascii="Wingdings" w:hAnsi="Wingdings" w:hint="default"/>
      </w:rPr>
    </w:lvl>
    <w:lvl w:ilvl="2" w:tplc="F8AC862C" w:tentative="1">
      <w:start w:val="1"/>
      <w:numFmt w:val="bullet"/>
      <w:lvlText w:val=""/>
      <w:lvlJc w:val="left"/>
      <w:pPr>
        <w:ind w:left="1260" w:hanging="420"/>
      </w:pPr>
      <w:rPr>
        <w:rFonts w:ascii="Wingdings" w:hAnsi="Wingdings" w:hint="default"/>
      </w:rPr>
    </w:lvl>
    <w:lvl w:ilvl="3" w:tplc="EA4C195E" w:tentative="1">
      <w:start w:val="1"/>
      <w:numFmt w:val="bullet"/>
      <w:lvlText w:val=""/>
      <w:lvlJc w:val="left"/>
      <w:pPr>
        <w:ind w:left="1680" w:hanging="420"/>
      </w:pPr>
      <w:rPr>
        <w:rFonts w:ascii="Wingdings" w:hAnsi="Wingdings" w:hint="default"/>
      </w:rPr>
    </w:lvl>
    <w:lvl w:ilvl="4" w:tplc="817CE9A8" w:tentative="1">
      <w:start w:val="1"/>
      <w:numFmt w:val="bullet"/>
      <w:lvlText w:val=""/>
      <w:lvlJc w:val="left"/>
      <w:pPr>
        <w:ind w:left="2100" w:hanging="420"/>
      </w:pPr>
      <w:rPr>
        <w:rFonts w:ascii="Wingdings" w:hAnsi="Wingdings" w:hint="default"/>
      </w:rPr>
    </w:lvl>
    <w:lvl w:ilvl="5" w:tplc="8934083E" w:tentative="1">
      <w:start w:val="1"/>
      <w:numFmt w:val="bullet"/>
      <w:lvlText w:val=""/>
      <w:lvlJc w:val="left"/>
      <w:pPr>
        <w:ind w:left="2520" w:hanging="420"/>
      </w:pPr>
      <w:rPr>
        <w:rFonts w:ascii="Wingdings" w:hAnsi="Wingdings" w:hint="default"/>
      </w:rPr>
    </w:lvl>
    <w:lvl w:ilvl="6" w:tplc="9EA48C4E" w:tentative="1">
      <w:start w:val="1"/>
      <w:numFmt w:val="bullet"/>
      <w:lvlText w:val=""/>
      <w:lvlJc w:val="left"/>
      <w:pPr>
        <w:ind w:left="2940" w:hanging="420"/>
      </w:pPr>
      <w:rPr>
        <w:rFonts w:ascii="Wingdings" w:hAnsi="Wingdings" w:hint="default"/>
      </w:rPr>
    </w:lvl>
    <w:lvl w:ilvl="7" w:tplc="0560A02E" w:tentative="1">
      <w:start w:val="1"/>
      <w:numFmt w:val="bullet"/>
      <w:lvlText w:val=""/>
      <w:lvlJc w:val="left"/>
      <w:pPr>
        <w:ind w:left="3360" w:hanging="420"/>
      </w:pPr>
      <w:rPr>
        <w:rFonts w:ascii="Wingdings" w:hAnsi="Wingdings" w:hint="default"/>
      </w:rPr>
    </w:lvl>
    <w:lvl w:ilvl="8" w:tplc="6FCA2BBC" w:tentative="1">
      <w:start w:val="1"/>
      <w:numFmt w:val="bullet"/>
      <w:lvlText w:val=""/>
      <w:lvlJc w:val="left"/>
      <w:pPr>
        <w:ind w:left="3780" w:hanging="420"/>
      </w:pPr>
      <w:rPr>
        <w:rFonts w:ascii="Wingdings" w:hAnsi="Wingdings" w:hint="default"/>
      </w:rPr>
    </w:lvl>
  </w:abstractNum>
  <w:abstractNum w:abstractNumId="19" w15:restartNumberingAfterBreak="0">
    <w:nsid w:val="637C59A3"/>
    <w:multiLevelType w:val="hybridMultilevel"/>
    <w:tmpl w:val="538489F8"/>
    <w:lvl w:ilvl="0" w:tplc="EE3CF79E">
      <w:start w:val="1"/>
      <w:numFmt w:val="decimal"/>
      <w:lvlText w:val="%1)"/>
      <w:lvlJc w:val="left"/>
      <w:pPr>
        <w:ind w:left="360" w:hanging="360"/>
      </w:pPr>
      <w:rPr>
        <w:rFonts w:hint="default"/>
      </w:rPr>
    </w:lvl>
    <w:lvl w:ilvl="1" w:tplc="26587F56" w:tentative="1">
      <w:start w:val="1"/>
      <w:numFmt w:val="aiueoFullWidth"/>
      <w:lvlText w:val="(%2)"/>
      <w:lvlJc w:val="left"/>
      <w:pPr>
        <w:ind w:left="840" w:hanging="420"/>
      </w:pPr>
    </w:lvl>
    <w:lvl w:ilvl="2" w:tplc="7ABE4B8E" w:tentative="1">
      <w:start w:val="1"/>
      <w:numFmt w:val="decimalEnclosedCircle"/>
      <w:lvlText w:val="%3"/>
      <w:lvlJc w:val="left"/>
      <w:pPr>
        <w:ind w:left="1260" w:hanging="420"/>
      </w:pPr>
    </w:lvl>
    <w:lvl w:ilvl="3" w:tplc="0C628F62" w:tentative="1">
      <w:start w:val="1"/>
      <w:numFmt w:val="decimal"/>
      <w:lvlText w:val="%4."/>
      <w:lvlJc w:val="left"/>
      <w:pPr>
        <w:ind w:left="1680" w:hanging="420"/>
      </w:pPr>
    </w:lvl>
    <w:lvl w:ilvl="4" w:tplc="4132AC9C" w:tentative="1">
      <w:start w:val="1"/>
      <w:numFmt w:val="aiueoFullWidth"/>
      <w:lvlText w:val="(%5)"/>
      <w:lvlJc w:val="left"/>
      <w:pPr>
        <w:ind w:left="2100" w:hanging="420"/>
      </w:pPr>
    </w:lvl>
    <w:lvl w:ilvl="5" w:tplc="85824ACA" w:tentative="1">
      <w:start w:val="1"/>
      <w:numFmt w:val="decimalEnclosedCircle"/>
      <w:lvlText w:val="%6"/>
      <w:lvlJc w:val="left"/>
      <w:pPr>
        <w:ind w:left="2520" w:hanging="420"/>
      </w:pPr>
    </w:lvl>
    <w:lvl w:ilvl="6" w:tplc="A1CCB5F0" w:tentative="1">
      <w:start w:val="1"/>
      <w:numFmt w:val="decimal"/>
      <w:lvlText w:val="%7."/>
      <w:lvlJc w:val="left"/>
      <w:pPr>
        <w:ind w:left="2940" w:hanging="420"/>
      </w:pPr>
    </w:lvl>
    <w:lvl w:ilvl="7" w:tplc="68F29F64" w:tentative="1">
      <w:start w:val="1"/>
      <w:numFmt w:val="aiueoFullWidth"/>
      <w:lvlText w:val="(%8)"/>
      <w:lvlJc w:val="left"/>
      <w:pPr>
        <w:ind w:left="3360" w:hanging="420"/>
      </w:pPr>
    </w:lvl>
    <w:lvl w:ilvl="8" w:tplc="2FCC1134" w:tentative="1">
      <w:start w:val="1"/>
      <w:numFmt w:val="decimalEnclosedCircle"/>
      <w:lvlText w:val="%9"/>
      <w:lvlJc w:val="left"/>
      <w:pPr>
        <w:ind w:left="3780" w:hanging="420"/>
      </w:pPr>
    </w:lvl>
  </w:abstractNum>
  <w:abstractNum w:abstractNumId="20" w15:restartNumberingAfterBreak="0">
    <w:nsid w:val="65A827E2"/>
    <w:multiLevelType w:val="hybridMultilevel"/>
    <w:tmpl w:val="54B0537A"/>
    <w:lvl w:ilvl="0" w:tplc="E3805F10">
      <w:start w:val="1"/>
      <w:numFmt w:val="decimal"/>
      <w:lvlText w:val="%1)"/>
      <w:lvlJc w:val="left"/>
      <w:pPr>
        <w:ind w:left="360" w:hanging="360"/>
      </w:pPr>
      <w:rPr>
        <w:rFonts w:hint="default"/>
      </w:rPr>
    </w:lvl>
    <w:lvl w:ilvl="1" w:tplc="3CECB55C" w:tentative="1">
      <w:start w:val="1"/>
      <w:numFmt w:val="aiueoFullWidth"/>
      <w:lvlText w:val="(%2)"/>
      <w:lvlJc w:val="left"/>
      <w:pPr>
        <w:ind w:left="840" w:hanging="420"/>
      </w:pPr>
    </w:lvl>
    <w:lvl w:ilvl="2" w:tplc="180CF7B0" w:tentative="1">
      <w:start w:val="1"/>
      <w:numFmt w:val="decimalEnclosedCircle"/>
      <w:lvlText w:val="%3"/>
      <w:lvlJc w:val="left"/>
      <w:pPr>
        <w:ind w:left="1260" w:hanging="420"/>
      </w:pPr>
    </w:lvl>
    <w:lvl w:ilvl="3" w:tplc="D0609BE4" w:tentative="1">
      <w:start w:val="1"/>
      <w:numFmt w:val="decimal"/>
      <w:lvlText w:val="%4."/>
      <w:lvlJc w:val="left"/>
      <w:pPr>
        <w:ind w:left="1680" w:hanging="420"/>
      </w:pPr>
    </w:lvl>
    <w:lvl w:ilvl="4" w:tplc="2556A1DC" w:tentative="1">
      <w:start w:val="1"/>
      <w:numFmt w:val="aiueoFullWidth"/>
      <w:lvlText w:val="(%5)"/>
      <w:lvlJc w:val="left"/>
      <w:pPr>
        <w:ind w:left="2100" w:hanging="420"/>
      </w:pPr>
    </w:lvl>
    <w:lvl w:ilvl="5" w:tplc="1A5A53CA" w:tentative="1">
      <w:start w:val="1"/>
      <w:numFmt w:val="decimalEnclosedCircle"/>
      <w:lvlText w:val="%6"/>
      <w:lvlJc w:val="left"/>
      <w:pPr>
        <w:ind w:left="2520" w:hanging="420"/>
      </w:pPr>
    </w:lvl>
    <w:lvl w:ilvl="6" w:tplc="C8A4DC82" w:tentative="1">
      <w:start w:val="1"/>
      <w:numFmt w:val="decimal"/>
      <w:lvlText w:val="%7."/>
      <w:lvlJc w:val="left"/>
      <w:pPr>
        <w:ind w:left="2940" w:hanging="420"/>
      </w:pPr>
    </w:lvl>
    <w:lvl w:ilvl="7" w:tplc="160AF7CE" w:tentative="1">
      <w:start w:val="1"/>
      <w:numFmt w:val="aiueoFullWidth"/>
      <w:lvlText w:val="(%8)"/>
      <w:lvlJc w:val="left"/>
      <w:pPr>
        <w:ind w:left="3360" w:hanging="420"/>
      </w:pPr>
    </w:lvl>
    <w:lvl w:ilvl="8" w:tplc="4AE6EF82" w:tentative="1">
      <w:start w:val="1"/>
      <w:numFmt w:val="decimalEnclosedCircle"/>
      <w:lvlText w:val="%9"/>
      <w:lvlJc w:val="left"/>
      <w:pPr>
        <w:ind w:left="3780" w:hanging="420"/>
      </w:pPr>
    </w:lvl>
  </w:abstractNum>
  <w:abstractNum w:abstractNumId="21" w15:restartNumberingAfterBreak="0">
    <w:nsid w:val="677A78CC"/>
    <w:multiLevelType w:val="hybridMultilevel"/>
    <w:tmpl w:val="177C6B5A"/>
    <w:lvl w:ilvl="0" w:tplc="D2AA7B88">
      <w:start w:val="1"/>
      <w:numFmt w:val="bullet"/>
      <w:lvlText w:val="•"/>
      <w:lvlJc w:val="left"/>
      <w:pPr>
        <w:tabs>
          <w:tab w:val="num" w:pos="720"/>
        </w:tabs>
        <w:ind w:left="720" w:hanging="360"/>
      </w:pPr>
      <w:rPr>
        <w:rFonts w:ascii="Arial" w:hAnsi="Arial" w:hint="default"/>
      </w:rPr>
    </w:lvl>
    <w:lvl w:ilvl="1" w:tplc="8EEC9FDC" w:tentative="1">
      <w:start w:val="1"/>
      <w:numFmt w:val="bullet"/>
      <w:lvlText w:val="•"/>
      <w:lvlJc w:val="left"/>
      <w:pPr>
        <w:tabs>
          <w:tab w:val="num" w:pos="1440"/>
        </w:tabs>
        <w:ind w:left="1440" w:hanging="360"/>
      </w:pPr>
      <w:rPr>
        <w:rFonts w:ascii="Arial" w:hAnsi="Arial" w:hint="default"/>
      </w:rPr>
    </w:lvl>
    <w:lvl w:ilvl="2" w:tplc="60D083C6" w:tentative="1">
      <w:start w:val="1"/>
      <w:numFmt w:val="bullet"/>
      <w:lvlText w:val="•"/>
      <w:lvlJc w:val="left"/>
      <w:pPr>
        <w:tabs>
          <w:tab w:val="num" w:pos="2160"/>
        </w:tabs>
        <w:ind w:left="2160" w:hanging="360"/>
      </w:pPr>
      <w:rPr>
        <w:rFonts w:ascii="Arial" w:hAnsi="Arial" w:hint="default"/>
      </w:rPr>
    </w:lvl>
    <w:lvl w:ilvl="3" w:tplc="E1422564" w:tentative="1">
      <w:start w:val="1"/>
      <w:numFmt w:val="bullet"/>
      <w:lvlText w:val="•"/>
      <w:lvlJc w:val="left"/>
      <w:pPr>
        <w:tabs>
          <w:tab w:val="num" w:pos="2880"/>
        </w:tabs>
        <w:ind w:left="2880" w:hanging="360"/>
      </w:pPr>
      <w:rPr>
        <w:rFonts w:ascii="Arial" w:hAnsi="Arial" w:hint="default"/>
      </w:rPr>
    </w:lvl>
    <w:lvl w:ilvl="4" w:tplc="D146F356" w:tentative="1">
      <w:start w:val="1"/>
      <w:numFmt w:val="bullet"/>
      <w:lvlText w:val="•"/>
      <w:lvlJc w:val="left"/>
      <w:pPr>
        <w:tabs>
          <w:tab w:val="num" w:pos="3600"/>
        </w:tabs>
        <w:ind w:left="3600" w:hanging="360"/>
      </w:pPr>
      <w:rPr>
        <w:rFonts w:ascii="Arial" w:hAnsi="Arial" w:hint="default"/>
      </w:rPr>
    </w:lvl>
    <w:lvl w:ilvl="5" w:tplc="DBD06E2A" w:tentative="1">
      <w:start w:val="1"/>
      <w:numFmt w:val="bullet"/>
      <w:lvlText w:val="•"/>
      <w:lvlJc w:val="left"/>
      <w:pPr>
        <w:tabs>
          <w:tab w:val="num" w:pos="4320"/>
        </w:tabs>
        <w:ind w:left="4320" w:hanging="360"/>
      </w:pPr>
      <w:rPr>
        <w:rFonts w:ascii="Arial" w:hAnsi="Arial" w:hint="default"/>
      </w:rPr>
    </w:lvl>
    <w:lvl w:ilvl="6" w:tplc="BD2A6FB6" w:tentative="1">
      <w:start w:val="1"/>
      <w:numFmt w:val="bullet"/>
      <w:lvlText w:val="•"/>
      <w:lvlJc w:val="left"/>
      <w:pPr>
        <w:tabs>
          <w:tab w:val="num" w:pos="5040"/>
        </w:tabs>
        <w:ind w:left="5040" w:hanging="360"/>
      </w:pPr>
      <w:rPr>
        <w:rFonts w:ascii="Arial" w:hAnsi="Arial" w:hint="default"/>
      </w:rPr>
    </w:lvl>
    <w:lvl w:ilvl="7" w:tplc="1E96C02C" w:tentative="1">
      <w:start w:val="1"/>
      <w:numFmt w:val="bullet"/>
      <w:lvlText w:val="•"/>
      <w:lvlJc w:val="left"/>
      <w:pPr>
        <w:tabs>
          <w:tab w:val="num" w:pos="5760"/>
        </w:tabs>
        <w:ind w:left="5760" w:hanging="360"/>
      </w:pPr>
      <w:rPr>
        <w:rFonts w:ascii="Arial" w:hAnsi="Arial" w:hint="default"/>
      </w:rPr>
    </w:lvl>
    <w:lvl w:ilvl="8" w:tplc="CAC4740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A5E57D8"/>
    <w:multiLevelType w:val="hybridMultilevel"/>
    <w:tmpl w:val="28E2AC64"/>
    <w:lvl w:ilvl="0" w:tplc="40AECF4A">
      <w:start w:val="1"/>
      <w:numFmt w:val="decimalEnclosedCircle"/>
      <w:lvlText w:val="%1"/>
      <w:lvlJc w:val="left"/>
      <w:pPr>
        <w:ind w:left="360" w:hanging="360"/>
      </w:pPr>
      <w:rPr>
        <w:rFonts w:hint="default"/>
      </w:rPr>
    </w:lvl>
    <w:lvl w:ilvl="1" w:tplc="D8C203C4" w:tentative="1">
      <w:start w:val="1"/>
      <w:numFmt w:val="aiueoFullWidth"/>
      <w:lvlText w:val="(%2)"/>
      <w:lvlJc w:val="left"/>
      <w:pPr>
        <w:ind w:left="840" w:hanging="420"/>
      </w:pPr>
    </w:lvl>
    <w:lvl w:ilvl="2" w:tplc="BED6B834" w:tentative="1">
      <w:start w:val="1"/>
      <w:numFmt w:val="decimalEnclosedCircle"/>
      <w:lvlText w:val="%3"/>
      <w:lvlJc w:val="left"/>
      <w:pPr>
        <w:ind w:left="1260" w:hanging="420"/>
      </w:pPr>
    </w:lvl>
    <w:lvl w:ilvl="3" w:tplc="451C9B6E" w:tentative="1">
      <w:start w:val="1"/>
      <w:numFmt w:val="decimal"/>
      <w:lvlText w:val="%4."/>
      <w:lvlJc w:val="left"/>
      <w:pPr>
        <w:ind w:left="1680" w:hanging="420"/>
      </w:pPr>
    </w:lvl>
    <w:lvl w:ilvl="4" w:tplc="6E04078E" w:tentative="1">
      <w:start w:val="1"/>
      <w:numFmt w:val="aiueoFullWidth"/>
      <w:lvlText w:val="(%5)"/>
      <w:lvlJc w:val="left"/>
      <w:pPr>
        <w:ind w:left="2100" w:hanging="420"/>
      </w:pPr>
    </w:lvl>
    <w:lvl w:ilvl="5" w:tplc="43F2FCD8" w:tentative="1">
      <w:start w:val="1"/>
      <w:numFmt w:val="decimalEnclosedCircle"/>
      <w:lvlText w:val="%6"/>
      <w:lvlJc w:val="left"/>
      <w:pPr>
        <w:ind w:left="2520" w:hanging="420"/>
      </w:pPr>
    </w:lvl>
    <w:lvl w:ilvl="6" w:tplc="7338BB30" w:tentative="1">
      <w:start w:val="1"/>
      <w:numFmt w:val="decimal"/>
      <w:lvlText w:val="%7."/>
      <w:lvlJc w:val="left"/>
      <w:pPr>
        <w:ind w:left="2940" w:hanging="420"/>
      </w:pPr>
    </w:lvl>
    <w:lvl w:ilvl="7" w:tplc="AFE0AE78" w:tentative="1">
      <w:start w:val="1"/>
      <w:numFmt w:val="aiueoFullWidth"/>
      <w:lvlText w:val="(%8)"/>
      <w:lvlJc w:val="left"/>
      <w:pPr>
        <w:ind w:left="3360" w:hanging="420"/>
      </w:pPr>
    </w:lvl>
    <w:lvl w:ilvl="8" w:tplc="E1D08D22" w:tentative="1">
      <w:start w:val="1"/>
      <w:numFmt w:val="decimalEnclosedCircle"/>
      <w:lvlText w:val="%9"/>
      <w:lvlJc w:val="left"/>
      <w:pPr>
        <w:ind w:left="3780" w:hanging="420"/>
      </w:pPr>
    </w:lvl>
  </w:abstractNum>
  <w:abstractNum w:abstractNumId="23" w15:restartNumberingAfterBreak="0">
    <w:nsid w:val="6BC9585A"/>
    <w:multiLevelType w:val="multilevel"/>
    <w:tmpl w:val="4ED83ADE"/>
    <w:lvl w:ilvl="0">
      <w:start w:val="3"/>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C99754D"/>
    <w:multiLevelType w:val="hybridMultilevel"/>
    <w:tmpl w:val="9F6C669E"/>
    <w:lvl w:ilvl="0" w:tplc="4C12DCD4">
      <w:start w:val="3"/>
      <w:numFmt w:val="decimal"/>
      <w:lvlText w:val="%1)"/>
      <w:lvlJc w:val="left"/>
      <w:pPr>
        <w:ind w:left="360" w:hanging="360"/>
      </w:pPr>
      <w:rPr>
        <w:rFonts w:hint="default"/>
      </w:rPr>
    </w:lvl>
    <w:lvl w:ilvl="1" w:tplc="54800E5A" w:tentative="1">
      <w:start w:val="1"/>
      <w:numFmt w:val="aiueoFullWidth"/>
      <w:lvlText w:val="(%2)"/>
      <w:lvlJc w:val="left"/>
      <w:pPr>
        <w:ind w:left="840" w:hanging="420"/>
      </w:pPr>
    </w:lvl>
    <w:lvl w:ilvl="2" w:tplc="F716B4EE" w:tentative="1">
      <w:start w:val="1"/>
      <w:numFmt w:val="decimalEnclosedCircle"/>
      <w:lvlText w:val="%3"/>
      <w:lvlJc w:val="left"/>
      <w:pPr>
        <w:ind w:left="1260" w:hanging="420"/>
      </w:pPr>
    </w:lvl>
    <w:lvl w:ilvl="3" w:tplc="92CAFD3E" w:tentative="1">
      <w:start w:val="1"/>
      <w:numFmt w:val="decimal"/>
      <w:lvlText w:val="%4."/>
      <w:lvlJc w:val="left"/>
      <w:pPr>
        <w:ind w:left="1680" w:hanging="420"/>
      </w:pPr>
    </w:lvl>
    <w:lvl w:ilvl="4" w:tplc="F1FE5108" w:tentative="1">
      <w:start w:val="1"/>
      <w:numFmt w:val="aiueoFullWidth"/>
      <w:lvlText w:val="(%5)"/>
      <w:lvlJc w:val="left"/>
      <w:pPr>
        <w:ind w:left="2100" w:hanging="420"/>
      </w:pPr>
    </w:lvl>
    <w:lvl w:ilvl="5" w:tplc="FF4A51DA" w:tentative="1">
      <w:start w:val="1"/>
      <w:numFmt w:val="decimalEnclosedCircle"/>
      <w:lvlText w:val="%6"/>
      <w:lvlJc w:val="left"/>
      <w:pPr>
        <w:ind w:left="2520" w:hanging="420"/>
      </w:pPr>
    </w:lvl>
    <w:lvl w:ilvl="6" w:tplc="AE56C512" w:tentative="1">
      <w:start w:val="1"/>
      <w:numFmt w:val="decimal"/>
      <w:lvlText w:val="%7."/>
      <w:lvlJc w:val="left"/>
      <w:pPr>
        <w:ind w:left="2940" w:hanging="420"/>
      </w:pPr>
    </w:lvl>
    <w:lvl w:ilvl="7" w:tplc="B75260AE" w:tentative="1">
      <w:start w:val="1"/>
      <w:numFmt w:val="aiueoFullWidth"/>
      <w:lvlText w:val="(%8)"/>
      <w:lvlJc w:val="left"/>
      <w:pPr>
        <w:ind w:left="3360" w:hanging="420"/>
      </w:pPr>
    </w:lvl>
    <w:lvl w:ilvl="8" w:tplc="69C0710A" w:tentative="1">
      <w:start w:val="1"/>
      <w:numFmt w:val="decimalEnclosedCircle"/>
      <w:lvlText w:val="%9"/>
      <w:lvlJc w:val="left"/>
      <w:pPr>
        <w:ind w:left="3780" w:hanging="420"/>
      </w:pPr>
    </w:lvl>
  </w:abstractNum>
  <w:abstractNum w:abstractNumId="25" w15:restartNumberingAfterBreak="0">
    <w:nsid w:val="6C9C70D5"/>
    <w:multiLevelType w:val="hybridMultilevel"/>
    <w:tmpl w:val="14F09E2E"/>
    <w:lvl w:ilvl="0" w:tplc="B7CC926A">
      <w:start w:val="1"/>
      <w:numFmt w:val="decimal"/>
      <w:lvlText w:val="(%1)"/>
      <w:lvlJc w:val="left"/>
      <w:pPr>
        <w:ind w:left="360" w:hanging="360"/>
      </w:pPr>
      <w:rPr>
        <w:rFonts w:hint="eastAsia"/>
      </w:rPr>
    </w:lvl>
    <w:lvl w:ilvl="1" w:tplc="56C88D42" w:tentative="1">
      <w:start w:val="1"/>
      <w:numFmt w:val="aiueoFullWidth"/>
      <w:lvlText w:val="(%2)"/>
      <w:lvlJc w:val="left"/>
      <w:pPr>
        <w:ind w:left="840" w:hanging="420"/>
      </w:pPr>
    </w:lvl>
    <w:lvl w:ilvl="2" w:tplc="9ACE3F3A" w:tentative="1">
      <w:start w:val="1"/>
      <w:numFmt w:val="decimalEnclosedCircle"/>
      <w:lvlText w:val="%3"/>
      <w:lvlJc w:val="left"/>
      <w:pPr>
        <w:ind w:left="1260" w:hanging="420"/>
      </w:pPr>
    </w:lvl>
    <w:lvl w:ilvl="3" w:tplc="15A00A52" w:tentative="1">
      <w:start w:val="1"/>
      <w:numFmt w:val="decimal"/>
      <w:lvlText w:val="%4."/>
      <w:lvlJc w:val="left"/>
      <w:pPr>
        <w:ind w:left="1680" w:hanging="420"/>
      </w:pPr>
    </w:lvl>
    <w:lvl w:ilvl="4" w:tplc="41C80134" w:tentative="1">
      <w:start w:val="1"/>
      <w:numFmt w:val="aiueoFullWidth"/>
      <w:lvlText w:val="(%5)"/>
      <w:lvlJc w:val="left"/>
      <w:pPr>
        <w:ind w:left="2100" w:hanging="420"/>
      </w:pPr>
    </w:lvl>
    <w:lvl w:ilvl="5" w:tplc="7C80984E" w:tentative="1">
      <w:start w:val="1"/>
      <w:numFmt w:val="decimalEnclosedCircle"/>
      <w:lvlText w:val="%6"/>
      <w:lvlJc w:val="left"/>
      <w:pPr>
        <w:ind w:left="2520" w:hanging="420"/>
      </w:pPr>
    </w:lvl>
    <w:lvl w:ilvl="6" w:tplc="67EC680A" w:tentative="1">
      <w:start w:val="1"/>
      <w:numFmt w:val="decimal"/>
      <w:lvlText w:val="%7."/>
      <w:lvlJc w:val="left"/>
      <w:pPr>
        <w:ind w:left="2940" w:hanging="420"/>
      </w:pPr>
    </w:lvl>
    <w:lvl w:ilvl="7" w:tplc="9D228996" w:tentative="1">
      <w:start w:val="1"/>
      <w:numFmt w:val="aiueoFullWidth"/>
      <w:lvlText w:val="(%8)"/>
      <w:lvlJc w:val="left"/>
      <w:pPr>
        <w:ind w:left="3360" w:hanging="420"/>
      </w:pPr>
    </w:lvl>
    <w:lvl w:ilvl="8" w:tplc="DBFE3CBC" w:tentative="1">
      <w:start w:val="1"/>
      <w:numFmt w:val="decimalEnclosedCircle"/>
      <w:lvlText w:val="%9"/>
      <w:lvlJc w:val="left"/>
      <w:pPr>
        <w:ind w:left="3780" w:hanging="420"/>
      </w:pPr>
    </w:lvl>
  </w:abstractNum>
  <w:abstractNum w:abstractNumId="26" w15:restartNumberingAfterBreak="0">
    <w:nsid w:val="6DF06A6F"/>
    <w:multiLevelType w:val="hybridMultilevel"/>
    <w:tmpl w:val="877C1D4C"/>
    <w:lvl w:ilvl="0" w:tplc="2B9A09BC">
      <w:start w:val="2"/>
      <w:numFmt w:val="decimal"/>
      <w:lvlText w:val="%1)"/>
      <w:lvlJc w:val="left"/>
      <w:pPr>
        <w:ind w:left="360" w:hanging="360"/>
      </w:pPr>
      <w:rPr>
        <w:rFonts w:hint="default"/>
      </w:rPr>
    </w:lvl>
    <w:lvl w:ilvl="1" w:tplc="F59AADF2">
      <w:numFmt w:val="bullet"/>
      <w:lvlText w:val="・"/>
      <w:lvlJc w:val="left"/>
      <w:pPr>
        <w:ind w:left="780" w:hanging="360"/>
      </w:pPr>
      <w:rPr>
        <w:rFonts w:ascii="ＭＳ 明朝" w:eastAsia="ＭＳ 明朝" w:hAnsi="ＭＳ 明朝" w:cs="Times New Roman" w:hint="eastAsia"/>
      </w:rPr>
    </w:lvl>
    <w:lvl w:ilvl="2" w:tplc="90626456" w:tentative="1">
      <w:start w:val="1"/>
      <w:numFmt w:val="decimalEnclosedCircle"/>
      <w:lvlText w:val="%3"/>
      <w:lvlJc w:val="left"/>
      <w:pPr>
        <w:ind w:left="1260" w:hanging="420"/>
      </w:pPr>
    </w:lvl>
    <w:lvl w:ilvl="3" w:tplc="C34E10E8" w:tentative="1">
      <w:start w:val="1"/>
      <w:numFmt w:val="decimal"/>
      <w:lvlText w:val="%4."/>
      <w:lvlJc w:val="left"/>
      <w:pPr>
        <w:ind w:left="1680" w:hanging="420"/>
      </w:pPr>
    </w:lvl>
    <w:lvl w:ilvl="4" w:tplc="F912DC7E" w:tentative="1">
      <w:start w:val="1"/>
      <w:numFmt w:val="aiueoFullWidth"/>
      <w:lvlText w:val="(%5)"/>
      <w:lvlJc w:val="left"/>
      <w:pPr>
        <w:ind w:left="2100" w:hanging="420"/>
      </w:pPr>
    </w:lvl>
    <w:lvl w:ilvl="5" w:tplc="4D9EF6CE" w:tentative="1">
      <w:start w:val="1"/>
      <w:numFmt w:val="decimalEnclosedCircle"/>
      <w:lvlText w:val="%6"/>
      <w:lvlJc w:val="left"/>
      <w:pPr>
        <w:ind w:left="2520" w:hanging="420"/>
      </w:pPr>
    </w:lvl>
    <w:lvl w:ilvl="6" w:tplc="00FAF8F8" w:tentative="1">
      <w:start w:val="1"/>
      <w:numFmt w:val="decimal"/>
      <w:lvlText w:val="%7."/>
      <w:lvlJc w:val="left"/>
      <w:pPr>
        <w:ind w:left="2940" w:hanging="420"/>
      </w:pPr>
    </w:lvl>
    <w:lvl w:ilvl="7" w:tplc="D4C64176" w:tentative="1">
      <w:start w:val="1"/>
      <w:numFmt w:val="aiueoFullWidth"/>
      <w:lvlText w:val="(%8)"/>
      <w:lvlJc w:val="left"/>
      <w:pPr>
        <w:ind w:left="3360" w:hanging="420"/>
      </w:pPr>
    </w:lvl>
    <w:lvl w:ilvl="8" w:tplc="B6428D7C" w:tentative="1">
      <w:start w:val="1"/>
      <w:numFmt w:val="decimalEnclosedCircle"/>
      <w:lvlText w:val="%9"/>
      <w:lvlJc w:val="left"/>
      <w:pPr>
        <w:ind w:left="3780" w:hanging="420"/>
      </w:pPr>
    </w:lvl>
  </w:abstractNum>
  <w:abstractNum w:abstractNumId="27" w15:restartNumberingAfterBreak="0">
    <w:nsid w:val="75D1317F"/>
    <w:multiLevelType w:val="hybridMultilevel"/>
    <w:tmpl w:val="19287A1E"/>
    <w:lvl w:ilvl="0" w:tplc="51E40A78">
      <w:start w:val="1"/>
      <w:numFmt w:val="bullet"/>
      <w:lvlText w:val="•"/>
      <w:lvlJc w:val="left"/>
      <w:pPr>
        <w:tabs>
          <w:tab w:val="num" w:pos="720"/>
        </w:tabs>
        <w:ind w:left="720" w:hanging="360"/>
      </w:pPr>
      <w:rPr>
        <w:rFonts w:ascii="Arial" w:hAnsi="Arial" w:hint="default"/>
      </w:rPr>
    </w:lvl>
    <w:lvl w:ilvl="1" w:tplc="FDDEF788" w:tentative="1">
      <w:start w:val="1"/>
      <w:numFmt w:val="bullet"/>
      <w:lvlText w:val="•"/>
      <w:lvlJc w:val="left"/>
      <w:pPr>
        <w:tabs>
          <w:tab w:val="num" w:pos="1440"/>
        </w:tabs>
        <w:ind w:left="1440" w:hanging="360"/>
      </w:pPr>
      <w:rPr>
        <w:rFonts w:ascii="Arial" w:hAnsi="Arial" w:hint="default"/>
      </w:rPr>
    </w:lvl>
    <w:lvl w:ilvl="2" w:tplc="9E824F06" w:tentative="1">
      <w:start w:val="1"/>
      <w:numFmt w:val="bullet"/>
      <w:lvlText w:val="•"/>
      <w:lvlJc w:val="left"/>
      <w:pPr>
        <w:tabs>
          <w:tab w:val="num" w:pos="2160"/>
        </w:tabs>
        <w:ind w:left="2160" w:hanging="360"/>
      </w:pPr>
      <w:rPr>
        <w:rFonts w:ascii="Arial" w:hAnsi="Arial" w:hint="default"/>
      </w:rPr>
    </w:lvl>
    <w:lvl w:ilvl="3" w:tplc="25CC7646" w:tentative="1">
      <w:start w:val="1"/>
      <w:numFmt w:val="bullet"/>
      <w:lvlText w:val="•"/>
      <w:lvlJc w:val="left"/>
      <w:pPr>
        <w:tabs>
          <w:tab w:val="num" w:pos="2880"/>
        </w:tabs>
        <w:ind w:left="2880" w:hanging="360"/>
      </w:pPr>
      <w:rPr>
        <w:rFonts w:ascii="Arial" w:hAnsi="Arial" w:hint="default"/>
      </w:rPr>
    </w:lvl>
    <w:lvl w:ilvl="4" w:tplc="D9CCF230" w:tentative="1">
      <w:start w:val="1"/>
      <w:numFmt w:val="bullet"/>
      <w:lvlText w:val="•"/>
      <w:lvlJc w:val="left"/>
      <w:pPr>
        <w:tabs>
          <w:tab w:val="num" w:pos="3600"/>
        </w:tabs>
        <w:ind w:left="3600" w:hanging="360"/>
      </w:pPr>
      <w:rPr>
        <w:rFonts w:ascii="Arial" w:hAnsi="Arial" w:hint="default"/>
      </w:rPr>
    </w:lvl>
    <w:lvl w:ilvl="5" w:tplc="BA9A1D26" w:tentative="1">
      <w:start w:val="1"/>
      <w:numFmt w:val="bullet"/>
      <w:lvlText w:val="•"/>
      <w:lvlJc w:val="left"/>
      <w:pPr>
        <w:tabs>
          <w:tab w:val="num" w:pos="4320"/>
        </w:tabs>
        <w:ind w:left="4320" w:hanging="360"/>
      </w:pPr>
      <w:rPr>
        <w:rFonts w:ascii="Arial" w:hAnsi="Arial" w:hint="default"/>
      </w:rPr>
    </w:lvl>
    <w:lvl w:ilvl="6" w:tplc="A7A60766" w:tentative="1">
      <w:start w:val="1"/>
      <w:numFmt w:val="bullet"/>
      <w:lvlText w:val="•"/>
      <w:lvlJc w:val="left"/>
      <w:pPr>
        <w:tabs>
          <w:tab w:val="num" w:pos="5040"/>
        </w:tabs>
        <w:ind w:left="5040" w:hanging="360"/>
      </w:pPr>
      <w:rPr>
        <w:rFonts w:ascii="Arial" w:hAnsi="Arial" w:hint="default"/>
      </w:rPr>
    </w:lvl>
    <w:lvl w:ilvl="7" w:tplc="4C722ED4" w:tentative="1">
      <w:start w:val="1"/>
      <w:numFmt w:val="bullet"/>
      <w:lvlText w:val="•"/>
      <w:lvlJc w:val="left"/>
      <w:pPr>
        <w:tabs>
          <w:tab w:val="num" w:pos="5760"/>
        </w:tabs>
        <w:ind w:left="5760" w:hanging="360"/>
      </w:pPr>
      <w:rPr>
        <w:rFonts w:ascii="Arial" w:hAnsi="Arial" w:hint="default"/>
      </w:rPr>
    </w:lvl>
    <w:lvl w:ilvl="8" w:tplc="DC542C1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5E47049"/>
    <w:multiLevelType w:val="hybridMultilevel"/>
    <w:tmpl w:val="0EE0FD1C"/>
    <w:lvl w:ilvl="0" w:tplc="E7902FA0">
      <w:start w:val="1"/>
      <w:numFmt w:val="decimal"/>
      <w:lvlText w:val="%1."/>
      <w:lvlJc w:val="left"/>
      <w:pPr>
        <w:ind w:left="360" w:hanging="360"/>
      </w:pPr>
      <w:rPr>
        <w:rFonts w:hint="default"/>
      </w:rPr>
    </w:lvl>
    <w:lvl w:ilvl="1" w:tplc="9788C6AC" w:tentative="1">
      <w:start w:val="1"/>
      <w:numFmt w:val="aiueoFullWidth"/>
      <w:lvlText w:val="(%2)"/>
      <w:lvlJc w:val="left"/>
      <w:pPr>
        <w:ind w:left="840" w:hanging="420"/>
      </w:pPr>
    </w:lvl>
    <w:lvl w:ilvl="2" w:tplc="5DF84F24" w:tentative="1">
      <w:start w:val="1"/>
      <w:numFmt w:val="decimalEnclosedCircle"/>
      <w:lvlText w:val="%3"/>
      <w:lvlJc w:val="left"/>
      <w:pPr>
        <w:ind w:left="1260" w:hanging="420"/>
      </w:pPr>
    </w:lvl>
    <w:lvl w:ilvl="3" w:tplc="B0B49B2C" w:tentative="1">
      <w:start w:val="1"/>
      <w:numFmt w:val="decimal"/>
      <w:lvlText w:val="%4."/>
      <w:lvlJc w:val="left"/>
      <w:pPr>
        <w:ind w:left="1680" w:hanging="420"/>
      </w:pPr>
    </w:lvl>
    <w:lvl w:ilvl="4" w:tplc="5ABC6A40" w:tentative="1">
      <w:start w:val="1"/>
      <w:numFmt w:val="aiueoFullWidth"/>
      <w:lvlText w:val="(%5)"/>
      <w:lvlJc w:val="left"/>
      <w:pPr>
        <w:ind w:left="2100" w:hanging="420"/>
      </w:pPr>
    </w:lvl>
    <w:lvl w:ilvl="5" w:tplc="A3EC4754" w:tentative="1">
      <w:start w:val="1"/>
      <w:numFmt w:val="decimalEnclosedCircle"/>
      <w:lvlText w:val="%6"/>
      <w:lvlJc w:val="left"/>
      <w:pPr>
        <w:ind w:left="2520" w:hanging="420"/>
      </w:pPr>
    </w:lvl>
    <w:lvl w:ilvl="6" w:tplc="DDA8F33C" w:tentative="1">
      <w:start w:val="1"/>
      <w:numFmt w:val="decimal"/>
      <w:lvlText w:val="%7."/>
      <w:lvlJc w:val="left"/>
      <w:pPr>
        <w:ind w:left="2940" w:hanging="420"/>
      </w:pPr>
    </w:lvl>
    <w:lvl w:ilvl="7" w:tplc="D820F506" w:tentative="1">
      <w:start w:val="1"/>
      <w:numFmt w:val="aiueoFullWidth"/>
      <w:lvlText w:val="(%8)"/>
      <w:lvlJc w:val="left"/>
      <w:pPr>
        <w:ind w:left="3360" w:hanging="420"/>
      </w:pPr>
    </w:lvl>
    <w:lvl w:ilvl="8" w:tplc="6CDCC362" w:tentative="1">
      <w:start w:val="1"/>
      <w:numFmt w:val="decimalEnclosedCircle"/>
      <w:lvlText w:val="%9"/>
      <w:lvlJc w:val="left"/>
      <w:pPr>
        <w:ind w:left="3780" w:hanging="420"/>
      </w:pPr>
    </w:lvl>
  </w:abstractNum>
  <w:abstractNum w:abstractNumId="29" w15:restartNumberingAfterBreak="0">
    <w:nsid w:val="7AA85911"/>
    <w:multiLevelType w:val="hybridMultilevel"/>
    <w:tmpl w:val="63F083EE"/>
    <w:lvl w:ilvl="0" w:tplc="9B8E3610">
      <w:start w:val="1"/>
      <w:numFmt w:val="bullet"/>
      <w:lvlText w:val="•"/>
      <w:lvlJc w:val="left"/>
      <w:pPr>
        <w:tabs>
          <w:tab w:val="num" w:pos="720"/>
        </w:tabs>
        <w:ind w:left="720" w:hanging="360"/>
      </w:pPr>
      <w:rPr>
        <w:rFonts w:ascii="Arial" w:hAnsi="Arial" w:hint="default"/>
      </w:rPr>
    </w:lvl>
    <w:lvl w:ilvl="1" w:tplc="7D70C486" w:tentative="1">
      <w:start w:val="1"/>
      <w:numFmt w:val="bullet"/>
      <w:lvlText w:val="•"/>
      <w:lvlJc w:val="left"/>
      <w:pPr>
        <w:tabs>
          <w:tab w:val="num" w:pos="1440"/>
        </w:tabs>
        <w:ind w:left="1440" w:hanging="360"/>
      </w:pPr>
      <w:rPr>
        <w:rFonts w:ascii="Arial" w:hAnsi="Arial" w:hint="default"/>
      </w:rPr>
    </w:lvl>
    <w:lvl w:ilvl="2" w:tplc="DE9C8AD8" w:tentative="1">
      <w:start w:val="1"/>
      <w:numFmt w:val="bullet"/>
      <w:lvlText w:val="•"/>
      <w:lvlJc w:val="left"/>
      <w:pPr>
        <w:tabs>
          <w:tab w:val="num" w:pos="2160"/>
        </w:tabs>
        <w:ind w:left="2160" w:hanging="360"/>
      </w:pPr>
      <w:rPr>
        <w:rFonts w:ascii="Arial" w:hAnsi="Arial" w:hint="default"/>
      </w:rPr>
    </w:lvl>
    <w:lvl w:ilvl="3" w:tplc="06F8CC2E" w:tentative="1">
      <w:start w:val="1"/>
      <w:numFmt w:val="bullet"/>
      <w:lvlText w:val="•"/>
      <w:lvlJc w:val="left"/>
      <w:pPr>
        <w:tabs>
          <w:tab w:val="num" w:pos="2880"/>
        </w:tabs>
        <w:ind w:left="2880" w:hanging="360"/>
      </w:pPr>
      <w:rPr>
        <w:rFonts w:ascii="Arial" w:hAnsi="Arial" w:hint="default"/>
      </w:rPr>
    </w:lvl>
    <w:lvl w:ilvl="4" w:tplc="83921E78" w:tentative="1">
      <w:start w:val="1"/>
      <w:numFmt w:val="bullet"/>
      <w:lvlText w:val="•"/>
      <w:lvlJc w:val="left"/>
      <w:pPr>
        <w:tabs>
          <w:tab w:val="num" w:pos="3600"/>
        </w:tabs>
        <w:ind w:left="3600" w:hanging="360"/>
      </w:pPr>
      <w:rPr>
        <w:rFonts w:ascii="Arial" w:hAnsi="Arial" w:hint="default"/>
      </w:rPr>
    </w:lvl>
    <w:lvl w:ilvl="5" w:tplc="5F3038B4" w:tentative="1">
      <w:start w:val="1"/>
      <w:numFmt w:val="bullet"/>
      <w:lvlText w:val="•"/>
      <w:lvlJc w:val="left"/>
      <w:pPr>
        <w:tabs>
          <w:tab w:val="num" w:pos="4320"/>
        </w:tabs>
        <w:ind w:left="4320" w:hanging="360"/>
      </w:pPr>
      <w:rPr>
        <w:rFonts w:ascii="Arial" w:hAnsi="Arial" w:hint="default"/>
      </w:rPr>
    </w:lvl>
    <w:lvl w:ilvl="6" w:tplc="C2AA690A" w:tentative="1">
      <w:start w:val="1"/>
      <w:numFmt w:val="bullet"/>
      <w:lvlText w:val="•"/>
      <w:lvlJc w:val="left"/>
      <w:pPr>
        <w:tabs>
          <w:tab w:val="num" w:pos="5040"/>
        </w:tabs>
        <w:ind w:left="5040" w:hanging="360"/>
      </w:pPr>
      <w:rPr>
        <w:rFonts w:ascii="Arial" w:hAnsi="Arial" w:hint="default"/>
      </w:rPr>
    </w:lvl>
    <w:lvl w:ilvl="7" w:tplc="1480FA3C" w:tentative="1">
      <w:start w:val="1"/>
      <w:numFmt w:val="bullet"/>
      <w:lvlText w:val="•"/>
      <w:lvlJc w:val="left"/>
      <w:pPr>
        <w:tabs>
          <w:tab w:val="num" w:pos="5760"/>
        </w:tabs>
        <w:ind w:left="5760" w:hanging="360"/>
      </w:pPr>
      <w:rPr>
        <w:rFonts w:ascii="Arial" w:hAnsi="Arial" w:hint="default"/>
      </w:rPr>
    </w:lvl>
    <w:lvl w:ilvl="8" w:tplc="8D74322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B053353"/>
    <w:multiLevelType w:val="hybridMultilevel"/>
    <w:tmpl w:val="BD2CB31A"/>
    <w:lvl w:ilvl="0" w:tplc="2CF2C2C8">
      <w:start w:val="3"/>
      <w:numFmt w:val="bullet"/>
      <w:lvlText w:val="※"/>
      <w:lvlJc w:val="left"/>
      <w:pPr>
        <w:ind w:left="360" w:hanging="360"/>
      </w:pPr>
      <w:rPr>
        <w:rFonts w:ascii="ＭＳ 明朝" w:eastAsia="ＭＳ 明朝" w:hAnsi="ＭＳ 明朝" w:cs="Times New Roman" w:hint="eastAsia"/>
      </w:rPr>
    </w:lvl>
    <w:lvl w:ilvl="1" w:tplc="15B41FAA" w:tentative="1">
      <w:start w:val="1"/>
      <w:numFmt w:val="bullet"/>
      <w:lvlText w:val=""/>
      <w:lvlJc w:val="left"/>
      <w:pPr>
        <w:ind w:left="840" w:hanging="420"/>
      </w:pPr>
      <w:rPr>
        <w:rFonts w:ascii="Wingdings" w:hAnsi="Wingdings" w:hint="default"/>
      </w:rPr>
    </w:lvl>
    <w:lvl w:ilvl="2" w:tplc="3BE66816" w:tentative="1">
      <w:start w:val="1"/>
      <w:numFmt w:val="bullet"/>
      <w:lvlText w:val=""/>
      <w:lvlJc w:val="left"/>
      <w:pPr>
        <w:ind w:left="1260" w:hanging="420"/>
      </w:pPr>
      <w:rPr>
        <w:rFonts w:ascii="Wingdings" w:hAnsi="Wingdings" w:hint="default"/>
      </w:rPr>
    </w:lvl>
    <w:lvl w:ilvl="3" w:tplc="6D70FE0A" w:tentative="1">
      <w:start w:val="1"/>
      <w:numFmt w:val="bullet"/>
      <w:lvlText w:val=""/>
      <w:lvlJc w:val="left"/>
      <w:pPr>
        <w:ind w:left="1680" w:hanging="420"/>
      </w:pPr>
      <w:rPr>
        <w:rFonts w:ascii="Wingdings" w:hAnsi="Wingdings" w:hint="default"/>
      </w:rPr>
    </w:lvl>
    <w:lvl w:ilvl="4" w:tplc="717ACF80" w:tentative="1">
      <w:start w:val="1"/>
      <w:numFmt w:val="bullet"/>
      <w:lvlText w:val=""/>
      <w:lvlJc w:val="left"/>
      <w:pPr>
        <w:ind w:left="2100" w:hanging="420"/>
      </w:pPr>
      <w:rPr>
        <w:rFonts w:ascii="Wingdings" w:hAnsi="Wingdings" w:hint="default"/>
      </w:rPr>
    </w:lvl>
    <w:lvl w:ilvl="5" w:tplc="E2DA4F70" w:tentative="1">
      <w:start w:val="1"/>
      <w:numFmt w:val="bullet"/>
      <w:lvlText w:val=""/>
      <w:lvlJc w:val="left"/>
      <w:pPr>
        <w:ind w:left="2520" w:hanging="420"/>
      </w:pPr>
      <w:rPr>
        <w:rFonts w:ascii="Wingdings" w:hAnsi="Wingdings" w:hint="default"/>
      </w:rPr>
    </w:lvl>
    <w:lvl w:ilvl="6" w:tplc="02F81F5E" w:tentative="1">
      <w:start w:val="1"/>
      <w:numFmt w:val="bullet"/>
      <w:lvlText w:val=""/>
      <w:lvlJc w:val="left"/>
      <w:pPr>
        <w:ind w:left="2940" w:hanging="420"/>
      </w:pPr>
      <w:rPr>
        <w:rFonts w:ascii="Wingdings" w:hAnsi="Wingdings" w:hint="default"/>
      </w:rPr>
    </w:lvl>
    <w:lvl w:ilvl="7" w:tplc="B02AEF0C" w:tentative="1">
      <w:start w:val="1"/>
      <w:numFmt w:val="bullet"/>
      <w:lvlText w:val=""/>
      <w:lvlJc w:val="left"/>
      <w:pPr>
        <w:ind w:left="3360" w:hanging="420"/>
      </w:pPr>
      <w:rPr>
        <w:rFonts w:ascii="Wingdings" w:hAnsi="Wingdings" w:hint="default"/>
      </w:rPr>
    </w:lvl>
    <w:lvl w:ilvl="8" w:tplc="58CC22A4" w:tentative="1">
      <w:start w:val="1"/>
      <w:numFmt w:val="bullet"/>
      <w:lvlText w:val=""/>
      <w:lvlJc w:val="left"/>
      <w:pPr>
        <w:ind w:left="3780" w:hanging="420"/>
      </w:pPr>
      <w:rPr>
        <w:rFonts w:ascii="Wingdings" w:hAnsi="Wingdings" w:hint="default"/>
      </w:rPr>
    </w:lvl>
  </w:abstractNum>
  <w:num w:numId="1" w16cid:durableId="2101637534">
    <w:abstractNumId w:val="13"/>
  </w:num>
  <w:num w:numId="2" w16cid:durableId="848830240">
    <w:abstractNumId w:val="22"/>
  </w:num>
  <w:num w:numId="3" w16cid:durableId="286279861">
    <w:abstractNumId w:val="11"/>
  </w:num>
  <w:num w:numId="4" w16cid:durableId="32268820">
    <w:abstractNumId w:val="3"/>
  </w:num>
  <w:num w:numId="5" w16cid:durableId="859391811">
    <w:abstractNumId w:val="16"/>
  </w:num>
  <w:num w:numId="6" w16cid:durableId="117342122">
    <w:abstractNumId w:val="0"/>
  </w:num>
  <w:num w:numId="7" w16cid:durableId="1004630790">
    <w:abstractNumId w:val="23"/>
  </w:num>
  <w:num w:numId="8" w16cid:durableId="1059017368">
    <w:abstractNumId w:val="28"/>
  </w:num>
  <w:num w:numId="9" w16cid:durableId="1579709896">
    <w:abstractNumId w:val="10"/>
  </w:num>
  <w:num w:numId="10" w16cid:durableId="1172991729">
    <w:abstractNumId w:val="6"/>
  </w:num>
  <w:num w:numId="11" w16cid:durableId="1528442698">
    <w:abstractNumId w:val="20"/>
  </w:num>
  <w:num w:numId="12" w16cid:durableId="601495837">
    <w:abstractNumId w:val="19"/>
  </w:num>
  <w:num w:numId="13" w16cid:durableId="1082485667">
    <w:abstractNumId w:val="5"/>
  </w:num>
  <w:num w:numId="14" w16cid:durableId="551964802">
    <w:abstractNumId w:val="17"/>
  </w:num>
  <w:num w:numId="15" w16cid:durableId="584537549">
    <w:abstractNumId w:val="26"/>
  </w:num>
  <w:num w:numId="16" w16cid:durableId="178398130">
    <w:abstractNumId w:val="24"/>
  </w:num>
  <w:num w:numId="17" w16cid:durableId="1956323745">
    <w:abstractNumId w:val="27"/>
  </w:num>
  <w:num w:numId="18" w16cid:durableId="1207714236">
    <w:abstractNumId w:val="21"/>
  </w:num>
  <w:num w:numId="19" w16cid:durableId="2028023939">
    <w:abstractNumId w:val="4"/>
  </w:num>
  <w:num w:numId="20" w16cid:durableId="1792167257">
    <w:abstractNumId w:val="29"/>
  </w:num>
  <w:num w:numId="21" w16cid:durableId="1224296251">
    <w:abstractNumId w:val="8"/>
  </w:num>
  <w:num w:numId="22" w16cid:durableId="1945307138">
    <w:abstractNumId w:val="18"/>
  </w:num>
  <w:num w:numId="23" w16cid:durableId="1818066335">
    <w:abstractNumId w:val="25"/>
  </w:num>
  <w:num w:numId="24" w16cid:durableId="543754013">
    <w:abstractNumId w:val="30"/>
  </w:num>
  <w:num w:numId="25" w16cid:durableId="105004095">
    <w:abstractNumId w:val="2"/>
  </w:num>
  <w:num w:numId="26" w16cid:durableId="1792046502">
    <w:abstractNumId w:val="14"/>
  </w:num>
  <w:num w:numId="27" w16cid:durableId="1139684181">
    <w:abstractNumId w:val="15"/>
  </w:num>
  <w:num w:numId="28" w16cid:durableId="573928903">
    <w:abstractNumId w:val="1"/>
  </w:num>
  <w:num w:numId="29" w16cid:durableId="1331329449">
    <w:abstractNumId w:val="7"/>
  </w:num>
  <w:num w:numId="30" w16cid:durableId="1528835400">
    <w:abstractNumId w:val="12"/>
  </w:num>
  <w:num w:numId="31" w16cid:durableId="10109840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bordersDoNotSurroundHeader/>
  <w:bordersDoNotSurroundFooter/>
  <w:proofState w:spelling="clean" w:grammar="clean"/>
  <w:defaultTabStop w:val="84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95"/>
    <w:rsid w:val="00000203"/>
    <w:rsid w:val="00000F2E"/>
    <w:rsid w:val="00001704"/>
    <w:rsid w:val="0000352E"/>
    <w:rsid w:val="00003E50"/>
    <w:rsid w:val="000073CA"/>
    <w:rsid w:val="00010798"/>
    <w:rsid w:val="00011051"/>
    <w:rsid w:val="00011149"/>
    <w:rsid w:val="000117B8"/>
    <w:rsid w:val="00012830"/>
    <w:rsid w:val="00012CB6"/>
    <w:rsid w:val="00013682"/>
    <w:rsid w:val="0001416D"/>
    <w:rsid w:val="000153F2"/>
    <w:rsid w:val="00015501"/>
    <w:rsid w:val="00015FA8"/>
    <w:rsid w:val="0001621E"/>
    <w:rsid w:val="000162D7"/>
    <w:rsid w:val="00017919"/>
    <w:rsid w:val="0002023A"/>
    <w:rsid w:val="00020899"/>
    <w:rsid w:val="000226BC"/>
    <w:rsid w:val="000243D0"/>
    <w:rsid w:val="00025C8C"/>
    <w:rsid w:val="00025D96"/>
    <w:rsid w:val="00025F3A"/>
    <w:rsid w:val="000270C7"/>
    <w:rsid w:val="00031E46"/>
    <w:rsid w:val="00032F28"/>
    <w:rsid w:val="000337A6"/>
    <w:rsid w:val="00034F5F"/>
    <w:rsid w:val="000356BE"/>
    <w:rsid w:val="00035869"/>
    <w:rsid w:val="00035B71"/>
    <w:rsid w:val="00035DDA"/>
    <w:rsid w:val="00036356"/>
    <w:rsid w:val="00036359"/>
    <w:rsid w:val="00036575"/>
    <w:rsid w:val="00040606"/>
    <w:rsid w:val="0004088B"/>
    <w:rsid w:val="00040927"/>
    <w:rsid w:val="000411AF"/>
    <w:rsid w:val="00041404"/>
    <w:rsid w:val="00041B8B"/>
    <w:rsid w:val="000422DC"/>
    <w:rsid w:val="00042DB8"/>
    <w:rsid w:val="00042EBC"/>
    <w:rsid w:val="00044D74"/>
    <w:rsid w:val="00045E14"/>
    <w:rsid w:val="000468A4"/>
    <w:rsid w:val="00046989"/>
    <w:rsid w:val="00046B1D"/>
    <w:rsid w:val="000470E2"/>
    <w:rsid w:val="00047768"/>
    <w:rsid w:val="0005002B"/>
    <w:rsid w:val="00050C90"/>
    <w:rsid w:val="00051C63"/>
    <w:rsid w:val="00052672"/>
    <w:rsid w:val="00052997"/>
    <w:rsid w:val="00052B5D"/>
    <w:rsid w:val="000531EF"/>
    <w:rsid w:val="00053786"/>
    <w:rsid w:val="0005473C"/>
    <w:rsid w:val="00055E02"/>
    <w:rsid w:val="00062506"/>
    <w:rsid w:val="000631C5"/>
    <w:rsid w:val="00065281"/>
    <w:rsid w:val="00071785"/>
    <w:rsid w:val="00072420"/>
    <w:rsid w:val="00072A1F"/>
    <w:rsid w:val="00072C5A"/>
    <w:rsid w:val="00073971"/>
    <w:rsid w:val="000740FF"/>
    <w:rsid w:val="00074AAC"/>
    <w:rsid w:val="0007616D"/>
    <w:rsid w:val="0007673A"/>
    <w:rsid w:val="000778C7"/>
    <w:rsid w:val="00080E53"/>
    <w:rsid w:val="000821D9"/>
    <w:rsid w:val="00084FEF"/>
    <w:rsid w:val="0008674A"/>
    <w:rsid w:val="00086AE5"/>
    <w:rsid w:val="000870F2"/>
    <w:rsid w:val="000873CB"/>
    <w:rsid w:val="00087B23"/>
    <w:rsid w:val="00087E95"/>
    <w:rsid w:val="000901B2"/>
    <w:rsid w:val="00090D7D"/>
    <w:rsid w:val="00091087"/>
    <w:rsid w:val="00091A7F"/>
    <w:rsid w:val="00091AE1"/>
    <w:rsid w:val="00091BDF"/>
    <w:rsid w:val="00092211"/>
    <w:rsid w:val="000938BE"/>
    <w:rsid w:val="00093CE1"/>
    <w:rsid w:val="00094AA8"/>
    <w:rsid w:val="00094B21"/>
    <w:rsid w:val="00094B70"/>
    <w:rsid w:val="00095A8C"/>
    <w:rsid w:val="00097192"/>
    <w:rsid w:val="000A0174"/>
    <w:rsid w:val="000A1ED8"/>
    <w:rsid w:val="000A256C"/>
    <w:rsid w:val="000A2E56"/>
    <w:rsid w:val="000A4716"/>
    <w:rsid w:val="000A4FD7"/>
    <w:rsid w:val="000A5001"/>
    <w:rsid w:val="000A75E7"/>
    <w:rsid w:val="000B0782"/>
    <w:rsid w:val="000B1ABE"/>
    <w:rsid w:val="000B2417"/>
    <w:rsid w:val="000B24A6"/>
    <w:rsid w:val="000B2536"/>
    <w:rsid w:val="000B26CC"/>
    <w:rsid w:val="000B2A27"/>
    <w:rsid w:val="000B2D50"/>
    <w:rsid w:val="000B35DD"/>
    <w:rsid w:val="000B4803"/>
    <w:rsid w:val="000B4F94"/>
    <w:rsid w:val="000B51BA"/>
    <w:rsid w:val="000B6384"/>
    <w:rsid w:val="000C0472"/>
    <w:rsid w:val="000C1EE8"/>
    <w:rsid w:val="000C22F8"/>
    <w:rsid w:val="000C275D"/>
    <w:rsid w:val="000C2DAA"/>
    <w:rsid w:val="000C2F79"/>
    <w:rsid w:val="000C317D"/>
    <w:rsid w:val="000C32E1"/>
    <w:rsid w:val="000C39AC"/>
    <w:rsid w:val="000C3C98"/>
    <w:rsid w:val="000C41C8"/>
    <w:rsid w:val="000C4F4E"/>
    <w:rsid w:val="000C5195"/>
    <w:rsid w:val="000C520D"/>
    <w:rsid w:val="000C6D79"/>
    <w:rsid w:val="000C6FAA"/>
    <w:rsid w:val="000C7068"/>
    <w:rsid w:val="000D2031"/>
    <w:rsid w:val="000D264E"/>
    <w:rsid w:val="000D33AA"/>
    <w:rsid w:val="000D34E8"/>
    <w:rsid w:val="000D355E"/>
    <w:rsid w:val="000D3C92"/>
    <w:rsid w:val="000D60A1"/>
    <w:rsid w:val="000D671B"/>
    <w:rsid w:val="000D738F"/>
    <w:rsid w:val="000E0268"/>
    <w:rsid w:val="000E0D21"/>
    <w:rsid w:val="000E0E28"/>
    <w:rsid w:val="000E16BC"/>
    <w:rsid w:val="000E18B6"/>
    <w:rsid w:val="000E1D7C"/>
    <w:rsid w:val="000E3FCA"/>
    <w:rsid w:val="000E6664"/>
    <w:rsid w:val="000F010A"/>
    <w:rsid w:val="000F03BC"/>
    <w:rsid w:val="000F050A"/>
    <w:rsid w:val="000F0771"/>
    <w:rsid w:val="000F0E25"/>
    <w:rsid w:val="000F31A1"/>
    <w:rsid w:val="000F4538"/>
    <w:rsid w:val="000F4CEF"/>
    <w:rsid w:val="000F52AE"/>
    <w:rsid w:val="000F5B01"/>
    <w:rsid w:val="000F5B90"/>
    <w:rsid w:val="000F5C1A"/>
    <w:rsid w:val="000F666D"/>
    <w:rsid w:val="000F70E2"/>
    <w:rsid w:val="000F757F"/>
    <w:rsid w:val="000F7A94"/>
    <w:rsid w:val="00100215"/>
    <w:rsid w:val="001008A8"/>
    <w:rsid w:val="00100A93"/>
    <w:rsid w:val="00101351"/>
    <w:rsid w:val="00102F6F"/>
    <w:rsid w:val="001030F3"/>
    <w:rsid w:val="00103957"/>
    <w:rsid w:val="00103D8A"/>
    <w:rsid w:val="00104455"/>
    <w:rsid w:val="001052AC"/>
    <w:rsid w:val="0010600C"/>
    <w:rsid w:val="00106116"/>
    <w:rsid w:val="00106C61"/>
    <w:rsid w:val="001071DF"/>
    <w:rsid w:val="00107DF5"/>
    <w:rsid w:val="001114DD"/>
    <w:rsid w:val="00111BD8"/>
    <w:rsid w:val="00111F2E"/>
    <w:rsid w:val="0011204B"/>
    <w:rsid w:val="00114AF9"/>
    <w:rsid w:val="00114CEE"/>
    <w:rsid w:val="00115D3B"/>
    <w:rsid w:val="001164B3"/>
    <w:rsid w:val="0011699F"/>
    <w:rsid w:val="0011733C"/>
    <w:rsid w:val="00117816"/>
    <w:rsid w:val="00117BA3"/>
    <w:rsid w:val="00121771"/>
    <w:rsid w:val="001233DE"/>
    <w:rsid w:val="0012380D"/>
    <w:rsid w:val="00123B7E"/>
    <w:rsid w:val="00123C12"/>
    <w:rsid w:val="0012528E"/>
    <w:rsid w:val="00125475"/>
    <w:rsid w:val="00125742"/>
    <w:rsid w:val="00125897"/>
    <w:rsid w:val="001258C5"/>
    <w:rsid w:val="00125DFC"/>
    <w:rsid w:val="00126335"/>
    <w:rsid w:val="0013056C"/>
    <w:rsid w:val="00130FD7"/>
    <w:rsid w:val="00131074"/>
    <w:rsid w:val="00132284"/>
    <w:rsid w:val="00132DE3"/>
    <w:rsid w:val="00133763"/>
    <w:rsid w:val="0013448B"/>
    <w:rsid w:val="00135AD2"/>
    <w:rsid w:val="0014009A"/>
    <w:rsid w:val="0014099C"/>
    <w:rsid w:val="00140B4C"/>
    <w:rsid w:val="00141381"/>
    <w:rsid w:val="001462EB"/>
    <w:rsid w:val="00147134"/>
    <w:rsid w:val="001478C8"/>
    <w:rsid w:val="00150469"/>
    <w:rsid w:val="00150811"/>
    <w:rsid w:val="0015109A"/>
    <w:rsid w:val="00151514"/>
    <w:rsid w:val="0015152E"/>
    <w:rsid w:val="00151D49"/>
    <w:rsid w:val="00152522"/>
    <w:rsid w:val="0015295B"/>
    <w:rsid w:val="00153D28"/>
    <w:rsid w:val="00157258"/>
    <w:rsid w:val="00157E21"/>
    <w:rsid w:val="00160B17"/>
    <w:rsid w:val="00160D1D"/>
    <w:rsid w:val="00161480"/>
    <w:rsid w:val="001617AD"/>
    <w:rsid w:val="001624E1"/>
    <w:rsid w:val="001634FA"/>
    <w:rsid w:val="0016382D"/>
    <w:rsid w:val="001640DF"/>
    <w:rsid w:val="0016473C"/>
    <w:rsid w:val="00164D48"/>
    <w:rsid w:val="001653CF"/>
    <w:rsid w:val="00165803"/>
    <w:rsid w:val="0016585F"/>
    <w:rsid w:val="00166C3E"/>
    <w:rsid w:val="00167459"/>
    <w:rsid w:val="00170060"/>
    <w:rsid w:val="00171102"/>
    <w:rsid w:val="001717A9"/>
    <w:rsid w:val="0017231A"/>
    <w:rsid w:val="00172B12"/>
    <w:rsid w:val="00172B8F"/>
    <w:rsid w:val="00173AFA"/>
    <w:rsid w:val="001745CD"/>
    <w:rsid w:val="00174BB9"/>
    <w:rsid w:val="00175391"/>
    <w:rsid w:val="001765B4"/>
    <w:rsid w:val="0017713B"/>
    <w:rsid w:val="00180264"/>
    <w:rsid w:val="0018031E"/>
    <w:rsid w:val="00181D16"/>
    <w:rsid w:val="001823CC"/>
    <w:rsid w:val="001826CC"/>
    <w:rsid w:val="00182A7B"/>
    <w:rsid w:val="001831F4"/>
    <w:rsid w:val="00185C93"/>
    <w:rsid w:val="00187531"/>
    <w:rsid w:val="00187EC3"/>
    <w:rsid w:val="0019003D"/>
    <w:rsid w:val="00191306"/>
    <w:rsid w:val="001913F8"/>
    <w:rsid w:val="00192641"/>
    <w:rsid w:val="001926B0"/>
    <w:rsid w:val="0019300C"/>
    <w:rsid w:val="0019301E"/>
    <w:rsid w:val="00193D74"/>
    <w:rsid w:val="00194AF6"/>
    <w:rsid w:val="00194B17"/>
    <w:rsid w:val="00194D07"/>
    <w:rsid w:val="001952F4"/>
    <w:rsid w:val="001956BE"/>
    <w:rsid w:val="00195BE3"/>
    <w:rsid w:val="00196366"/>
    <w:rsid w:val="0019660E"/>
    <w:rsid w:val="0019691C"/>
    <w:rsid w:val="001970BF"/>
    <w:rsid w:val="001972F6"/>
    <w:rsid w:val="001A0815"/>
    <w:rsid w:val="001A0E5C"/>
    <w:rsid w:val="001A2758"/>
    <w:rsid w:val="001A2E5C"/>
    <w:rsid w:val="001A34C5"/>
    <w:rsid w:val="001A35C4"/>
    <w:rsid w:val="001A397C"/>
    <w:rsid w:val="001A4B54"/>
    <w:rsid w:val="001A4BA1"/>
    <w:rsid w:val="001A5767"/>
    <w:rsid w:val="001A5AD6"/>
    <w:rsid w:val="001A60D3"/>
    <w:rsid w:val="001A6C17"/>
    <w:rsid w:val="001A702E"/>
    <w:rsid w:val="001A72BE"/>
    <w:rsid w:val="001B0E47"/>
    <w:rsid w:val="001B2955"/>
    <w:rsid w:val="001B2D2D"/>
    <w:rsid w:val="001B46DA"/>
    <w:rsid w:val="001B4E31"/>
    <w:rsid w:val="001B4FFA"/>
    <w:rsid w:val="001B5B05"/>
    <w:rsid w:val="001B6306"/>
    <w:rsid w:val="001B63F3"/>
    <w:rsid w:val="001B70FE"/>
    <w:rsid w:val="001B74FB"/>
    <w:rsid w:val="001B7BC9"/>
    <w:rsid w:val="001C0005"/>
    <w:rsid w:val="001C0261"/>
    <w:rsid w:val="001C08C5"/>
    <w:rsid w:val="001C11A8"/>
    <w:rsid w:val="001C1650"/>
    <w:rsid w:val="001C18A6"/>
    <w:rsid w:val="001C1D9D"/>
    <w:rsid w:val="001C2417"/>
    <w:rsid w:val="001C29E3"/>
    <w:rsid w:val="001C3596"/>
    <w:rsid w:val="001C362C"/>
    <w:rsid w:val="001C4B1E"/>
    <w:rsid w:val="001C4EE7"/>
    <w:rsid w:val="001C4F8B"/>
    <w:rsid w:val="001C73CE"/>
    <w:rsid w:val="001C7DD1"/>
    <w:rsid w:val="001D0B4D"/>
    <w:rsid w:val="001D131D"/>
    <w:rsid w:val="001D1CDC"/>
    <w:rsid w:val="001D37F9"/>
    <w:rsid w:val="001D3BE4"/>
    <w:rsid w:val="001D46BC"/>
    <w:rsid w:val="001D5B96"/>
    <w:rsid w:val="001D608B"/>
    <w:rsid w:val="001D7059"/>
    <w:rsid w:val="001D7184"/>
    <w:rsid w:val="001D763B"/>
    <w:rsid w:val="001E00F6"/>
    <w:rsid w:val="001E0237"/>
    <w:rsid w:val="001E05F9"/>
    <w:rsid w:val="001E06FE"/>
    <w:rsid w:val="001E14BD"/>
    <w:rsid w:val="001E1588"/>
    <w:rsid w:val="001E1DE3"/>
    <w:rsid w:val="001E2B76"/>
    <w:rsid w:val="001E3012"/>
    <w:rsid w:val="001E4723"/>
    <w:rsid w:val="001E48BA"/>
    <w:rsid w:val="001E5524"/>
    <w:rsid w:val="001E5D2F"/>
    <w:rsid w:val="001E6B86"/>
    <w:rsid w:val="001E6B99"/>
    <w:rsid w:val="001E7115"/>
    <w:rsid w:val="001E729C"/>
    <w:rsid w:val="001E789A"/>
    <w:rsid w:val="001F04E1"/>
    <w:rsid w:val="001F08C6"/>
    <w:rsid w:val="001F0900"/>
    <w:rsid w:val="001F0D05"/>
    <w:rsid w:val="001F15D7"/>
    <w:rsid w:val="001F1D02"/>
    <w:rsid w:val="001F2B9A"/>
    <w:rsid w:val="001F33E8"/>
    <w:rsid w:val="001F370D"/>
    <w:rsid w:val="001F3ACE"/>
    <w:rsid w:val="001F3B5B"/>
    <w:rsid w:val="001F72D8"/>
    <w:rsid w:val="001F795E"/>
    <w:rsid w:val="001F7FD2"/>
    <w:rsid w:val="002013AC"/>
    <w:rsid w:val="00201440"/>
    <w:rsid w:val="00201BFC"/>
    <w:rsid w:val="0020308E"/>
    <w:rsid w:val="0020474E"/>
    <w:rsid w:val="002048D0"/>
    <w:rsid w:val="00204F75"/>
    <w:rsid w:val="00205830"/>
    <w:rsid w:val="00205856"/>
    <w:rsid w:val="0021043C"/>
    <w:rsid w:val="00210F18"/>
    <w:rsid w:val="00211EF9"/>
    <w:rsid w:val="00212381"/>
    <w:rsid w:val="00212F9C"/>
    <w:rsid w:val="00213784"/>
    <w:rsid w:val="002148D0"/>
    <w:rsid w:val="00215003"/>
    <w:rsid w:val="00216C73"/>
    <w:rsid w:val="00216CA5"/>
    <w:rsid w:val="002200A1"/>
    <w:rsid w:val="00220C14"/>
    <w:rsid w:val="00221F7A"/>
    <w:rsid w:val="00222DCA"/>
    <w:rsid w:val="00223121"/>
    <w:rsid w:val="002237D0"/>
    <w:rsid w:val="00223F8E"/>
    <w:rsid w:val="00226830"/>
    <w:rsid w:val="00226FD5"/>
    <w:rsid w:val="00227C2C"/>
    <w:rsid w:val="002301BE"/>
    <w:rsid w:val="00230234"/>
    <w:rsid w:val="00230317"/>
    <w:rsid w:val="00230DCE"/>
    <w:rsid w:val="002314C6"/>
    <w:rsid w:val="00231FEC"/>
    <w:rsid w:val="0023446C"/>
    <w:rsid w:val="00234B01"/>
    <w:rsid w:val="00234CF4"/>
    <w:rsid w:val="00234F2C"/>
    <w:rsid w:val="00235884"/>
    <w:rsid w:val="002362E5"/>
    <w:rsid w:val="00236C50"/>
    <w:rsid w:val="00237C68"/>
    <w:rsid w:val="00240315"/>
    <w:rsid w:val="00240540"/>
    <w:rsid w:val="00240F9B"/>
    <w:rsid w:val="00241CEC"/>
    <w:rsid w:val="002424A3"/>
    <w:rsid w:val="002425BF"/>
    <w:rsid w:val="00242A59"/>
    <w:rsid w:val="00244F8E"/>
    <w:rsid w:val="00245071"/>
    <w:rsid w:val="00245AD2"/>
    <w:rsid w:val="00246C55"/>
    <w:rsid w:val="00247B67"/>
    <w:rsid w:val="00251D52"/>
    <w:rsid w:val="00251F98"/>
    <w:rsid w:val="002523CF"/>
    <w:rsid w:val="00252C58"/>
    <w:rsid w:val="00253861"/>
    <w:rsid w:val="0025386F"/>
    <w:rsid w:val="00253FFB"/>
    <w:rsid w:val="00254BBD"/>
    <w:rsid w:val="00254BFE"/>
    <w:rsid w:val="00255414"/>
    <w:rsid w:val="002554F7"/>
    <w:rsid w:val="002557FE"/>
    <w:rsid w:val="00255C05"/>
    <w:rsid w:val="00257142"/>
    <w:rsid w:val="00257597"/>
    <w:rsid w:val="002575A2"/>
    <w:rsid w:val="00260199"/>
    <w:rsid w:val="00260450"/>
    <w:rsid w:val="0026049C"/>
    <w:rsid w:val="00262FD1"/>
    <w:rsid w:val="0026378D"/>
    <w:rsid w:val="00264A29"/>
    <w:rsid w:val="00264BA0"/>
    <w:rsid w:val="00264DD3"/>
    <w:rsid w:val="002659E6"/>
    <w:rsid w:val="002661B2"/>
    <w:rsid w:val="00266928"/>
    <w:rsid w:val="00270EB8"/>
    <w:rsid w:val="00271717"/>
    <w:rsid w:val="002724E3"/>
    <w:rsid w:val="00272774"/>
    <w:rsid w:val="0027387B"/>
    <w:rsid w:val="00273FDB"/>
    <w:rsid w:val="00274217"/>
    <w:rsid w:val="00274370"/>
    <w:rsid w:val="00274CEA"/>
    <w:rsid w:val="00275A52"/>
    <w:rsid w:val="00275D8F"/>
    <w:rsid w:val="002760B6"/>
    <w:rsid w:val="002763D1"/>
    <w:rsid w:val="00277DF7"/>
    <w:rsid w:val="0028016D"/>
    <w:rsid w:val="00281061"/>
    <w:rsid w:val="00281368"/>
    <w:rsid w:val="002823CB"/>
    <w:rsid w:val="00283950"/>
    <w:rsid w:val="00283AFC"/>
    <w:rsid w:val="00283F89"/>
    <w:rsid w:val="00286116"/>
    <w:rsid w:val="00286127"/>
    <w:rsid w:val="002876B4"/>
    <w:rsid w:val="00287D3A"/>
    <w:rsid w:val="00290062"/>
    <w:rsid w:val="00290086"/>
    <w:rsid w:val="0029170A"/>
    <w:rsid w:val="002924A4"/>
    <w:rsid w:val="002928D2"/>
    <w:rsid w:val="002932A9"/>
    <w:rsid w:val="002950C4"/>
    <w:rsid w:val="00296B06"/>
    <w:rsid w:val="00296E1C"/>
    <w:rsid w:val="0029719C"/>
    <w:rsid w:val="00297DF9"/>
    <w:rsid w:val="00297ED8"/>
    <w:rsid w:val="00297F9A"/>
    <w:rsid w:val="002A0408"/>
    <w:rsid w:val="002A0526"/>
    <w:rsid w:val="002A10FF"/>
    <w:rsid w:val="002A1BB8"/>
    <w:rsid w:val="002A202D"/>
    <w:rsid w:val="002A286F"/>
    <w:rsid w:val="002A2C20"/>
    <w:rsid w:val="002A2E93"/>
    <w:rsid w:val="002A5F2A"/>
    <w:rsid w:val="002A613E"/>
    <w:rsid w:val="002A6C63"/>
    <w:rsid w:val="002A747D"/>
    <w:rsid w:val="002A7D46"/>
    <w:rsid w:val="002B02D7"/>
    <w:rsid w:val="002B03D6"/>
    <w:rsid w:val="002B0523"/>
    <w:rsid w:val="002B2949"/>
    <w:rsid w:val="002B32F4"/>
    <w:rsid w:val="002B3BEE"/>
    <w:rsid w:val="002B47D8"/>
    <w:rsid w:val="002B47DA"/>
    <w:rsid w:val="002B484B"/>
    <w:rsid w:val="002B487F"/>
    <w:rsid w:val="002B5E13"/>
    <w:rsid w:val="002B6FCC"/>
    <w:rsid w:val="002B7B86"/>
    <w:rsid w:val="002C064E"/>
    <w:rsid w:val="002C0BCC"/>
    <w:rsid w:val="002C2D35"/>
    <w:rsid w:val="002C375E"/>
    <w:rsid w:val="002C3986"/>
    <w:rsid w:val="002C453F"/>
    <w:rsid w:val="002C53DD"/>
    <w:rsid w:val="002C57D2"/>
    <w:rsid w:val="002C762E"/>
    <w:rsid w:val="002C7BF5"/>
    <w:rsid w:val="002D041E"/>
    <w:rsid w:val="002D2755"/>
    <w:rsid w:val="002D27DD"/>
    <w:rsid w:val="002D2A62"/>
    <w:rsid w:val="002D2D8B"/>
    <w:rsid w:val="002D300A"/>
    <w:rsid w:val="002D37F0"/>
    <w:rsid w:val="002D395E"/>
    <w:rsid w:val="002D3B30"/>
    <w:rsid w:val="002D470B"/>
    <w:rsid w:val="002D4DDC"/>
    <w:rsid w:val="002D5BD9"/>
    <w:rsid w:val="002D60C5"/>
    <w:rsid w:val="002D625C"/>
    <w:rsid w:val="002D65E2"/>
    <w:rsid w:val="002E01F7"/>
    <w:rsid w:val="002E0A56"/>
    <w:rsid w:val="002E0DFE"/>
    <w:rsid w:val="002E1B58"/>
    <w:rsid w:val="002E258E"/>
    <w:rsid w:val="002E2697"/>
    <w:rsid w:val="002E2741"/>
    <w:rsid w:val="002E2770"/>
    <w:rsid w:val="002E27C4"/>
    <w:rsid w:val="002E2ED5"/>
    <w:rsid w:val="002E2F89"/>
    <w:rsid w:val="002E3420"/>
    <w:rsid w:val="002E390D"/>
    <w:rsid w:val="002E4402"/>
    <w:rsid w:val="002E4443"/>
    <w:rsid w:val="002E577E"/>
    <w:rsid w:val="002E7781"/>
    <w:rsid w:val="002F0498"/>
    <w:rsid w:val="002F0B5C"/>
    <w:rsid w:val="002F2DFF"/>
    <w:rsid w:val="002F3176"/>
    <w:rsid w:val="002F319A"/>
    <w:rsid w:val="002F336E"/>
    <w:rsid w:val="002F59D8"/>
    <w:rsid w:val="002F5AD3"/>
    <w:rsid w:val="002F5FA2"/>
    <w:rsid w:val="002F6FA3"/>
    <w:rsid w:val="002F70C2"/>
    <w:rsid w:val="002F772E"/>
    <w:rsid w:val="0030043A"/>
    <w:rsid w:val="00301B23"/>
    <w:rsid w:val="00302434"/>
    <w:rsid w:val="00302721"/>
    <w:rsid w:val="003027A7"/>
    <w:rsid w:val="003027D1"/>
    <w:rsid w:val="00302CDE"/>
    <w:rsid w:val="00302EAE"/>
    <w:rsid w:val="003039A5"/>
    <w:rsid w:val="00303C98"/>
    <w:rsid w:val="003040A5"/>
    <w:rsid w:val="00304203"/>
    <w:rsid w:val="00306303"/>
    <w:rsid w:val="0030665E"/>
    <w:rsid w:val="00306D32"/>
    <w:rsid w:val="00306E98"/>
    <w:rsid w:val="00310A6C"/>
    <w:rsid w:val="0031160B"/>
    <w:rsid w:val="003124E4"/>
    <w:rsid w:val="00312554"/>
    <w:rsid w:val="00312603"/>
    <w:rsid w:val="0031299A"/>
    <w:rsid w:val="00313DE7"/>
    <w:rsid w:val="00314496"/>
    <w:rsid w:val="003145F2"/>
    <w:rsid w:val="003161D6"/>
    <w:rsid w:val="00316393"/>
    <w:rsid w:val="00316965"/>
    <w:rsid w:val="00316E93"/>
    <w:rsid w:val="00317B38"/>
    <w:rsid w:val="00317C96"/>
    <w:rsid w:val="00320561"/>
    <w:rsid w:val="00320703"/>
    <w:rsid w:val="00320E47"/>
    <w:rsid w:val="00321901"/>
    <w:rsid w:val="00321CFD"/>
    <w:rsid w:val="00323688"/>
    <w:rsid w:val="00323EFF"/>
    <w:rsid w:val="00325897"/>
    <w:rsid w:val="003264D1"/>
    <w:rsid w:val="00326702"/>
    <w:rsid w:val="00327963"/>
    <w:rsid w:val="00327DDE"/>
    <w:rsid w:val="0033083C"/>
    <w:rsid w:val="003320F3"/>
    <w:rsid w:val="0033238C"/>
    <w:rsid w:val="00333895"/>
    <w:rsid w:val="003366E1"/>
    <w:rsid w:val="00336A01"/>
    <w:rsid w:val="00336D8B"/>
    <w:rsid w:val="0033742D"/>
    <w:rsid w:val="0033771C"/>
    <w:rsid w:val="00340626"/>
    <w:rsid w:val="00341BC2"/>
    <w:rsid w:val="00342D06"/>
    <w:rsid w:val="00343343"/>
    <w:rsid w:val="00344EE1"/>
    <w:rsid w:val="003459C3"/>
    <w:rsid w:val="00347313"/>
    <w:rsid w:val="0035176D"/>
    <w:rsid w:val="00352C3C"/>
    <w:rsid w:val="00353CFB"/>
    <w:rsid w:val="003540EB"/>
    <w:rsid w:val="00354821"/>
    <w:rsid w:val="0035653C"/>
    <w:rsid w:val="00357962"/>
    <w:rsid w:val="00357A52"/>
    <w:rsid w:val="00357FEA"/>
    <w:rsid w:val="00360515"/>
    <w:rsid w:val="00360EDF"/>
    <w:rsid w:val="0036132B"/>
    <w:rsid w:val="0036144D"/>
    <w:rsid w:val="00362677"/>
    <w:rsid w:val="003628C6"/>
    <w:rsid w:val="0036324E"/>
    <w:rsid w:val="003635F7"/>
    <w:rsid w:val="0036380E"/>
    <w:rsid w:val="00363940"/>
    <w:rsid w:val="00363C9F"/>
    <w:rsid w:val="00364142"/>
    <w:rsid w:val="003644F9"/>
    <w:rsid w:val="00364D28"/>
    <w:rsid w:val="00365498"/>
    <w:rsid w:val="00367B4F"/>
    <w:rsid w:val="003705BE"/>
    <w:rsid w:val="00371E2D"/>
    <w:rsid w:val="0037212D"/>
    <w:rsid w:val="00372A43"/>
    <w:rsid w:val="00373233"/>
    <w:rsid w:val="00373A2A"/>
    <w:rsid w:val="00373F16"/>
    <w:rsid w:val="00374C39"/>
    <w:rsid w:val="00376821"/>
    <w:rsid w:val="00380A79"/>
    <w:rsid w:val="00381186"/>
    <w:rsid w:val="0038196D"/>
    <w:rsid w:val="003824CF"/>
    <w:rsid w:val="00390068"/>
    <w:rsid w:val="00391359"/>
    <w:rsid w:val="00391854"/>
    <w:rsid w:val="00391CB6"/>
    <w:rsid w:val="003920B0"/>
    <w:rsid w:val="00392E09"/>
    <w:rsid w:val="003933A6"/>
    <w:rsid w:val="003947FE"/>
    <w:rsid w:val="00396102"/>
    <w:rsid w:val="00396BF2"/>
    <w:rsid w:val="0039714A"/>
    <w:rsid w:val="0039765C"/>
    <w:rsid w:val="00397DAB"/>
    <w:rsid w:val="003A26C3"/>
    <w:rsid w:val="003A2D7D"/>
    <w:rsid w:val="003A3C07"/>
    <w:rsid w:val="003A3FD1"/>
    <w:rsid w:val="003A5AA8"/>
    <w:rsid w:val="003A5E0D"/>
    <w:rsid w:val="003A6836"/>
    <w:rsid w:val="003B01DA"/>
    <w:rsid w:val="003B0922"/>
    <w:rsid w:val="003B0E24"/>
    <w:rsid w:val="003B2A15"/>
    <w:rsid w:val="003B2D48"/>
    <w:rsid w:val="003B312A"/>
    <w:rsid w:val="003B36F5"/>
    <w:rsid w:val="003B3D3E"/>
    <w:rsid w:val="003B3D53"/>
    <w:rsid w:val="003B425D"/>
    <w:rsid w:val="003B457E"/>
    <w:rsid w:val="003B46DF"/>
    <w:rsid w:val="003B5AC7"/>
    <w:rsid w:val="003B7228"/>
    <w:rsid w:val="003B7EF5"/>
    <w:rsid w:val="003C0B75"/>
    <w:rsid w:val="003C0F62"/>
    <w:rsid w:val="003C2CE0"/>
    <w:rsid w:val="003C3239"/>
    <w:rsid w:val="003C367C"/>
    <w:rsid w:val="003C39A2"/>
    <w:rsid w:val="003C482F"/>
    <w:rsid w:val="003C51C0"/>
    <w:rsid w:val="003C71F2"/>
    <w:rsid w:val="003C78B5"/>
    <w:rsid w:val="003C7F4A"/>
    <w:rsid w:val="003C7FDA"/>
    <w:rsid w:val="003D0696"/>
    <w:rsid w:val="003D10D8"/>
    <w:rsid w:val="003D13A0"/>
    <w:rsid w:val="003D17EA"/>
    <w:rsid w:val="003D2AA8"/>
    <w:rsid w:val="003D2CF4"/>
    <w:rsid w:val="003D3794"/>
    <w:rsid w:val="003D3EC2"/>
    <w:rsid w:val="003D46BE"/>
    <w:rsid w:val="003D5A75"/>
    <w:rsid w:val="003D692E"/>
    <w:rsid w:val="003D7550"/>
    <w:rsid w:val="003D77F7"/>
    <w:rsid w:val="003D7B69"/>
    <w:rsid w:val="003E0F88"/>
    <w:rsid w:val="003E1E25"/>
    <w:rsid w:val="003E39B8"/>
    <w:rsid w:val="003E402B"/>
    <w:rsid w:val="003E4548"/>
    <w:rsid w:val="003E4B21"/>
    <w:rsid w:val="003E4E24"/>
    <w:rsid w:val="003E6178"/>
    <w:rsid w:val="003E6B4F"/>
    <w:rsid w:val="003E749B"/>
    <w:rsid w:val="003F095E"/>
    <w:rsid w:val="003F0B35"/>
    <w:rsid w:val="003F1190"/>
    <w:rsid w:val="003F2666"/>
    <w:rsid w:val="003F2689"/>
    <w:rsid w:val="003F2BB9"/>
    <w:rsid w:val="003F312D"/>
    <w:rsid w:val="003F3254"/>
    <w:rsid w:val="003F4545"/>
    <w:rsid w:val="003F68DD"/>
    <w:rsid w:val="003F6BFB"/>
    <w:rsid w:val="003F7C02"/>
    <w:rsid w:val="003F7F4A"/>
    <w:rsid w:val="004006F5"/>
    <w:rsid w:val="00400A30"/>
    <w:rsid w:val="00400C08"/>
    <w:rsid w:val="0040155E"/>
    <w:rsid w:val="00401DFC"/>
    <w:rsid w:val="004020AB"/>
    <w:rsid w:val="00403271"/>
    <w:rsid w:val="00405080"/>
    <w:rsid w:val="00405541"/>
    <w:rsid w:val="00405766"/>
    <w:rsid w:val="004058F5"/>
    <w:rsid w:val="00405BE1"/>
    <w:rsid w:val="004061D8"/>
    <w:rsid w:val="00406D8C"/>
    <w:rsid w:val="00406ECF"/>
    <w:rsid w:val="004107FE"/>
    <w:rsid w:val="004116B2"/>
    <w:rsid w:val="00411961"/>
    <w:rsid w:val="00412EA8"/>
    <w:rsid w:val="004142E5"/>
    <w:rsid w:val="004167F8"/>
    <w:rsid w:val="0042003C"/>
    <w:rsid w:val="00420714"/>
    <w:rsid w:val="00420E7F"/>
    <w:rsid w:val="00421A75"/>
    <w:rsid w:val="00421D06"/>
    <w:rsid w:val="00422E55"/>
    <w:rsid w:val="004236B5"/>
    <w:rsid w:val="00425500"/>
    <w:rsid w:val="004261BE"/>
    <w:rsid w:val="00426436"/>
    <w:rsid w:val="00426CAB"/>
    <w:rsid w:val="00427FA4"/>
    <w:rsid w:val="00430537"/>
    <w:rsid w:val="0043129D"/>
    <w:rsid w:val="00432D4E"/>
    <w:rsid w:val="00433E82"/>
    <w:rsid w:val="00434AD0"/>
    <w:rsid w:val="004350DD"/>
    <w:rsid w:val="0043541E"/>
    <w:rsid w:val="00436295"/>
    <w:rsid w:val="00436593"/>
    <w:rsid w:val="00436EBF"/>
    <w:rsid w:val="00437017"/>
    <w:rsid w:val="00440B3F"/>
    <w:rsid w:val="00442501"/>
    <w:rsid w:val="00442B7A"/>
    <w:rsid w:val="00443A57"/>
    <w:rsid w:val="00443F69"/>
    <w:rsid w:val="004443B0"/>
    <w:rsid w:val="004444B3"/>
    <w:rsid w:val="0044484C"/>
    <w:rsid w:val="00445DC6"/>
    <w:rsid w:val="004460FB"/>
    <w:rsid w:val="0045209F"/>
    <w:rsid w:val="00452423"/>
    <w:rsid w:val="00453C69"/>
    <w:rsid w:val="00454D6A"/>
    <w:rsid w:val="004550EB"/>
    <w:rsid w:val="0045538F"/>
    <w:rsid w:val="0045681C"/>
    <w:rsid w:val="0045758D"/>
    <w:rsid w:val="0045797C"/>
    <w:rsid w:val="0046084F"/>
    <w:rsid w:val="0046205F"/>
    <w:rsid w:val="00463025"/>
    <w:rsid w:val="004634D8"/>
    <w:rsid w:val="00463BB0"/>
    <w:rsid w:val="00463BFB"/>
    <w:rsid w:val="00464463"/>
    <w:rsid w:val="00466965"/>
    <w:rsid w:val="00467B44"/>
    <w:rsid w:val="00470FEA"/>
    <w:rsid w:val="0047143B"/>
    <w:rsid w:val="00471480"/>
    <w:rsid w:val="00471C06"/>
    <w:rsid w:val="0047276A"/>
    <w:rsid w:val="00474181"/>
    <w:rsid w:val="00475321"/>
    <w:rsid w:val="00475BD7"/>
    <w:rsid w:val="0047624E"/>
    <w:rsid w:val="0047695F"/>
    <w:rsid w:val="0047741B"/>
    <w:rsid w:val="004774E1"/>
    <w:rsid w:val="004777F4"/>
    <w:rsid w:val="00480466"/>
    <w:rsid w:val="0048095B"/>
    <w:rsid w:val="00480E4C"/>
    <w:rsid w:val="0048125C"/>
    <w:rsid w:val="00481756"/>
    <w:rsid w:val="00481B1C"/>
    <w:rsid w:val="00482378"/>
    <w:rsid w:val="00482584"/>
    <w:rsid w:val="00483176"/>
    <w:rsid w:val="004838DE"/>
    <w:rsid w:val="004844FC"/>
    <w:rsid w:val="004849D6"/>
    <w:rsid w:val="00484ACB"/>
    <w:rsid w:val="00484CAA"/>
    <w:rsid w:val="00484F6C"/>
    <w:rsid w:val="00485434"/>
    <w:rsid w:val="00485C74"/>
    <w:rsid w:val="00487A8A"/>
    <w:rsid w:val="00492A1F"/>
    <w:rsid w:val="00493702"/>
    <w:rsid w:val="00494B79"/>
    <w:rsid w:val="00494E2D"/>
    <w:rsid w:val="00495C64"/>
    <w:rsid w:val="00497C80"/>
    <w:rsid w:val="004A0F7B"/>
    <w:rsid w:val="004A20AC"/>
    <w:rsid w:val="004A2A8C"/>
    <w:rsid w:val="004A2DC9"/>
    <w:rsid w:val="004A2EB3"/>
    <w:rsid w:val="004A3F8D"/>
    <w:rsid w:val="004A48D2"/>
    <w:rsid w:val="004A4905"/>
    <w:rsid w:val="004A51B8"/>
    <w:rsid w:val="004A52C8"/>
    <w:rsid w:val="004A5E4E"/>
    <w:rsid w:val="004A5E76"/>
    <w:rsid w:val="004A5E82"/>
    <w:rsid w:val="004A610E"/>
    <w:rsid w:val="004A62E0"/>
    <w:rsid w:val="004A79C0"/>
    <w:rsid w:val="004B04E2"/>
    <w:rsid w:val="004B0842"/>
    <w:rsid w:val="004B1076"/>
    <w:rsid w:val="004B259E"/>
    <w:rsid w:val="004B3005"/>
    <w:rsid w:val="004B3AEF"/>
    <w:rsid w:val="004B4E52"/>
    <w:rsid w:val="004B605C"/>
    <w:rsid w:val="004B6146"/>
    <w:rsid w:val="004B64A6"/>
    <w:rsid w:val="004B6D7C"/>
    <w:rsid w:val="004B7DD4"/>
    <w:rsid w:val="004B7EB2"/>
    <w:rsid w:val="004C0AF7"/>
    <w:rsid w:val="004C1681"/>
    <w:rsid w:val="004C1B41"/>
    <w:rsid w:val="004C1CF1"/>
    <w:rsid w:val="004C392C"/>
    <w:rsid w:val="004C39EB"/>
    <w:rsid w:val="004C5942"/>
    <w:rsid w:val="004D0C88"/>
    <w:rsid w:val="004D0E9D"/>
    <w:rsid w:val="004D0F19"/>
    <w:rsid w:val="004D1934"/>
    <w:rsid w:val="004D2641"/>
    <w:rsid w:val="004D265C"/>
    <w:rsid w:val="004D34FF"/>
    <w:rsid w:val="004D500F"/>
    <w:rsid w:val="004D61B7"/>
    <w:rsid w:val="004D799F"/>
    <w:rsid w:val="004D7DFD"/>
    <w:rsid w:val="004D7F20"/>
    <w:rsid w:val="004E031E"/>
    <w:rsid w:val="004E067F"/>
    <w:rsid w:val="004E11F2"/>
    <w:rsid w:val="004E15EE"/>
    <w:rsid w:val="004E1A59"/>
    <w:rsid w:val="004E2082"/>
    <w:rsid w:val="004E223B"/>
    <w:rsid w:val="004E2C17"/>
    <w:rsid w:val="004E3905"/>
    <w:rsid w:val="004E3923"/>
    <w:rsid w:val="004E4F3A"/>
    <w:rsid w:val="004E5344"/>
    <w:rsid w:val="004E59D9"/>
    <w:rsid w:val="004E5A7C"/>
    <w:rsid w:val="004E6705"/>
    <w:rsid w:val="004E6D53"/>
    <w:rsid w:val="004E70F5"/>
    <w:rsid w:val="004E7552"/>
    <w:rsid w:val="004E7DAB"/>
    <w:rsid w:val="004F004E"/>
    <w:rsid w:val="004F0F11"/>
    <w:rsid w:val="004F1168"/>
    <w:rsid w:val="004F1E15"/>
    <w:rsid w:val="004F1F60"/>
    <w:rsid w:val="004F2C8B"/>
    <w:rsid w:val="004F41AA"/>
    <w:rsid w:val="004F6102"/>
    <w:rsid w:val="004F75AE"/>
    <w:rsid w:val="004F7F94"/>
    <w:rsid w:val="005001E3"/>
    <w:rsid w:val="0050083B"/>
    <w:rsid w:val="00500F4C"/>
    <w:rsid w:val="005016A7"/>
    <w:rsid w:val="0050171C"/>
    <w:rsid w:val="00501AF4"/>
    <w:rsid w:val="0050239C"/>
    <w:rsid w:val="005028BB"/>
    <w:rsid w:val="00502C19"/>
    <w:rsid w:val="005054B9"/>
    <w:rsid w:val="00505951"/>
    <w:rsid w:val="00505CC0"/>
    <w:rsid w:val="005063F0"/>
    <w:rsid w:val="0050640E"/>
    <w:rsid w:val="0050668D"/>
    <w:rsid w:val="00506AB4"/>
    <w:rsid w:val="00507D03"/>
    <w:rsid w:val="0051065D"/>
    <w:rsid w:val="00510CB3"/>
    <w:rsid w:val="00511AC6"/>
    <w:rsid w:val="00512EB3"/>
    <w:rsid w:val="00514CD1"/>
    <w:rsid w:val="0051593D"/>
    <w:rsid w:val="00515B36"/>
    <w:rsid w:val="00515D06"/>
    <w:rsid w:val="00520381"/>
    <w:rsid w:val="005206CD"/>
    <w:rsid w:val="005213A5"/>
    <w:rsid w:val="0052142D"/>
    <w:rsid w:val="00521F71"/>
    <w:rsid w:val="00522FE9"/>
    <w:rsid w:val="00523A2D"/>
    <w:rsid w:val="0052416B"/>
    <w:rsid w:val="0052455C"/>
    <w:rsid w:val="00525EFB"/>
    <w:rsid w:val="005274DF"/>
    <w:rsid w:val="005276BB"/>
    <w:rsid w:val="00527EC9"/>
    <w:rsid w:val="00530E11"/>
    <w:rsid w:val="00531106"/>
    <w:rsid w:val="0053179B"/>
    <w:rsid w:val="00532F8D"/>
    <w:rsid w:val="00533379"/>
    <w:rsid w:val="00535B6E"/>
    <w:rsid w:val="00535DF1"/>
    <w:rsid w:val="00536EA6"/>
    <w:rsid w:val="00537409"/>
    <w:rsid w:val="00537A31"/>
    <w:rsid w:val="00540A8D"/>
    <w:rsid w:val="00540FD0"/>
    <w:rsid w:val="005417EF"/>
    <w:rsid w:val="00541A27"/>
    <w:rsid w:val="00542A24"/>
    <w:rsid w:val="00542AF4"/>
    <w:rsid w:val="00542B6B"/>
    <w:rsid w:val="0054339B"/>
    <w:rsid w:val="00545F0A"/>
    <w:rsid w:val="00547113"/>
    <w:rsid w:val="0054773D"/>
    <w:rsid w:val="00547832"/>
    <w:rsid w:val="0055009B"/>
    <w:rsid w:val="005509B5"/>
    <w:rsid w:val="005514D9"/>
    <w:rsid w:val="00551542"/>
    <w:rsid w:val="00551E85"/>
    <w:rsid w:val="00551EA4"/>
    <w:rsid w:val="00552434"/>
    <w:rsid w:val="00552827"/>
    <w:rsid w:val="005533B6"/>
    <w:rsid w:val="00553EDD"/>
    <w:rsid w:val="00553F7A"/>
    <w:rsid w:val="00554127"/>
    <w:rsid w:val="005546AF"/>
    <w:rsid w:val="00554EB1"/>
    <w:rsid w:val="0055676B"/>
    <w:rsid w:val="00556F6D"/>
    <w:rsid w:val="0055782A"/>
    <w:rsid w:val="00557E20"/>
    <w:rsid w:val="0056021F"/>
    <w:rsid w:val="005607EB"/>
    <w:rsid w:val="00560AF7"/>
    <w:rsid w:val="00560E0A"/>
    <w:rsid w:val="005617BA"/>
    <w:rsid w:val="00561B08"/>
    <w:rsid w:val="005639C4"/>
    <w:rsid w:val="00563CF0"/>
    <w:rsid w:val="00564907"/>
    <w:rsid w:val="00564DEE"/>
    <w:rsid w:val="00565900"/>
    <w:rsid w:val="00566389"/>
    <w:rsid w:val="00566586"/>
    <w:rsid w:val="00566C9B"/>
    <w:rsid w:val="00567569"/>
    <w:rsid w:val="005679C2"/>
    <w:rsid w:val="0057027F"/>
    <w:rsid w:val="00570EBE"/>
    <w:rsid w:val="0057192E"/>
    <w:rsid w:val="005720B0"/>
    <w:rsid w:val="00573179"/>
    <w:rsid w:val="0057376C"/>
    <w:rsid w:val="00574AC0"/>
    <w:rsid w:val="00575A01"/>
    <w:rsid w:val="00575CC1"/>
    <w:rsid w:val="00575E4F"/>
    <w:rsid w:val="005762B8"/>
    <w:rsid w:val="0057639B"/>
    <w:rsid w:val="00576B6A"/>
    <w:rsid w:val="00577862"/>
    <w:rsid w:val="00580215"/>
    <w:rsid w:val="00580F8B"/>
    <w:rsid w:val="00581AFD"/>
    <w:rsid w:val="00581C7A"/>
    <w:rsid w:val="00581E2E"/>
    <w:rsid w:val="00582235"/>
    <w:rsid w:val="00582499"/>
    <w:rsid w:val="00583307"/>
    <w:rsid w:val="00583D61"/>
    <w:rsid w:val="0058404C"/>
    <w:rsid w:val="005845DF"/>
    <w:rsid w:val="0058488D"/>
    <w:rsid w:val="00584D6F"/>
    <w:rsid w:val="0058633D"/>
    <w:rsid w:val="0058733B"/>
    <w:rsid w:val="005879A6"/>
    <w:rsid w:val="00590044"/>
    <w:rsid w:val="00591810"/>
    <w:rsid w:val="00592480"/>
    <w:rsid w:val="00592EEE"/>
    <w:rsid w:val="00594347"/>
    <w:rsid w:val="00595054"/>
    <w:rsid w:val="0059593A"/>
    <w:rsid w:val="00596E91"/>
    <w:rsid w:val="005A0388"/>
    <w:rsid w:val="005A09FE"/>
    <w:rsid w:val="005A1426"/>
    <w:rsid w:val="005A3646"/>
    <w:rsid w:val="005A3D59"/>
    <w:rsid w:val="005A4887"/>
    <w:rsid w:val="005A4CC4"/>
    <w:rsid w:val="005A4F14"/>
    <w:rsid w:val="005A4FF0"/>
    <w:rsid w:val="005A5D13"/>
    <w:rsid w:val="005A6AB1"/>
    <w:rsid w:val="005A6DB6"/>
    <w:rsid w:val="005B0639"/>
    <w:rsid w:val="005B110C"/>
    <w:rsid w:val="005B23C7"/>
    <w:rsid w:val="005B2460"/>
    <w:rsid w:val="005B2D49"/>
    <w:rsid w:val="005B3B1E"/>
    <w:rsid w:val="005B4564"/>
    <w:rsid w:val="005B4A56"/>
    <w:rsid w:val="005B4D8A"/>
    <w:rsid w:val="005B527E"/>
    <w:rsid w:val="005B563B"/>
    <w:rsid w:val="005B656E"/>
    <w:rsid w:val="005B6752"/>
    <w:rsid w:val="005C1A43"/>
    <w:rsid w:val="005C3E8B"/>
    <w:rsid w:val="005C508F"/>
    <w:rsid w:val="005C5832"/>
    <w:rsid w:val="005C584E"/>
    <w:rsid w:val="005D16C6"/>
    <w:rsid w:val="005D1D34"/>
    <w:rsid w:val="005D363C"/>
    <w:rsid w:val="005D3A05"/>
    <w:rsid w:val="005D49F2"/>
    <w:rsid w:val="005D570C"/>
    <w:rsid w:val="005D6C59"/>
    <w:rsid w:val="005D6D47"/>
    <w:rsid w:val="005D72DA"/>
    <w:rsid w:val="005D73DE"/>
    <w:rsid w:val="005D7E06"/>
    <w:rsid w:val="005E31C8"/>
    <w:rsid w:val="005E3EE1"/>
    <w:rsid w:val="005E3F00"/>
    <w:rsid w:val="005E4885"/>
    <w:rsid w:val="005E4C86"/>
    <w:rsid w:val="005E4E39"/>
    <w:rsid w:val="005E4E53"/>
    <w:rsid w:val="005E4F12"/>
    <w:rsid w:val="005E6B3B"/>
    <w:rsid w:val="005E7350"/>
    <w:rsid w:val="005F00EC"/>
    <w:rsid w:val="005F10BD"/>
    <w:rsid w:val="005F18DF"/>
    <w:rsid w:val="005F1AF8"/>
    <w:rsid w:val="005F1DE4"/>
    <w:rsid w:val="005F2155"/>
    <w:rsid w:val="005F2705"/>
    <w:rsid w:val="005F27D3"/>
    <w:rsid w:val="005F3313"/>
    <w:rsid w:val="005F4648"/>
    <w:rsid w:val="005F696C"/>
    <w:rsid w:val="005F69F6"/>
    <w:rsid w:val="005F6C25"/>
    <w:rsid w:val="005F76E5"/>
    <w:rsid w:val="0060004E"/>
    <w:rsid w:val="006000D0"/>
    <w:rsid w:val="00600A5F"/>
    <w:rsid w:val="00600D12"/>
    <w:rsid w:val="00602742"/>
    <w:rsid w:val="00602A06"/>
    <w:rsid w:val="00602B82"/>
    <w:rsid w:val="00602D4E"/>
    <w:rsid w:val="00603B6D"/>
    <w:rsid w:val="00605BA8"/>
    <w:rsid w:val="00605ECB"/>
    <w:rsid w:val="006066D1"/>
    <w:rsid w:val="00606B40"/>
    <w:rsid w:val="006071DC"/>
    <w:rsid w:val="00610425"/>
    <w:rsid w:val="0061178E"/>
    <w:rsid w:val="00611CF7"/>
    <w:rsid w:val="006128CD"/>
    <w:rsid w:val="00612A93"/>
    <w:rsid w:val="00613060"/>
    <w:rsid w:val="00614AF4"/>
    <w:rsid w:val="00617056"/>
    <w:rsid w:val="0061744A"/>
    <w:rsid w:val="00617FE8"/>
    <w:rsid w:val="006204C4"/>
    <w:rsid w:val="00621583"/>
    <w:rsid w:val="006257BE"/>
    <w:rsid w:val="00626939"/>
    <w:rsid w:val="006270B8"/>
    <w:rsid w:val="006272CB"/>
    <w:rsid w:val="006272ED"/>
    <w:rsid w:val="0063112F"/>
    <w:rsid w:val="00632B88"/>
    <w:rsid w:val="00633530"/>
    <w:rsid w:val="00633CE2"/>
    <w:rsid w:val="00634260"/>
    <w:rsid w:val="006349F3"/>
    <w:rsid w:val="00635536"/>
    <w:rsid w:val="00635721"/>
    <w:rsid w:val="00635E58"/>
    <w:rsid w:val="006368ED"/>
    <w:rsid w:val="006369F2"/>
    <w:rsid w:val="00637ACA"/>
    <w:rsid w:val="006407E9"/>
    <w:rsid w:val="00640C1D"/>
    <w:rsid w:val="00641BA7"/>
    <w:rsid w:val="00642C0C"/>
    <w:rsid w:val="00642EAF"/>
    <w:rsid w:val="006432C2"/>
    <w:rsid w:val="00643CE6"/>
    <w:rsid w:val="00643DE5"/>
    <w:rsid w:val="006443D6"/>
    <w:rsid w:val="00644532"/>
    <w:rsid w:val="00644609"/>
    <w:rsid w:val="00644959"/>
    <w:rsid w:val="0064589E"/>
    <w:rsid w:val="006466E3"/>
    <w:rsid w:val="00647079"/>
    <w:rsid w:val="0064780A"/>
    <w:rsid w:val="00647D57"/>
    <w:rsid w:val="0065020E"/>
    <w:rsid w:val="0065127F"/>
    <w:rsid w:val="0065149C"/>
    <w:rsid w:val="00653396"/>
    <w:rsid w:val="0065356B"/>
    <w:rsid w:val="00656C27"/>
    <w:rsid w:val="006575EB"/>
    <w:rsid w:val="00661030"/>
    <w:rsid w:val="00662377"/>
    <w:rsid w:val="00662453"/>
    <w:rsid w:val="00662D0F"/>
    <w:rsid w:val="00663D52"/>
    <w:rsid w:val="00664D94"/>
    <w:rsid w:val="006656AA"/>
    <w:rsid w:val="00666345"/>
    <w:rsid w:val="006666DB"/>
    <w:rsid w:val="006668FC"/>
    <w:rsid w:val="00667735"/>
    <w:rsid w:val="006677EC"/>
    <w:rsid w:val="0066787C"/>
    <w:rsid w:val="00667BEE"/>
    <w:rsid w:val="00667D3C"/>
    <w:rsid w:val="00670750"/>
    <w:rsid w:val="0067118B"/>
    <w:rsid w:val="00671656"/>
    <w:rsid w:val="006717D5"/>
    <w:rsid w:val="00671F14"/>
    <w:rsid w:val="006723D4"/>
    <w:rsid w:val="00673DD0"/>
    <w:rsid w:val="00676146"/>
    <w:rsid w:val="006765EC"/>
    <w:rsid w:val="00676D4D"/>
    <w:rsid w:val="006777E9"/>
    <w:rsid w:val="006807D6"/>
    <w:rsid w:val="006808DE"/>
    <w:rsid w:val="00680C8A"/>
    <w:rsid w:val="00681D0B"/>
    <w:rsid w:val="006828A2"/>
    <w:rsid w:val="00682BAF"/>
    <w:rsid w:val="0068342A"/>
    <w:rsid w:val="00683B45"/>
    <w:rsid w:val="00683B58"/>
    <w:rsid w:val="0068445A"/>
    <w:rsid w:val="006858A7"/>
    <w:rsid w:val="0069031C"/>
    <w:rsid w:val="00690597"/>
    <w:rsid w:val="00690FF4"/>
    <w:rsid w:val="00691E50"/>
    <w:rsid w:val="006925B7"/>
    <w:rsid w:val="00692FB1"/>
    <w:rsid w:val="006931F7"/>
    <w:rsid w:val="00693317"/>
    <w:rsid w:val="0069341A"/>
    <w:rsid w:val="006934F8"/>
    <w:rsid w:val="0069364C"/>
    <w:rsid w:val="00693BB9"/>
    <w:rsid w:val="00695C2F"/>
    <w:rsid w:val="00695D85"/>
    <w:rsid w:val="00697080"/>
    <w:rsid w:val="006970DB"/>
    <w:rsid w:val="00697399"/>
    <w:rsid w:val="006A0F2F"/>
    <w:rsid w:val="006A1B63"/>
    <w:rsid w:val="006A2151"/>
    <w:rsid w:val="006A2D79"/>
    <w:rsid w:val="006A32E9"/>
    <w:rsid w:val="006A369F"/>
    <w:rsid w:val="006A3F5A"/>
    <w:rsid w:val="006A487C"/>
    <w:rsid w:val="006A624B"/>
    <w:rsid w:val="006A6540"/>
    <w:rsid w:val="006B012B"/>
    <w:rsid w:val="006B0218"/>
    <w:rsid w:val="006B08A7"/>
    <w:rsid w:val="006B23A9"/>
    <w:rsid w:val="006B2440"/>
    <w:rsid w:val="006B25FB"/>
    <w:rsid w:val="006B363A"/>
    <w:rsid w:val="006B46B9"/>
    <w:rsid w:val="006B5926"/>
    <w:rsid w:val="006B5DA5"/>
    <w:rsid w:val="006B6A73"/>
    <w:rsid w:val="006B6ADE"/>
    <w:rsid w:val="006B6C40"/>
    <w:rsid w:val="006B6CDF"/>
    <w:rsid w:val="006C0180"/>
    <w:rsid w:val="006C0954"/>
    <w:rsid w:val="006C0A63"/>
    <w:rsid w:val="006C1E19"/>
    <w:rsid w:val="006C1F7B"/>
    <w:rsid w:val="006C2148"/>
    <w:rsid w:val="006C2E79"/>
    <w:rsid w:val="006C31E3"/>
    <w:rsid w:val="006C5859"/>
    <w:rsid w:val="006C5AE6"/>
    <w:rsid w:val="006C6418"/>
    <w:rsid w:val="006C65DA"/>
    <w:rsid w:val="006C7B68"/>
    <w:rsid w:val="006D0557"/>
    <w:rsid w:val="006D121B"/>
    <w:rsid w:val="006D1710"/>
    <w:rsid w:val="006D2762"/>
    <w:rsid w:val="006D2F20"/>
    <w:rsid w:val="006D4A5D"/>
    <w:rsid w:val="006D55CB"/>
    <w:rsid w:val="006D59C9"/>
    <w:rsid w:val="006D6898"/>
    <w:rsid w:val="006E07EE"/>
    <w:rsid w:val="006E0B06"/>
    <w:rsid w:val="006E0C04"/>
    <w:rsid w:val="006E1321"/>
    <w:rsid w:val="006E2351"/>
    <w:rsid w:val="006E2A3A"/>
    <w:rsid w:val="006E2F30"/>
    <w:rsid w:val="006E3D4A"/>
    <w:rsid w:val="006E5914"/>
    <w:rsid w:val="006E66F9"/>
    <w:rsid w:val="006E6D9D"/>
    <w:rsid w:val="006E7DC2"/>
    <w:rsid w:val="006F00E6"/>
    <w:rsid w:val="006F00FB"/>
    <w:rsid w:val="006F1CF3"/>
    <w:rsid w:val="006F1D67"/>
    <w:rsid w:val="006F233E"/>
    <w:rsid w:val="006F3554"/>
    <w:rsid w:val="006F45E2"/>
    <w:rsid w:val="006F480B"/>
    <w:rsid w:val="006F4FC5"/>
    <w:rsid w:val="006F57C7"/>
    <w:rsid w:val="006F5855"/>
    <w:rsid w:val="006F690D"/>
    <w:rsid w:val="006F74AF"/>
    <w:rsid w:val="006F7A32"/>
    <w:rsid w:val="007017C3"/>
    <w:rsid w:val="0070282B"/>
    <w:rsid w:val="00703B07"/>
    <w:rsid w:val="00704608"/>
    <w:rsid w:val="0070463E"/>
    <w:rsid w:val="007047E1"/>
    <w:rsid w:val="00704D06"/>
    <w:rsid w:val="00706617"/>
    <w:rsid w:val="0070698F"/>
    <w:rsid w:val="00706B06"/>
    <w:rsid w:val="00706C62"/>
    <w:rsid w:val="00706F8B"/>
    <w:rsid w:val="007100BB"/>
    <w:rsid w:val="0071039D"/>
    <w:rsid w:val="00710474"/>
    <w:rsid w:val="00713165"/>
    <w:rsid w:val="007136D2"/>
    <w:rsid w:val="0071384D"/>
    <w:rsid w:val="00714CAC"/>
    <w:rsid w:val="007157CB"/>
    <w:rsid w:val="00716EED"/>
    <w:rsid w:val="00717A45"/>
    <w:rsid w:val="00717F55"/>
    <w:rsid w:val="00720004"/>
    <w:rsid w:val="007206A5"/>
    <w:rsid w:val="007209C7"/>
    <w:rsid w:val="00721BBA"/>
    <w:rsid w:val="00721FB7"/>
    <w:rsid w:val="007223C3"/>
    <w:rsid w:val="00722556"/>
    <w:rsid w:val="00722AE2"/>
    <w:rsid w:val="00722E28"/>
    <w:rsid w:val="00724C23"/>
    <w:rsid w:val="00724D5B"/>
    <w:rsid w:val="00724FCD"/>
    <w:rsid w:val="00725210"/>
    <w:rsid w:val="00725AB3"/>
    <w:rsid w:val="00725CDD"/>
    <w:rsid w:val="00726B58"/>
    <w:rsid w:val="00727646"/>
    <w:rsid w:val="00727689"/>
    <w:rsid w:val="007277B6"/>
    <w:rsid w:val="007279E2"/>
    <w:rsid w:val="00727B81"/>
    <w:rsid w:val="00731444"/>
    <w:rsid w:val="007321DC"/>
    <w:rsid w:val="00732342"/>
    <w:rsid w:val="00733350"/>
    <w:rsid w:val="00733BA7"/>
    <w:rsid w:val="0073448B"/>
    <w:rsid w:val="007346F4"/>
    <w:rsid w:val="00734CAB"/>
    <w:rsid w:val="007350A7"/>
    <w:rsid w:val="00736489"/>
    <w:rsid w:val="00736772"/>
    <w:rsid w:val="00737E6E"/>
    <w:rsid w:val="007400B5"/>
    <w:rsid w:val="007413B6"/>
    <w:rsid w:val="0074269F"/>
    <w:rsid w:val="00744737"/>
    <w:rsid w:val="0074554A"/>
    <w:rsid w:val="0074563B"/>
    <w:rsid w:val="00747618"/>
    <w:rsid w:val="007500ED"/>
    <w:rsid w:val="00750157"/>
    <w:rsid w:val="00750EA7"/>
    <w:rsid w:val="007516AE"/>
    <w:rsid w:val="00752CE3"/>
    <w:rsid w:val="007544E0"/>
    <w:rsid w:val="00754FB2"/>
    <w:rsid w:val="00755C1E"/>
    <w:rsid w:val="00757F85"/>
    <w:rsid w:val="00760843"/>
    <w:rsid w:val="00760AF9"/>
    <w:rsid w:val="007615ED"/>
    <w:rsid w:val="007627D7"/>
    <w:rsid w:val="00762B86"/>
    <w:rsid w:val="00763216"/>
    <w:rsid w:val="00763E05"/>
    <w:rsid w:val="00764430"/>
    <w:rsid w:val="00765415"/>
    <w:rsid w:val="00765561"/>
    <w:rsid w:val="007657D2"/>
    <w:rsid w:val="00765B6F"/>
    <w:rsid w:val="00766379"/>
    <w:rsid w:val="00766D44"/>
    <w:rsid w:val="007679D0"/>
    <w:rsid w:val="00767C9A"/>
    <w:rsid w:val="0077012C"/>
    <w:rsid w:val="007704BD"/>
    <w:rsid w:val="00774103"/>
    <w:rsid w:val="007741D6"/>
    <w:rsid w:val="00774821"/>
    <w:rsid w:val="00776388"/>
    <w:rsid w:val="0077644A"/>
    <w:rsid w:val="0077676F"/>
    <w:rsid w:val="00776C88"/>
    <w:rsid w:val="00777442"/>
    <w:rsid w:val="00777C06"/>
    <w:rsid w:val="007804AC"/>
    <w:rsid w:val="007804E6"/>
    <w:rsid w:val="00780617"/>
    <w:rsid w:val="00780BC3"/>
    <w:rsid w:val="00781085"/>
    <w:rsid w:val="00781433"/>
    <w:rsid w:val="00781567"/>
    <w:rsid w:val="0078167A"/>
    <w:rsid w:val="0078189B"/>
    <w:rsid w:val="007827E9"/>
    <w:rsid w:val="0078455C"/>
    <w:rsid w:val="00784638"/>
    <w:rsid w:val="0078486A"/>
    <w:rsid w:val="00786548"/>
    <w:rsid w:val="00786D26"/>
    <w:rsid w:val="00787904"/>
    <w:rsid w:val="0079007F"/>
    <w:rsid w:val="007901A6"/>
    <w:rsid w:val="00790B78"/>
    <w:rsid w:val="00790E1E"/>
    <w:rsid w:val="00791204"/>
    <w:rsid w:val="00792750"/>
    <w:rsid w:val="007929DF"/>
    <w:rsid w:val="00792D75"/>
    <w:rsid w:val="00792D89"/>
    <w:rsid w:val="00793B30"/>
    <w:rsid w:val="00794132"/>
    <w:rsid w:val="00794F45"/>
    <w:rsid w:val="00796502"/>
    <w:rsid w:val="007971D2"/>
    <w:rsid w:val="00797271"/>
    <w:rsid w:val="007A04E5"/>
    <w:rsid w:val="007A0EE2"/>
    <w:rsid w:val="007A1455"/>
    <w:rsid w:val="007A18CC"/>
    <w:rsid w:val="007A34AE"/>
    <w:rsid w:val="007A3A46"/>
    <w:rsid w:val="007A402D"/>
    <w:rsid w:val="007A47BF"/>
    <w:rsid w:val="007A5916"/>
    <w:rsid w:val="007A68EA"/>
    <w:rsid w:val="007A6CB0"/>
    <w:rsid w:val="007A7EF2"/>
    <w:rsid w:val="007B018A"/>
    <w:rsid w:val="007B068F"/>
    <w:rsid w:val="007B0C70"/>
    <w:rsid w:val="007B228D"/>
    <w:rsid w:val="007B3521"/>
    <w:rsid w:val="007B3C99"/>
    <w:rsid w:val="007B3D6A"/>
    <w:rsid w:val="007B410A"/>
    <w:rsid w:val="007B48A5"/>
    <w:rsid w:val="007B496A"/>
    <w:rsid w:val="007B5EF5"/>
    <w:rsid w:val="007B5F17"/>
    <w:rsid w:val="007B6789"/>
    <w:rsid w:val="007B6F36"/>
    <w:rsid w:val="007B7390"/>
    <w:rsid w:val="007B7900"/>
    <w:rsid w:val="007B7C53"/>
    <w:rsid w:val="007C0698"/>
    <w:rsid w:val="007C15E8"/>
    <w:rsid w:val="007C19A2"/>
    <w:rsid w:val="007C2047"/>
    <w:rsid w:val="007C284A"/>
    <w:rsid w:val="007C2EC7"/>
    <w:rsid w:val="007C581E"/>
    <w:rsid w:val="007C5FFD"/>
    <w:rsid w:val="007C6261"/>
    <w:rsid w:val="007C63E0"/>
    <w:rsid w:val="007C65B9"/>
    <w:rsid w:val="007C775E"/>
    <w:rsid w:val="007D0A03"/>
    <w:rsid w:val="007D0D75"/>
    <w:rsid w:val="007D117D"/>
    <w:rsid w:val="007D235F"/>
    <w:rsid w:val="007D23EC"/>
    <w:rsid w:val="007D30B8"/>
    <w:rsid w:val="007D346E"/>
    <w:rsid w:val="007D37A4"/>
    <w:rsid w:val="007D37FF"/>
    <w:rsid w:val="007D4450"/>
    <w:rsid w:val="007D4B7F"/>
    <w:rsid w:val="007D4CB2"/>
    <w:rsid w:val="007D4F7B"/>
    <w:rsid w:val="007D549A"/>
    <w:rsid w:val="007D5F5C"/>
    <w:rsid w:val="007D63BC"/>
    <w:rsid w:val="007D79E5"/>
    <w:rsid w:val="007E052E"/>
    <w:rsid w:val="007E05AB"/>
    <w:rsid w:val="007E0A7C"/>
    <w:rsid w:val="007E1772"/>
    <w:rsid w:val="007E18D8"/>
    <w:rsid w:val="007E1C83"/>
    <w:rsid w:val="007E1F42"/>
    <w:rsid w:val="007E2754"/>
    <w:rsid w:val="007E2DD5"/>
    <w:rsid w:val="007E31EC"/>
    <w:rsid w:val="007E3274"/>
    <w:rsid w:val="007E42AB"/>
    <w:rsid w:val="007E4603"/>
    <w:rsid w:val="007E508E"/>
    <w:rsid w:val="007E5649"/>
    <w:rsid w:val="007E7B85"/>
    <w:rsid w:val="007F00FE"/>
    <w:rsid w:val="007F08C1"/>
    <w:rsid w:val="007F0941"/>
    <w:rsid w:val="007F0D79"/>
    <w:rsid w:val="007F11DE"/>
    <w:rsid w:val="007F155C"/>
    <w:rsid w:val="007F324F"/>
    <w:rsid w:val="007F3983"/>
    <w:rsid w:val="007F3A7A"/>
    <w:rsid w:val="007F3AE0"/>
    <w:rsid w:val="007F3D3A"/>
    <w:rsid w:val="007F3EA0"/>
    <w:rsid w:val="007F4288"/>
    <w:rsid w:val="007F4510"/>
    <w:rsid w:val="007F4971"/>
    <w:rsid w:val="007F4C27"/>
    <w:rsid w:val="007F4ECE"/>
    <w:rsid w:val="007F5A97"/>
    <w:rsid w:val="007F63FB"/>
    <w:rsid w:val="007F6778"/>
    <w:rsid w:val="007F6A0E"/>
    <w:rsid w:val="007F6C66"/>
    <w:rsid w:val="00801046"/>
    <w:rsid w:val="008015F2"/>
    <w:rsid w:val="00801ACA"/>
    <w:rsid w:val="008028C1"/>
    <w:rsid w:val="0080587F"/>
    <w:rsid w:val="008058C8"/>
    <w:rsid w:val="00805D19"/>
    <w:rsid w:val="00806885"/>
    <w:rsid w:val="0080693E"/>
    <w:rsid w:val="008109DC"/>
    <w:rsid w:val="008113C8"/>
    <w:rsid w:val="008115A1"/>
    <w:rsid w:val="008119BB"/>
    <w:rsid w:val="008119E5"/>
    <w:rsid w:val="00812B91"/>
    <w:rsid w:val="008135E2"/>
    <w:rsid w:val="008143AA"/>
    <w:rsid w:val="008147F3"/>
    <w:rsid w:val="008170BA"/>
    <w:rsid w:val="00820262"/>
    <w:rsid w:val="0082159B"/>
    <w:rsid w:val="00822002"/>
    <w:rsid w:val="00822328"/>
    <w:rsid w:val="008229CC"/>
    <w:rsid w:val="00822BA6"/>
    <w:rsid w:val="00823650"/>
    <w:rsid w:val="00823FA9"/>
    <w:rsid w:val="00824E4D"/>
    <w:rsid w:val="00826B39"/>
    <w:rsid w:val="008274C2"/>
    <w:rsid w:val="00827805"/>
    <w:rsid w:val="00827DF2"/>
    <w:rsid w:val="008316BA"/>
    <w:rsid w:val="00833077"/>
    <w:rsid w:val="008330D0"/>
    <w:rsid w:val="00833425"/>
    <w:rsid w:val="0083455E"/>
    <w:rsid w:val="008346AE"/>
    <w:rsid w:val="008357E5"/>
    <w:rsid w:val="00835E89"/>
    <w:rsid w:val="008362A5"/>
    <w:rsid w:val="00836E6B"/>
    <w:rsid w:val="00840582"/>
    <w:rsid w:val="00841C92"/>
    <w:rsid w:val="0084211F"/>
    <w:rsid w:val="008423FC"/>
    <w:rsid w:val="00844FCD"/>
    <w:rsid w:val="00846073"/>
    <w:rsid w:val="00846AA8"/>
    <w:rsid w:val="00846EA2"/>
    <w:rsid w:val="0084743D"/>
    <w:rsid w:val="008500CC"/>
    <w:rsid w:val="00850927"/>
    <w:rsid w:val="00850936"/>
    <w:rsid w:val="00850AF1"/>
    <w:rsid w:val="0085101B"/>
    <w:rsid w:val="008515E4"/>
    <w:rsid w:val="00851DFB"/>
    <w:rsid w:val="0085201A"/>
    <w:rsid w:val="008524E1"/>
    <w:rsid w:val="00853B51"/>
    <w:rsid w:val="0085452C"/>
    <w:rsid w:val="0085459F"/>
    <w:rsid w:val="00854849"/>
    <w:rsid w:val="00855D9F"/>
    <w:rsid w:val="00856778"/>
    <w:rsid w:val="008568FC"/>
    <w:rsid w:val="00857A3C"/>
    <w:rsid w:val="0086063B"/>
    <w:rsid w:val="008613B5"/>
    <w:rsid w:val="008618FF"/>
    <w:rsid w:val="00861DA0"/>
    <w:rsid w:val="0086231E"/>
    <w:rsid w:val="00862577"/>
    <w:rsid w:val="008627B6"/>
    <w:rsid w:val="00862DBB"/>
    <w:rsid w:val="00864A3B"/>
    <w:rsid w:val="008662C1"/>
    <w:rsid w:val="008663DC"/>
    <w:rsid w:val="00866E6A"/>
    <w:rsid w:val="00867587"/>
    <w:rsid w:val="00867C98"/>
    <w:rsid w:val="00867ED0"/>
    <w:rsid w:val="0087036E"/>
    <w:rsid w:val="008713AE"/>
    <w:rsid w:val="00871BA9"/>
    <w:rsid w:val="00872DBE"/>
    <w:rsid w:val="00872F58"/>
    <w:rsid w:val="00873D26"/>
    <w:rsid w:val="008741C5"/>
    <w:rsid w:val="0087443B"/>
    <w:rsid w:val="008746CA"/>
    <w:rsid w:val="0087507D"/>
    <w:rsid w:val="008755AD"/>
    <w:rsid w:val="008756FC"/>
    <w:rsid w:val="00877775"/>
    <w:rsid w:val="00877E55"/>
    <w:rsid w:val="00880EDC"/>
    <w:rsid w:val="0088116C"/>
    <w:rsid w:val="00881EF7"/>
    <w:rsid w:val="00882916"/>
    <w:rsid w:val="00882BB9"/>
    <w:rsid w:val="00882F99"/>
    <w:rsid w:val="00882FD7"/>
    <w:rsid w:val="0088568D"/>
    <w:rsid w:val="0088653C"/>
    <w:rsid w:val="00886810"/>
    <w:rsid w:val="00886DFD"/>
    <w:rsid w:val="008872C0"/>
    <w:rsid w:val="008905F7"/>
    <w:rsid w:val="008908E5"/>
    <w:rsid w:val="00892273"/>
    <w:rsid w:val="00892C2E"/>
    <w:rsid w:val="00893296"/>
    <w:rsid w:val="008945B8"/>
    <w:rsid w:val="00896012"/>
    <w:rsid w:val="00896E98"/>
    <w:rsid w:val="008A10C8"/>
    <w:rsid w:val="008A2183"/>
    <w:rsid w:val="008A218C"/>
    <w:rsid w:val="008A2951"/>
    <w:rsid w:val="008A36AB"/>
    <w:rsid w:val="008A3CD0"/>
    <w:rsid w:val="008A3DEA"/>
    <w:rsid w:val="008A4C09"/>
    <w:rsid w:val="008A6A10"/>
    <w:rsid w:val="008A7BD9"/>
    <w:rsid w:val="008B01F1"/>
    <w:rsid w:val="008B1741"/>
    <w:rsid w:val="008B2370"/>
    <w:rsid w:val="008B29F5"/>
    <w:rsid w:val="008B2B25"/>
    <w:rsid w:val="008B2FB0"/>
    <w:rsid w:val="008B34F2"/>
    <w:rsid w:val="008B35B9"/>
    <w:rsid w:val="008B372D"/>
    <w:rsid w:val="008B5BCE"/>
    <w:rsid w:val="008B6AF9"/>
    <w:rsid w:val="008B6E5A"/>
    <w:rsid w:val="008C00BE"/>
    <w:rsid w:val="008C01E1"/>
    <w:rsid w:val="008C0B96"/>
    <w:rsid w:val="008C16FD"/>
    <w:rsid w:val="008C2476"/>
    <w:rsid w:val="008C2E6D"/>
    <w:rsid w:val="008C492F"/>
    <w:rsid w:val="008C4C56"/>
    <w:rsid w:val="008C5516"/>
    <w:rsid w:val="008C5C12"/>
    <w:rsid w:val="008C676F"/>
    <w:rsid w:val="008D0153"/>
    <w:rsid w:val="008D1BB4"/>
    <w:rsid w:val="008D2B4D"/>
    <w:rsid w:val="008D3AA3"/>
    <w:rsid w:val="008D45C8"/>
    <w:rsid w:val="008D5E27"/>
    <w:rsid w:val="008D6ACA"/>
    <w:rsid w:val="008D799F"/>
    <w:rsid w:val="008D7EC1"/>
    <w:rsid w:val="008E0863"/>
    <w:rsid w:val="008E131F"/>
    <w:rsid w:val="008E1C0F"/>
    <w:rsid w:val="008E28DD"/>
    <w:rsid w:val="008E3A69"/>
    <w:rsid w:val="008E3ED2"/>
    <w:rsid w:val="008E46AD"/>
    <w:rsid w:val="008E4ACE"/>
    <w:rsid w:val="008E500F"/>
    <w:rsid w:val="008E5018"/>
    <w:rsid w:val="008E57DB"/>
    <w:rsid w:val="008E5A81"/>
    <w:rsid w:val="008E5F5F"/>
    <w:rsid w:val="008E6257"/>
    <w:rsid w:val="008E6442"/>
    <w:rsid w:val="008E672D"/>
    <w:rsid w:val="008F0204"/>
    <w:rsid w:val="008F0834"/>
    <w:rsid w:val="008F0A75"/>
    <w:rsid w:val="008F0D57"/>
    <w:rsid w:val="008F26C0"/>
    <w:rsid w:val="008F2890"/>
    <w:rsid w:val="008F360A"/>
    <w:rsid w:val="008F459B"/>
    <w:rsid w:val="008F46C8"/>
    <w:rsid w:val="008F49A8"/>
    <w:rsid w:val="008F557A"/>
    <w:rsid w:val="008F5960"/>
    <w:rsid w:val="008F65B7"/>
    <w:rsid w:val="008F7414"/>
    <w:rsid w:val="008F7625"/>
    <w:rsid w:val="008F7E8E"/>
    <w:rsid w:val="0090053D"/>
    <w:rsid w:val="009011CD"/>
    <w:rsid w:val="00901C7A"/>
    <w:rsid w:val="00901DF9"/>
    <w:rsid w:val="00901FA3"/>
    <w:rsid w:val="009022E1"/>
    <w:rsid w:val="009024F8"/>
    <w:rsid w:val="009034F1"/>
    <w:rsid w:val="00904992"/>
    <w:rsid w:val="00904F8B"/>
    <w:rsid w:val="009053F5"/>
    <w:rsid w:val="00905F5F"/>
    <w:rsid w:val="00910868"/>
    <w:rsid w:val="00910F2F"/>
    <w:rsid w:val="0091221A"/>
    <w:rsid w:val="00912267"/>
    <w:rsid w:val="009138E9"/>
    <w:rsid w:val="00913E2A"/>
    <w:rsid w:val="00913F36"/>
    <w:rsid w:val="0091412A"/>
    <w:rsid w:val="0091573B"/>
    <w:rsid w:val="00917953"/>
    <w:rsid w:val="009200C3"/>
    <w:rsid w:val="009206FC"/>
    <w:rsid w:val="0092119B"/>
    <w:rsid w:val="00921C50"/>
    <w:rsid w:val="00923026"/>
    <w:rsid w:val="00923C0F"/>
    <w:rsid w:val="00924EC6"/>
    <w:rsid w:val="0092520A"/>
    <w:rsid w:val="009256C1"/>
    <w:rsid w:val="00925E35"/>
    <w:rsid w:val="00926F01"/>
    <w:rsid w:val="00927FE2"/>
    <w:rsid w:val="00930225"/>
    <w:rsid w:val="00930B12"/>
    <w:rsid w:val="009317B2"/>
    <w:rsid w:val="009319A9"/>
    <w:rsid w:val="00933375"/>
    <w:rsid w:val="009337CC"/>
    <w:rsid w:val="009343AA"/>
    <w:rsid w:val="00934BE3"/>
    <w:rsid w:val="00934FC8"/>
    <w:rsid w:val="009354F6"/>
    <w:rsid w:val="009379A9"/>
    <w:rsid w:val="00937A3C"/>
    <w:rsid w:val="00937D5B"/>
    <w:rsid w:val="0094018D"/>
    <w:rsid w:val="009407BA"/>
    <w:rsid w:val="00941706"/>
    <w:rsid w:val="009420AE"/>
    <w:rsid w:val="00942D2B"/>
    <w:rsid w:val="009439E0"/>
    <w:rsid w:val="00943F2A"/>
    <w:rsid w:val="009441FF"/>
    <w:rsid w:val="00944484"/>
    <w:rsid w:val="00945AE4"/>
    <w:rsid w:val="009461B8"/>
    <w:rsid w:val="0094640C"/>
    <w:rsid w:val="00946D13"/>
    <w:rsid w:val="00950C5E"/>
    <w:rsid w:val="00951813"/>
    <w:rsid w:val="00951F96"/>
    <w:rsid w:val="009524E1"/>
    <w:rsid w:val="00953567"/>
    <w:rsid w:val="00953620"/>
    <w:rsid w:val="0095402F"/>
    <w:rsid w:val="00956627"/>
    <w:rsid w:val="00956FDE"/>
    <w:rsid w:val="0095709A"/>
    <w:rsid w:val="00957457"/>
    <w:rsid w:val="00957472"/>
    <w:rsid w:val="00960036"/>
    <w:rsid w:val="009603CA"/>
    <w:rsid w:val="00960D38"/>
    <w:rsid w:val="0096260D"/>
    <w:rsid w:val="0096382E"/>
    <w:rsid w:val="0096388A"/>
    <w:rsid w:val="00964D8C"/>
    <w:rsid w:val="00965EBA"/>
    <w:rsid w:val="0096714C"/>
    <w:rsid w:val="009706E8"/>
    <w:rsid w:val="00970750"/>
    <w:rsid w:val="00971F58"/>
    <w:rsid w:val="0097255C"/>
    <w:rsid w:val="00972BB6"/>
    <w:rsid w:val="0097328D"/>
    <w:rsid w:val="0097337F"/>
    <w:rsid w:val="00973C79"/>
    <w:rsid w:val="00974180"/>
    <w:rsid w:val="0097440D"/>
    <w:rsid w:val="00974B83"/>
    <w:rsid w:val="0097561B"/>
    <w:rsid w:val="00975837"/>
    <w:rsid w:val="00975C15"/>
    <w:rsid w:val="00977D79"/>
    <w:rsid w:val="00980058"/>
    <w:rsid w:val="009801FB"/>
    <w:rsid w:val="009804F2"/>
    <w:rsid w:val="00980B82"/>
    <w:rsid w:val="009814C9"/>
    <w:rsid w:val="0098168B"/>
    <w:rsid w:val="0098186D"/>
    <w:rsid w:val="0098327A"/>
    <w:rsid w:val="009833F4"/>
    <w:rsid w:val="00983D54"/>
    <w:rsid w:val="009847F3"/>
    <w:rsid w:val="00984F23"/>
    <w:rsid w:val="00985253"/>
    <w:rsid w:val="0098555E"/>
    <w:rsid w:val="00986220"/>
    <w:rsid w:val="00986DC7"/>
    <w:rsid w:val="00987F3B"/>
    <w:rsid w:val="0099200C"/>
    <w:rsid w:val="009928AE"/>
    <w:rsid w:val="0099295E"/>
    <w:rsid w:val="009931FF"/>
    <w:rsid w:val="009933D4"/>
    <w:rsid w:val="00993B84"/>
    <w:rsid w:val="00994EDD"/>
    <w:rsid w:val="009950BD"/>
    <w:rsid w:val="00995866"/>
    <w:rsid w:val="00996379"/>
    <w:rsid w:val="00996383"/>
    <w:rsid w:val="0099670B"/>
    <w:rsid w:val="00996D55"/>
    <w:rsid w:val="009A0459"/>
    <w:rsid w:val="009A07BC"/>
    <w:rsid w:val="009A1A96"/>
    <w:rsid w:val="009A220F"/>
    <w:rsid w:val="009A3CEC"/>
    <w:rsid w:val="009A3E82"/>
    <w:rsid w:val="009A4371"/>
    <w:rsid w:val="009A43FD"/>
    <w:rsid w:val="009A4486"/>
    <w:rsid w:val="009A4A0B"/>
    <w:rsid w:val="009A692F"/>
    <w:rsid w:val="009A71BC"/>
    <w:rsid w:val="009A757A"/>
    <w:rsid w:val="009B048D"/>
    <w:rsid w:val="009B13DB"/>
    <w:rsid w:val="009B2380"/>
    <w:rsid w:val="009B42CE"/>
    <w:rsid w:val="009B4E11"/>
    <w:rsid w:val="009B52EA"/>
    <w:rsid w:val="009B63DE"/>
    <w:rsid w:val="009B741F"/>
    <w:rsid w:val="009C05FB"/>
    <w:rsid w:val="009C07E6"/>
    <w:rsid w:val="009C1E0A"/>
    <w:rsid w:val="009C2D5A"/>
    <w:rsid w:val="009C3375"/>
    <w:rsid w:val="009C3B9A"/>
    <w:rsid w:val="009C4DC5"/>
    <w:rsid w:val="009C64A4"/>
    <w:rsid w:val="009C64B5"/>
    <w:rsid w:val="009C6ACD"/>
    <w:rsid w:val="009C6BDE"/>
    <w:rsid w:val="009C6DC5"/>
    <w:rsid w:val="009C6E5A"/>
    <w:rsid w:val="009C711E"/>
    <w:rsid w:val="009C7328"/>
    <w:rsid w:val="009D0609"/>
    <w:rsid w:val="009D1028"/>
    <w:rsid w:val="009D24F0"/>
    <w:rsid w:val="009D25F2"/>
    <w:rsid w:val="009D30C5"/>
    <w:rsid w:val="009D31AC"/>
    <w:rsid w:val="009D3496"/>
    <w:rsid w:val="009D4D77"/>
    <w:rsid w:val="009D7A20"/>
    <w:rsid w:val="009D7DF2"/>
    <w:rsid w:val="009E08D9"/>
    <w:rsid w:val="009E0D45"/>
    <w:rsid w:val="009E0E60"/>
    <w:rsid w:val="009E16FB"/>
    <w:rsid w:val="009E1793"/>
    <w:rsid w:val="009E3860"/>
    <w:rsid w:val="009E3CFD"/>
    <w:rsid w:val="009E44D2"/>
    <w:rsid w:val="009E46B6"/>
    <w:rsid w:val="009E5188"/>
    <w:rsid w:val="009E52D6"/>
    <w:rsid w:val="009E5A41"/>
    <w:rsid w:val="009E6836"/>
    <w:rsid w:val="009E69A4"/>
    <w:rsid w:val="009E6D92"/>
    <w:rsid w:val="009E6F40"/>
    <w:rsid w:val="009E7DD0"/>
    <w:rsid w:val="009E7F9D"/>
    <w:rsid w:val="009F000A"/>
    <w:rsid w:val="009F1E20"/>
    <w:rsid w:val="009F2625"/>
    <w:rsid w:val="009F31E5"/>
    <w:rsid w:val="009F35DC"/>
    <w:rsid w:val="009F39AA"/>
    <w:rsid w:val="009F39BE"/>
    <w:rsid w:val="009F3F81"/>
    <w:rsid w:val="009F4179"/>
    <w:rsid w:val="009F44EF"/>
    <w:rsid w:val="009F5319"/>
    <w:rsid w:val="009F5511"/>
    <w:rsid w:val="009F66DF"/>
    <w:rsid w:val="009F6D90"/>
    <w:rsid w:val="009F7F46"/>
    <w:rsid w:val="00A00CC1"/>
    <w:rsid w:val="00A00D0B"/>
    <w:rsid w:val="00A00E79"/>
    <w:rsid w:val="00A0123E"/>
    <w:rsid w:val="00A025DB"/>
    <w:rsid w:val="00A02BD8"/>
    <w:rsid w:val="00A03782"/>
    <w:rsid w:val="00A037B0"/>
    <w:rsid w:val="00A06F01"/>
    <w:rsid w:val="00A06F97"/>
    <w:rsid w:val="00A073CD"/>
    <w:rsid w:val="00A10138"/>
    <w:rsid w:val="00A10CE1"/>
    <w:rsid w:val="00A113FF"/>
    <w:rsid w:val="00A11C63"/>
    <w:rsid w:val="00A1285E"/>
    <w:rsid w:val="00A13AD4"/>
    <w:rsid w:val="00A13BBB"/>
    <w:rsid w:val="00A140B6"/>
    <w:rsid w:val="00A145DC"/>
    <w:rsid w:val="00A14749"/>
    <w:rsid w:val="00A14D1A"/>
    <w:rsid w:val="00A14FDB"/>
    <w:rsid w:val="00A15372"/>
    <w:rsid w:val="00A15672"/>
    <w:rsid w:val="00A15AC7"/>
    <w:rsid w:val="00A15E1A"/>
    <w:rsid w:val="00A16C8A"/>
    <w:rsid w:val="00A172A9"/>
    <w:rsid w:val="00A17A64"/>
    <w:rsid w:val="00A17B67"/>
    <w:rsid w:val="00A17C17"/>
    <w:rsid w:val="00A17D7E"/>
    <w:rsid w:val="00A2062D"/>
    <w:rsid w:val="00A2142F"/>
    <w:rsid w:val="00A21DEF"/>
    <w:rsid w:val="00A222F4"/>
    <w:rsid w:val="00A22E7C"/>
    <w:rsid w:val="00A23998"/>
    <w:rsid w:val="00A23D13"/>
    <w:rsid w:val="00A23EBE"/>
    <w:rsid w:val="00A247BD"/>
    <w:rsid w:val="00A2501E"/>
    <w:rsid w:val="00A25D68"/>
    <w:rsid w:val="00A2643F"/>
    <w:rsid w:val="00A27B64"/>
    <w:rsid w:val="00A31735"/>
    <w:rsid w:val="00A31F03"/>
    <w:rsid w:val="00A3204A"/>
    <w:rsid w:val="00A324A0"/>
    <w:rsid w:val="00A32F2B"/>
    <w:rsid w:val="00A32FC9"/>
    <w:rsid w:val="00A33166"/>
    <w:rsid w:val="00A33E6C"/>
    <w:rsid w:val="00A3455B"/>
    <w:rsid w:val="00A34968"/>
    <w:rsid w:val="00A34D65"/>
    <w:rsid w:val="00A35D8E"/>
    <w:rsid w:val="00A364A7"/>
    <w:rsid w:val="00A36AAE"/>
    <w:rsid w:val="00A3788B"/>
    <w:rsid w:val="00A4068B"/>
    <w:rsid w:val="00A4239F"/>
    <w:rsid w:val="00A4394E"/>
    <w:rsid w:val="00A44A7E"/>
    <w:rsid w:val="00A46BC6"/>
    <w:rsid w:val="00A46E7D"/>
    <w:rsid w:val="00A4771B"/>
    <w:rsid w:val="00A501FC"/>
    <w:rsid w:val="00A50AF7"/>
    <w:rsid w:val="00A5119E"/>
    <w:rsid w:val="00A5136C"/>
    <w:rsid w:val="00A5204F"/>
    <w:rsid w:val="00A531D4"/>
    <w:rsid w:val="00A55440"/>
    <w:rsid w:val="00A55946"/>
    <w:rsid w:val="00A55BCD"/>
    <w:rsid w:val="00A55D25"/>
    <w:rsid w:val="00A5664E"/>
    <w:rsid w:val="00A56B9F"/>
    <w:rsid w:val="00A60660"/>
    <w:rsid w:val="00A61462"/>
    <w:rsid w:val="00A618B7"/>
    <w:rsid w:val="00A618BF"/>
    <w:rsid w:val="00A629CC"/>
    <w:rsid w:val="00A62D4C"/>
    <w:rsid w:val="00A630E5"/>
    <w:rsid w:val="00A63284"/>
    <w:rsid w:val="00A63AA5"/>
    <w:rsid w:val="00A65511"/>
    <w:rsid w:val="00A70629"/>
    <w:rsid w:val="00A70BED"/>
    <w:rsid w:val="00A72878"/>
    <w:rsid w:val="00A7481F"/>
    <w:rsid w:val="00A74CF5"/>
    <w:rsid w:val="00A758D9"/>
    <w:rsid w:val="00A75AF7"/>
    <w:rsid w:val="00A76C58"/>
    <w:rsid w:val="00A77151"/>
    <w:rsid w:val="00A80044"/>
    <w:rsid w:val="00A80FD7"/>
    <w:rsid w:val="00A81576"/>
    <w:rsid w:val="00A82046"/>
    <w:rsid w:val="00A825DE"/>
    <w:rsid w:val="00A8304A"/>
    <w:rsid w:val="00A830F9"/>
    <w:rsid w:val="00A83642"/>
    <w:rsid w:val="00A837DD"/>
    <w:rsid w:val="00A83F93"/>
    <w:rsid w:val="00A8483B"/>
    <w:rsid w:val="00A84DDF"/>
    <w:rsid w:val="00A850F9"/>
    <w:rsid w:val="00A854BD"/>
    <w:rsid w:val="00A855DD"/>
    <w:rsid w:val="00A8572F"/>
    <w:rsid w:val="00A85C00"/>
    <w:rsid w:val="00A877CE"/>
    <w:rsid w:val="00A87E18"/>
    <w:rsid w:val="00A9038E"/>
    <w:rsid w:val="00A91947"/>
    <w:rsid w:val="00A926EE"/>
    <w:rsid w:val="00A93004"/>
    <w:rsid w:val="00A936AB"/>
    <w:rsid w:val="00A93C15"/>
    <w:rsid w:val="00A94EAE"/>
    <w:rsid w:val="00A955EC"/>
    <w:rsid w:val="00A956F0"/>
    <w:rsid w:val="00A95EC5"/>
    <w:rsid w:val="00A97D08"/>
    <w:rsid w:val="00AA02D5"/>
    <w:rsid w:val="00AA0404"/>
    <w:rsid w:val="00AA08C5"/>
    <w:rsid w:val="00AA0940"/>
    <w:rsid w:val="00AA1660"/>
    <w:rsid w:val="00AA194E"/>
    <w:rsid w:val="00AA1E59"/>
    <w:rsid w:val="00AA29FE"/>
    <w:rsid w:val="00AA3CEF"/>
    <w:rsid w:val="00AA4C8C"/>
    <w:rsid w:val="00AA51D8"/>
    <w:rsid w:val="00AA53F9"/>
    <w:rsid w:val="00AB0001"/>
    <w:rsid w:val="00AB04D9"/>
    <w:rsid w:val="00AB082E"/>
    <w:rsid w:val="00AB1BC5"/>
    <w:rsid w:val="00AB221A"/>
    <w:rsid w:val="00AB27C5"/>
    <w:rsid w:val="00AB2A26"/>
    <w:rsid w:val="00AB30A7"/>
    <w:rsid w:val="00AB31AE"/>
    <w:rsid w:val="00AB39C5"/>
    <w:rsid w:val="00AB3E4E"/>
    <w:rsid w:val="00AB5E3B"/>
    <w:rsid w:val="00AB638C"/>
    <w:rsid w:val="00AB7499"/>
    <w:rsid w:val="00AB7A70"/>
    <w:rsid w:val="00AB7E9A"/>
    <w:rsid w:val="00AC0808"/>
    <w:rsid w:val="00AC0F95"/>
    <w:rsid w:val="00AC17DF"/>
    <w:rsid w:val="00AC1E00"/>
    <w:rsid w:val="00AC27D8"/>
    <w:rsid w:val="00AC2E51"/>
    <w:rsid w:val="00AC3B53"/>
    <w:rsid w:val="00AC3E53"/>
    <w:rsid w:val="00AC45BC"/>
    <w:rsid w:val="00AC4799"/>
    <w:rsid w:val="00AC5564"/>
    <w:rsid w:val="00AC59A1"/>
    <w:rsid w:val="00AD0EAE"/>
    <w:rsid w:val="00AD0F49"/>
    <w:rsid w:val="00AD117F"/>
    <w:rsid w:val="00AD11B5"/>
    <w:rsid w:val="00AD325E"/>
    <w:rsid w:val="00AD597B"/>
    <w:rsid w:val="00AD6035"/>
    <w:rsid w:val="00AD67BF"/>
    <w:rsid w:val="00AD68B2"/>
    <w:rsid w:val="00AE27DB"/>
    <w:rsid w:val="00AE27E7"/>
    <w:rsid w:val="00AE2F62"/>
    <w:rsid w:val="00AE43CC"/>
    <w:rsid w:val="00AE44AD"/>
    <w:rsid w:val="00AE576E"/>
    <w:rsid w:val="00AE57AE"/>
    <w:rsid w:val="00AE5C01"/>
    <w:rsid w:val="00AE6007"/>
    <w:rsid w:val="00AE6E06"/>
    <w:rsid w:val="00AF021A"/>
    <w:rsid w:val="00AF0CAF"/>
    <w:rsid w:val="00AF220E"/>
    <w:rsid w:val="00AF24CE"/>
    <w:rsid w:val="00AF2C67"/>
    <w:rsid w:val="00AF2EC4"/>
    <w:rsid w:val="00AF2F2F"/>
    <w:rsid w:val="00AF2F39"/>
    <w:rsid w:val="00AF321C"/>
    <w:rsid w:val="00AF3EB8"/>
    <w:rsid w:val="00AF4F3D"/>
    <w:rsid w:val="00AF5798"/>
    <w:rsid w:val="00AF5830"/>
    <w:rsid w:val="00AF751D"/>
    <w:rsid w:val="00B01241"/>
    <w:rsid w:val="00B047DC"/>
    <w:rsid w:val="00B05B27"/>
    <w:rsid w:val="00B0762B"/>
    <w:rsid w:val="00B1050F"/>
    <w:rsid w:val="00B10CD9"/>
    <w:rsid w:val="00B117C3"/>
    <w:rsid w:val="00B118C1"/>
    <w:rsid w:val="00B11986"/>
    <w:rsid w:val="00B13893"/>
    <w:rsid w:val="00B1440C"/>
    <w:rsid w:val="00B14A4D"/>
    <w:rsid w:val="00B150FA"/>
    <w:rsid w:val="00B1670D"/>
    <w:rsid w:val="00B16C48"/>
    <w:rsid w:val="00B16CCE"/>
    <w:rsid w:val="00B17E1A"/>
    <w:rsid w:val="00B20B7D"/>
    <w:rsid w:val="00B2313C"/>
    <w:rsid w:val="00B2360C"/>
    <w:rsid w:val="00B2538D"/>
    <w:rsid w:val="00B2633E"/>
    <w:rsid w:val="00B26A4F"/>
    <w:rsid w:val="00B27BAC"/>
    <w:rsid w:val="00B27CCE"/>
    <w:rsid w:val="00B27EA7"/>
    <w:rsid w:val="00B30F6C"/>
    <w:rsid w:val="00B32E1A"/>
    <w:rsid w:val="00B33D1A"/>
    <w:rsid w:val="00B34B59"/>
    <w:rsid w:val="00B36D0C"/>
    <w:rsid w:val="00B3702D"/>
    <w:rsid w:val="00B37391"/>
    <w:rsid w:val="00B37439"/>
    <w:rsid w:val="00B37653"/>
    <w:rsid w:val="00B37852"/>
    <w:rsid w:val="00B40C52"/>
    <w:rsid w:val="00B41CD1"/>
    <w:rsid w:val="00B448B3"/>
    <w:rsid w:val="00B454E8"/>
    <w:rsid w:val="00B472D8"/>
    <w:rsid w:val="00B479B3"/>
    <w:rsid w:val="00B47BB6"/>
    <w:rsid w:val="00B47DFD"/>
    <w:rsid w:val="00B503A1"/>
    <w:rsid w:val="00B514D4"/>
    <w:rsid w:val="00B51EE2"/>
    <w:rsid w:val="00B538CB"/>
    <w:rsid w:val="00B53D71"/>
    <w:rsid w:val="00B5465F"/>
    <w:rsid w:val="00B5682D"/>
    <w:rsid w:val="00B56CAA"/>
    <w:rsid w:val="00B57559"/>
    <w:rsid w:val="00B57E58"/>
    <w:rsid w:val="00B6051D"/>
    <w:rsid w:val="00B61AD8"/>
    <w:rsid w:val="00B61DC6"/>
    <w:rsid w:val="00B61F1F"/>
    <w:rsid w:val="00B62CC8"/>
    <w:rsid w:val="00B6341D"/>
    <w:rsid w:val="00B638E4"/>
    <w:rsid w:val="00B63F0B"/>
    <w:rsid w:val="00B643C9"/>
    <w:rsid w:val="00B65194"/>
    <w:rsid w:val="00B657C0"/>
    <w:rsid w:val="00B6625F"/>
    <w:rsid w:val="00B669AD"/>
    <w:rsid w:val="00B66EA9"/>
    <w:rsid w:val="00B7010C"/>
    <w:rsid w:val="00B709FE"/>
    <w:rsid w:val="00B7273F"/>
    <w:rsid w:val="00B7301E"/>
    <w:rsid w:val="00B73094"/>
    <w:rsid w:val="00B74DBB"/>
    <w:rsid w:val="00B769EE"/>
    <w:rsid w:val="00B77AC1"/>
    <w:rsid w:val="00B80032"/>
    <w:rsid w:val="00B811F2"/>
    <w:rsid w:val="00B812E7"/>
    <w:rsid w:val="00B81D1E"/>
    <w:rsid w:val="00B81D42"/>
    <w:rsid w:val="00B81DAC"/>
    <w:rsid w:val="00B8238A"/>
    <w:rsid w:val="00B828E0"/>
    <w:rsid w:val="00B83E39"/>
    <w:rsid w:val="00B84A67"/>
    <w:rsid w:val="00B84F2B"/>
    <w:rsid w:val="00B8522B"/>
    <w:rsid w:val="00B85367"/>
    <w:rsid w:val="00B853FC"/>
    <w:rsid w:val="00B85557"/>
    <w:rsid w:val="00B85B7B"/>
    <w:rsid w:val="00B85E6A"/>
    <w:rsid w:val="00B86FF9"/>
    <w:rsid w:val="00B87450"/>
    <w:rsid w:val="00B90045"/>
    <w:rsid w:val="00B90BD4"/>
    <w:rsid w:val="00B914BB"/>
    <w:rsid w:val="00B91882"/>
    <w:rsid w:val="00B91A56"/>
    <w:rsid w:val="00B91C4C"/>
    <w:rsid w:val="00B93378"/>
    <w:rsid w:val="00B9349A"/>
    <w:rsid w:val="00B9394C"/>
    <w:rsid w:val="00B93CEC"/>
    <w:rsid w:val="00B93D90"/>
    <w:rsid w:val="00B94236"/>
    <w:rsid w:val="00B94701"/>
    <w:rsid w:val="00B94920"/>
    <w:rsid w:val="00B9523B"/>
    <w:rsid w:val="00B95B75"/>
    <w:rsid w:val="00B95C8C"/>
    <w:rsid w:val="00B96515"/>
    <w:rsid w:val="00BA0BCE"/>
    <w:rsid w:val="00BA0CBB"/>
    <w:rsid w:val="00BA21C0"/>
    <w:rsid w:val="00BA2C89"/>
    <w:rsid w:val="00BA2F76"/>
    <w:rsid w:val="00BA4759"/>
    <w:rsid w:val="00BA541D"/>
    <w:rsid w:val="00BA6841"/>
    <w:rsid w:val="00BA72FE"/>
    <w:rsid w:val="00BA77CF"/>
    <w:rsid w:val="00BA77EB"/>
    <w:rsid w:val="00BA7834"/>
    <w:rsid w:val="00BB0BAE"/>
    <w:rsid w:val="00BB0E0C"/>
    <w:rsid w:val="00BB1582"/>
    <w:rsid w:val="00BB2413"/>
    <w:rsid w:val="00BB405B"/>
    <w:rsid w:val="00BB42E2"/>
    <w:rsid w:val="00BB42F5"/>
    <w:rsid w:val="00BB4351"/>
    <w:rsid w:val="00BB5139"/>
    <w:rsid w:val="00BB7800"/>
    <w:rsid w:val="00BC0190"/>
    <w:rsid w:val="00BC040D"/>
    <w:rsid w:val="00BC09B4"/>
    <w:rsid w:val="00BC3F7A"/>
    <w:rsid w:val="00BC4ABF"/>
    <w:rsid w:val="00BC4AE8"/>
    <w:rsid w:val="00BC4B81"/>
    <w:rsid w:val="00BC50DE"/>
    <w:rsid w:val="00BC5E1C"/>
    <w:rsid w:val="00BD038B"/>
    <w:rsid w:val="00BD0A77"/>
    <w:rsid w:val="00BD248B"/>
    <w:rsid w:val="00BD4417"/>
    <w:rsid w:val="00BD44BF"/>
    <w:rsid w:val="00BD4848"/>
    <w:rsid w:val="00BD5CBC"/>
    <w:rsid w:val="00BD6FFC"/>
    <w:rsid w:val="00BE1895"/>
    <w:rsid w:val="00BE1C98"/>
    <w:rsid w:val="00BE2A7D"/>
    <w:rsid w:val="00BE3C0C"/>
    <w:rsid w:val="00BE5AC0"/>
    <w:rsid w:val="00BE5C67"/>
    <w:rsid w:val="00BE666B"/>
    <w:rsid w:val="00BE6DF8"/>
    <w:rsid w:val="00BE6E7F"/>
    <w:rsid w:val="00BE75DC"/>
    <w:rsid w:val="00BE76B8"/>
    <w:rsid w:val="00BF0813"/>
    <w:rsid w:val="00BF1569"/>
    <w:rsid w:val="00BF3692"/>
    <w:rsid w:val="00BF389C"/>
    <w:rsid w:val="00BF394E"/>
    <w:rsid w:val="00BF396A"/>
    <w:rsid w:val="00BF41E9"/>
    <w:rsid w:val="00BF53DC"/>
    <w:rsid w:val="00BF560A"/>
    <w:rsid w:val="00BF6267"/>
    <w:rsid w:val="00BF690A"/>
    <w:rsid w:val="00BF6EA0"/>
    <w:rsid w:val="00BF7AFB"/>
    <w:rsid w:val="00C0146D"/>
    <w:rsid w:val="00C01753"/>
    <w:rsid w:val="00C02AE0"/>
    <w:rsid w:val="00C032AF"/>
    <w:rsid w:val="00C0548D"/>
    <w:rsid w:val="00C05652"/>
    <w:rsid w:val="00C06544"/>
    <w:rsid w:val="00C07FFC"/>
    <w:rsid w:val="00C128AA"/>
    <w:rsid w:val="00C12EA4"/>
    <w:rsid w:val="00C12FFB"/>
    <w:rsid w:val="00C13B9B"/>
    <w:rsid w:val="00C147FE"/>
    <w:rsid w:val="00C14BA0"/>
    <w:rsid w:val="00C150EB"/>
    <w:rsid w:val="00C17067"/>
    <w:rsid w:val="00C17123"/>
    <w:rsid w:val="00C17140"/>
    <w:rsid w:val="00C1784F"/>
    <w:rsid w:val="00C178A6"/>
    <w:rsid w:val="00C21355"/>
    <w:rsid w:val="00C21637"/>
    <w:rsid w:val="00C21ACB"/>
    <w:rsid w:val="00C22292"/>
    <w:rsid w:val="00C2255B"/>
    <w:rsid w:val="00C227B4"/>
    <w:rsid w:val="00C233C3"/>
    <w:rsid w:val="00C23A9C"/>
    <w:rsid w:val="00C2482E"/>
    <w:rsid w:val="00C25BEB"/>
    <w:rsid w:val="00C268AA"/>
    <w:rsid w:val="00C26EB1"/>
    <w:rsid w:val="00C272FA"/>
    <w:rsid w:val="00C304C8"/>
    <w:rsid w:val="00C3184F"/>
    <w:rsid w:val="00C319A5"/>
    <w:rsid w:val="00C31CEE"/>
    <w:rsid w:val="00C359EB"/>
    <w:rsid w:val="00C362D7"/>
    <w:rsid w:val="00C371C3"/>
    <w:rsid w:val="00C402D6"/>
    <w:rsid w:val="00C403A8"/>
    <w:rsid w:val="00C41FEF"/>
    <w:rsid w:val="00C42A7E"/>
    <w:rsid w:val="00C43FD6"/>
    <w:rsid w:val="00C4478C"/>
    <w:rsid w:val="00C44AF9"/>
    <w:rsid w:val="00C45284"/>
    <w:rsid w:val="00C45771"/>
    <w:rsid w:val="00C45DBD"/>
    <w:rsid w:val="00C47630"/>
    <w:rsid w:val="00C502E8"/>
    <w:rsid w:val="00C51761"/>
    <w:rsid w:val="00C53223"/>
    <w:rsid w:val="00C538E9"/>
    <w:rsid w:val="00C53AFD"/>
    <w:rsid w:val="00C5511E"/>
    <w:rsid w:val="00C558CE"/>
    <w:rsid w:val="00C55A62"/>
    <w:rsid w:val="00C55B25"/>
    <w:rsid w:val="00C55C7E"/>
    <w:rsid w:val="00C6080E"/>
    <w:rsid w:val="00C620F6"/>
    <w:rsid w:val="00C62101"/>
    <w:rsid w:val="00C62309"/>
    <w:rsid w:val="00C636FE"/>
    <w:rsid w:val="00C63AD5"/>
    <w:rsid w:val="00C63CC9"/>
    <w:rsid w:val="00C63FB0"/>
    <w:rsid w:val="00C6451F"/>
    <w:rsid w:val="00C64E35"/>
    <w:rsid w:val="00C65791"/>
    <w:rsid w:val="00C65EF6"/>
    <w:rsid w:val="00C6650C"/>
    <w:rsid w:val="00C700DF"/>
    <w:rsid w:val="00C70853"/>
    <w:rsid w:val="00C70FC9"/>
    <w:rsid w:val="00C716BC"/>
    <w:rsid w:val="00C7225F"/>
    <w:rsid w:val="00C74428"/>
    <w:rsid w:val="00C7450E"/>
    <w:rsid w:val="00C755B0"/>
    <w:rsid w:val="00C762C3"/>
    <w:rsid w:val="00C77BA3"/>
    <w:rsid w:val="00C802EC"/>
    <w:rsid w:val="00C80D5B"/>
    <w:rsid w:val="00C81CAC"/>
    <w:rsid w:val="00C82EA5"/>
    <w:rsid w:val="00C832DD"/>
    <w:rsid w:val="00C837CA"/>
    <w:rsid w:val="00C83C85"/>
    <w:rsid w:val="00C84AF2"/>
    <w:rsid w:val="00C84CC6"/>
    <w:rsid w:val="00C8583F"/>
    <w:rsid w:val="00C86D9B"/>
    <w:rsid w:val="00C87073"/>
    <w:rsid w:val="00C872AA"/>
    <w:rsid w:val="00C87876"/>
    <w:rsid w:val="00C90067"/>
    <w:rsid w:val="00C9137E"/>
    <w:rsid w:val="00C91491"/>
    <w:rsid w:val="00C918BE"/>
    <w:rsid w:val="00C91FDA"/>
    <w:rsid w:val="00C924B5"/>
    <w:rsid w:val="00C929D4"/>
    <w:rsid w:val="00C92F53"/>
    <w:rsid w:val="00C93123"/>
    <w:rsid w:val="00C96788"/>
    <w:rsid w:val="00C96F92"/>
    <w:rsid w:val="00C97518"/>
    <w:rsid w:val="00C97B51"/>
    <w:rsid w:val="00CA18ED"/>
    <w:rsid w:val="00CA1F8E"/>
    <w:rsid w:val="00CA1F97"/>
    <w:rsid w:val="00CA260C"/>
    <w:rsid w:val="00CA2E65"/>
    <w:rsid w:val="00CA45F3"/>
    <w:rsid w:val="00CA48A0"/>
    <w:rsid w:val="00CA4A15"/>
    <w:rsid w:val="00CA4ED3"/>
    <w:rsid w:val="00CA56D0"/>
    <w:rsid w:val="00CA7D2E"/>
    <w:rsid w:val="00CA7D68"/>
    <w:rsid w:val="00CA7F85"/>
    <w:rsid w:val="00CB1094"/>
    <w:rsid w:val="00CB1341"/>
    <w:rsid w:val="00CB16CB"/>
    <w:rsid w:val="00CB1BC4"/>
    <w:rsid w:val="00CB25F2"/>
    <w:rsid w:val="00CB42DB"/>
    <w:rsid w:val="00CB4B78"/>
    <w:rsid w:val="00CB5096"/>
    <w:rsid w:val="00CB5550"/>
    <w:rsid w:val="00CB61A9"/>
    <w:rsid w:val="00CB67C4"/>
    <w:rsid w:val="00CB6DF1"/>
    <w:rsid w:val="00CC02B6"/>
    <w:rsid w:val="00CC11E1"/>
    <w:rsid w:val="00CC14CB"/>
    <w:rsid w:val="00CC275D"/>
    <w:rsid w:val="00CC2A3F"/>
    <w:rsid w:val="00CC32F7"/>
    <w:rsid w:val="00CC33EE"/>
    <w:rsid w:val="00CC3422"/>
    <w:rsid w:val="00CC34E7"/>
    <w:rsid w:val="00CC4B93"/>
    <w:rsid w:val="00CC50DE"/>
    <w:rsid w:val="00CC5538"/>
    <w:rsid w:val="00CC62DE"/>
    <w:rsid w:val="00CC69FB"/>
    <w:rsid w:val="00CC74C5"/>
    <w:rsid w:val="00CD0311"/>
    <w:rsid w:val="00CD1F0A"/>
    <w:rsid w:val="00CD214E"/>
    <w:rsid w:val="00CD3048"/>
    <w:rsid w:val="00CD3346"/>
    <w:rsid w:val="00CD335C"/>
    <w:rsid w:val="00CD347D"/>
    <w:rsid w:val="00CD3F3A"/>
    <w:rsid w:val="00CD439E"/>
    <w:rsid w:val="00CD5459"/>
    <w:rsid w:val="00CD57DD"/>
    <w:rsid w:val="00CD5869"/>
    <w:rsid w:val="00CD597D"/>
    <w:rsid w:val="00CD7643"/>
    <w:rsid w:val="00CE0421"/>
    <w:rsid w:val="00CE188F"/>
    <w:rsid w:val="00CE5A85"/>
    <w:rsid w:val="00CE5EB9"/>
    <w:rsid w:val="00CE7BA6"/>
    <w:rsid w:val="00CF0002"/>
    <w:rsid w:val="00CF077C"/>
    <w:rsid w:val="00CF11B9"/>
    <w:rsid w:val="00CF1B53"/>
    <w:rsid w:val="00CF2547"/>
    <w:rsid w:val="00CF29F6"/>
    <w:rsid w:val="00CF3FCE"/>
    <w:rsid w:val="00CF465A"/>
    <w:rsid w:val="00CF4E67"/>
    <w:rsid w:val="00CF4F69"/>
    <w:rsid w:val="00CF5F17"/>
    <w:rsid w:val="00CF6E68"/>
    <w:rsid w:val="00CF7F6C"/>
    <w:rsid w:val="00D003E3"/>
    <w:rsid w:val="00D03679"/>
    <w:rsid w:val="00D03847"/>
    <w:rsid w:val="00D04A71"/>
    <w:rsid w:val="00D05059"/>
    <w:rsid w:val="00D05C03"/>
    <w:rsid w:val="00D05DA5"/>
    <w:rsid w:val="00D06934"/>
    <w:rsid w:val="00D0733C"/>
    <w:rsid w:val="00D07727"/>
    <w:rsid w:val="00D07DD9"/>
    <w:rsid w:val="00D10663"/>
    <w:rsid w:val="00D109CD"/>
    <w:rsid w:val="00D10CF6"/>
    <w:rsid w:val="00D11A01"/>
    <w:rsid w:val="00D13C97"/>
    <w:rsid w:val="00D13D45"/>
    <w:rsid w:val="00D13ECE"/>
    <w:rsid w:val="00D141AC"/>
    <w:rsid w:val="00D14244"/>
    <w:rsid w:val="00D14D88"/>
    <w:rsid w:val="00D15C59"/>
    <w:rsid w:val="00D160D0"/>
    <w:rsid w:val="00D208D0"/>
    <w:rsid w:val="00D21337"/>
    <w:rsid w:val="00D213D3"/>
    <w:rsid w:val="00D21E58"/>
    <w:rsid w:val="00D224CF"/>
    <w:rsid w:val="00D2255F"/>
    <w:rsid w:val="00D22701"/>
    <w:rsid w:val="00D22760"/>
    <w:rsid w:val="00D22CC4"/>
    <w:rsid w:val="00D233C9"/>
    <w:rsid w:val="00D248A9"/>
    <w:rsid w:val="00D255A7"/>
    <w:rsid w:val="00D260AA"/>
    <w:rsid w:val="00D26BCF"/>
    <w:rsid w:val="00D26D7E"/>
    <w:rsid w:val="00D275BD"/>
    <w:rsid w:val="00D27B9C"/>
    <w:rsid w:val="00D300CF"/>
    <w:rsid w:val="00D30C1C"/>
    <w:rsid w:val="00D310C1"/>
    <w:rsid w:val="00D321C1"/>
    <w:rsid w:val="00D326DB"/>
    <w:rsid w:val="00D33EBC"/>
    <w:rsid w:val="00D40BCF"/>
    <w:rsid w:val="00D41D6B"/>
    <w:rsid w:val="00D4211D"/>
    <w:rsid w:val="00D424BC"/>
    <w:rsid w:val="00D426C4"/>
    <w:rsid w:val="00D42762"/>
    <w:rsid w:val="00D4336C"/>
    <w:rsid w:val="00D433D4"/>
    <w:rsid w:val="00D43806"/>
    <w:rsid w:val="00D43852"/>
    <w:rsid w:val="00D43CF5"/>
    <w:rsid w:val="00D44357"/>
    <w:rsid w:val="00D45564"/>
    <w:rsid w:val="00D45D67"/>
    <w:rsid w:val="00D46BDB"/>
    <w:rsid w:val="00D47040"/>
    <w:rsid w:val="00D47FE3"/>
    <w:rsid w:val="00D515C7"/>
    <w:rsid w:val="00D52D05"/>
    <w:rsid w:val="00D52EE9"/>
    <w:rsid w:val="00D55C6E"/>
    <w:rsid w:val="00D55DA5"/>
    <w:rsid w:val="00D57335"/>
    <w:rsid w:val="00D5756B"/>
    <w:rsid w:val="00D577B3"/>
    <w:rsid w:val="00D60AC9"/>
    <w:rsid w:val="00D61D84"/>
    <w:rsid w:val="00D64E2B"/>
    <w:rsid w:val="00D64FD7"/>
    <w:rsid w:val="00D67B73"/>
    <w:rsid w:val="00D70339"/>
    <w:rsid w:val="00D70CE9"/>
    <w:rsid w:val="00D71523"/>
    <w:rsid w:val="00D72557"/>
    <w:rsid w:val="00D725FD"/>
    <w:rsid w:val="00D73778"/>
    <w:rsid w:val="00D737A0"/>
    <w:rsid w:val="00D73B49"/>
    <w:rsid w:val="00D7400D"/>
    <w:rsid w:val="00D74A90"/>
    <w:rsid w:val="00D74BFF"/>
    <w:rsid w:val="00D75488"/>
    <w:rsid w:val="00D7665E"/>
    <w:rsid w:val="00D76E24"/>
    <w:rsid w:val="00D76EF8"/>
    <w:rsid w:val="00D77974"/>
    <w:rsid w:val="00D779A9"/>
    <w:rsid w:val="00D802F4"/>
    <w:rsid w:val="00D810CD"/>
    <w:rsid w:val="00D811A8"/>
    <w:rsid w:val="00D81699"/>
    <w:rsid w:val="00D8171F"/>
    <w:rsid w:val="00D81FD8"/>
    <w:rsid w:val="00D84092"/>
    <w:rsid w:val="00D86447"/>
    <w:rsid w:val="00D8719D"/>
    <w:rsid w:val="00D87764"/>
    <w:rsid w:val="00D91366"/>
    <w:rsid w:val="00D9178B"/>
    <w:rsid w:val="00D91CB0"/>
    <w:rsid w:val="00D925DD"/>
    <w:rsid w:val="00D929F9"/>
    <w:rsid w:val="00D93746"/>
    <w:rsid w:val="00D945B2"/>
    <w:rsid w:val="00D948B8"/>
    <w:rsid w:val="00D952AD"/>
    <w:rsid w:val="00DA19FC"/>
    <w:rsid w:val="00DA2731"/>
    <w:rsid w:val="00DA3550"/>
    <w:rsid w:val="00DA3C50"/>
    <w:rsid w:val="00DA3D54"/>
    <w:rsid w:val="00DA3D8C"/>
    <w:rsid w:val="00DA404B"/>
    <w:rsid w:val="00DA5992"/>
    <w:rsid w:val="00DA5B3E"/>
    <w:rsid w:val="00DA5EE4"/>
    <w:rsid w:val="00DA60BD"/>
    <w:rsid w:val="00DA6A9A"/>
    <w:rsid w:val="00DA6C8F"/>
    <w:rsid w:val="00DB0323"/>
    <w:rsid w:val="00DB108D"/>
    <w:rsid w:val="00DB16A3"/>
    <w:rsid w:val="00DB279D"/>
    <w:rsid w:val="00DB3170"/>
    <w:rsid w:val="00DB3ED8"/>
    <w:rsid w:val="00DB3F1F"/>
    <w:rsid w:val="00DB4E4D"/>
    <w:rsid w:val="00DB6181"/>
    <w:rsid w:val="00DB644D"/>
    <w:rsid w:val="00DB7310"/>
    <w:rsid w:val="00DC0673"/>
    <w:rsid w:val="00DC1280"/>
    <w:rsid w:val="00DC1B23"/>
    <w:rsid w:val="00DC2013"/>
    <w:rsid w:val="00DC26FE"/>
    <w:rsid w:val="00DC28B3"/>
    <w:rsid w:val="00DC37EC"/>
    <w:rsid w:val="00DC3BDF"/>
    <w:rsid w:val="00DC4598"/>
    <w:rsid w:val="00DC54DE"/>
    <w:rsid w:val="00DC573C"/>
    <w:rsid w:val="00DC58A6"/>
    <w:rsid w:val="00DC737B"/>
    <w:rsid w:val="00DC7549"/>
    <w:rsid w:val="00DC758B"/>
    <w:rsid w:val="00DC7B32"/>
    <w:rsid w:val="00DD079C"/>
    <w:rsid w:val="00DD2B91"/>
    <w:rsid w:val="00DD36D5"/>
    <w:rsid w:val="00DD3CAB"/>
    <w:rsid w:val="00DD3F7E"/>
    <w:rsid w:val="00DD3FB7"/>
    <w:rsid w:val="00DD6ABF"/>
    <w:rsid w:val="00DD6E89"/>
    <w:rsid w:val="00DD7097"/>
    <w:rsid w:val="00DD71D6"/>
    <w:rsid w:val="00DD7416"/>
    <w:rsid w:val="00DD7872"/>
    <w:rsid w:val="00DD7938"/>
    <w:rsid w:val="00DD7ECF"/>
    <w:rsid w:val="00DE0672"/>
    <w:rsid w:val="00DE0E4D"/>
    <w:rsid w:val="00DE1C83"/>
    <w:rsid w:val="00DE20BC"/>
    <w:rsid w:val="00DE272A"/>
    <w:rsid w:val="00DE3492"/>
    <w:rsid w:val="00DE3B0D"/>
    <w:rsid w:val="00DE4CC6"/>
    <w:rsid w:val="00DE728E"/>
    <w:rsid w:val="00DE7C5F"/>
    <w:rsid w:val="00DF006C"/>
    <w:rsid w:val="00DF0484"/>
    <w:rsid w:val="00DF24ED"/>
    <w:rsid w:val="00DF42A3"/>
    <w:rsid w:val="00DF4438"/>
    <w:rsid w:val="00DF489E"/>
    <w:rsid w:val="00DF6634"/>
    <w:rsid w:val="00DF6904"/>
    <w:rsid w:val="00DF6CD1"/>
    <w:rsid w:val="00DF6FA5"/>
    <w:rsid w:val="00E00BC3"/>
    <w:rsid w:val="00E01959"/>
    <w:rsid w:val="00E01979"/>
    <w:rsid w:val="00E01FB3"/>
    <w:rsid w:val="00E02715"/>
    <w:rsid w:val="00E02949"/>
    <w:rsid w:val="00E0325B"/>
    <w:rsid w:val="00E03899"/>
    <w:rsid w:val="00E03DBC"/>
    <w:rsid w:val="00E05360"/>
    <w:rsid w:val="00E05C7E"/>
    <w:rsid w:val="00E07547"/>
    <w:rsid w:val="00E10164"/>
    <w:rsid w:val="00E107CA"/>
    <w:rsid w:val="00E114F0"/>
    <w:rsid w:val="00E1348A"/>
    <w:rsid w:val="00E134F7"/>
    <w:rsid w:val="00E1611F"/>
    <w:rsid w:val="00E1691D"/>
    <w:rsid w:val="00E169B3"/>
    <w:rsid w:val="00E16DBF"/>
    <w:rsid w:val="00E176C5"/>
    <w:rsid w:val="00E21AF3"/>
    <w:rsid w:val="00E222D6"/>
    <w:rsid w:val="00E223DF"/>
    <w:rsid w:val="00E2339B"/>
    <w:rsid w:val="00E23C16"/>
    <w:rsid w:val="00E25921"/>
    <w:rsid w:val="00E25A7B"/>
    <w:rsid w:val="00E25A96"/>
    <w:rsid w:val="00E25F6B"/>
    <w:rsid w:val="00E265EB"/>
    <w:rsid w:val="00E26AFF"/>
    <w:rsid w:val="00E26F3C"/>
    <w:rsid w:val="00E273E8"/>
    <w:rsid w:val="00E27D26"/>
    <w:rsid w:val="00E3130F"/>
    <w:rsid w:val="00E324F7"/>
    <w:rsid w:val="00E32A36"/>
    <w:rsid w:val="00E3324F"/>
    <w:rsid w:val="00E33923"/>
    <w:rsid w:val="00E33B5A"/>
    <w:rsid w:val="00E33BB8"/>
    <w:rsid w:val="00E33E94"/>
    <w:rsid w:val="00E34F57"/>
    <w:rsid w:val="00E35839"/>
    <w:rsid w:val="00E359C5"/>
    <w:rsid w:val="00E3660F"/>
    <w:rsid w:val="00E368BD"/>
    <w:rsid w:val="00E37F95"/>
    <w:rsid w:val="00E4012B"/>
    <w:rsid w:val="00E404D9"/>
    <w:rsid w:val="00E40B76"/>
    <w:rsid w:val="00E410D1"/>
    <w:rsid w:val="00E41608"/>
    <w:rsid w:val="00E4172E"/>
    <w:rsid w:val="00E442F7"/>
    <w:rsid w:val="00E444E0"/>
    <w:rsid w:val="00E451B3"/>
    <w:rsid w:val="00E45A35"/>
    <w:rsid w:val="00E45F61"/>
    <w:rsid w:val="00E468FB"/>
    <w:rsid w:val="00E47EC2"/>
    <w:rsid w:val="00E50142"/>
    <w:rsid w:val="00E50A32"/>
    <w:rsid w:val="00E50D4B"/>
    <w:rsid w:val="00E5437D"/>
    <w:rsid w:val="00E547AA"/>
    <w:rsid w:val="00E57B6D"/>
    <w:rsid w:val="00E57DA5"/>
    <w:rsid w:val="00E60048"/>
    <w:rsid w:val="00E60709"/>
    <w:rsid w:val="00E60F31"/>
    <w:rsid w:val="00E6119B"/>
    <w:rsid w:val="00E6154F"/>
    <w:rsid w:val="00E6400B"/>
    <w:rsid w:val="00E64B13"/>
    <w:rsid w:val="00E65A4A"/>
    <w:rsid w:val="00E663D6"/>
    <w:rsid w:val="00E6648D"/>
    <w:rsid w:val="00E67609"/>
    <w:rsid w:val="00E71F23"/>
    <w:rsid w:val="00E7220D"/>
    <w:rsid w:val="00E72F94"/>
    <w:rsid w:val="00E73D52"/>
    <w:rsid w:val="00E73FD3"/>
    <w:rsid w:val="00E746A4"/>
    <w:rsid w:val="00E74A4A"/>
    <w:rsid w:val="00E74B82"/>
    <w:rsid w:val="00E767AB"/>
    <w:rsid w:val="00E769D9"/>
    <w:rsid w:val="00E76FAF"/>
    <w:rsid w:val="00E8011D"/>
    <w:rsid w:val="00E81276"/>
    <w:rsid w:val="00E81E23"/>
    <w:rsid w:val="00E822C3"/>
    <w:rsid w:val="00E82D45"/>
    <w:rsid w:val="00E8459C"/>
    <w:rsid w:val="00E84A9C"/>
    <w:rsid w:val="00E84AB1"/>
    <w:rsid w:val="00E85E7F"/>
    <w:rsid w:val="00E86470"/>
    <w:rsid w:val="00E8657E"/>
    <w:rsid w:val="00E86EC9"/>
    <w:rsid w:val="00E87C06"/>
    <w:rsid w:val="00E90E78"/>
    <w:rsid w:val="00E927D5"/>
    <w:rsid w:val="00E9284E"/>
    <w:rsid w:val="00E929DD"/>
    <w:rsid w:val="00E937D4"/>
    <w:rsid w:val="00E93816"/>
    <w:rsid w:val="00E93925"/>
    <w:rsid w:val="00E93AE0"/>
    <w:rsid w:val="00E93E4C"/>
    <w:rsid w:val="00E93F3D"/>
    <w:rsid w:val="00E941D9"/>
    <w:rsid w:val="00E95276"/>
    <w:rsid w:val="00E95F2A"/>
    <w:rsid w:val="00E96091"/>
    <w:rsid w:val="00E96739"/>
    <w:rsid w:val="00EA0BC2"/>
    <w:rsid w:val="00EA1327"/>
    <w:rsid w:val="00EA15A5"/>
    <w:rsid w:val="00EA204F"/>
    <w:rsid w:val="00EA2B0C"/>
    <w:rsid w:val="00EA2C58"/>
    <w:rsid w:val="00EA306A"/>
    <w:rsid w:val="00EA35F8"/>
    <w:rsid w:val="00EA5561"/>
    <w:rsid w:val="00EB079D"/>
    <w:rsid w:val="00EB0E94"/>
    <w:rsid w:val="00EB2E73"/>
    <w:rsid w:val="00EB37D9"/>
    <w:rsid w:val="00EB3A57"/>
    <w:rsid w:val="00EB3DE5"/>
    <w:rsid w:val="00EB4170"/>
    <w:rsid w:val="00EB45DF"/>
    <w:rsid w:val="00EB4AB2"/>
    <w:rsid w:val="00EB54DB"/>
    <w:rsid w:val="00EB683B"/>
    <w:rsid w:val="00EB698B"/>
    <w:rsid w:val="00EB7A78"/>
    <w:rsid w:val="00EC04D7"/>
    <w:rsid w:val="00EC1484"/>
    <w:rsid w:val="00EC1C8C"/>
    <w:rsid w:val="00EC294B"/>
    <w:rsid w:val="00EC2EC1"/>
    <w:rsid w:val="00EC3C4D"/>
    <w:rsid w:val="00EC45CF"/>
    <w:rsid w:val="00EC4AA2"/>
    <w:rsid w:val="00EC4D35"/>
    <w:rsid w:val="00EC6497"/>
    <w:rsid w:val="00EC6FDE"/>
    <w:rsid w:val="00ED0506"/>
    <w:rsid w:val="00ED1AA3"/>
    <w:rsid w:val="00ED36A4"/>
    <w:rsid w:val="00ED3A0A"/>
    <w:rsid w:val="00ED622D"/>
    <w:rsid w:val="00ED7104"/>
    <w:rsid w:val="00EE151B"/>
    <w:rsid w:val="00EE18D7"/>
    <w:rsid w:val="00EE1E48"/>
    <w:rsid w:val="00EE211B"/>
    <w:rsid w:val="00EE32B6"/>
    <w:rsid w:val="00EE39F6"/>
    <w:rsid w:val="00EE3C52"/>
    <w:rsid w:val="00EE43E8"/>
    <w:rsid w:val="00EE5D71"/>
    <w:rsid w:val="00EE6431"/>
    <w:rsid w:val="00EE727E"/>
    <w:rsid w:val="00EF085C"/>
    <w:rsid w:val="00EF11E0"/>
    <w:rsid w:val="00EF12F8"/>
    <w:rsid w:val="00EF1E0E"/>
    <w:rsid w:val="00EF2087"/>
    <w:rsid w:val="00EF35E3"/>
    <w:rsid w:val="00EF39D9"/>
    <w:rsid w:val="00EF5D19"/>
    <w:rsid w:val="00F0017F"/>
    <w:rsid w:val="00F017B2"/>
    <w:rsid w:val="00F0282D"/>
    <w:rsid w:val="00F02C5A"/>
    <w:rsid w:val="00F034C0"/>
    <w:rsid w:val="00F03589"/>
    <w:rsid w:val="00F03689"/>
    <w:rsid w:val="00F0374A"/>
    <w:rsid w:val="00F03F66"/>
    <w:rsid w:val="00F0489D"/>
    <w:rsid w:val="00F054B7"/>
    <w:rsid w:val="00F064A2"/>
    <w:rsid w:val="00F10336"/>
    <w:rsid w:val="00F10828"/>
    <w:rsid w:val="00F10BEE"/>
    <w:rsid w:val="00F11378"/>
    <w:rsid w:val="00F113AA"/>
    <w:rsid w:val="00F124A2"/>
    <w:rsid w:val="00F12DCE"/>
    <w:rsid w:val="00F13A30"/>
    <w:rsid w:val="00F14984"/>
    <w:rsid w:val="00F15B21"/>
    <w:rsid w:val="00F15B9B"/>
    <w:rsid w:val="00F166ED"/>
    <w:rsid w:val="00F171FB"/>
    <w:rsid w:val="00F172E6"/>
    <w:rsid w:val="00F17B4B"/>
    <w:rsid w:val="00F20BC1"/>
    <w:rsid w:val="00F20EAC"/>
    <w:rsid w:val="00F21120"/>
    <w:rsid w:val="00F21D43"/>
    <w:rsid w:val="00F22475"/>
    <w:rsid w:val="00F22EAB"/>
    <w:rsid w:val="00F23E48"/>
    <w:rsid w:val="00F24DB1"/>
    <w:rsid w:val="00F25638"/>
    <w:rsid w:val="00F257A4"/>
    <w:rsid w:val="00F259B4"/>
    <w:rsid w:val="00F27AF0"/>
    <w:rsid w:val="00F3037D"/>
    <w:rsid w:val="00F30879"/>
    <w:rsid w:val="00F3088B"/>
    <w:rsid w:val="00F320A1"/>
    <w:rsid w:val="00F3298E"/>
    <w:rsid w:val="00F32B19"/>
    <w:rsid w:val="00F32B6C"/>
    <w:rsid w:val="00F3479E"/>
    <w:rsid w:val="00F35A5B"/>
    <w:rsid w:val="00F35A5E"/>
    <w:rsid w:val="00F3609E"/>
    <w:rsid w:val="00F361E3"/>
    <w:rsid w:val="00F36531"/>
    <w:rsid w:val="00F36888"/>
    <w:rsid w:val="00F373A2"/>
    <w:rsid w:val="00F3769C"/>
    <w:rsid w:val="00F40122"/>
    <w:rsid w:val="00F40578"/>
    <w:rsid w:val="00F40C3D"/>
    <w:rsid w:val="00F4170A"/>
    <w:rsid w:val="00F41901"/>
    <w:rsid w:val="00F41F3C"/>
    <w:rsid w:val="00F42814"/>
    <w:rsid w:val="00F4382B"/>
    <w:rsid w:val="00F44494"/>
    <w:rsid w:val="00F4481F"/>
    <w:rsid w:val="00F44907"/>
    <w:rsid w:val="00F45734"/>
    <w:rsid w:val="00F45AF5"/>
    <w:rsid w:val="00F46520"/>
    <w:rsid w:val="00F46BE3"/>
    <w:rsid w:val="00F47C5E"/>
    <w:rsid w:val="00F506A6"/>
    <w:rsid w:val="00F51791"/>
    <w:rsid w:val="00F52944"/>
    <w:rsid w:val="00F53268"/>
    <w:rsid w:val="00F537CA"/>
    <w:rsid w:val="00F53A49"/>
    <w:rsid w:val="00F54018"/>
    <w:rsid w:val="00F54CAA"/>
    <w:rsid w:val="00F574F0"/>
    <w:rsid w:val="00F57A46"/>
    <w:rsid w:val="00F6102E"/>
    <w:rsid w:val="00F6129A"/>
    <w:rsid w:val="00F637D1"/>
    <w:rsid w:val="00F63C89"/>
    <w:rsid w:val="00F64916"/>
    <w:rsid w:val="00F65677"/>
    <w:rsid w:val="00F665DE"/>
    <w:rsid w:val="00F67605"/>
    <w:rsid w:val="00F6760B"/>
    <w:rsid w:val="00F70392"/>
    <w:rsid w:val="00F71187"/>
    <w:rsid w:val="00F716E9"/>
    <w:rsid w:val="00F719AA"/>
    <w:rsid w:val="00F71D9E"/>
    <w:rsid w:val="00F720EE"/>
    <w:rsid w:val="00F732A0"/>
    <w:rsid w:val="00F7379B"/>
    <w:rsid w:val="00F74A95"/>
    <w:rsid w:val="00F7539F"/>
    <w:rsid w:val="00F7697F"/>
    <w:rsid w:val="00F77B6B"/>
    <w:rsid w:val="00F77C6C"/>
    <w:rsid w:val="00F77D4B"/>
    <w:rsid w:val="00F802F5"/>
    <w:rsid w:val="00F81554"/>
    <w:rsid w:val="00F82127"/>
    <w:rsid w:val="00F824C9"/>
    <w:rsid w:val="00F836D8"/>
    <w:rsid w:val="00F83A8E"/>
    <w:rsid w:val="00F852CF"/>
    <w:rsid w:val="00F856E5"/>
    <w:rsid w:val="00F85A35"/>
    <w:rsid w:val="00F85B58"/>
    <w:rsid w:val="00F85EC9"/>
    <w:rsid w:val="00F86FAD"/>
    <w:rsid w:val="00F873FD"/>
    <w:rsid w:val="00F87544"/>
    <w:rsid w:val="00F87A4F"/>
    <w:rsid w:val="00F87E94"/>
    <w:rsid w:val="00F9013D"/>
    <w:rsid w:val="00F9023E"/>
    <w:rsid w:val="00F909A9"/>
    <w:rsid w:val="00F909ED"/>
    <w:rsid w:val="00F90AC9"/>
    <w:rsid w:val="00F911AC"/>
    <w:rsid w:val="00F922D7"/>
    <w:rsid w:val="00F923AD"/>
    <w:rsid w:val="00F92AED"/>
    <w:rsid w:val="00F93C69"/>
    <w:rsid w:val="00F94C82"/>
    <w:rsid w:val="00F95502"/>
    <w:rsid w:val="00F97C76"/>
    <w:rsid w:val="00F97E82"/>
    <w:rsid w:val="00FA0C06"/>
    <w:rsid w:val="00FA0C49"/>
    <w:rsid w:val="00FA22DE"/>
    <w:rsid w:val="00FA3B88"/>
    <w:rsid w:val="00FA493F"/>
    <w:rsid w:val="00FA5CE0"/>
    <w:rsid w:val="00FA5EF0"/>
    <w:rsid w:val="00FA6186"/>
    <w:rsid w:val="00FA686E"/>
    <w:rsid w:val="00FA694D"/>
    <w:rsid w:val="00FA753E"/>
    <w:rsid w:val="00FA7A32"/>
    <w:rsid w:val="00FB0E6A"/>
    <w:rsid w:val="00FB155E"/>
    <w:rsid w:val="00FB4C63"/>
    <w:rsid w:val="00FB4EC6"/>
    <w:rsid w:val="00FB5F68"/>
    <w:rsid w:val="00FB62E6"/>
    <w:rsid w:val="00FB68CE"/>
    <w:rsid w:val="00FB6D62"/>
    <w:rsid w:val="00FC1826"/>
    <w:rsid w:val="00FC1CA5"/>
    <w:rsid w:val="00FC1CB4"/>
    <w:rsid w:val="00FC1CE2"/>
    <w:rsid w:val="00FC219B"/>
    <w:rsid w:val="00FC3EDA"/>
    <w:rsid w:val="00FC5888"/>
    <w:rsid w:val="00FC5A2F"/>
    <w:rsid w:val="00FC5F5B"/>
    <w:rsid w:val="00FC66B9"/>
    <w:rsid w:val="00FC70D0"/>
    <w:rsid w:val="00FC71C7"/>
    <w:rsid w:val="00FC7F0B"/>
    <w:rsid w:val="00FD08E4"/>
    <w:rsid w:val="00FD0D72"/>
    <w:rsid w:val="00FD1C5B"/>
    <w:rsid w:val="00FD33C0"/>
    <w:rsid w:val="00FD39CA"/>
    <w:rsid w:val="00FD443B"/>
    <w:rsid w:val="00FD4F6A"/>
    <w:rsid w:val="00FD52ED"/>
    <w:rsid w:val="00FD5659"/>
    <w:rsid w:val="00FD56C4"/>
    <w:rsid w:val="00FD637C"/>
    <w:rsid w:val="00FD6FE2"/>
    <w:rsid w:val="00FD7E8E"/>
    <w:rsid w:val="00FD7F46"/>
    <w:rsid w:val="00FE051D"/>
    <w:rsid w:val="00FE08C9"/>
    <w:rsid w:val="00FE0D92"/>
    <w:rsid w:val="00FE1688"/>
    <w:rsid w:val="00FE18D7"/>
    <w:rsid w:val="00FE22D4"/>
    <w:rsid w:val="00FE298B"/>
    <w:rsid w:val="00FE3BF5"/>
    <w:rsid w:val="00FE3EBE"/>
    <w:rsid w:val="00FE41CE"/>
    <w:rsid w:val="00FE44E6"/>
    <w:rsid w:val="00FE44EC"/>
    <w:rsid w:val="00FE537C"/>
    <w:rsid w:val="00FE5684"/>
    <w:rsid w:val="00FE593C"/>
    <w:rsid w:val="00FE5F42"/>
    <w:rsid w:val="00FE663B"/>
    <w:rsid w:val="00FE6663"/>
    <w:rsid w:val="00FE7919"/>
    <w:rsid w:val="00FE7D51"/>
    <w:rsid w:val="00FE7F65"/>
    <w:rsid w:val="00FF10B4"/>
    <w:rsid w:val="00FF16AC"/>
    <w:rsid w:val="00FF1AA9"/>
    <w:rsid w:val="00FF1C47"/>
    <w:rsid w:val="00FF22B3"/>
    <w:rsid w:val="00FF2523"/>
    <w:rsid w:val="00FF25A4"/>
    <w:rsid w:val="00FF3CEE"/>
    <w:rsid w:val="00FF5D50"/>
    <w:rsid w:val="00FF6F23"/>
    <w:rsid w:val="01228C71"/>
    <w:rsid w:val="015C1FD7"/>
    <w:rsid w:val="01DDBF6A"/>
    <w:rsid w:val="01EEA086"/>
    <w:rsid w:val="02D371F2"/>
    <w:rsid w:val="02E5CAAE"/>
    <w:rsid w:val="033C4D6A"/>
    <w:rsid w:val="036E1BDE"/>
    <w:rsid w:val="03DB3F5D"/>
    <w:rsid w:val="03E5558F"/>
    <w:rsid w:val="05C61A54"/>
    <w:rsid w:val="06080DC4"/>
    <w:rsid w:val="064E9F16"/>
    <w:rsid w:val="074BBFD3"/>
    <w:rsid w:val="077DCD43"/>
    <w:rsid w:val="07EA6F77"/>
    <w:rsid w:val="0A780992"/>
    <w:rsid w:val="0BDFF8EA"/>
    <w:rsid w:val="0BE49F86"/>
    <w:rsid w:val="0C0A4D00"/>
    <w:rsid w:val="0CB3E8FA"/>
    <w:rsid w:val="0DAFAA54"/>
    <w:rsid w:val="0E622433"/>
    <w:rsid w:val="0E96F97E"/>
    <w:rsid w:val="0EDE4BD3"/>
    <w:rsid w:val="0F1B233E"/>
    <w:rsid w:val="0F56B486"/>
    <w:rsid w:val="0F8CEBF9"/>
    <w:rsid w:val="0FDED43B"/>
    <w:rsid w:val="112B9FF5"/>
    <w:rsid w:val="11BA8EBA"/>
    <w:rsid w:val="1331AA12"/>
    <w:rsid w:val="13EC717B"/>
    <w:rsid w:val="1430D3F9"/>
    <w:rsid w:val="1555EB9B"/>
    <w:rsid w:val="1592240A"/>
    <w:rsid w:val="173B9C8E"/>
    <w:rsid w:val="18B45798"/>
    <w:rsid w:val="18DACC29"/>
    <w:rsid w:val="1A1BADBC"/>
    <w:rsid w:val="1A788737"/>
    <w:rsid w:val="1B92DFFE"/>
    <w:rsid w:val="1B94D116"/>
    <w:rsid w:val="1CC5CE63"/>
    <w:rsid w:val="1E811CAC"/>
    <w:rsid w:val="1FED52C5"/>
    <w:rsid w:val="2099111A"/>
    <w:rsid w:val="2165070A"/>
    <w:rsid w:val="220D0742"/>
    <w:rsid w:val="228ADCE3"/>
    <w:rsid w:val="22A38268"/>
    <w:rsid w:val="239B53FC"/>
    <w:rsid w:val="25DB232A"/>
    <w:rsid w:val="25FD099F"/>
    <w:rsid w:val="27569383"/>
    <w:rsid w:val="276D2B73"/>
    <w:rsid w:val="2786860B"/>
    <w:rsid w:val="27ADB0B8"/>
    <w:rsid w:val="27B4946C"/>
    <w:rsid w:val="281D0B71"/>
    <w:rsid w:val="29023DA3"/>
    <w:rsid w:val="29029CF1"/>
    <w:rsid w:val="29DFB7BF"/>
    <w:rsid w:val="2A3AC914"/>
    <w:rsid w:val="2B6D783A"/>
    <w:rsid w:val="2B7D18DE"/>
    <w:rsid w:val="2B84AF5F"/>
    <w:rsid w:val="2C4FB462"/>
    <w:rsid w:val="2C9DBF2D"/>
    <w:rsid w:val="2CCF5EF0"/>
    <w:rsid w:val="2D03704C"/>
    <w:rsid w:val="2E2D67C2"/>
    <w:rsid w:val="2E458335"/>
    <w:rsid w:val="2E5BE622"/>
    <w:rsid w:val="2F097890"/>
    <w:rsid w:val="2FC1DC3B"/>
    <w:rsid w:val="30ECC2D5"/>
    <w:rsid w:val="311B96E8"/>
    <w:rsid w:val="32126956"/>
    <w:rsid w:val="32876985"/>
    <w:rsid w:val="32DEB3D5"/>
    <w:rsid w:val="33740C3D"/>
    <w:rsid w:val="3393F70B"/>
    <w:rsid w:val="339CFC78"/>
    <w:rsid w:val="33B7FDB8"/>
    <w:rsid w:val="33C41EF6"/>
    <w:rsid w:val="357F127C"/>
    <w:rsid w:val="36843F82"/>
    <w:rsid w:val="36B66823"/>
    <w:rsid w:val="36FE212D"/>
    <w:rsid w:val="379872C2"/>
    <w:rsid w:val="3814C5E2"/>
    <w:rsid w:val="38CA0660"/>
    <w:rsid w:val="38E86D6F"/>
    <w:rsid w:val="396D9E81"/>
    <w:rsid w:val="39E649E2"/>
    <w:rsid w:val="39E7AB33"/>
    <w:rsid w:val="39E93946"/>
    <w:rsid w:val="3A012CAB"/>
    <w:rsid w:val="3A0C2460"/>
    <w:rsid w:val="3BA0342A"/>
    <w:rsid w:val="3C45A1F2"/>
    <w:rsid w:val="3C7F2BCF"/>
    <w:rsid w:val="3D15AA1C"/>
    <w:rsid w:val="3D3B230E"/>
    <w:rsid w:val="3D5D0983"/>
    <w:rsid w:val="3D622D5C"/>
    <w:rsid w:val="3DABB3F2"/>
    <w:rsid w:val="3DD95F77"/>
    <w:rsid w:val="3FB237C5"/>
    <w:rsid w:val="3FBCD58A"/>
    <w:rsid w:val="407F7D14"/>
    <w:rsid w:val="42F4764C"/>
    <w:rsid w:val="436A9039"/>
    <w:rsid w:val="44711557"/>
    <w:rsid w:val="44DF0EB4"/>
    <w:rsid w:val="45231B14"/>
    <w:rsid w:val="4547608F"/>
    <w:rsid w:val="45681B68"/>
    <w:rsid w:val="46608FB7"/>
    <w:rsid w:val="46D956BF"/>
    <w:rsid w:val="47B3811B"/>
    <w:rsid w:val="485D2DB3"/>
    <w:rsid w:val="48CAE3E7"/>
    <w:rsid w:val="48E24B55"/>
    <w:rsid w:val="4A02CCE7"/>
    <w:rsid w:val="4B5195AF"/>
    <w:rsid w:val="4BAAB24A"/>
    <w:rsid w:val="4CB7D378"/>
    <w:rsid w:val="4CD55204"/>
    <w:rsid w:val="4D0020CD"/>
    <w:rsid w:val="4D80B416"/>
    <w:rsid w:val="4E60DFDF"/>
    <w:rsid w:val="4F1C8477"/>
    <w:rsid w:val="4FA0E2AF"/>
    <w:rsid w:val="50B7C6EB"/>
    <w:rsid w:val="5131F222"/>
    <w:rsid w:val="51C03109"/>
    <w:rsid w:val="51C0D733"/>
    <w:rsid w:val="53EB5A32"/>
    <w:rsid w:val="553B88B4"/>
    <w:rsid w:val="56458D61"/>
    <w:rsid w:val="573E84AF"/>
    <w:rsid w:val="588127D6"/>
    <w:rsid w:val="5882BEA8"/>
    <w:rsid w:val="58FD5E86"/>
    <w:rsid w:val="59936626"/>
    <w:rsid w:val="5A5E7B7B"/>
    <w:rsid w:val="5A80E37E"/>
    <w:rsid w:val="5A9ADFF3"/>
    <w:rsid w:val="5AAEFC0C"/>
    <w:rsid w:val="5C36B054"/>
    <w:rsid w:val="5C3B9DB8"/>
    <w:rsid w:val="5CC4E986"/>
    <w:rsid w:val="5CC5D54C"/>
    <w:rsid w:val="5CDA4BF4"/>
    <w:rsid w:val="5D238FA8"/>
    <w:rsid w:val="5D9F819C"/>
    <w:rsid w:val="5EC9429D"/>
    <w:rsid w:val="5F27289B"/>
    <w:rsid w:val="5F3CA837"/>
    <w:rsid w:val="5F690058"/>
    <w:rsid w:val="5FA85B58"/>
    <w:rsid w:val="60766836"/>
    <w:rsid w:val="61442BB9"/>
    <w:rsid w:val="61B5D5B5"/>
    <w:rsid w:val="61C087F1"/>
    <w:rsid w:val="61D85CBE"/>
    <w:rsid w:val="628CC97B"/>
    <w:rsid w:val="63813449"/>
    <w:rsid w:val="6502E071"/>
    <w:rsid w:val="655C0300"/>
    <w:rsid w:val="65A9D74B"/>
    <w:rsid w:val="6616044E"/>
    <w:rsid w:val="6632BD77"/>
    <w:rsid w:val="67597640"/>
    <w:rsid w:val="67A2970D"/>
    <w:rsid w:val="68066D6D"/>
    <w:rsid w:val="686F931A"/>
    <w:rsid w:val="68C12C73"/>
    <w:rsid w:val="6A9A6147"/>
    <w:rsid w:val="6ABDB9C1"/>
    <w:rsid w:val="6B85CAC9"/>
    <w:rsid w:val="6C3C0A05"/>
    <w:rsid w:val="6C9CDDFD"/>
    <w:rsid w:val="6CB2A63C"/>
    <w:rsid w:val="6CB41F2C"/>
    <w:rsid w:val="6EE74796"/>
    <w:rsid w:val="6EF1C7F0"/>
    <w:rsid w:val="6F10117C"/>
    <w:rsid w:val="6FAF1482"/>
    <w:rsid w:val="7125278C"/>
    <w:rsid w:val="71873101"/>
    <w:rsid w:val="7189D168"/>
    <w:rsid w:val="73BB7C50"/>
    <w:rsid w:val="74281B30"/>
    <w:rsid w:val="74BCCB0E"/>
    <w:rsid w:val="75D3E6BC"/>
    <w:rsid w:val="76619290"/>
    <w:rsid w:val="766D9C75"/>
    <w:rsid w:val="77475BC4"/>
    <w:rsid w:val="7850F8FE"/>
    <w:rsid w:val="78D2839A"/>
    <w:rsid w:val="790645A1"/>
    <w:rsid w:val="7AF3E125"/>
    <w:rsid w:val="7CC26D30"/>
    <w:rsid w:val="7CD0D414"/>
    <w:rsid w:val="7D246A21"/>
    <w:rsid w:val="7D92BD5B"/>
    <w:rsid w:val="7DDE1CF1"/>
    <w:rsid w:val="7F91BC17"/>
    <w:rsid w:val="7F9992D5"/>
    <w:rsid w:val="7FCCDB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AC48F1"/>
  <w15:docId w15:val="{99BE05A1-75B1-4DB5-A4FD-585B4C47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C34E7"/>
    <w:pPr>
      <w:keepNext/>
      <w:outlineLvl w:val="0"/>
    </w:pPr>
    <w:rPr>
      <w:rFonts w:asciiTheme="majorHAnsi" w:eastAsiaTheme="majorEastAsia" w:hAnsiTheme="majorHAnsi" w:cstheme="majorBidi"/>
      <w:szCs w:val="24"/>
    </w:rPr>
  </w:style>
  <w:style w:type="paragraph" w:styleId="2">
    <w:name w:val="heading 2"/>
    <w:basedOn w:val="a"/>
    <w:next w:val="a"/>
    <w:link w:val="20"/>
    <w:uiPriority w:val="9"/>
    <w:unhideWhenUsed/>
    <w:qFormat/>
    <w:rsid w:val="00CC34E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5195"/>
    <w:pPr>
      <w:ind w:leftChars="400" w:left="840"/>
    </w:pPr>
  </w:style>
  <w:style w:type="paragraph" w:styleId="a4">
    <w:name w:val="header"/>
    <w:basedOn w:val="a"/>
    <w:link w:val="a5"/>
    <w:uiPriority w:val="99"/>
    <w:unhideWhenUsed/>
    <w:rsid w:val="00662D0F"/>
    <w:pPr>
      <w:tabs>
        <w:tab w:val="center" w:pos="4252"/>
        <w:tab w:val="right" w:pos="8504"/>
      </w:tabs>
      <w:snapToGrid w:val="0"/>
    </w:pPr>
  </w:style>
  <w:style w:type="character" w:customStyle="1" w:styleId="a5">
    <w:name w:val="ヘッダー (文字)"/>
    <w:basedOn w:val="a0"/>
    <w:link w:val="a4"/>
    <w:uiPriority w:val="99"/>
    <w:rsid w:val="00662D0F"/>
  </w:style>
  <w:style w:type="paragraph" w:styleId="a6">
    <w:name w:val="footer"/>
    <w:basedOn w:val="a"/>
    <w:link w:val="a7"/>
    <w:uiPriority w:val="99"/>
    <w:unhideWhenUsed/>
    <w:rsid w:val="00662D0F"/>
    <w:pPr>
      <w:tabs>
        <w:tab w:val="center" w:pos="4252"/>
        <w:tab w:val="right" w:pos="8504"/>
      </w:tabs>
      <w:snapToGrid w:val="0"/>
    </w:pPr>
  </w:style>
  <w:style w:type="character" w:customStyle="1" w:styleId="a7">
    <w:name w:val="フッター (文字)"/>
    <w:basedOn w:val="a0"/>
    <w:link w:val="a6"/>
    <w:uiPriority w:val="99"/>
    <w:rsid w:val="00662D0F"/>
  </w:style>
  <w:style w:type="paragraph" w:styleId="a8">
    <w:name w:val="caption"/>
    <w:basedOn w:val="a"/>
    <w:next w:val="a"/>
    <w:uiPriority w:val="35"/>
    <w:unhideWhenUsed/>
    <w:qFormat/>
    <w:rsid w:val="00AC27D8"/>
    <w:rPr>
      <w:b/>
      <w:bCs/>
      <w:sz w:val="21"/>
      <w:szCs w:val="21"/>
    </w:rPr>
  </w:style>
  <w:style w:type="character" w:customStyle="1" w:styleId="10">
    <w:name w:val="見出し 1 (文字)"/>
    <w:basedOn w:val="a0"/>
    <w:link w:val="1"/>
    <w:uiPriority w:val="9"/>
    <w:rsid w:val="00CC34E7"/>
    <w:rPr>
      <w:rFonts w:asciiTheme="majorHAnsi" w:eastAsiaTheme="majorEastAsia" w:hAnsiTheme="majorHAnsi" w:cstheme="majorBidi"/>
      <w:szCs w:val="24"/>
    </w:rPr>
  </w:style>
  <w:style w:type="character" w:customStyle="1" w:styleId="20">
    <w:name w:val="見出し 2 (文字)"/>
    <w:basedOn w:val="a0"/>
    <w:link w:val="2"/>
    <w:uiPriority w:val="9"/>
    <w:rsid w:val="00CC34E7"/>
    <w:rPr>
      <w:rFonts w:asciiTheme="majorHAnsi" w:eastAsiaTheme="majorEastAsia" w:hAnsiTheme="majorHAnsi" w:cstheme="majorBidi"/>
    </w:rPr>
  </w:style>
  <w:style w:type="table" w:styleId="a9">
    <w:name w:val="Table Grid"/>
    <w:basedOn w:val="a1"/>
    <w:uiPriority w:val="59"/>
    <w:rsid w:val="00722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8175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81756"/>
    <w:rPr>
      <w:rFonts w:asciiTheme="majorHAnsi" w:eastAsiaTheme="majorEastAsia" w:hAnsiTheme="majorHAnsi" w:cstheme="majorBidi"/>
      <w:sz w:val="18"/>
      <w:szCs w:val="18"/>
    </w:rPr>
  </w:style>
  <w:style w:type="character" w:styleId="ac">
    <w:name w:val="annotation reference"/>
    <w:basedOn w:val="a0"/>
    <w:uiPriority w:val="99"/>
    <w:semiHidden/>
    <w:unhideWhenUsed/>
    <w:rsid w:val="00493702"/>
    <w:rPr>
      <w:sz w:val="18"/>
      <w:szCs w:val="18"/>
    </w:rPr>
  </w:style>
  <w:style w:type="paragraph" w:styleId="ad">
    <w:name w:val="annotation text"/>
    <w:basedOn w:val="a"/>
    <w:link w:val="ae"/>
    <w:uiPriority w:val="99"/>
    <w:unhideWhenUsed/>
    <w:rsid w:val="00493702"/>
    <w:pPr>
      <w:jc w:val="left"/>
    </w:pPr>
  </w:style>
  <w:style w:type="character" w:customStyle="1" w:styleId="ae">
    <w:name w:val="コメント文字列 (文字)"/>
    <w:basedOn w:val="a0"/>
    <w:link w:val="ad"/>
    <w:uiPriority w:val="99"/>
    <w:rsid w:val="00493702"/>
  </w:style>
  <w:style w:type="paragraph" w:styleId="af">
    <w:name w:val="annotation subject"/>
    <w:basedOn w:val="ad"/>
    <w:next w:val="ad"/>
    <w:link w:val="af0"/>
    <w:uiPriority w:val="99"/>
    <w:semiHidden/>
    <w:unhideWhenUsed/>
    <w:rsid w:val="00493702"/>
    <w:rPr>
      <w:b/>
      <w:bCs/>
    </w:rPr>
  </w:style>
  <w:style w:type="character" w:customStyle="1" w:styleId="af0">
    <w:name w:val="コメント内容 (文字)"/>
    <w:basedOn w:val="ae"/>
    <w:link w:val="af"/>
    <w:uiPriority w:val="99"/>
    <w:semiHidden/>
    <w:rsid w:val="00493702"/>
    <w:rPr>
      <w:b/>
      <w:bCs/>
    </w:rPr>
  </w:style>
  <w:style w:type="paragraph" w:styleId="af1">
    <w:name w:val="Revision"/>
    <w:hidden/>
    <w:uiPriority w:val="99"/>
    <w:semiHidden/>
    <w:rsid w:val="00493702"/>
  </w:style>
  <w:style w:type="character" w:styleId="af2">
    <w:name w:val="Hyperlink"/>
    <w:basedOn w:val="a0"/>
    <w:uiPriority w:val="99"/>
    <w:unhideWhenUsed/>
    <w:rsid w:val="00F83A8E"/>
    <w:rPr>
      <w:color w:val="0000FF" w:themeColor="hyperlink"/>
      <w:u w:val="single"/>
    </w:rPr>
  </w:style>
  <w:style w:type="character" w:customStyle="1" w:styleId="UnresolvedMention1">
    <w:name w:val="Unresolved Mention1"/>
    <w:basedOn w:val="a0"/>
    <w:uiPriority w:val="99"/>
    <w:semiHidden/>
    <w:unhideWhenUsed/>
    <w:rsid w:val="00F83A8E"/>
    <w:rPr>
      <w:color w:val="605E5C"/>
      <w:shd w:val="clear" w:color="auto" w:fill="E1DFDD"/>
    </w:rPr>
  </w:style>
  <w:style w:type="character" w:styleId="af3">
    <w:name w:val="FollowedHyperlink"/>
    <w:basedOn w:val="a0"/>
    <w:uiPriority w:val="99"/>
    <w:semiHidden/>
    <w:unhideWhenUsed/>
    <w:rsid w:val="00CF11B9"/>
    <w:rPr>
      <w:color w:val="800080" w:themeColor="followedHyperlink"/>
      <w:u w:val="single"/>
    </w:rPr>
  </w:style>
  <w:style w:type="character" w:styleId="af4">
    <w:name w:val="Placeholder Text"/>
    <w:basedOn w:val="a0"/>
    <w:uiPriority w:val="99"/>
    <w:semiHidden/>
    <w:rsid w:val="005C1A43"/>
    <w:rPr>
      <w:color w:val="808080"/>
    </w:rPr>
  </w:style>
  <w:style w:type="paragraph" w:styleId="Web">
    <w:name w:val="Normal (Web)"/>
    <w:basedOn w:val="a"/>
    <w:uiPriority w:val="99"/>
    <w:rsid w:val="002C2D35"/>
    <w:pPr>
      <w:widowControl/>
      <w:spacing w:beforeLines="1" w:afterLines="1"/>
      <w:jc w:val="left"/>
    </w:pPr>
    <w:rPr>
      <w:rFonts w:ascii="Times" w:hAnsi="Times" w:cs="Times New Roman"/>
      <w:kern w:val="0"/>
      <w:sz w:val="20"/>
      <w:szCs w:val="20"/>
      <w:lang w:val="en-AU" w:eastAsia="en-US"/>
    </w:rPr>
  </w:style>
  <w:style w:type="character" w:styleId="af5">
    <w:name w:val="Unresolved Mention"/>
    <w:basedOn w:val="a0"/>
    <w:uiPriority w:val="99"/>
    <w:semiHidden/>
    <w:unhideWhenUsed/>
    <w:rsid w:val="00822328"/>
    <w:rPr>
      <w:color w:val="605E5C"/>
      <w:shd w:val="clear" w:color="auto" w:fill="E1DFDD"/>
    </w:rPr>
  </w:style>
  <w:style w:type="character" w:styleId="af6">
    <w:name w:val="line number"/>
    <w:basedOn w:val="a0"/>
    <w:uiPriority w:val="99"/>
    <w:semiHidden/>
    <w:unhideWhenUsed/>
    <w:rsid w:val="00C80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oi.org/10.1016/j.ijpvp.2005.09.004" TargetMode="External"/><Relationship Id="rId21" Type="http://schemas.openxmlformats.org/officeDocument/2006/relationships/hyperlink" Target="https://doi.org/10.1115/PVP2004-2567" TargetMode="External"/><Relationship Id="rId34" Type="http://schemas.openxmlformats.org/officeDocument/2006/relationships/hyperlink" Target="https://doi.org/10.1016/j.matdes.2020.108570" TargetMode="External"/><Relationship Id="rId42" Type="http://schemas.openxmlformats.org/officeDocument/2006/relationships/hyperlink" Target="https://doi.org/10.1361/10599490420610" TargetMode="External"/><Relationship Id="rId47" Type="http://schemas.openxmlformats.org/officeDocument/2006/relationships/hyperlink" Target="https://doi.org/10.1016/j.matchar.2021.111588" TargetMode="External"/><Relationship Id="rId50" Type="http://schemas.openxmlformats.org/officeDocument/2006/relationships/image" Target="media/image1.png"/><Relationship Id="rId55" Type="http://schemas.openxmlformats.org/officeDocument/2006/relationships/image" Target="media/image6.png"/><Relationship Id="rId63" Type="http://schemas.openxmlformats.org/officeDocument/2006/relationships/image" Target="media/image14.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doi.org/10.1016/j.proeng.2013.03.211" TargetMode="External"/><Relationship Id="rId29" Type="http://schemas.openxmlformats.org/officeDocument/2006/relationships/hyperlink" Target="https://doi.org/10.1007/s11661-013-1801-0" TargetMode="External"/><Relationship Id="rId11" Type="http://schemas.openxmlformats.org/officeDocument/2006/relationships/endnotes" Target="endnotes.xml"/><Relationship Id="rId24" Type="http://schemas.openxmlformats.org/officeDocument/2006/relationships/hyperlink" Target="https://doi.org/10.1007/s11661-014-2400-4" TargetMode="External"/><Relationship Id="rId32" Type="http://schemas.openxmlformats.org/officeDocument/2006/relationships/hyperlink" Target="https://doi.org/10.1115/PVP2016-63316" TargetMode="External"/><Relationship Id="rId37" Type="http://schemas.openxmlformats.org/officeDocument/2006/relationships/hyperlink" Target="https://doi.org/10.1007/s11661-011-0726-8armaki" TargetMode="External"/><Relationship Id="rId40" Type="http://schemas.openxmlformats.org/officeDocument/2006/relationships/hyperlink" Target="https://doi.org/10.1016/j.actamat.2012.12.040" TargetMode="External"/><Relationship Id="rId45" Type="http://schemas.openxmlformats.org/officeDocument/2006/relationships/hyperlink" Target="https://doi.org/10.1016/j.actamat.2015.01.027" TargetMode="External"/><Relationship Id="rId53" Type="http://schemas.openxmlformats.org/officeDocument/2006/relationships/image" Target="media/image4.png"/><Relationship Id="rId58" Type="http://schemas.openxmlformats.org/officeDocument/2006/relationships/image" Target="media/image9.png"/><Relationship Id="rId66"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12.png"/><Relationship Id="rId19" Type="http://schemas.openxmlformats.org/officeDocument/2006/relationships/hyperlink" Target="https://www.epri.com/" TargetMode="External"/><Relationship Id="rId14" Type="http://schemas.openxmlformats.org/officeDocument/2006/relationships/footer" Target="footer1.xml"/><Relationship Id="rId22" Type="http://schemas.openxmlformats.org/officeDocument/2006/relationships/hyperlink" Target="https://www.sciencedirect.com/science/article/pii/S0921509310002212" TargetMode="External"/><Relationship Id="rId27" Type="http://schemas.openxmlformats.org/officeDocument/2006/relationships/hyperlink" Target="https://doi.org/10.1115/1.4046431" TargetMode="External"/><Relationship Id="rId30" Type="http://schemas.openxmlformats.org/officeDocument/2006/relationships/hyperlink" Target="https://doi.org/10.1007/s11661-013-2072-5" TargetMode="External"/><Relationship Id="rId35" Type="http://schemas.openxmlformats.org/officeDocument/2006/relationships/hyperlink" Target="https://doi.org/10.1016/j.ijpvp.2009.04.008" TargetMode="External"/><Relationship Id="rId43" Type="http://schemas.openxmlformats.org/officeDocument/2006/relationships/hyperlink" Target="https://y100.isij.or.jp/ferrum/PDF/PDFOpen_New.php?PNAME=OPN/VOL02709/2022_Vol.027_No.09_0657.pdf" TargetMode="External"/><Relationship Id="rId48" Type="http://schemas.openxmlformats.org/officeDocument/2006/relationships/hyperlink" Target="https://doi.org/10.1016/j.pmatsci.2016.11.001" TargetMode="External"/><Relationship Id="rId56" Type="http://schemas.openxmlformats.org/officeDocument/2006/relationships/image" Target="media/image7.png"/><Relationship Id="rId64" Type="http://schemas.openxmlformats.org/officeDocument/2006/relationships/image" Target="media/image15.png"/><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hyperlink" Target="mailto:sato3887@ihi-g.com" TargetMode="External"/><Relationship Id="rId17" Type="http://schemas.openxmlformats.org/officeDocument/2006/relationships/hyperlink" Target="https://www.sciencedirect.com/science/article/pii/S0921509317305038" TargetMode="External"/><Relationship Id="rId25" Type="http://schemas.openxmlformats.org/officeDocument/2006/relationships/hyperlink" Target="https://asmedigitalcollection.asme.org/pressurevesseltech/article/139/5/051404/473271/A-Postassessment-Test-of-100-000-h-Creep-Rupture" TargetMode="External"/><Relationship Id="rId33" Type="http://schemas.openxmlformats.org/officeDocument/2006/relationships/hyperlink" Target="https://doi.org/10.1016/j.proeng.2013.03.216" TargetMode="External"/><Relationship Id="rId38" Type="http://schemas.openxmlformats.org/officeDocument/2006/relationships/hyperlink" Target="https://doi.org/10.2355/isijinternational.ISIJINT-2023-157" TargetMode="External"/><Relationship Id="rId46" Type="http://schemas.openxmlformats.org/officeDocument/2006/relationships/hyperlink" Target="https://doi.org/10.1016/j.msea.2011.06.084" TargetMode="External"/><Relationship Id="rId59" Type="http://schemas.openxmlformats.org/officeDocument/2006/relationships/image" Target="media/image10.png"/><Relationship Id="rId20" Type="http://schemas.openxmlformats.org/officeDocument/2006/relationships/hyperlink" Target="https://doi.org/10.1155/2018/6789563" TargetMode="External"/><Relationship Id="rId41" Type="http://schemas.openxmlformats.org/officeDocument/2006/relationships/hyperlink" Target="https://doi.org/10.1007/BF02818656" TargetMode="External"/><Relationship Id="rId54" Type="http://schemas.openxmlformats.org/officeDocument/2006/relationships/image" Target="media/image5.png"/><Relationship Id="rId62"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jstage.jst.go.jp/article/isijinternational/60/2/60_ISIJINT-2019-358/_article" TargetMode="External"/><Relationship Id="rId23" Type="http://schemas.openxmlformats.org/officeDocument/2006/relationships/hyperlink" Target="https://doi.org/10.3390/met6080187" TargetMode="External"/><Relationship Id="rId28" Type="http://schemas.openxmlformats.org/officeDocument/2006/relationships/hyperlink" Target="https://doi.org/10.2355/isijinternational.42.1497" TargetMode="External"/><Relationship Id="rId36" Type="http://schemas.openxmlformats.org/officeDocument/2006/relationships/hyperlink" Target="https://doi.org/10.1016/j.ijpvp.2020.104251" TargetMode="External"/><Relationship Id="rId49" Type="http://schemas.openxmlformats.org/officeDocument/2006/relationships/hyperlink" Target="https://doi.org/10.1016/j.actamat.2023.118850" TargetMode="External"/><Relationship Id="rId57" Type="http://schemas.openxmlformats.org/officeDocument/2006/relationships/image" Target="media/image8.png"/><Relationship Id="rId10" Type="http://schemas.openxmlformats.org/officeDocument/2006/relationships/footnotes" Target="footnotes.xml"/><Relationship Id="rId31" Type="http://schemas.openxmlformats.org/officeDocument/2006/relationships/hyperlink" Target="https://doi.org/10.1016/j.msea.2022.143851" TargetMode="External"/><Relationship Id="rId44" Type="http://schemas.openxmlformats.org/officeDocument/2006/relationships/hyperlink" Target="https://doi.org/10.1016/1359-6462(96)00148-0" TargetMode="External"/><Relationship Id="rId52" Type="http://schemas.openxmlformats.org/officeDocument/2006/relationships/image" Target="media/image3.png"/><Relationship Id="rId60" Type="http://schemas.openxmlformats.org/officeDocument/2006/relationships/image" Target="media/image11.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mitsuhara@kyudai.jp" TargetMode="External"/><Relationship Id="rId18" Type="http://schemas.openxmlformats.org/officeDocument/2006/relationships/hyperlink" Target="https://doi.org/10.1016/j.msea.2013.12.088" TargetMode="External"/><Relationship Id="rId39" Type="http://schemas.openxmlformats.org/officeDocument/2006/relationships/hyperlink" Target="https://doi.org/10.1016/j.msea.2010.07.037"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5DAD63DFC6C974E9381FCEAF66DE436" ma:contentTypeVersion="11" ma:contentTypeDescription="新しいドキュメントを作成します。" ma:contentTypeScope="" ma:versionID="a1bf293b45918259ab89e0e9bbb0ce99">
  <xsd:schema xmlns:xsd="http://www.w3.org/2001/XMLSchema" xmlns:xs="http://www.w3.org/2001/XMLSchema" xmlns:p="http://schemas.microsoft.com/office/2006/metadata/properties" xmlns:ns3="8151dc7a-9757-4f34-a953-3de4d069f060" xmlns:ns4="f54723c6-b5a1-4497-8bdb-9e54e79b81af" targetNamespace="http://schemas.microsoft.com/office/2006/metadata/properties" ma:root="true" ma:fieldsID="92c21a7caad72b231fc2e036b21b7189" ns3:_="" ns4:_="">
    <xsd:import namespace="8151dc7a-9757-4f34-a953-3de4d069f060"/>
    <xsd:import namespace="f54723c6-b5a1-4497-8bdb-9e54e79b81a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51dc7a-9757-4f34-a953-3de4d069f060"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4723c6-b5a1-4497-8bdb-9e54e79b81a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2EF7E40-4A88-4D99-B45C-F8E7D1F0DC70}">
  <ds:schemaRefs>
    <ds:schemaRef ds:uri="http://schemas.microsoft.com/sharepoint/v3/contenttype/forms"/>
  </ds:schemaRefs>
</ds:datastoreItem>
</file>

<file path=customXml/itemProps2.xml><?xml version="1.0" encoding="utf-8"?>
<ds:datastoreItem xmlns:ds="http://schemas.openxmlformats.org/officeDocument/2006/customXml" ds:itemID="{C765BD37-7F89-4453-A581-D561B0A19930}">
  <ds:schemaRefs>
    <ds:schemaRef ds:uri="http://schemas.openxmlformats.org/officeDocument/2006/bibliography"/>
  </ds:schemaRefs>
</ds:datastoreItem>
</file>

<file path=customXml/itemProps3.xml><?xml version="1.0" encoding="utf-8"?>
<ds:datastoreItem xmlns:ds="http://schemas.openxmlformats.org/officeDocument/2006/customXml" ds:itemID="{C4D8E9D0-2251-406C-AEE8-C9BAC4700A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FE2259-ED41-453E-AD01-786FF975F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51dc7a-9757-4f34-a953-3de4d069f060"/>
    <ds:schemaRef ds:uri="f54723c6-b5a1-4497-8bdb-9e54e79b8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BA3F7B-F11D-443B-93CA-6190ED4C2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8657</Words>
  <Characters>49350</Characters>
  <Application>Microsoft Office Word</Application>
  <DocSecurity>0</DocSecurity>
  <Lines>411</Lines>
  <Paragraphs>115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2024-04-15T08:35:00Z</cp:lastPrinted>
  <dcterms:created xsi:type="dcterms:W3CDTF">2024-05-21T06:42:00Z</dcterms:created>
  <dcterms:modified xsi:type="dcterms:W3CDTF">2024-05-21T06:42:00Z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0x010100A5DAD63DFC6C974E9381FCEAF66DE436</vt:lpwstr>
  </property>
  <property fmtid="{D5CDD505-2E9C-101B-9397-08002B2CF9AE}" pid="3" name="Mendeley Citation Style_1">
    <vt:lpwstr>http://www.zotero.org/styles/acta-materialia</vt:lpwstr>
  </property>
  <property fmtid="{D5CDD505-2E9C-101B-9397-08002B2CF9AE}" pid="4" name="Mendeley Document_1">
    <vt:lpwstr>True</vt:lpwstr>
  </property>
  <property fmtid="{D5CDD505-2E9C-101B-9397-08002B2CF9AE}" pid="5" name="Mendeley Recent Style Id 0_1">
    <vt:lpwstr>http://www.zotero.org/styles/acta-materialia</vt:lpwstr>
  </property>
  <property fmtid="{D5CDD505-2E9C-101B-9397-08002B2CF9AE}" pid="6" name="Mendeley Recent Style Id 1_1">
    <vt:lpwstr>http://www.zotero.org/styles/american-medical-association</vt:lpwstr>
  </property>
  <property fmtid="{D5CDD505-2E9C-101B-9397-08002B2CF9AE}" pid="7" name="Mendeley Recent Style Id 2_1">
    <vt:lpwstr>http://www.zotero.org/styles/american-political-science-association</vt:lpwstr>
  </property>
  <property fmtid="{D5CDD505-2E9C-101B-9397-08002B2CF9AE}" pid="8" name="Mendeley Recent Style Id 3_1">
    <vt:lpwstr>http://www.zotero.org/styles/apa</vt:lpwstr>
  </property>
  <property fmtid="{D5CDD505-2E9C-101B-9397-08002B2CF9AE}" pid="9" name="Mendeley Recent Style Id 4_1">
    <vt:lpwstr>http://www.zotero.org/styles/american-sociological-association</vt:lpwstr>
  </property>
  <property fmtid="{D5CDD505-2E9C-101B-9397-08002B2CF9AE}" pid="10" name="Mendeley Recent Style Id 5_1">
    <vt:lpwstr>http://www.zotero.org/styles/chicago-author-date</vt:lpwstr>
  </property>
  <property fmtid="{D5CDD505-2E9C-101B-9397-08002B2CF9AE}" pid="11" name="Mendeley Recent Style Id 6_1">
    <vt:lpwstr>http://www.zotero.org/styles/harvard-cite-them-right</vt:lpwstr>
  </property>
  <property fmtid="{D5CDD505-2E9C-101B-9397-08002B2CF9AE}" pid="12" name="Mendeley Recent Style Id 7_1">
    <vt:lpwstr>http://www.zotero.org/styles/ieee</vt:lpwstr>
  </property>
  <property fmtid="{D5CDD505-2E9C-101B-9397-08002B2CF9AE}" pid="13" name="Mendeley Recent Style Id 8_1">
    <vt:lpwstr>http://www.zotero.org/styles/materials-science-and-engineering-a</vt:lpwstr>
  </property>
  <property fmtid="{D5CDD505-2E9C-101B-9397-08002B2CF9AE}" pid="14" name="Mendeley Recent Style Id 9_1">
    <vt:lpwstr>http://www.zotero.org/styles/modern-humanities-research-association</vt:lpwstr>
  </property>
  <property fmtid="{D5CDD505-2E9C-101B-9397-08002B2CF9AE}" pid="15" name="Mendeley Recent Style Name 0_1">
    <vt:lpwstr>Acta Materialia</vt:lpwstr>
  </property>
  <property fmtid="{D5CDD505-2E9C-101B-9397-08002B2CF9AE}" pid="16" name="Mendeley Recent Style Name 1_1">
    <vt:lpwstr>American Medical Association</vt:lpwstr>
  </property>
  <property fmtid="{D5CDD505-2E9C-101B-9397-08002B2CF9AE}" pid="17" name="Mendeley Recent Style Name 2_1">
    <vt:lpwstr>American Political Science Association</vt:lpwstr>
  </property>
  <property fmtid="{D5CDD505-2E9C-101B-9397-08002B2CF9AE}" pid="18" name="Mendeley Recent Style Name 3_1">
    <vt:lpwstr>American Psychological Association 7th edition</vt:lpwstr>
  </property>
  <property fmtid="{D5CDD505-2E9C-101B-9397-08002B2CF9AE}" pid="19" name="Mendeley Recent Style Name 4_1">
    <vt:lpwstr>American Sociological Association 6th edition</vt:lpwstr>
  </property>
  <property fmtid="{D5CDD505-2E9C-101B-9397-08002B2CF9AE}" pid="20" name="Mendeley Recent Style Name 5_1">
    <vt:lpwstr>Chicago Manual of Style 17th edition (author-date)</vt:lpwstr>
  </property>
  <property fmtid="{D5CDD505-2E9C-101B-9397-08002B2CF9AE}" pid="21" name="Mendeley Recent Style Name 6_1">
    <vt:lpwstr>Cite Them Right 10th edition - Harvard</vt:lpwstr>
  </property>
  <property fmtid="{D5CDD505-2E9C-101B-9397-08002B2CF9AE}" pid="22" name="Mendeley Recent Style Name 7_1">
    <vt:lpwstr>IEEE</vt:lpwstr>
  </property>
  <property fmtid="{D5CDD505-2E9C-101B-9397-08002B2CF9AE}" pid="23" name="Mendeley Recent Style Name 8_1">
    <vt:lpwstr>Materials Science &amp; Engineering A</vt:lpwstr>
  </property>
  <property fmtid="{D5CDD505-2E9C-101B-9397-08002B2CF9AE}" pid="24" name="Mendeley Recent Style Name 9_1">
    <vt:lpwstr>Modern Humanities Research Association 3rd edition (note with bibliography)</vt:lpwstr>
  </property>
  <property fmtid="{D5CDD505-2E9C-101B-9397-08002B2CF9AE}" pid="25" name="Mendeley Unique User Id_1">
    <vt:lpwstr>ef9bb823-aaa9-39f9-8ea7-72ed3ad6a8f3</vt:lpwstr>
  </property>
  <property fmtid="{D5CDD505-2E9C-101B-9397-08002B2CF9AE}" pid="26" name="MSIP_Label_6a97a89a-9189-4899-b564-97c97b2c6c1e_ActionId">
    <vt:lpwstr>8f14be53-d35c-462a-8d5b-c21bbd1c0904</vt:lpwstr>
  </property>
  <property fmtid="{D5CDD505-2E9C-101B-9397-08002B2CF9AE}" pid="27" name="MSIP_Label_6a97a89a-9189-4899-b564-97c97b2c6c1e_ContentBits">
    <vt:lpwstr>0</vt:lpwstr>
  </property>
  <property fmtid="{D5CDD505-2E9C-101B-9397-08002B2CF9AE}" pid="28" name="MSIP_Label_6a97a89a-9189-4899-b564-97c97b2c6c1e_Enabled">
    <vt:lpwstr>true</vt:lpwstr>
  </property>
  <property fmtid="{D5CDD505-2E9C-101B-9397-08002B2CF9AE}" pid="29" name="MSIP_Label_6a97a89a-9189-4899-b564-97c97b2c6c1e_Method">
    <vt:lpwstr>Standard</vt:lpwstr>
  </property>
  <property fmtid="{D5CDD505-2E9C-101B-9397-08002B2CF9AE}" pid="30" name="MSIP_Label_6a97a89a-9189-4899-b564-97c97b2c6c1e_Name">
    <vt:lpwstr>Unlabeled</vt:lpwstr>
  </property>
  <property fmtid="{D5CDD505-2E9C-101B-9397-08002B2CF9AE}" pid="31" name="MSIP_Label_6a97a89a-9189-4899-b564-97c97b2c6c1e_SetDate">
    <vt:lpwstr>2020-12-17T22:57:45Z</vt:lpwstr>
  </property>
  <property fmtid="{D5CDD505-2E9C-101B-9397-08002B2CF9AE}" pid="32" name="MSIP_Label_6a97a89a-9189-4899-b564-97c97b2c6c1e_SiteId">
    <vt:lpwstr>e03e4558-630c-41ca-9c31-cf261fd0ccad</vt:lpwstr>
  </property>
</Properties>
</file>