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F00F2" w14:textId="7E1851B9" w:rsidR="00A11713" w:rsidRPr="00004B9B" w:rsidRDefault="00A11713" w:rsidP="00DA0584">
      <w:pPr>
        <w:rPr>
          <w:rFonts w:ascii="Arial" w:hAnsi="Arial" w:cs="Arial"/>
        </w:rPr>
      </w:pPr>
      <w:r w:rsidRPr="00004B9B">
        <w:rPr>
          <w:rFonts w:ascii="Arial" w:hAnsi="Arial" w:cs="Arial"/>
        </w:rPr>
        <w:t xml:space="preserve">Interpretable evaluation of </w:t>
      </w:r>
      <w:r w:rsidR="00187E0E">
        <w:rPr>
          <w:rFonts w:ascii="Arial" w:hAnsi="Arial" w:cs="Arial" w:hint="eastAsia"/>
        </w:rPr>
        <w:t xml:space="preserve">STEM images of </w:t>
      </w:r>
      <w:r w:rsidRPr="00004B9B">
        <w:rPr>
          <w:rFonts w:ascii="Arial" w:hAnsi="Arial" w:cs="Arial"/>
        </w:rPr>
        <w:t>nanostructures via homology analysis</w:t>
      </w:r>
    </w:p>
    <w:p w14:paraId="55600DB5" w14:textId="06043001" w:rsidR="00A11713" w:rsidRPr="00004B9B" w:rsidRDefault="00A11713" w:rsidP="00DA0584">
      <w:pPr>
        <w:rPr>
          <w:rFonts w:ascii="Arial" w:hAnsi="Arial" w:cs="Arial"/>
          <w:vertAlign w:val="superscript"/>
        </w:rPr>
      </w:pPr>
      <w:r w:rsidRPr="00004B9B">
        <w:rPr>
          <w:rFonts w:ascii="Arial" w:hAnsi="Arial" w:cs="Arial"/>
        </w:rPr>
        <w:t>Eguchi Ryuto</w:t>
      </w:r>
      <w:r w:rsidRPr="00004B9B">
        <w:rPr>
          <w:rFonts w:ascii="Arial" w:hAnsi="Arial" w:cs="Arial"/>
          <w:vertAlign w:val="superscript"/>
        </w:rPr>
        <w:t>1,2</w:t>
      </w:r>
      <w:r w:rsidRPr="00004B9B">
        <w:rPr>
          <w:rFonts w:ascii="Arial" w:hAnsi="Arial" w:cs="Arial"/>
        </w:rPr>
        <w:t>, Yu Wen</w:t>
      </w:r>
      <w:r w:rsidRPr="00004B9B">
        <w:rPr>
          <w:rFonts w:ascii="Arial" w:hAnsi="Arial" w:cs="Arial"/>
          <w:vertAlign w:val="superscript"/>
        </w:rPr>
        <w:t>1,2</w:t>
      </w:r>
      <w:r w:rsidRPr="00004B9B">
        <w:rPr>
          <w:rFonts w:ascii="Arial" w:hAnsi="Arial" w:cs="Arial"/>
        </w:rPr>
        <w:t xml:space="preserve">, </w:t>
      </w:r>
      <w:r w:rsidR="00187E0E">
        <w:rPr>
          <w:rFonts w:ascii="Arial" w:hAnsi="Arial" w:cs="Arial" w:hint="eastAsia"/>
        </w:rPr>
        <w:t xml:space="preserve">and </w:t>
      </w:r>
      <w:r w:rsidRPr="00004B9B">
        <w:rPr>
          <w:rFonts w:ascii="Arial" w:hAnsi="Arial" w:cs="Arial"/>
        </w:rPr>
        <w:t>Ayako Hashimoto</w:t>
      </w:r>
      <w:r w:rsidRPr="00004B9B">
        <w:rPr>
          <w:rFonts w:ascii="Arial" w:hAnsi="Arial" w:cs="Arial"/>
          <w:vertAlign w:val="superscript"/>
        </w:rPr>
        <w:t>1.2</w:t>
      </w:r>
    </w:p>
    <w:p w14:paraId="71A6C0F2" w14:textId="0309D912" w:rsidR="00A11713" w:rsidRPr="00004B9B" w:rsidRDefault="00A11713" w:rsidP="00DA0584">
      <w:pPr>
        <w:rPr>
          <w:rFonts w:ascii="Arial" w:hAnsi="Arial" w:cs="Arial"/>
        </w:rPr>
      </w:pPr>
      <w:r w:rsidRPr="00004B9B">
        <w:rPr>
          <w:rFonts w:ascii="Arial" w:hAnsi="Arial" w:cs="Arial"/>
          <w:vertAlign w:val="superscript"/>
        </w:rPr>
        <w:t>1</w:t>
      </w:r>
      <w:r w:rsidRPr="00004B9B">
        <w:rPr>
          <w:rFonts w:ascii="Arial" w:hAnsi="Arial" w:cs="Arial"/>
        </w:rPr>
        <w:t>National Institute for Materials Science, Tsukuba, Ibaraki, Japan</w:t>
      </w:r>
    </w:p>
    <w:p w14:paraId="17489A0E" w14:textId="7531B5B9" w:rsidR="00A11713" w:rsidRPr="00004B9B" w:rsidRDefault="00A11713" w:rsidP="00DA0584">
      <w:pPr>
        <w:rPr>
          <w:rFonts w:ascii="Arial" w:hAnsi="Arial" w:cs="Arial"/>
        </w:rPr>
      </w:pPr>
      <w:r w:rsidRPr="00004B9B">
        <w:rPr>
          <w:rFonts w:ascii="Arial" w:hAnsi="Arial" w:cs="Arial"/>
          <w:vertAlign w:val="superscript"/>
        </w:rPr>
        <w:t>2</w:t>
      </w:r>
      <w:r w:rsidRPr="00004B9B">
        <w:rPr>
          <w:rFonts w:ascii="Arial" w:hAnsi="Arial" w:cs="Arial"/>
        </w:rPr>
        <w:t>University of Tsukuba, Tsukuba, Ibaraki, Japan</w:t>
      </w:r>
    </w:p>
    <w:p w14:paraId="69E28A71" w14:textId="77777777" w:rsidR="00A11713" w:rsidRDefault="00A11713" w:rsidP="00DA0584">
      <w:pPr>
        <w:rPr>
          <w:rFonts w:ascii="Arial" w:hAnsi="Arial" w:cs="Arial"/>
          <w:b/>
          <w:bCs/>
        </w:rPr>
      </w:pPr>
    </w:p>
    <w:p w14:paraId="6ECCAC8D" w14:textId="6584887F" w:rsidR="00DA0584" w:rsidRPr="00DA0584" w:rsidRDefault="00DA0584" w:rsidP="00DA0584">
      <w:pPr>
        <w:rPr>
          <w:rFonts w:ascii="Arial" w:hAnsi="Arial" w:cs="Arial"/>
          <w:b/>
          <w:bCs/>
        </w:rPr>
      </w:pPr>
      <w:r w:rsidRPr="00DA0584">
        <w:rPr>
          <w:rFonts w:ascii="Arial" w:hAnsi="Arial" w:cs="Arial"/>
          <w:b/>
          <w:bCs/>
        </w:rPr>
        <w:t>Background incl. aims</w:t>
      </w:r>
    </w:p>
    <w:p w14:paraId="72D70A28" w14:textId="0763C2DB" w:rsidR="00004B9B" w:rsidRPr="00DA0584" w:rsidRDefault="00DA0584" w:rsidP="00004B9B">
      <w:pPr>
        <w:rPr>
          <w:rFonts w:ascii="Arial" w:hAnsi="Arial" w:cs="Arial"/>
        </w:rPr>
      </w:pPr>
      <w:r w:rsidRPr="00DA0584">
        <w:rPr>
          <w:rFonts w:ascii="Arial" w:hAnsi="Arial" w:cs="Arial"/>
        </w:rPr>
        <w:t xml:space="preserve">Recently, a mathematical framework called persistent homology (PH) has made it possible to quantify </w:t>
      </w:r>
      <w:r w:rsidR="003E400A">
        <w:rPr>
          <w:rFonts w:ascii="Arial" w:eastAsia="等线" w:hAnsi="Arial" w:cs="Arial" w:hint="eastAsia"/>
          <w:lang w:eastAsia="zh-CN"/>
        </w:rPr>
        <w:t>materials</w:t>
      </w:r>
      <w:r w:rsidR="003E400A" w:rsidRPr="00DA0584">
        <w:rPr>
          <w:rFonts w:ascii="Arial" w:hAnsi="Arial" w:cs="Arial"/>
        </w:rPr>
        <w:t xml:space="preserve"> </w:t>
      </w:r>
      <w:r w:rsidRPr="00DA0584">
        <w:rPr>
          <w:rFonts w:ascii="Arial" w:hAnsi="Arial" w:cs="Arial"/>
        </w:rPr>
        <w:t>structural information at a wide range of scales, from the atomic to the nanoscale. PH quantitatively expresses the hole structures of data in terms of their number and scale. Particularly, it is highly suited for discerning the subtle order within inhomogeneous structures,</w:t>
      </w:r>
      <w:r w:rsidR="00564ECA">
        <w:rPr>
          <w:rFonts w:ascii="Arial" w:hAnsi="Arial" w:cs="Arial" w:hint="eastAsia"/>
        </w:rPr>
        <w:t xml:space="preserve"> </w:t>
      </w:r>
      <w:r w:rsidRPr="00DA0584">
        <w:rPr>
          <w:rFonts w:ascii="Arial" w:hAnsi="Arial" w:cs="Arial"/>
        </w:rPr>
        <w:t>such as amorphous</w:t>
      </w:r>
      <w:r w:rsidR="00187E0E">
        <w:rPr>
          <w:rFonts w:ascii="Arial" w:hAnsi="Arial" w:cs="Arial" w:hint="eastAsia"/>
        </w:rPr>
        <w:t xml:space="preserve"> </w:t>
      </w:r>
      <w:r w:rsidR="00783B22">
        <w:rPr>
          <w:rFonts w:ascii="Arial" w:hAnsi="Arial" w:cs="Arial" w:hint="eastAsia"/>
        </w:rPr>
        <w:t>[1]</w:t>
      </w:r>
      <w:r w:rsidRPr="00DA0584">
        <w:rPr>
          <w:rFonts w:ascii="Arial" w:hAnsi="Arial" w:cs="Arial"/>
        </w:rPr>
        <w:t xml:space="preserve"> and glass materials</w:t>
      </w:r>
      <w:r w:rsidR="00187E0E">
        <w:rPr>
          <w:rFonts w:ascii="Arial" w:hAnsi="Arial" w:cs="Arial" w:hint="eastAsia"/>
        </w:rPr>
        <w:t xml:space="preserve"> </w:t>
      </w:r>
      <w:r w:rsidR="00783B22">
        <w:rPr>
          <w:rFonts w:ascii="Arial" w:hAnsi="Arial" w:cs="Arial" w:hint="eastAsia"/>
        </w:rPr>
        <w:t>[2]</w:t>
      </w:r>
      <w:r w:rsidRPr="00DA0584">
        <w:rPr>
          <w:rFonts w:ascii="Arial" w:hAnsi="Arial" w:cs="Arial"/>
        </w:rPr>
        <w:t>. Until now, PH analysis has predominantly focused on three-dimensional atomic arrangements; however, it is also feasible on two-dimensional image data</w:t>
      </w:r>
      <w:r w:rsidR="001D21C3">
        <w:rPr>
          <w:rFonts w:ascii="Arial" w:hAnsi="Arial" w:cs="Arial" w:hint="eastAsia"/>
        </w:rPr>
        <w:t xml:space="preserve">. </w:t>
      </w:r>
      <w:r w:rsidRPr="00DA0584">
        <w:rPr>
          <w:rFonts w:ascii="Arial" w:hAnsi="Arial" w:cs="Arial"/>
        </w:rPr>
        <w:t>Here, we applied PH analysis for two-dimensional TEM images, representing a highly useful approach in structural analysis.</w:t>
      </w:r>
    </w:p>
    <w:p w14:paraId="078C3E33" w14:textId="647E334C" w:rsidR="00121ED4" w:rsidRPr="00DA0584" w:rsidRDefault="00DA0584" w:rsidP="00DA0584">
      <w:pPr>
        <w:rPr>
          <w:rFonts w:ascii="Arial" w:hAnsi="Arial" w:cs="Arial"/>
        </w:rPr>
      </w:pPr>
      <w:r w:rsidRPr="00DA0584">
        <w:rPr>
          <w:rFonts w:ascii="Arial" w:hAnsi="Arial" w:cs="Arial"/>
        </w:rPr>
        <w:t>In our previous works</w:t>
      </w:r>
      <w:r w:rsidR="00187E0E">
        <w:rPr>
          <w:rFonts w:ascii="Arial" w:hAnsi="Arial" w:cs="Arial" w:hint="eastAsia"/>
        </w:rPr>
        <w:t xml:space="preserve"> </w:t>
      </w:r>
      <w:r w:rsidR="00774447">
        <w:rPr>
          <w:rFonts w:ascii="Arial" w:hAnsi="Arial" w:cs="Arial" w:hint="eastAsia"/>
        </w:rPr>
        <w:t>[3</w:t>
      </w:r>
      <w:r w:rsidR="00187E0E">
        <w:rPr>
          <w:rFonts w:ascii="Arial" w:hAnsi="Arial" w:cs="Arial" w:hint="eastAsia"/>
        </w:rPr>
        <w:t>,4</w:t>
      </w:r>
      <w:r w:rsidR="00774447">
        <w:rPr>
          <w:rFonts w:ascii="Arial" w:hAnsi="Arial" w:cs="Arial" w:hint="eastAsia"/>
        </w:rPr>
        <w:t>]</w:t>
      </w:r>
      <w:r w:rsidRPr="00DA0584">
        <w:rPr>
          <w:rFonts w:ascii="Arial" w:hAnsi="Arial" w:cs="Arial"/>
        </w:rPr>
        <w:t>, the homological feature known as 'Betti number' was applied for structures of self-assembled Pt/CeO</w:t>
      </w:r>
      <w:r w:rsidRPr="00D659E5">
        <w:rPr>
          <w:rFonts w:ascii="Arial" w:hAnsi="Arial" w:cs="Arial"/>
          <w:vertAlign w:val="subscript"/>
        </w:rPr>
        <w:t>2</w:t>
      </w:r>
      <w:r w:rsidRPr="00DA0584">
        <w:rPr>
          <w:rFonts w:ascii="Arial" w:hAnsi="Arial" w:cs="Arial"/>
        </w:rPr>
        <w:t xml:space="preserve"> nanocomposites, which were captured by scanning TEM (STEM). The N-th Betti number corresponds to the number of N-dimensional holes, such as connected components</w:t>
      </w:r>
      <w:r w:rsidR="00E444BD">
        <w:rPr>
          <w:rFonts w:ascii="Arial" w:hAnsi="Arial" w:cs="Arial" w:hint="eastAsia"/>
        </w:rPr>
        <w:t>, rings</w:t>
      </w:r>
      <w:r w:rsidRPr="00DA0584">
        <w:rPr>
          <w:rFonts w:ascii="Arial" w:hAnsi="Arial" w:cs="Arial"/>
        </w:rPr>
        <w:t xml:space="preserve"> </w:t>
      </w:r>
      <w:r w:rsidR="00E444BD">
        <w:rPr>
          <w:rFonts w:ascii="Arial" w:hAnsi="Arial" w:cs="Arial" w:hint="eastAsia"/>
        </w:rPr>
        <w:t>(</w:t>
      </w:r>
      <w:r w:rsidRPr="00DA0584">
        <w:rPr>
          <w:rFonts w:ascii="Arial" w:hAnsi="Arial" w:cs="Arial"/>
        </w:rPr>
        <w:t>0-</w:t>
      </w:r>
      <w:r w:rsidR="00E444BD">
        <w:rPr>
          <w:rFonts w:ascii="Arial" w:hAnsi="Arial" w:cs="Arial" w:hint="eastAsia"/>
        </w:rPr>
        <w:t xml:space="preserve"> and 1-</w:t>
      </w:r>
      <w:r w:rsidRPr="00DA0584">
        <w:rPr>
          <w:rFonts w:ascii="Arial" w:hAnsi="Arial" w:cs="Arial"/>
        </w:rPr>
        <w:t>dimensional holes</w:t>
      </w:r>
      <w:r w:rsidR="00E444BD">
        <w:rPr>
          <w:rFonts w:ascii="Arial" w:hAnsi="Arial" w:cs="Arial" w:hint="eastAsia"/>
        </w:rPr>
        <w:t>, respectively)</w:t>
      </w:r>
      <w:r w:rsidRPr="00DA0584">
        <w:rPr>
          <w:rFonts w:ascii="Arial" w:hAnsi="Arial" w:cs="Arial"/>
        </w:rPr>
        <w:t>, and so forth. This homological feature could successfully quantify CeO</w:t>
      </w:r>
      <w:r w:rsidRPr="00D659E5">
        <w:rPr>
          <w:rFonts w:ascii="Arial" w:hAnsi="Arial" w:cs="Arial"/>
          <w:vertAlign w:val="subscript"/>
        </w:rPr>
        <w:t>2</w:t>
      </w:r>
      <w:r w:rsidRPr="00DA0584">
        <w:rPr>
          <w:rFonts w:ascii="Arial" w:hAnsi="Arial" w:cs="Arial"/>
        </w:rPr>
        <w:t xml:space="preserve"> phase connectivity and further, relationship with the oxygen ion conductivity</w:t>
      </w:r>
      <w:r w:rsidR="00121ED4">
        <w:rPr>
          <w:rFonts w:ascii="Arial" w:hAnsi="Arial" w:cs="Arial" w:hint="eastAsia"/>
        </w:rPr>
        <w:t>.</w:t>
      </w:r>
    </w:p>
    <w:p w14:paraId="1B188A26" w14:textId="2D83CDB8" w:rsidR="00D659E5" w:rsidRPr="00DA0584" w:rsidRDefault="00571CE1" w:rsidP="00DA0584">
      <w:pPr>
        <w:rPr>
          <w:rFonts w:ascii="Arial" w:hAnsi="Arial" w:cs="Arial"/>
        </w:rPr>
      </w:pPr>
      <w:r>
        <w:rPr>
          <w:rFonts w:ascii="Arial" w:hAnsi="Arial" w:cs="Arial" w:hint="eastAsia"/>
        </w:rPr>
        <w:t xml:space="preserve">To </w:t>
      </w:r>
      <w:r w:rsidR="007E23D3">
        <w:rPr>
          <w:rFonts w:ascii="Arial" w:hAnsi="Arial" w:cs="Arial" w:hint="eastAsia"/>
        </w:rPr>
        <w:t>explore</w:t>
      </w:r>
      <w:r>
        <w:rPr>
          <w:rFonts w:ascii="Arial" w:hAnsi="Arial" w:cs="Arial" w:hint="eastAsia"/>
        </w:rPr>
        <w:t xml:space="preserve"> more effective </w:t>
      </w:r>
      <w:r>
        <w:rPr>
          <w:rFonts w:ascii="Arial" w:hAnsi="Arial" w:cs="Arial"/>
        </w:rPr>
        <w:t>descriptor</w:t>
      </w:r>
      <w:r>
        <w:rPr>
          <w:rFonts w:ascii="Arial" w:hAnsi="Arial" w:cs="Arial" w:hint="eastAsia"/>
        </w:rPr>
        <w:t xml:space="preserve"> for the nanostructures</w:t>
      </w:r>
      <w:r w:rsidR="007E23D3">
        <w:rPr>
          <w:rFonts w:ascii="Arial" w:hAnsi="Arial" w:cs="Arial" w:hint="eastAsia"/>
        </w:rPr>
        <w:t xml:space="preserve">, </w:t>
      </w:r>
      <w:r w:rsidR="00DA0584" w:rsidRPr="00DA0584">
        <w:rPr>
          <w:rFonts w:ascii="Arial" w:hAnsi="Arial" w:cs="Arial"/>
        </w:rPr>
        <w:t xml:space="preserve">we apply one of the most used PH methods, Persistent </w:t>
      </w:r>
      <w:r w:rsidR="00D659E5">
        <w:rPr>
          <w:rFonts w:ascii="Arial" w:hAnsi="Arial" w:cs="Arial" w:hint="eastAsia"/>
        </w:rPr>
        <w:t>D</w:t>
      </w:r>
      <w:r w:rsidR="00DA0584" w:rsidRPr="00DA0584">
        <w:rPr>
          <w:rFonts w:ascii="Arial" w:hAnsi="Arial" w:cs="Arial"/>
        </w:rPr>
        <w:t xml:space="preserve">iagram (PD). The key concept in PD lies in tracking the scale required for the appearance (birth, </w:t>
      </w:r>
      <w:r w:rsidR="00DA0584" w:rsidRPr="00D659E5">
        <w:rPr>
          <w:rFonts w:ascii="Arial" w:hAnsi="Arial" w:cs="Arial"/>
          <w:i/>
          <w:iCs/>
        </w:rPr>
        <w:t>b</w:t>
      </w:r>
      <w:r w:rsidR="00DA0584" w:rsidRPr="00DA0584">
        <w:rPr>
          <w:rFonts w:ascii="Arial" w:hAnsi="Arial" w:cs="Arial"/>
        </w:rPr>
        <w:t xml:space="preserve">) and disappearance (death, </w:t>
      </w:r>
      <w:r w:rsidR="00DA0584" w:rsidRPr="00D659E5">
        <w:rPr>
          <w:rFonts w:ascii="Arial" w:hAnsi="Arial" w:cs="Arial"/>
          <w:i/>
          <w:iCs/>
        </w:rPr>
        <w:t>d</w:t>
      </w:r>
      <w:r w:rsidR="00DA0584" w:rsidRPr="00DA0584">
        <w:rPr>
          <w:rFonts w:ascii="Arial" w:hAnsi="Arial" w:cs="Arial"/>
        </w:rPr>
        <w:t>) of the N-dimensional holes</w:t>
      </w:r>
      <w:r w:rsidR="00564ECA">
        <w:rPr>
          <w:rFonts w:ascii="Arial" w:hAnsi="Arial" w:cs="Arial" w:hint="eastAsia"/>
        </w:rPr>
        <w:t xml:space="preserve"> by</w:t>
      </w:r>
      <w:r w:rsidR="00B03DC1">
        <w:rPr>
          <w:rFonts w:ascii="Arial" w:hAnsi="Arial" w:cs="Arial" w:hint="eastAsia"/>
        </w:rPr>
        <w:t xml:space="preserve"> continuous deformation</w:t>
      </w:r>
      <w:r w:rsidR="0034568A">
        <w:rPr>
          <w:rFonts w:ascii="Arial" w:hAnsi="Arial" w:cs="Arial" w:hint="eastAsia"/>
        </w:rPr>
        <w:t xml:space="preserve"> </w:t>
      </w:r>
      <w:r w:rsidR="0034568A" w:rsidRPr="0034568A">
        <w:rPr>
          <w:rFonts w:ascii="Arial" w:hAnsi="Arial" w:cs="Arial"/>
        </w:rPr>
        <w:t xml:space="preserve">of </w:t>
      </w:r>
      <w:r w:rsidR="000C27CE">
        <w:rPr>
          <w:rFonts w:ascii="Arial" w:hAnsi="Arial" w:cs="Arial" w:hint="eastAsia"/>
          <w:color w:val="0D0D0D"/>
          <w:shd w:val="clear" w:color="auto" w:fill="FFFFFF"/>
        </w:rPr>
        <w:t>object</w:t>
      </w:r>
      <w:r w:rsidR="00B03DC1">
        <w:rPr>
          <w:rFonts w:ascii="Arial" w:hAnsi="Arial" w:cs="Arial" w:hint="eastAsia"/>
        </w:rPr>
        <w:t xml:space="preserve"> which called </w:t>
      </w:r>
      <w:r w:rsidR="00B03DC1">
        <w:rPr>
          <w:rFonts w:ascii="Arial" w:hAnsi="Arial" w:cs="Arial"/>
        </w:rPr>
        <w:t>‘</w:t>
      </w:r>
      <w:r w:rsidR="00B03DC1">
        <w:rPr>
          <w:rFonts w:ascii="Arial" w:hAnsi="Arial" w:cs="Arial" w:hint="eastAsia"/>
        </w:rPr>
        <w:t>filtration</w:t>
      </w:r>
      <w:r w:rsidR="00B03DC1">
        <w:rPr>
          <w:rFonts w:ascii="Arial" w:hAnsi="Arial" w:cs="Arial"/>
        </w:rPr>
        <w:t>’</w:t>
      </w:r>
      <w:r w:rsidR="00564ECA">
        <w:rPr>
          <w:rFonts w:ascii="Arial" w:hAnsi="Arial" w:cs="Arial" w:hint="eastAsia"/>
        </w:rPr>
        <w:t>.</w:t>
      </w:r>
      <w:r w:rsidR="00DA0584" w:rsidRPr="00DA0584">
        <w:rPr>
          <w:rFonts w:ascii="Arial" w:hAnsi="Arial" w:cs="Arial"/>
        </w:rPr>
        <w:t xml:space="preserve"> </w:t>
      </w:r>
      <w:r w:rsidR="00564ECA">
        <w:rPr>
          <w:rFonts w:ascii="Arial" w:hAnsi="Arial" w:cs="Arial" w:hint="eastAsia"/>
        </w:rPr>
        <w:t>C</w:t>
      </w:r>
      <w:r w:rsidR="00564ECA" w:rsidRPr="00DA0584">
        <w:rPr>
          <w:rFonts w:ascii="Arial" w:hAnsi="Arial" w:cs="Arial"/>
        </w:rPr>
        <w:t>onsequently</w:t>
      </w:r>
      <w:r w:rsidR="00564ECA">
        <w:rPr>
          <w:rFonts w:ascii="Arial" w:hAnsi="Arial" w:cs="Arial" w:hint="eastAsia"/>
        </w:rPr>
        <w:t>,</w:t>
      </w:r>
      <w:r w:rsidR="00564ECA" w:rsidRPr="00DA0584">
        <w:rPr>
          <w:rFonts w:ascii="Arial" w:hAnsi="Arial" w:cs="Arial"/>
        </w:rPr>
        <w:t xml:space="preserve"> </w:t>
      </w:r>
      <w:r w:rsidR="00DA0584" w:rsidRPr="00DA0584">
        <w:rPr>
          <w:rFonts w:ascii="Arial" w:hAnsi="Arial" w:cs="Arial"/>
        </w:rPr>
        <w:t xml:space="preserve">it includes information </w:t>
      </w:r>
      <w:r w:rsidR="00564ECA">
        <w:rPr>
          <w:rFonts w:ascii="Arial" w:hAnsi="Arial" w:cs="Arial" w:hint="eastAsia"/>
        </w:rPr>
        <w:t xml:space="preserve">on the shapes of </w:t>
      </w:r>
      <w:r w:rsidR="00564ECA" w:rsidRPr="00DA0584">
        <w:rPr>
          <w:rFonts w:ascii="Arial" w:hAnsi="Arial" w:cs="Arial"/>
        </w:rPr>
        <w:t>the N-dimensional holes</w:t>
      </w:r>
      <w:r w:rsidR="00564ECA">
        <w:rPr>
          <w:rFonts w:ascii="Arial" w:hAnsi="Arial" w:cs="Arial" w:hint="eastAsia"/>
        </w:rPr>
        <w:t>,</w:t>
      </w:r>
      <w:r w:rsidR="00564ECA" w:rsidRPr="00DA0584">
        <w:rPr>
          <w:rFonts w:ascii="Arial" w:hAnsi="Arial" w:cs="Arial"/>
        </w:rPr>
        <w:t xml:space="preserve"> </w:t>
      </w:r>
      <w:r w:rsidR="00DA0584" w:rsidRPr="00DA0584">
        <w:rPr>
          <w:rFonts w:ascii="Arial" w:hAnsi="Arial" w:cs="Arial"/>
        </w:rPr>
        <w:t>unlike the Betti number. We aim to demonstrate its effectiveness for nano-structural analysis and extract important homological feature for classifying the Pt/CeO</w:t>
      </w:r>
      <w:r w:rsidR="00DA0584" w:rsidRPr="00D659E5">
        <w:rPr>
          <w:rFonts w:ascii="Arial" w:hAnsi="Arial" w:cs="Arial"/>
          <w:vertAlign w:val="subscript"/>
        </w:rPr>
        <w:t>2</w:t>
      </w:r>
      <w:r w:rsidR="00DA0584" w:rsidRPr="00DA0584">
        <w:rPr>
          <w:rFonts w:ascii="Arial" w:hAnsi="Arial" w:cs="Arial"/>
        </w:rPr>
        <w:t xml:space="preserve"> nanostructures. To ensure both</w:t>
      </w:r>
      <w:r w:rsidR="00B07AC1">
        <w:rPr>
          <w:rFonts w:ascii="Arial" w:hAnsi="Arial" w:cs="Arial" w:hint="eastAsia"/>
        </w:rPr>
        <w:t xml:space="preserve"> </w:t>
      </w:r>
      <w:r w:rsidR="00DA0584" w:rsidRPr="00DA0584">
        <w:rPr>
          <w:rFonts w:ascii="Arial" w:hAnsi="Arial" w:cs="Arial"/>
        </w:rPr>
        <w:t xml:space="preserve">quantitativity and interpretability, </w:t>
      </w:r>
      <w:r w:rsidR="00D659E5">
        <w:rPr>
          <w:rFonts w:ascii="Arial" w:hAnsi="Arial" w:cs="Arial" w:hint="eastAsia"/>
        </w:rPr>
        <w:t>w</w:t>
      </w:r>
      <w:r w:rsidR="00DA0584" w:rsidRPr="00DA0584">
        <w:rPr>
          <w:rFonts w:ascii="Arial" w:hAnsi="Arial" w:cs="Arial"/>
        </w:rPr>
        <w:t>e employed a consistent approach that directly extract interpretable features from PDs.</w:t>
      </w:r>
    </w:p>
    <w:p w14:paraId="5E920D4A" w14:textId="6B79F971" w:rsidR="00DA0584" w:rsidRPr="00DA0584" w:rsidRDefault="00DA0584" w:rsidP="00DA0584">
      <w:pPr>
        <w:rPr>
          <w:rFonts w:ascii="Arial" w:hAnsi="Arial" w:cs="Arial"/>
          <w:b/>
          <w:bCs/>
        </w:rPr>
      </w:pPr>
      <w:r w:rsidRPr="00DA0584">
        <w:rPr>
          <w:rFonts w:ascii="Arial" w:hAnsi="Arial" w:cs="Arial"/>
          <w:b/>
          <w:bCs/>
        </w:rPr>
        <w:t>Method</w:t>
      </w:r>
    </w:p>
    <w:p w14:paraId="749463C5" w14:textId="5AD0BF8A" w:rsidR="00121ED4" w:rsidRDefault="00DA0584" w:rsidP="00DA0584">
      <w:pPr>
        <w:rPr>
          <w:rFonts w:ascii="Arial" w:hAnsi="Arial" w:cs="Arial"/>
          <w:b/>
          <w:bCs/>
        </w:rPr>
      </w:pPr>
      <w:r w:rsidRPr="00DA0584">
        <w:rPr>
          <w:rFonts w:ascii="Arial" w:hAnsi="Arial" w:cs="Arial"/>
        </w:rPr>
        <w:t>Firstly, Pt/CeO</w:t>
      </w:r>
      <w:r w:rsidRPr="00D659E5">
        <w:rPr>
          <w:rFonts w:ascii="Arial" w:hAnsi="Arial" w:cs="Arial"/>
          <w:vertAlign w:val="subscript"/>
        </w:rPr>
        <w:t>2</w:t>
      </w:r>
      <w:r w:rsidRPr="00DA0584">
        <w:rPr>
          <w:rFonts w:ascii="Arial" w:hAnsi="Arial" w:cs="Arial"/>
        </w:rPr>
        <w:t xml:space="preserve"> nanocomposites were synthesized by the annealing of the Pt</w:t>
      </w:r>
      <w:r w:rsidRPr="00D659E5">
        <w:rPr>
          <w:rFonts w:ascii="Arial" w:hAnsi="Arial" w:cs="Arial"/>
          <w:vertAlign w:val="subscript"/>
        </w:rPr>
        <w:t>5</w:t>
      </w:r>
      <w:r w:rsidRPr="00DA0584">
        <w:rPr>
          <w:rFonts w:ascii="Arial" w:hAnsi="Arial" w:cs="Arial"/>
        </w:rPr>
        <w:t>Ce alloy. The 12 nanocomposites with various nanostructures were prepared by changing annealing temperature (500, 600, and 700</w:t>
      </w:r>
      <w:r w:rsidRPr="00DA0584">
        <w:rPr>
          <w:rFonts w:ascii="MS Mincho" w:eastAsia="MS Mincho" w:hAnsi="MS Mincho" w:cs="MS Mincho" w:hint="eastAsia"/>
        </w:rPr>
        <w:t>℃</w:t>
      </w:r>
      <w:r w:rsidRPr="00DA0584">
        <w:rPr>
          <w:rFonts w:ascii="Arial" w:hAnsi="Arial" w:cs="Arial"/>
        </w:rPr>
        <w:t>) and syngas ratio (CO:O</w:t>
      </w:r>
      <w:r w:rsidRPr="00004B9B">
        <w:rPr>
          <w:rFonts w:ascii="Arial" w:hAnsi="Arial" w:cs="Arial"/>
          <w:vertAlign w:val="subscript"/>
        </w:rPr>
        <w:t>2</w:t>
      </w:r>
      <w:r w:rsidRPr="00DA0584">
        <w:rPr>
          <w:rFonts w:ascii="Arial" w:hAnsi="Arial" w:cs="Arial"/>
        </w:rPr>
        <w:t xml:space="preserve"> = 0:1, 1:1, 2:1, and 3:1). The nanostructures were characterized through STEM (JEM-2100F, JEOL, Japan) operating at </w:t>
      </w:r>
      <w:r w:rsidR="00F3011F">
        <w:rPr>
          <w:rFonts w:ascii="Arial" w:eastAsia="等线" w:hAnsi="Arial" w:cs="Arial" w:hint="eastAsia"/>
          <w:lang w:eastAsia="zh-CN"/>
        </w:rPr>
        <w:t xml:space="preserve">an </w:t>
      </w:r>
      <w:r w:rsidRPr="00DA0584">
        <w:rPr>
          <w:rFonts w:ascii="Arial" w:hAnsi="Arial" w:cs="Arial"/>
        </w:rPr>
        <w:t xml:space="preserve">acceleration voltage </w:t>
      </w:r>
      <w:r w:rsidR="00F3011F">
        <w:rPr>
          <w:rFonts w:ascii="Arial" w:eastAsia="等线" w:hAnsi="Arial" w:cs="Arial" w:hint="eastAsia"/>
          <w:lang w:eastAsia="zh-CN"/>
        </w:rPr>
        <w:t>of</w:t>
      </w:r>
      <w:r w:rsidRPr="00DA0584">
        <w:rPr>
          <w:rFonts w:ascii="Arial" w:hAnsi="Arial" w:cs="Arial"/>
        </w:rPr>
        <w:t xml:space="preserve"> 200 kV. Then, the obtained images were binarized</w:t>
      </w:r>
      <w:r w:rsidR="00D659E5">
        <w:rPr>
          <w:rFonts w:ascii="Arial" w:hAnsi="Arial" w:cs="Arial" w:hint="eastAsia"/>
        </w:rPr>
        <w:t xml:space="preserve"> </w:t>
      </w:r>
      <w:r w:rsidR="00F3011F">
        <w:rPr>
          <w:rFonts w:ascii="Arial" w:eastAsia="等线" w:hAnsi="Arial" w:cs="Arial" w:hint="eastAsia"/>
          <w:lang w:eastAsia="zh-CN"/>
        </w:rPr>
        <w:t xml:space="preserve">and noise-removed </w:t>
      </w:r>
      <w:r w:rsidR="00D659E5">
        <w:rPr>
          <w:rFonts w:ascii="Arial" w:hAnsi="Arial" w:cs="Arial" w:hint="eastAsia"/>
        </w:rPr>
        <w:t xml:space="preserve">with </w:t>
      </w:r>
      <w:r w:rsidR="00F3011F">
        <w:rPr>
          <w:rFonts w:ascii="Arial" w:eastAsia="等线" w:hAnsi="Arial" w:cs="Arial" w:hint="eastAsia"/>
          <w:lang w:eastAsia="zh-CN"/>
        </w:rPr>
        <w:t xml:space="preserve">the </w:t>
      </w:r>
      <w:r w:rsidR="00D659E5" w:rsidRPr="00D659E5">
        <w:rPr>
          <w:rFonts w:ascii="Arial" w:hAnsi="Arial" w:cs="Arial"/>
        </w:rPr>
        <w:t>OpenCV library in Python.</w:t>
      </w:r>
      <w:r w:rsidR="00D659E5">
        <w:rPr>
          <w:rFonts w:ascii="Arial" w:hAnsi="Arial" w:cs="Arial" w:hint="eastAsia"/>
        </w:rPr>
        <w:t xml:space="preserve"> </w:t>
      </w:r>
      <w:r w:rsidRPr="00DA0584">
        <w:rPr>
          <w:rFonts w:ascii="Arial" w:hAnsi="Arial" w:cs="Arial"/>
        </w:rPr>
        <w:t xml:space="preserve">The sequential procedures related to PD </w:t>
      </w:r>
      <w:r w:rsidRPr="00DA0584">
        <w:rPr>
          <w:rFonts w:ascii="Arial" w:hAnsi="Arial" w:cs="Arial"/>
        </w:rPr>
        <w:lastRenderedPageBreak/>
        <w:t>acquisition, vectorization for Principal Component Analysis (PCA) were conducted by using data analysis software “Homcloud”</w:t>
      </w:r>
      <w:r w:rsidR="00187E0E">
        <w:rPr>
          <w:rFonts w:ascii="Arial" w:hAnsi="Arial" w:cs="Arial" w:hint="eastAsia"/>
        </w:rPr>
        <w:t xml:space="preserve"> </w:t>
      </w:r>
      <w:r w:rsidR="00774447">
        <w:rPr>
          <w:rFonts w:ascii="Arial" w:hAnsi="Arial" w:cs="Arial" w:hint="eastAsia"/>
        </w:rPr>
        <w:t>[</w:t>
      </w:r>
      <w:r w:rsidR="00187E0E">
        <w:rPr>
          <w:rFonts w:ascii="Arial" w:hAnsi="Arial" w:cs="Arial" w:hint="eastAsia"/>
        </w:rPr>
        <w:t>5</w:t>
      </w:r>
      <w:r w:rsidR="00774447">
        <w:rPr>
          <w:rFonts w:ascii="Arial" w:hAnsi="Arial" w:cs="Arial" w:hint="eastAsia"/>
        </w:rPr>
        <w:t>]</w:t>
      </w:r>
      <w:r w:rsidRPr="00DA0584">
        <w:rPr>
          <w:rFonts w:ascii="Arial" w:hAnsi="Arial" w:cs="Arial"/>
        </w:rPr>
        <w:t xml:space="preserve">. Finally, we used random forest method to find the most important descriptor </w:t>
      </w:r>
      <w:r w:rsidR="002575EC">
        <w:rPr>
          <w:rFonts w:ascii="Arial" w:hAnsi="Arial" w:cs="Arial" w:hint="eastAsia"/>
        </w:rPr>
        <w:t>for</w:t>
      </w:r>
      <w:r w:rsidR="002575EC" w:rsidRPr="00DA0584">
        <w:rPr>
          <w:rFonts w:ascii="Arial" w:hAnsi="Arial" w:cs="Arial"/>
        </w:rPr>
        <w:t xml:space="preserve"> </w:t>
      </w:r>
      <w:r w:rsidRPr="00DA0584">
        <w:rPr>
          <w:rFonts w:ascii="Arial" w:hAnsi="Arial" w:cs="Arial"/>
        </w:rPr>
        <w:t>classifying Pt/CeO</w:t>
      </w:r>
      <w:r w:rsidRPr="00D659E5">
        <w:rPr>
          <w:rFonts w:ascii="Arial" w:hAnsi="Arial" w:cs="Arial"/>
          <w:vertAlign w:val="subscript"/>
        </w:rPr>
        <w:t>2</w:t>
      </w:r>
      <w:r w:rsidRPr="00DA0584">
        <w:rPr>
          <w:rFonts w:ascii="Arial" w:hAnsi="Arial" w:cs="Arial"/>
        </w:rPr>
        <w:t xml:space="preserve"> nanostructures</w:t>
      </w:r>
      <w:r w:rsidR="00121ED4">
        <w:rPr>
          <w:rFonts w:ascii="Arial" w:hAnsi="Arial" w:cs="Arial" w:hint="eastAsia"/>
        </w:rPr>
        <w:t>.</w:t>
      </w:r>
    </w:p>
    <w:p w14:paraId="10FB38FA" w14:textId="7AED16E6" w:rsidR="00DA0584" w:rsidRPr="00DA0584" w:rsidRDefault="00DA0584" w:rsidP="00DA0584">
      <w:pPr>
        <w:rPr>
          <w:rFonts w:ascii="Arial" w:hAnsi="Arial" w:cs="Arial"/>
          <w:b/>
          <w:bCs/>
        </w:rPr>
      </w:pPr>
      <w:r w:rsidRPr="00DA0584">
        <w:rPr>
          <w:rFonts w:ascii="Arial" w:hAnsi="Arial" w:cs="Arial"/>
          <w:b/>
          <w:bCs/>
        </w:rPr>
        <w:t>Result</w:t>
      </w:r>
    </w:p>
    <w:p w14:paraId="10C577F6" w14:textId="06606AB9" w:rsidR="00DA0584" w:rsidRPr="00DA0584" w:rsidRDefault="00D90822" w:rsidP="00121ED4">
      <w:pPr>
        <w:rPr>
          <w:rFonts w:ascii="Arial" w:hAnsi="Arial" w:cs="Arial"/>
        </w:rPr>
      </w:pPr>
      <w:r>
        <w:rPr>
          <w:rFonts w:ascii="Arial" w:hAnsi="Arial" w:cs="Arial"/>
        </w:rPr>
        <w:t>T</w:t>
      </w:r>
      <w:r>
        <w:rPr>
          <w:rFonts w:ascii="Arial" w:hAnsi="Arial" w:cs="Arial" w:hint="eastAsia"/>
        </w:rPr>
        <w:t>he</w:t>
      </w:r>
      <w:r w:rsidR="007E23D3">
        <w:rPr>
          <w:rFonts w:ascii="Arial" w:hAnsi="Arial" w:cs="Arial" w:hint="eastAsia"/>
        </w:rPr>
        <w:t xml:space="preserve"> </w:t>
      </w:r>
      <w:r>
        <w:rPr>
          <w:rFonts w:ascii="Arial" w:hAnsi="Arial" w:cs="Arial" w:hint="eastAsia"/>
        </w:rPr>
        <w:t>b</w:t>
      </w:r>
      <w:r w:rsidR="00DA0584" w:rsidRPr="00DA0584">
        <w:rPr>
          <w:rFonts w:ascii="Arial" w:hAnsi="Arial" w:cs="Arial"/>
        </w:rPr>
        <w:t xml:space="preserve">inarized STEM </w:t>
      </w:r>
      <w:r>
        <w:rPr>
          <w:rFonts w:ascii="Arial" w:hAnsi="Arial" w:cs="Arial" w:hint="eastAsia"/>
        </w:rPr>
        <w:t xml:space="preserve">images </w:t>
      </w:r>
      <w:r w:rsidR="00DA0584" w:rsidRPr="00DA0584">
        <w:rPr>
          <w:rFonts w:ascii="Arial" w:hAnsi="Arial" w:cs="Arial"/>
        </w:rPr>
        <w:t>clearly show the self-assembled Pt/CeO</w:t>
      </w:r>
      <w:r w:rsidR="00DA0584" w:rsidRPr="00D659E5">
        <w:rPr>
          <w:rFonts w:ascii="Arial" w:hAnsi="Arial" w:cs="Arial"/>
          <w:vertAlign w:val="subscript"/>
        </w:rPr>
        <w:t>2</w:t>
      </w:r>
      <w:r w:rsidR="00DA0584" w:rsidRPr="00DA0584">
        <w:rPr>
          <w:rFonts w:ascii="Arial" w:hAnsi="Arial" w:cs="Arial"/>
        </w:rPr>
        <w:t xml:space="preserve"> nanocomposites </w:t>
      </w:r>
      <w:r>
        <w:rPr>
          <w:rFonts w:ascii="Arial" w:hAnsi="Arial" w:cs="Arial" w:hint="eastAsia"/>
        </w:rPr>
        <w:t xml:space="preserve">that </w:t>
      </w:r>
      <w:r w:rsidR="00DA0584" w:rsidRPr="00DA0584">
        <w:rPr>
          <w:rFonts w:ascii="Arial" w:hAnsi="Arial" w:cs="Arial"/>
        </w:rPr>
        <w:t>consist of Pt (white) and CeO</w:t>
      </w:r>
      <w:r w:rsidR="00DA0584" w:rsidRPr="00D659E5">
        <w:rPr>
          <w:rFonts w:ascii="Arial" w:hAnsi="Arial" w:cs="Arial"/>
          <w:vertAlign w:val="subscript"/>
        </w:rPr>
        <w:t>2</w:t>
      </w:r>
      <w:r w:rsidR="00DA0584" w:rsidRPr="00DA0584">
        <w:rPr>
          <w:rFonts w:ascii="Arial" w:hAnsi="Arial" w:cs="Arial"/>
        </w:rPr>
        <w:t xml:space="preserve"> (black) phases. We focused on the CeO</w:t>
      </w:r>
      <w:r w:rsidR="00DA0584" w:rsidRPr="00D659E5">
        <w:rPr>
          <w:rFonts w:ascii="Arial" w:hAnsi="Arial" w:cs="Arial"/>
          <w:vertAlign w:val="subscript"/>
        </w:rPr>
        <w:t>2</w:t>
      </w:r>
      <w:r w:rsidR="00DA0584" w:rsidRPr="00DA0584">
        <w:rPr>
          <w:rFonts w:ascii="Arial" w:hAnsi="Arial" w:cs="Arial"/>
        </w:rPr>
        <w:t xml:space="preserve"> phase for PH analysis to examine </w:t>
      </w:r>
      <w:r w:rsidR="0013767D">
        <w:rPr>
          <w:rFonts w:ascii="Arial" w:eastAsia="等线" w:hAnsi="Arial" w:cs="Arial" w:hint="eastAsia"/>
          <w:lang w:eastAsia="zh-CN"/>
        </w:rPr>
        <w:t>its</w:t>
      </w:r>
      <w:r w:rsidR="0013767D" w:rsidRPr="00DA0584">
        <w:rPr>
          <w:rFonts w:ascii="Arial" w:hAnsi="Arial" w:cs="Arial"/>
        </w:rPr>
        <w:t xml:space="preserve"> </w:t>
      </w:r>
      <w:r w:rsidR="00DA0584" w:rsidRPr="00DA0584">
        <w:rPr>
          <w:rFonts w:ascii="Arial" w:hAnsi="Arial" w:cs="Arial"/>
        </w:rPr>
        <w:t xml:space="preserve">relationship with oxygen ion conductivity. The nanostructures changed from a maze-like to a striped appearance as </w:t>
      </w:r>
      <w:r w:rsidR="00643A11">
        <w:rPr>
          <w:rFonts w:ascii="Arial" w:eastAsia="等线" w:hAnsi="Arial" w:cs="Arial" w:hint="eastAsia"/>
          <w:lang w:eastAsia="zh-CN"/>
        </w:rPr>
        <w:t xml:space="preserve">the </w:t>
      </w:r>
      <w:r w:rsidR="00DA0584" w:rsidRPr="00DA0584">
        <w:rPr>
          <w:rFonts w:ascii="Arial" w:hAnsi="Arial" w:cs="Arial"/>
        </w:rPr>
        <w:t xml:space="preserve">annealing temperature </w:t>
      </w:r>
      <w:r w:rsidR="00643A11">
        <w:rPr>
          <w:rFonts w:ascii="Arial" w:eastAsia="等线" w:hAnsi="Arial" w:cs="Arial" w:hint="eastAsia"/>
          <w:lang w:eastAsia="zh-CN"/>
        </w:rPr>
        <w:t>increased</w:t>
      </w:r>
      <w:r w:rsidR="00DA0584" w:rsidRPr="00DA0584">
        <w:rPr>
          <w:rFonts w:ascii="Arial" w:hAnsi="Arial" w:cs="Arial"/>
        </w:rPr>
        <w:t xml:space="preserve">. Their 0th and 1st PDs </w:t>
      </w:r>
      <w:r>
        <w:rPr>
          <w:rFonts w:ascii="Arial" w:hAnsi="Arial" w:cs="Arial" w:hint="eastAsia"/>
        </w:rPr>
        <w:t xml:space="preserve">also changed depending on </w:t>
      </w:r>
      <w:r w:rsidRPr="00DA0584">
        <w:rPr>
          <w:rFonts w:ascii="Arial" w:hAnsi="Arial" w:cs="Arial"/>
        </w:rPr>
        <w:t>th</w:t>
      </w:r>
      <w:r>
        <w:rPr>
          <w:rFonts w:ascii="Arial" w:hAnsi="Arial" w:cs="Arial" w:hint="eastAsia"/>
        </w:rPr>
        <w:t>e</w:t>
      </w:r>
      <w:r w:rsidRPr="00DA0584">
        <w:rPr>
          <w:rFonts w:ascii="Arial" w:hAnsi="Arial" w:cs="Arial"/>
        </w:rPr>
        <w:t xml:space="preserve"> </w:t>
      </w:r>
      <w:r w:rsidR="00DA0584" w:rsidRPr="00DA0584">
        <w:rPr>
          <w:rFonts w:ascii="Arial" w:hAnsi="Arial" w:cs="Arial"/>
        </w:rPr>
        <w:t>structural change</w:t>
      </w:r>
      <w:r>
        <w:rPr>
          <w:rFonts w:ascii="Arial" w:hAnsi="Arial" w:cs="Arial" w:hint="eastAsia"/>
        </w:rPr>
        <w:t>s.</w:t>
      </w:r>
    </w:p>
    <w:p w14:paraId="2CCBB156" w14:textId="708D65D0" w:rsidR="00121ED4" w:rsidRPr="00DA0584" w:rsidRDefault="00D90822" w:rsidP="00121ED4">
      <w:pPr>
        <w:rPr>
          <w:rFonts w:ascii="Arial" w:hAnsi="Arial" w:cs="Arial"/>
        </w:rPr>
      </w:pPr>
      <w:r>
        <w:rPr>
          <w:rFonts w:ascii="Arial" w:hAnsi="Arial" w:cs="Arial" w:hint="eastAsia"/>
        </w:rPr>
        <w:t xml:space="preserve">To </w:t>
      </w:r>
      <w:r>
        <w:rPr>
          <w:rFonts w:ascii="Arial" w:hAnsi="Arial" w:cs="Arial"/>
        </w:rPr>
        <w:t>clarify</w:t>
      </w:r>
      <w:r>
        <w:rPr>
          <w:rFonts w:ascii="Arial" w:hAnsi="Arial" w:cs="Arial" w:hint="eastAsia"/>
        </w:rPr>
        <w:t xml:space="preserve"> </w:t>
      </w:r>
      <w:r w:rsidRPr="00DA0584">
        <w:rPr>
          <w:rFonts w:ascii="Arial" w:hAnsi="Arial" w:cs="Arial"/>
        </w:rPr>
        <w:t xml:space="preserve">the relationship between the structural changes and distribution changes of </w:t>
      </w:r>
      <w:r w:rsidRPr="00D659E5">
        <w:rPr>
          <w:rFonts w:ascii="Arial" w:hAnsi="Arial" w:cs="Arial"/>
          <w:i/>
          <w:iCs/>
        </w:rPr>
        <w:t>b</w:t>
      </w:r>
      <w:r w:rsidRPr="00DA0584">
        <w:rPr>
          <w:rFonts w:ascii="Arial" w:hAnsi="Arial" w:cs="Arial"/>
        </w:rPr>
        <w:t>-</w:t>
      </w:r>
      <w:r w:rsidRPr="00D659E5">
        <w:rPr>
          <w:rFonts w:ascii="Arial" w:hAnsi="Arial" w:cs="Arial"/>
          <w:i/>
          <w:iCs/>
        </w:rPr>
        <w:t>d</w:t>
      </w:r>
      <w:r w:rsidRPr="00DA0584">
        <w:rPr>
          <w:rFonts w:ascii="Arial" w:hAnsi="Arial" w:cs="Arial"/>
        </w:rPr>
        <w:t xml:space="preserve"> points</w:t>
      </w:r>
      <w:r>
        <w:rPr>
          <w:rFonts w:ascii="Arial" w:hAnsi="Arial" w:cs="Arial" w:hint="eastAsia"/>
        </w:rPr>
        <w:t xml:space="preserve"> in PDs,</w:t>
      </w:r>
      <w:r w:rsidRPr="00DA0584">
        <w:rPr>
          <w:rFonts w:ascii="Arial" w:hAnsi="Arial" w:cs="Arial"/>
        </w:rPr>
        <w:t xml:space="preserve"> </w:t>
      </w:r>
      <w:r w:rsidR="0033426D">
        <w:rPr>
          <w:rFonts w:ascii="Arial" w:hAnsi="Arial" w:cs="Arial" w:hint="eastAsia"/>
        </w:rPr>
        <w:t>w</w:t>
      </w:r>
      <w:r w:rsidR="007E23D3" w:rsidRPr="00DA0584">
        <w:rPr>
          <w:rFonts w:ascii="Arial" w:hAnsi="Arial" w:cs="Arial"/>
        </w:rPr>
        <w:t xml:space="preserve">e </w:t>
      </w:r>
      <w:r w:rsidR="00DA0584" w:rsidRPr="00DA0584">
        <w:rPr>
          <w:rFonts w:ascii="Arial" w:hAnsi="Arial" w:cs="Arial"/>
        </w:rPr>
        <w:t xml:space="preserve">extracted five interpretable features, each based on the understanding of individual quadrants in </w:t>
      </w:r>
      <w:r>
        <w:rPr>
          <w:rFonts w:ascii="Arial" w:hAnsi="Arial" w:cs="Arial" w:hint="eastAsia"/>
        </w:rPr>
        <w:t xml:space="preserve">the </w:t>
      </w:r>
      <w:r w:rsidR="00DA0584" w:rsidRPr="00DA0584">
        <w:rPr>
          <w:rFonts w:ascii="Arial" w:hAnsi="Arial" w:cs="Arial"/>
        </w:rPr>
        <w:t>0th and 1st PD. The three features, the average width and total length of the striped CeO</w:t>
      </w:r>
      <w:r w:rsidR="00DA0584" w:rsidRPr="00D659E5">
        <w:rPr>
          <w:rFonts w:ascii="Arial" w:hAnsi="Arial" w:cs="Arial"/>
          <w:vertAlign w:val="subscript"/>
        </w:rPr>
        <w:t>2</w:t>
      </w:r>
      <w:r w:rsidR="00DA0584" w:rsidRPr="00DA0584">
        <w:rPr>
          <w:rFonts w:ascii="Arial" w:hAnsi="Arial" w:cs="Arial"/>
        </w:rPr>
        <w:t xml:space="preserve"> phases, and the number of CeO</w:t>
      </w:r>
      <w:r w:rsidR="00DA0584" w:rsidRPr="00D659E5">
        <w:rPr>
          <w:rFonts w:ascii="Arial" w:hAnsi="Arial" w:cs="Arial"/>
          <w:vertAlign w:val="subscript"/>
        </w:rPr>
        <w:t>2</w:t>
      </w:r>
      <w:r w:rsidR="00DA0584" w:rsidRPr="00DA0584">
        <w:rPr>
          <w:rFonts w:ascii="Arial" w:hAnsi="Arial" w:cs="Arial"/>
        </w:rPr>
        <w:t xml:space="preserve"> phase</w:t>
      </w:r>
      <w:r w:rsidR="00D659E5">
        <w:rPr>
          <w:rFonts w:ascii="Arial" w:hAnsi="Arial" w:cs="Arial" w:hint="eastAsia"/>
        </w:rPr>
        <w:t>s</w:t>
      </w:r>
      <w:r w:rsidR="00DA0584" w:rsidRPr="00DA0584">
        <w:rPr>
          <w:rFonts w:ascii="Arial" w:hAnsi="Arial" w:cs="Arial"/>
        </w:rPr>
        <w:t xml:space="preserve"> can be obtained from </w:t>
      </w:r>
      <w:r>
        <w:rPr>
          <w:rFonts w:ascii="Arial" w:hAnsi="Arial" w:cs="Arial" w:hint="eastAsia"/>
        </w:rPr>
        <w:t xml:space="preserve">the </w:t>
      </w:r>
      <w:r w:rsidR="00DA0584" w:rsidRPr="00DA0584">
        <w:rPr>
          <w:rFonts w:ascii="Arial" w:hAnsi="Arial" w:cs="Arial"/>
        </w:rPr>
        <w:t xml:space="preserve">0th PDs. Their trends toward annealing temperature coincide with those from the actual </w:t>
      </w:r>
      <w:r w:rsidR="0013767D">
        <w:rPr>
          <w:rFonts w:ascii="Arial" w:eastAsia="等线" w:hAnsi="Arial" w:cs="Arial" w:hint="eastAsia"/>
          <w:lang w:eastAsia="zh-CN"/>
        </w:rPr>
        <w:t xml:space="preserve">STEM </w:t>
      </w:r>
      <w:r w:rsidR="00DA0584" w:rsidRPr="00DA0584">
        <w:rPr>
          <w:rFonts w:ascii="Arial" w:hAnsi="Arial" w:cs="Arial"/>
        </w:rPr>
        <w:t xml:space="preserve">images. The number of ring and gulf-like structures can be obtained from the 1st PDs, focusing on negative and positive </w:t>
      </w:r>
      <w:r w:rsidR="00DA0584" w:rsidRPr="00D659E5">
        <w:rPr>
          <w:rFonts w:ascii="Arial" w:hAnsi="Arial" w:cs="Arial"/>
          <w:i/>
          <w:iCs/>
        </w:rPr>
        <w:t>b</w:t>
      </w:r>
      <w:r w:rsidR="00DA0584" w:rsidRPr="00DA0584">
        <w:rPr>
          <w:rFonts w:ascii="Arial" w:hAnsi="Arial" w:cs="Arial"/>
        </w:rPr>
        <w:t xml:space="preserve"> region, respectively. These quantification with PDs </w:t>
      </w:r>
      <w:r>
        <w:rPr>
          <w:rFonts w:ascii="Arial" w:hAnsi="Arial" w:cs="Arial" w:hint="eastAsia"/>
        </w:rPr>
        <w:t xml:space="preserve">could </w:t>
      </w:r>
      <w:r w:rsidR="00DA0584" w:rsidRPr="00DA0584">
        <w:rPr>
          <w:rFonts w:ascii="Arial" w:hAnsi="Arial" w:cs="Arial"/>
        </w:rPr>
        <w:t>capture trends more clearly compared with conventional observation.</w:t>
      </w:r>
    </w:p>
    <w:p w14:paraId="7768A605" w14:textId="7676DEF5" w:rsidR="00B310DB" w:rsidRPr="00A067F4" w:rsidRDefault="00DA0584" w:rsidP="00121ED4">
      <w:pPr>
        <w:rPr>
          <w:rFonts w:ascii="Arial" w:hAnsi="Arial" w:cs="Arial"/>
        </w:rPr>
      </w:pPr>
      <w:r w:rsidRPr="00DA0584">
        <w:rPr>
          <w:rFonts w:ascii="Arial" w:hAnsi="Arial" w:cs="Arial"/>
        </w:rPr>
        <w:t xml:space="preserve">Furthermore, we conducted PCA with vectorized PDs to extract their critical information, which emphasizes the difference between homological features in structures. By the first and second principal components in </w:t>
      </w:r>
      <w:r w:rsidR="00F6724C">
        <w:rPr>
          <w:rFonts w:ascii="Arial" w:hAnsi="Arial" w:cs="Arial" w:hint="eastAsia"/>
        </w:rPr>
        <w:t xml:space="preserve">the </w:t>
      </w:r>
      <w:r w:rsidRPr="00DA0584">
        <w:rPr>
          <w:rFonts w:ascii="Arial" w:hAnsi="Arial" w:cs="Arial"/>
        </w:rPr>
        <w:t xml:space="preserve">0th and 1st PDs, </w:t>
      </w:r>
      <w:r w:rsidR="00F6724C">
        <w:rPr>
          <w:rFonts w:ascii="Arial" w:hAnsi="Arial" w:cs="Arial" w:hint="eastAsia"/>
        </w:rPr>
        <w:t xml:space="preserve">the </w:t>
      </w:r>
      <w:r w:rsidRPr="00DA0584">
        <w:rPr>
          <w:rFonts w:ascii="Arial" w:hAnsi="Arial" w:cs="Arial"/>
        </w:rPr>
        <w:t xml:space="preserve">12 nanostructures were relatively well categorized. Through PD reconstruction using the first principal components in </w:t>
      </w:r>
      <w:r w:rsidR="00F6724C">
        <w:rPr>
          <w:rFonts w:ascii="Arial" w:hAnsi="Arial" w:cs="Arial" w:hint="eastAsia"/>
        </w:rPr>
        <w:t xml:space="preserve">the </w:t>
      </w:r>
      <w:r w:rsidRPr="00DA0584">
        <w:rPr>
          <w:rFonts w:ascii="Arial" w:hAnsi="Arial" w:cs="Arial"/>
        </w:rPr>
        <w:t xml:space="preserve">0th and 1st PDs, we identified </w:t>
      </w:r>
      <w:r w:rsidR="00F6724C">
        <w:rPr>
          <w:rFonts w:ascii="Arial" w:hAnsi="Arial" w:cs="Arial" w:hint="eastAsia"/>
        </w:rPr>
        <w:t xml:space="preserve">a </w:t>
      </w:r>
      <w:r w:rsidRPr="00DA0584">
        <w:rPr>
          <w:rFonts w:ascii="Arial" w:hAnsi="Arial" w:cs="Arial"/>
        </w:rPr>
        <w:t xml:space="preserve">critical region in the PDs: the region in </w:t>
      </w:r>
      <w:r w:rsidR="00F6724C">
        <w:rPr>
          <w:rFonts w:ascii="Arial" w:hAnsi="Arial" w:cs="Arial" w:hint="eastAsia"/>
        </w:rPr>
        <w:t xml:space="preserve">the </w:t>
      </w:r>
      <w:r w:rsidRPr="00DA0584">
        <w:rPr>
          <w:rFonts w:ascii="Arial" w:hAnsi="Arial" w:cs="Arial"/>
        </w:rPr>
        <w:t xml:space="preserve">1st PDs with </w:t>
      </w:r>
      <w:r w:rsidRPr="00D659E5">
        <w:rPr>
          <w:rFonts w:ascii="Arial" w:hAnsi="Arial" w:cs="Arial"/>
          <w:i/>
          <w:iCs/>
        </w:rPr>
        <w:t>d</w:t>
      </w:r>
      <w:r w:rsidRPr="00DA0584">
        <w:rPr>
          <w:rFonts w:ascii="Arial" w:hAnsi="Arial" w:cs="Arial"/>
        </w:rPr>
        <w:t xml:space="preserve"> value smaller than characteristic size. In this critical </w:t>
      </w:r>
      <w:r w:rsidR="00F6724C">
        <w:rPr>
          <w:rFonts w:ascii="Arial" w:hAnsi="Arial" w:cs="Arial" w:hint="eastAsia"/>
        </w:rPr>
        <w:t>region</w:t>
      </w:r>
      <w:r w:rsidRPr="00DA0584">
        <w:rPr>
          <w:rFonts w:ascii="Arial" w:hAnsi="Arial" w:cs="Arial"/>
        </w:rPr>
        <w:t xml:space="preserve">, </w:t>
      </w:r>
      <w:r w:rsidRPr="00D659E5">
        <w:rPr>
          <w:rFonts w:ascii="Arial" w:hAnsi="Arial" w:cs="Arial"/>
          <w:i/>
          <w:iCs/>
        </w:rPr>
        <w:t>d</w:t>
      </w:r>
      <w:r w:rsidRPr="00DA0584">
        <w:rPr>
          <w:rFonts w:ascii="Arial" w:hAnsi="Arial" w:cs="Arial"/>
        </w:rPr>
        <w:t xml:space="preserve"> value corresponds to the size of the CeO</w:t>
      </w:r>
      <w:r w:rsidRPr="00E8081D">
        <w:rPr>
          <w:rFonts w:ascii="Arial" w:hAnsi="Arial" w:cs="Arial"/>
          <w:vertAlign w:val="subscript"/>
        </w:rPr>
        <w:t>2</w:t>
      </w:r>
      <w:r w:rsidRPr="00DA0584">
        <w:rPr>
          <w:rFonts w:ascii="Arial" w:hAnsi="Arial" w:cs="Arial"/>
        </w:rPr>
        <w:t xml:space="preserve"> gulf</w:t>
      </w:r>
      <w:r w:rsidR="009C0C24">
        <w:rPr>
          <w:rFonts w:ascii="Arial" w:hAnsi="Arial" w:cs="Arial" w:hint="eastAsia"/>
        </w:rPr>
        <w:t>-like phase</w:t>
      </w:r>
      <w:r w:rsidRPr="00DA0584">
        <w:rPr>
          <w:rFonts w:ascii="Arial" w:hAnsi="Arial" w:cs="Arial"/>
        </w:rPr>
        <w:t>s. This result suggests that the number of small gulf</w:t>
      </w:r>
      <w:r w:rsidR="009C0C24">
        <w:rPr>
          <w:rFonts w:ascii="Arial" w:hAnsi="Arial" w:cs="Arial" w:hint="eastAsia"/>
        </w:rPr>
        <w:t>-like phase</w:t>
      </w:r>
      <w:r w:rsidR="00E8081D">
        <w:rPr>
          <w:rFonts w:ascii="Arial" w:hAnsi="Arial" w:cs="Arial" w:hint="eastAsia"/>
        </w:rPr>
        <w:t>s</w:t>
      </w:r>
      <w:r w:rsidRPr="00DA0584">
        <w:rPr>
          <w:rFonts w:ascii="Arial" w:hAnsi="Arial" w:cs="Arial"/>
        </w:rPr>
        <w:t xml:space="preserve"> is effective </w:t>
      </w:r>
      <w:r w:rsidR="004410E1">
        <w:rPr>
          <w:rFonts w:ascii="Arial" w:hAnsi="Arial" w:cs="Arial" w:hint="eastAsia"/>
        </w:rPr>
        <w:t xml:space="preserve">as a simple </w:t>
      </w:r>
      <w:r w:rsidR="004410E1" w:rsidRPr="00DA0584">
        <w:rPr>
          <w:rFonts w:ascii="Arial" w:hAnsi="Arial" w:cs="Arial"/>
        </w:rPr>
        <w:t xml:space="preserve">interpretable feature </w:t>
      </w:r>
      <w:r w:rsidRPr="00DA0584">
        <w:rPr>
          <w:rFonts w:ascii="Arial" w:hAnsi="Arial" w:cs="Arial"/>
        </w:rPr>
        <w:t>to differentiate Pt/CeO</w:t>
      </w:r>
      <w:r w:rsidRPr="00E8081D">
        <w:rPr>
          <w:rFonts w:ascii="Arial" w:hAnsi="Arial" w:cs="Arial"/>
          <w:vertAlign w:val="subscript"/>
        </w:rPr>
        <w:t>2</w:t>
      </w:r>
      <w:r w:rsidRPr="00DA0584">
        <w:rPr>
          <w:rFonts w:ascii="Arial" w:hAnsi="Arial" w:cs="Arial"/>
        </w:rPr>
        <w:t xml:space="preserve"> nanostructures.</w:t>
      </w:r>
      <w:r w:rsidR="00B07AC1">
        <w:rPr>
          <w:rFonts w:ascii="Arial" w:hAnsi="Arial" w:cs="Arial" w:hint="eastAsia"/>
        </w:rPr>
        <w:t xml:space="preserve"> </w:t>
      </w:r>
      <w:r w:rsidRPr="00DA0584">
        <w:rPr>
          <w:rFonts w:ascii="Arial" w:hAnsi="Arial" w:cs="Arial"/>
        </w:rPr>
        <w:t xml:space="preserve">Finally, </w:t>
      </w:r>
      <w:r w:rsidR="00E8081D">
        <w:rPr>
          <w:rFonts w:ascii="Arial" w:hAnsi="Arial" w:cs="Arial" w:hint="eastAsia"/>
        </w:rPr>
        <w:t>w</w:t>
      </w:r>
      <w:r w:rsidRPr="00DA0584">
        <w:rPr>
          <w:rFonts w:ascii="Arial" w:hAnsi="Arial" w:cs="Arial"/>
        </w:rPr>
        <w:t>e applied all interpretable features extracted from PDs thus far to a random forest classification and evaluated their importance. As a result,</w:t>
      </w:r>
      <w:r w:rsidR="004410E1">
        <w:rPr>
          <w:rFonts w:ascii="Arial" w:hAnsi="Arial" w:cs="Arial" w:hint="eastAsia"/>
        </w:rPr>
        <w:t xml:space="preserve"> </w:t>
      </w:r>
      <w:r w:rsidRPr="00DA0584">
        <w:rPr>
          <w:rFonts w:ascii="Arial" w:hAnsi="Arial" w:cs="Arial"/>
        </w:rPr>
        <w:t xml:space="preserve">two key descriptors emerged: </w:t>
      </w:r>
      <w:r w:rsidR="0013767D">
        <w:rPr>
          <w:rFonts w:ascii="Arial" w:eastAsia="等线" w:hAnsi="Arial" w:cs="Arial" w:hint="eastAsia"/>
          <w:lang w:eastAsia="zh-CN"/>
        </w:rPr>
        <w:t xml:space="preserve">the </w:t>
      </w:r>
      <w:r w:rsidR="00A92BEE" w:rsidRPr="00DA0584">
        <w:rPr>
          <w:rFonts w:ascii="Arial" w:hAnsi="Arial" w:cs="Arial"/>
        </w:rPr>
        <w:t xml:space="preserve">width of </w:t>
      </w:r>
      <w:r w:rsidR="0013767D">
        <w:rPr>
          <w:rFonts w:ascii="Arial" w:eastAsia="等线" w:hAnsi="Arial" w:cs="Arial" w:hint="eastAsia"/>
          <w:lang w:eastAsia="zh-CN"/>
        </w:rPr>
        <w:t xml:space="preserve">the </w:t>
      </w:r>
      <w:r w:rsidR="00A92BEE" w:rsidRPr="00DA0584">
        <w:rPr>
          <w:rFonts w:ascii="Arial" w:hAnsi="Arial" w:cs="Arial"/>
        </w:rPr>
        <w:t>CeO</w:t>
      </w:r>
      <w:r w:rsidR="00A92BEE" w:rsidRPr="00E8081D">
        <w:rPr>
          <w:rFonts w:ascii="Arial" w:hAnsi="Arial" w:cs="Arial"/>
          <w:vertAlign w:val="subscript"/>
        </w:rPr>
        <w:t>2</w:t>
      </w:r>
      <w:r w:rsidR="00A92BEE">
        <w:rPr>
          <w:rFonts w:ascii="Arial" w:hAnsi="Arial" w:cs="Arial" w:hint="eastAsia"/>
        </w:rPr>
        <w:t xml:space="preserve"> phase </w:t>
      </w:r>
      <w:r w:rsidR="0013767D">
        <w:rPr>
          <w:rFonts w:ascii="Arial" w:eastAsia="等线" w:hAnsi="Arial" w:cs="Arial" w:hint="eastAsia"/>
          <w:lang w:eastAsia="zh-CN"/>
        </w:rPr>
        <w:t>and</w:t>
      </w:r>
      <w:r w:rsidRPr="00DA0584">
        <w:rPr>
          <w:rFonts w:ascii="Arial" w:hAnsi="Arial" w:cs="Arial"/>
        </w:rPr>
        <w:t xml:space="preserve"> </w:t>
      </w:r>
      <w:r w:rsidR="00A92BEE" w:rsidRPr="00DA0584">
        <w:rPr>
          <w:rFonts w:ascii="Arial" w:hAnsi="Arial" w:cs="Arial"/>
        </w:rPr>
        <w:t>the number of small gulfs</w:t>
      </w:r>
      <w:r w:rsidRPr="00DA0584">
        <w:rPr>
          <w:rFonts w:ascii="Arial" w:hAnsi="Arial" w:cs="Arial"/>
        </w:rPr>
        <w:t xml:space="preserve">. Remarkably, in the scatter plot of the two descriptors, </w:t>
      </w:r>
      <w:r w:rsidR="004410E1">
        <w:rPr>
          <w:rFonts w:ascii="Arial" w:hAnsi="Arial" w:cs="Arial" w:hint="eastAsia"/>
        </w:rPr>
        <w:t xml:space="preserve">the </w:t>
      </w:r>
      <w:r w:rsidRPr="00DA0584">
        <w:rPr>
          <w:rFonts w:ascii="Arial" w:hAnsi="Arial" w:cs="Arial"/>
        </w:rPr>
        <w:t xml:space="preserve">12 nanostructures </w:t>
      </w:r>
      <w:r w:rsidR="004410E1">
        <w:rPr>
          <w:rFonts w:ascii="Arial" w:hAnsi="Arial" w:cs="Arial" w:hint="eastAsia"/>
        </w:rPr>
        <w:t>could be</w:t>
      </w:r>
      <w:r w:rsidRPr="00DA0584">
        <w:rPr>
          <w:rFonts w:ascii="Arial" w:hAnsi="Arial" w:cs="Arial"/>
        </w:rPr>
        <w:t xml:space="preserve"> classified effectively.</w:t>
      </w:r>
      <w:r w:rsidR="00FD01B7">
        <w:rPr>
          <w:rFonts w:ascii="Arial" w:hAnsi="Arial" w:cs="Arial" w:hint="eastAsia"/>
        </w:rPr>
        <w:t xml:space="preserve"> In this manner, using a few </w:t>
      </w:r>
      <w:r w:rsidR="00A067F4">
        <w:rPr>
          <w:rFonts w:ascii="Arial" w:hAnsi="Arial" w:cs="Arial" w:hint="eastAsia"/>
        </w:rPr>
        <w:t xml:space="preserve">simple </w:t>
      </w:r>
      <w:r w:rsidR="00FD01B7">
        <w:rPr>
          <w:rFonts w:ascii="Arial" w:hAnsi="Arial" w:cs="Arial" w:hint="eastAsia"/>
        </w:rPr>
        <w:t>interpretable descriptors, we can more easily discuss</w:t>
      </w:r>
      <w:r w:rsidR="00A067F4">
        <w:rPr>
          <w:rFonts w:ascii="Arial" w:hAnsi="Arial" w:cs="Arial" w:hint="eastAsia"/>
        </w:rPr>
        <w:t xml:space="preserve"> and quantitatively evaluate</w:t>
      </w:r>
      <w:r w:rsidR="00FD01B7">
        <w:rPr>
          <w:rFonts w:ascii="Arial" w:hAnsi="Arial" w:cs="Arial" w:hint="eastAsia"/>
        </w:rPr>
        <w:t xml:space="preserve"> the structural differences </w:t>
      </w:r>
      <w:r w:rsidR="00FC0E58">
        <w:rPr>
          <w:rFonts w:ascii="Arial" w:eastAsia="等线" w:hAnsi="Arial" w:cs="Arial" w:hint="eastAsia"/>
          <w:lang w:eastAsia="zh-CN"/>
        </w:rPr>
        <w:t>arising</w:t>
      </w:r>
      <w:r w:rsidR="00FD01B7">
        <w:rPr>
          <w:rFonts w:ascii="Arial" w:hAnsi="Arial" w:cs="Arial" w:hint="eastAsia"/>
        </w:rPr>
        <w:t xml:space="preserve"> from variation in synthesis conditions</w:t>
      </w:r>
      <w:r w:rsidR="00121ED4">
        <w:rPr>
          <w:rFonts w:ascii="Arial" w:hAnsi="Arial" w:cs="Arial" w:hint="eastAsia"/>
        </w:rPr>
        <w:t>,</w:t>
      </w:r>
      <w:r w:rsidR="00FD01B7">
        <w:rPr>
          <w:rFonts w:ascii="Arial" w:hAnsi="Arial" w:cs="Arial" w:hint="eastAsia"/>
        </w:rPr>
        <w:t xml:space="preserve"> compared to PCA.</w:t>
      </w:r>
    </w:p>
    <w:p w14:paraId="47DFCC92" w14:textId="464EF501" w:rsidR="00DA0584" w:rsidRPr="00DA0584" w:rsidRDefault="00DA0584" w:rsidP="00DA0584">
      <w:pPr>
        <w:rPr>
          <w:rFonts w:ascii="Arial" w:hAnsi="Arial" w:cs="Arial"/>
          <w:b/>
          <w:bCs/>
        </w:rPr>
      </w:pPr>
      <w:r w:rsidRPr="00DA0584">
        <w:rPr>
          <w:rFonts w:ascii="Arial" w:hAnsi="Arial" w:cs="Arial"/>
          <w:b/>
          <w:bCs/>
        </w:rPr>
        <w:t>Conclusion</w:t>
      </w:r>
    </w:p>
    <w:p w14:paraId="6FB7E8C9" w14:textId="6386DEBE" w:rsidR="00DA0584" w:rsidRDefault="00DA0584" w:rsidP="00DA0584">
      <w:pPr>
        <w:rPr>
          <w:rFonts w:ascii="Arial" w:hAnsi="Arial" w:cs="Arial"/>
        </w:rPr>
      </w:pPr>
      <w:r w:rsidRPr="00DA0584">
        <w:rPr>
          <w:rFonts w:ascii="Arial" w:hAnsi="Arial" w:cs="Arial"/>
        </w:rPr>
        <w:t xml:space="preserve">This study investigated the effectiveness of PH analysis in analyzing </w:t>
      </w:r>
      <w:r w:rsidR="00F04FEA">
        <w:rPr>
          <w:rFonts w:ascii="Arial" w:hAnsi="Arial" w:cs="Arial" w:hint="eastAsia"/>
        </w:rPr>
        <w:t xml:space="preserve">the </w:t>
      </w:r>
      <w:r w:rsidR="004410E1">
        <w:rPr>
          <w:rFonts w:ascii="Arial" w:hAnsi="Arial" w:cs="Arial" w:hint="eastAsia"/>
        </w:rPr>
        <w:t xml:space="preserve">STEM images of </w:t>
      </w:r>
      <w:r w:rsidR="00F04FEA">
        <w:rPr>
          <w:rFonts w:ascii="Arial" w:hAnsi="Arial" w:cs="Arial" w:hint="eastAsia"/>
        </w:rPr>
        <w:t xml:space="preserve">the </w:t>
      </w:r>
      <w:r w:rsidR="00E8081D">
        <w:rPr>
          <w:rFonts w:ascii="Arial" w:hAnsi="Arial" w:cs="Arial" w:hint="eastAsia"/>
        </w:rPr>
        <w:t>nano</w:t>
      </w:r>
      <w:r w:rsidRPr="00DA0584">
        <w:rPr>
          <w:rFonts w:ascii="Arial" w:hAnsi="Arial" w:cs="Arial"/>
        </w:rPr>
        <w:t xml:space="preserve">structures. Firstly, </w:t>
      </w:r>
      <w:r w:rsidR="000B6C43">
        <w:rPr>
          <w:rFonts w:ascii="Arial" w:hAnsi="Arial" w:cs="Arial" w:hint="eastAsia"/>
        </w:rPr>
        <w:t xml:space="preserve">five </w:t>
      </w:r>
      <w:r w:rsidRPr="00DA0584">
        <w:rPr>
          <w:rFonts w:ascii="Arial" w:hAnsi="Arial" w:cs="Arial"/>
        </w:rPr>
        <w:t xml:space="preserve">interpretable features </w:t>
      </w:r>
      <w:r w:rsidR="00A067F4">
        <w:rPr>
          <w:rFonts w:ascii="Arial" w:hAnsi="Arial" w:cs="Arial" w:hint="eastAsia"/>
        </w:rPr>
        <w:t>could be</w:t>
      </w:r>
      <w:r w:rsidRPr="00DA0584">
        <w:rPr>
          <w:rFonts w:ascii="Arial" w:hAnsi="Arial" w:cs="Arial"/>
        </w:rPr>
        <w:t xml:space="preserve"> extracted directly from the 0th </w:t>
      </w:r>
      <w:r w:rsidR="00FC0E58">
        <w:rPr>
          <w:rFonts w:ascii="Arial" w:eastAsia="等线" w:hAnsi="Arial" w:cs="Arial" w:hint="eastAsia"/>
          <w:lang w:eastAsia="zh-CN"/>
        </w:rPr>
        <w:t>(</w:t>
      </w:r>
      <w:r w:rsidR="001D21C3" w:rsidRPr="00DA0584">
        <w:rPr>
          <w:rFonts w:ascii="Arial" w:hAnsi="Arial" w:cs="Arial"/>
        </w:rPr>
        <w:t>the average width and total length of the striped CeO</w:t>
      </w:r>
      <w:r w:rsidR="001D21C3" w:rsidRPr="00D659E5">
        <w:rPr>
          <w:rFonts w:ascii="Arial" w:hAnsi="Arial" w:cs="Arial"/>
          <w:vertAlign w:val="subscript"/>
        </w:rPr>
        <w:t>2</w:t>
      </w:r>
      <w:r w:rsidR="001D21C3" w:rsidRPr="00DA0584">
        <w:rPr>
          <w:rFonts w:ascii="Arial" w:hAnsi="Arial" w:cs="Arial"/>
        </w:rPr>
        <w:t xml:space="preserve"> phases, and the number of CeO</w:t>
      </w:r>
      <w:r w:rsidR="001D21C3" w:rsidRPr="00D659E5">
        <w:rPr>
          <w:rFonts w:ascii="Arial" w:hAnsi="Arial" w:cs="Arial"/>
          <w:vertAlign w:val="subscript"/>
        </w:rPr>
        <w:t>2</w:t>
      </w:r>
      <w:r w:rsidR="001D21C3" w:rsidRPr="00DA0584">
        <w:rPr>
          <w:rFonts w:ascii="Arial" w:hAnsi="Arial" w:cs="Arial"/>
        </w:rPr>
        <w:t xml:space="preserve"> phase</w:t>
      </w:r>
      <w:r w:rsidR="001D21C3">
        <w:rPr>
          <w:rFonts w:ascii="Arial" w:hAnsi="Arial" w:cs="Arial" w:hint="eastAsia"/>
        </w:rPr>
        <w:t>s</w:t>
      </w:r>
      <w:r w:rsidR="00FC0E58">
        <w:rPr>
          <w:rFonts w:ascii="Arial" w:eastAsia="等线" w:hAnsi="Arial" w:cs="Arial" w:hint="eastAsia"/>
          <w:lang w:eastAsia="zh-CN"/>
        </w:rPr>
        <w:t xml:space="preserve">) </w:t>
      </w:r>
      <w:r w:rsidRPr="00DA0584">
        <w:rPr>
          <w:rFonts w:ascii="Arial" w:hAnsi="Arial" w:cs="Arial"/>
        </w:rPr>
        <w:t xml:space="preserve">and 1st </w:t>
      </w:r>
      <w:r w:rsidR="00FC0E58">
        <w:rPr>
          <w:rFonts w:ascii="Arial" w:eastAsia="等线" w:hAnsi="Arial" w:cs="Arial" w:hint="eastAsia"/>
          <w:lang w:eastAsia="zh-CN"/>
        </w:rPr>
        <w:t>(</w:t>
      </w:r>
      <w:r w:rsidR="00042FCB">
        <w:rPr>
          <w:rFonts w:ascii="Arial" w:hAnsi="Arial" w:cs="Arial" w:hint="eastAsia"/>
        </w:rPr>
        <w:t>t</w:t>
      </w:r>
      <w:r w:rsidR="001D21C3" w:rsidRPr="00DA0584">
        <w:rPr>
          <w:rFonts w:ascii="Arial" w:hAnsi="Arial" w:cs="Arial"/>
        </w:rPr>
        <w:t>he number of ring and gulf-like structures</w:t>
      </w:r>
      <w:r w:rsidR="001D21C3">
        <w:rPr>
          <w:rFonts w:ascii="Arial" w:hAnsi="Arial" w:cs="Arial" w:hint="eastAsia"/>
        </w:rPr>
        <w:t xml:space="preserve"> of CeO</w:t>
      </w:r>
      <w:r w:rsidR="001D21C3" w:rsidRPr="00121ED4">
        <w:rPr>
          <w:rFonts w:ascii="Arial" w:hAnsi="Arial" w:cs="Arial"/>
          <w:vertAlign w:val="subscript"/>
        </w:rPr>
        <w:t>2</w:t>
      </w:r>
      <w:r w:rsidR="001D21C3">
        <w:rPr>
          <w:rFonts w:ascii="Arial" w:hAnsi="Arial" w:cs="Arial" w:hint="eastAsia"/>
        </w:rPr>
        <w:t xml:space="preserve"> phase</w:t>
      </w:r>
      <w:r w:rsidR="00FC0E58">
        <w:rPr>
          <w:rFonts w:ascii="Arial" w:eastAsia="等线" w:hAnsi="Arial" w:cs="Arial" w:hint="eastAsia"/>
          <w:lang w:eastAsia="zh-CN"/>
        </w:rPr>
        <w:t xml:space="preserve">) </w:t>
      </w:r>
      <w:r w:rsidRPr="00DA0584">
        <w:rPr>
          <w:rFonts w:ascii="Arial" w:hAnsi="Arial" w:cs="Arial"/>
        </w:rPr>
        <w:t xml:space="preserve">PDs. </w:t>
      </w:r>
      <w:r w:rsidR="00975092">
        <w:rPr>
          <w:rFonts w:ascii="Arial" w:hAnsi="Arial" w:cs="Arial" w:hint="eastAsia"/>
        </w:rPr>
        <w:t>Regarding</w:t>
      </w:r>
      <w:r w:rsidRPr="00DA0584">
        <w:rPr>
          <w:rFonts w:ascii="Arial" w:hAnsi="Arial" w:cs="Arial"/>
        </w:rPr>
        <w:t xml:space="preserve"> </w:t>
      </w:r>
      <w:r w:rsidRPr="00DA0584">
        <w:rPr>
          <w:rFonts w:ascii="Arial" w:hAnsi="Arial" w:cs="Arial"/>
        </w:rPr>
        <w:lastRenderedPageBreak/>
        <w:t xml:space="preserve">the gulf-like structure, the </w:t>
      </w:r>
      <w:r w:rsidR="000B6C43">
        <w:rPr>
          <w:rFonts w:ascii="Arial" w:hAnsi="Arial" w:cs="Arial" w:hint="eastAsia"/>
        </w:rPr>
        <w:t xml:space="preserve">PCA </w:t>
      </w:r>
      <w:r w:rsidRPr="00DA0584">
        <w:rPr>
          <w:rFonts w:ascii="Arial" w:hAnsi="Arial" w:cs="Arial"/>
        </w:rPr>
        <w:t xml:space="preserve">results suggest that the number of </w:t>
      </w:r>
      <w:r w:rsidR="000B6C43">
        <w:rPr>
          <w:rFonts w:ascii="Arial" w:hAnsi="Arial" w:cs="Arial" w:hint="eastAsia"/>
        </w:rPr>
        <w:t xml:space="preserve">smaller </w:t>
      </w:r>
      <w:r w:rsidRPr="00DA0584">
        <w:rPr>
          <w:rFonts w:ascii="Arial" w:hAnsi="Arial" w:cs="Arial"/>
        </w:rPr>
        <w:t xml:space="preserve">structures than the characteristic size could particularly differentiate </w:t>
      </w:r>
      <w:r w:rsidR="000B6C43">
        <w:rPr>
          <w:rFonts w:ascii="Arial" w:hAnsi="Arial" w:cs="Arial" w:hint="eastAsia"/>
        </w:rPr>
        <w:t xml:space="preserve">the </w:t>
      </w:r>
      <w:r w:rsidRPr="00DA0584">
        <w:rPr>
          <w:rFonts w:ascii="Arial" w:hAnsi="Arial" w:cs="Arial"/>
        </w:rPr>
        <w:t>12 nanostructures.</w:t>
      </w:r>
      <w:r w:rsidR="00B07AC1">
        <w:rPr>
          <w:rFonts w:ascii="Arial" w:hAnsi="Arial" w:cs="Arial" w:hint="eastAsia"/>
        </w:rPr>
        <w:t xml:space="preserve"> </w:t>
      </w:r>
      <w:r w:rsidRPr="00DA0584">
        <w:rPr>
          <w:rFonts w:ascii="Arial" w:hAnsi="Arial" w:cs="Arial"/>
        </w:rPr>
        <w:t xml:space="preserve">Finally, we showed </w:t>
      </w:r>
      <w:r w:rsidR="000000C4">
        <w:rPr>
          <w:rFonts w:ascii="Arial" w:eastAsia="等线" w:hAnsi="Arial" w:cs="Arial" w:hint="eastAsia"/>
          <w:lang w:eastAsia="zh-CN"/>
        </w:rPr>
        <w:t>that</w:t>
      </w:r>
      <w:r w:rsidR="000000C4" w:rsidRPr="00DA0584">
        <w:rPr>
          <w:rFonts w:ascii="Arial" w:hAnsi="Arial" w:cs="Arial"/>
        </w:rPr>
        <w:t xml:space="preserve"> </w:t>
      </w:r>
      <w:r w:rsidRPr="00DA0584">
        <w:rPr>
          <w:rFonts w:ascii="Arial" w:hAnsi="Arial" w:cs="Arial"/>
        </w:rPr>
        <w:t>key descriptors can classify nanostructures</w:t>
      </w:r>
      <w:r w:rsidR="00AD3900">
        <w:rPr>
          <w:rFonts w:ascii="Arial" w:eastAsia="等线" w:hAnsi="Arial" w:cs="Arial" w:hint="eastAsia"/>
          <w:lang w:eastAsia="zh-CN"/>
        </w:rPr>
        <w:t xml:space="preserve"> </w:t>
      </w:r>
      <w:r w:rsidR="000000C4">
        <w:rPr>
          <w:rFonts w:ascii="Arial" w:hAnsi="Arial" w:cs="Arial" w:hint="eastAsia"/>
        </w:rPr>
        <w:t xml:space="preserve">through </w:t>
      </w:r>
      <w:r w:rsidR="000000C4" w:rsidRPr="00DA0584">
        <w:rPr>
          <w:rFonts w:ascii="Arial" w:hAnsi="Arial" w:cs="Arial"/>
        </w:rPr>
        <w:t>the random forest classification</w:t>
      </w:r>
      <w:r w:rsidR="00AD3900">
        <w:rPr>
          <w:rFonts w:ascii="Arial" w:eastAsia="等线" w:hAnsi="Arial" w:cs="Arial" w:hint="eastAsia"/>
          <w:lang w:eastAsia="zh-CN"/>
        </w:rPr>
        <w:t>,</w:t>
      </w:r>
      <w:r w:rsidR="000000C4" w:rsidRPr="00DA0584">
        <w:rPr>
          <w:rFonts w:ascii="Arial" w:hAnsi="Arial" w:cs="Arial"/>
        </w:rPr>
        <w:t xml:space="preserve"> </w:t>
      </w:r>
      <w:r w:rsidR="00C415F8">
        <w:rPr>
          <w:rFonts w:ascii="Arial" w:hAnsi="Arial" w:cs="Arial" w:hint="eastAsia"/>
        </w:rPr>
        <w:t>enabl</w:t>
      </w:r>
      <w:r w:rsidR="000000C4">
        <w:rPr>
          <w:rFonts w:ascii="Arial" w:eastAsia="等线" w:hAnsi="Arial" w:cs="Arial" w:hint="eastAsia"/>
          <w:lang w:eastAsia="zh-CN"/>
        </w:rPr>
        <w:t>ing us</w:t>
      </w:r>
      <w:r w:rsidR="00C415F8">
        <w:rPr>
          <w:rFonts w:ascii="Arial" w:hAnsi="Arial" w:cs="Arial" w:hint="eastAsia"/>
        </w:rPr>
        <w:t xml:space="preserve"> to interpret their differences</w:t>
      </w:r>
      <w:r w:rsidR="000000C4" w:rsidRPr="000000C4">
        <w:rPr>
          <w:rFonts w:ascii="Arial" w:hAnsi="Arial" w:cs="Arial" w:hint="eastAsia"/>
        </w:rPr>
        <w:t xml:space="preserve"> </w:t>
      </w:r>
      <w:r w:rsidR="000000C4">
        <w:rPr>
          <w:rFonts w:ascii="Arial" w:hAnsi="Arial" w:cs="Arial" w:hint="eastAsia"/>
        </w:rPr>
        <w:t>easily</w:t>
      </w:r>
      <w:r w:rsidR="00C415F8">
        <w:rPr>
          <w:rFonts w:ascii="Arial" w:hAnsi="Arial" w:cs="Arial" w:hint="eastAsia"/>
        </w:rPr>
        <w:t>.</w:t>
      </w:r>
    </w:p>
    <w:p w14:paraId="5FB3FAC1" w14:textId="77777777" w:rsidR="00783B22" w:rsidRDefault="00783B22" w:rsidP="00DA0584">
      <w:pPr>
        <w:rPr>
          <w:rFonts w:ascii="Arial" w:hAnsi="Arial" w:cs="Arial"/>
        </w:rPr>
      </w:pPr>
    </w:p>
    <w:p w14:paraId="1631B7B6" w14:textId="79B11939" w:rsidR="00783B22" w:rsidRDefault="00783B22" w:rsidP="00DA0584">
      <w:pPr>
        <w:rPr>
          <w:rFonts w:ascii="Arial" w:hAnsi="Arial" w:cs="Arial"/>
          <w:b/>
          <w:bCs/>
        </w:rPr>
      </w:pPr>
      <w:r w:rsidRPr="00004B9B">
        <w:rPr>
          <w:rFonts w:ascii="Arial" w:hAnsi="Arial" w:cs="Arial"/>
          <w:b/>
          <w:bCs/>
        </w:rPr>
        <w:t>Keywords</w:t>
      </w:r>
    </w:p>
    <w:p w14:paraId="78F17280" w14:textId="4D6A8479" w:rsidR="00783B22" w:rsidRDefault="00783B22" w:rsidP="00783B22">
      <w:pPr>
        <w:rPr>
          <w:rFonts w:ascii="Arial" w:hAnsi="Arial" w:cs="Arial"/>
        </w:rPr>
      </w:pPr>
      <w:r w:rsidRPr="00004B9B">
        <w:rPr>
          <w:rFonts w:ascii="Arial" w:hAnsi="Arial" w:cs="Arial"/>
        </w:rPr>
        <w:t>persistent homology, metal/oxide nanocomposites, interpretable machine learning</w:t>
      </w:r>
    </w:p>
    <w:p w14:paraId="0C2CB6C5" w14:textId="77777777" w:rsidR="00783B22" w:rsidRDefault="00783B22" w:rsidP="00783B22">
      <w:pPr>
        <w:rPr>
          <w:rFonts w:ascii="Arial" w:hAnsi="Arial" w:cs="Arial"/>
        </w:rPr>
      </w:pPr>
    </w:p>
    <w:p w14:paraId="7DD4903A" w14:textId="3E8C757B" w:rsidR="00783B22" w:rsidRDefault="00783B22" w:rsidP="00783B22">
      <w:pPr>
        <w:rPr>
          <w:rFonts w:ascii="Arial" w:hAnsi="Arial" w:cs="Arial"/>
        </w:rPr>
      </w:pPr>
      <w:r w:rsidRPr="00004B9B">
        <w:rPr>
          <w:rFonts w:ascii="Arial" w:hAnsi="Arial" w:cs="Arial"/>
          <w:b/>
          <w:bCs/>
        </w:rPr>
        <w:t>Graphic</w:t>
      </w:r>
    </w:p>
    <w:p w14:paraId="33CA685F" w14:textId="2600C183" w:rsidR="00783B22" w:rsidRPr="00004B9B" w:rsidRDefault="0019026B" w:rsidP="00DA0584">
      <w:pPr>
        <w:rPr>
          <w:rFonts w:ascii="Arial" w:hAnsi="Arial" w:cs="Arial"/>
          <w:b/>
          <w:bCs/>
          <w:color w:val="000000" w:themeColor="text1"/>
        </w:rPr>
      </w:pPr>
      <w:r>
        <w:rPr>
          <w:rFonts w:ascii="Arial" w:hAnsi="Arial" w:cs="Arial"/>
          <w:b/>
          <w:bCs/>
          <w:noProof/>
          <w:color w:val="000000" w:themeColor="text1"/>
        </w:rPr>
        <w:drawing>
          <wp:inline distT="0" distB="0" distL="0" distR="0" wp14:anchorId="153755C6" wp14:editId="3DCBEBD5">
            <wp:extent cx="5400675" cy="3724275"/>
            <wp:effectExtent l="0" t="0" r="0" b="9525"/>
            <wp:docPr id="1612810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675" cy="3724275"/>
                    </a:xfrm>
                    <a:prstGeom prst="rect">
                      <a:avLst/>
                    </a:prstGeom>
                    <a:noFill/>
                    <a:ln>
                      <a:noFill/>
                    </a:ln>
                  </pic:spPr>
                </pic:pic>
              </a:graphicData>
            </a:graphic>
          </wp:inline>
        </w:drawing>
      </w:r>
    </w:p>
    <w:p w14:paraId="0B191B48" w14:textId="66976F18" w:rsidR="00783B22" w:rsidRDefault="00783B22" w:rsidP="00DA0584">
      <w:pPr>
        <w:rPr>
          <w:rFonts w:ascii="Arial" w:hAnsi="Arial" w:cs="Arial"/>
          <w:b/>
          <w:bCs/>
          <w:color w:val="000000" w:themeColor="text1"/>
        </w:rPr>
      </w:pPr>
      <w:r w:rsidRPr="00004B9B">
        <w:rPr>
          <w:rFonts w:ascii="Arial" w:hAnsi="Arial" w:cs="Arial"/>
          <w:b/>
          <w:bCs/>
          <w:color w:val="000000" w:themeColor="text1"/>
        </w:rPr>
        <w:t>Reference</w:t>
      </w:r>
    </w:p>
    <w:p w14:paraId="7D6A487F" w14:textId="0D41E5BA" w:rsidR="00DA0584" w:rsidRPr="00004B9B" w:rsidRDefault="00783B22" w:rsidP="00DA0584">
      <w:pPr>
        <w:rPr>
          <w:rFonts w:ascii="Arial" w:hAnsi="Arial" w:cs="Arial"/>
          <w:color w:val="000000" w:themeColor="text1"/>
        </w:rPr>
      </w:pPr>
      <w:r w:rsidRPr="00004B9B">
        <w:rPr>
          <w:rFonts w:ascii="Arial" w:hAnsi="Arial" w:cs="Arial"/>
          <w:color w:val="000000" w:themeColor="text1"/>
        </w:rPr>
        <w:t xml:space="preserve">[1] Y. Hiraoka, T. Nakamura, A. Hirata, E.G. Escolor, K. Matsue and Y. Nishiura, PNAS </w:t>
      </w:r>
      <w:r w:rsidRPr="00E425AA">
        <w:rPr>
          <w:rFonts w:ascii="Arial" w:hAnsi="Arial" w:cs="Arial"/>
          <w:b/>
          <w:bCs/>
          <w:color w:val="000000" w:themeColor="text1"/>
        </w:rPr>
        <w:t>113</w:t>
      </w:r>
      <w:r w:rsidRPr="00004B9B">
        <w:rPr>
          <w:rFonts w:ascii="Arial" w:hAnsi="Arial" w:cs="Arial"/>
          <w:color w:val="000000" w:themeColor="text1"/>
        </w:rPr>
        <w:t>, 7035 (2016).</w:t>
      </w:r>
    </w:p>
    <w:p w14:paraId="32F9502C" w14:textId="06BACD55" w:rsidR="00783B22" w:rsidRPr="00E425AA" w:rsidRDefault="00783B22" w:rsidP="00DA0584">
      <w:pPr>
        <w:rPr>
          <w:rFonts w:ascii="Arial" w:hAnsi="Arial" w:cs="Arial"/>
        </w:rPr>
      </w:pPr>
      <w:r w:rsidRPr="00004B9B">
        <w:rPr>
          <w:rFonts w:ascii="Arial" w:hAnsi="Arial" w:cs="Arial"/>
          <w:color w:val="000000" w:themeColor="text1"/>
        </w:rPr>
        <w:t xml:space="preserve">[2] </w:t>
      </w:r>
      <w:r w:rsidR="00774447" w:rsidRPr="00004B9B">
        <w:rPr>
          <w:rFonts w:ascii="Arial" w:hAnsi="Arial" w:cs="Arial"/>
          <w:color w:val="000000" w:themeColor="text1"/>
        </w:rPr>
        <w:t xml:space="preserve">T. Nakamura, Y. Hiraoka, A. Hirata, E.G. Escolar and Y. Nishiura, </w:t>
      </w:r>
      <w:r w:rsidR="00774447" w:rsidRPr="00E425AA">
        <w:rPr>
          <w:rFonts w:ascii="Arial" w:hAnsi="Arial" w:cs="Arial"/>
          <w:color w:val="222222"/>
          <w:szCs w:val="21"/>
          <w:shd w:val="clear" w:color="auto" w:fill="FFFFFF"/>
        </w:rPr>
        <w:t>Nanotechnol</w:t>
      </w:r>
      <w:r w:rsidR="00774447" w:rsidRPr="00E425AA">
        <w:rPr>
          <w:rFonts w:ascii="Arial" w:hAnsi="Arial" w:cs="Arial" w:hint="eastAsia"/>
          <w:color w:val="222222"/>
          <w:szCs w:val="21"/>
          <w:shd w:val="clear" w:color="auto" w:fill="FFFFFF"/>
        </w:rPr>
        <w:t xml:space="preserve">. </w:t>
      </w:r>
      <w:r w:rsidR="00774447" w:rsidRPr="00004B9B">
        <w:rPr>
          <w:rFonts w:ascii="Arial" w:hAnsi="Arial" w:cs="Arial"/>
          <w:b/>
          <w:bCs/>
          <w:color w:val="222222"/>
          <w:szCs w:val="21"/>
          <w:shd w:val="clear" w:color="auto" w:fill="FFFFFF"/>
        </w:rPr>
        <w:t>26</w:t>
      </w:r>
      <w:r w:rsidR="00774447" w:rsidRPr="00E425AA">
        <w:rPr>
          <w:rFonts w:ascii="Arial" w:hAnsi="Arial" w:cs="Arial" w:hint="eastAsia"/>
          <w:color w:val="222222"/>
          <w:szCs w:val="21"/>
          <w:shd w:val="clear" w:color="auto" w:fill="FFFFFF"/>
        </w:rPr>
        <w:t>, 304001 (2015).</w:t>
      </w:r>
    </w:p>
    <w:p w14:paraId="716C3C7A" w14:textId="588F67F6" w:rsidR="00DA0584" w:rsidRDefault="00774447" w:rsidP="00DA0584">
      <w:pPr>
        <w:rPr>
          <w:rFonts w:ascii="Arial" w:hAnsi="Arial" w:cs="Arial"/>
        </w:rPr>
      </w:pPr>
      <w:r w:rsidRPr="00E425AA">
        <w:rPr>
          <w:rFonts w:ascii="Arial" w:hAnsi="Arial" w:cs="Arial" w:hint="eastAsia"/>
        </w:rPr>
        <w:t xml:space="preserve">[3] Y. Wen, A. Hashimoto, A.S.B.M. Najib, A. Hirata and H. Abe, Appl. Phys. Lett. </w:t>
      </w:r>
      <w:r w:rsidRPr="00004B9B">
        <w:rPr>
          <w:rFonts w:ascii="Arial" w:hAnsi="Arial" w:cs="Arial"/>
          <w:b/>
          <w:bCs/>
        </w:rPr>
        <w:t>118</w:t>
      </w:r>
      <w:r w:rsidRPr="00E425AA">
        <w:rPr>
          <w:rFonts w:ascii="Arial" w:hAnsi="Arial" w:cs="Arial" w:hint="eastAsia"/>
        </w:rPr>
        <w:t>, 054102 (2021).</w:t>
      </w:r>
    </w:p>
    <w:p w14:paraId="0EF09DB4" w14:textId="70016B81" w:rsidR="00187E0E" w:rsidRPr="00F51D41" w:rsidRDefault="00187E0E" w:rsidP="00DA0584">
      <w:pPr>
        <w:rPr>
          <w:rFonts w:ascii="Arial" w:hAnsi="Arial" w:cs="Arial"/>
        </w:rPr>
      </w:pPr>
      <w:r>
        <w:rPr>
          <w:rFonts w:ascii="Arial" w:hAnsi="Arial" w:cs="Arial" w:hint="eastAsia"/>
        </w:rPr>
        <w:t>[4] Y. Wen</w:t>
      </w:r>
      <w:r w:rsidR="00004B9B">
        <w:rPr>
          <w:rFonts w:ascii="Arial" w:hAnsi="Arial" w:cs="Arial" w:hint="eastAsia"/>
        </w:rPr>
        <w:t>, H. Abe, A. Hirata and A. Hashimoto</w:t>
      </w:r>
      <w:r>
        <w:rPr>
          <w:rFonts w:ascii="Arial" w:hAnsi="Arial" w:cs="Arial" w:hint="eastAsia"/>
        </w:rPr>
        <w:t>,</w:t>
      </w:r>
      <w:r w:rsidR="00004B9B">
        <w:rPr>
          <w:rFonts w:ascii="Arial" w:hAnsi="Arial" w:cs="Arial" w:hint="eastAsia"/>
        </w:rPr>
        <w:t xml:space="preserve"> </w:t>
      </w:r>
      <w:r w:rsidR="00004B9B" w:rsidRPr="00121ED4">
        <w:rPr>
          <w:rFonts w:ascii="Arial" w:hAnsi="Arial" w:cs="Arial"/>
          <w:color w:val="222222"/>
          <w:szCs w:val="21"/>
        </w:rPr>
        <w:t xml:space="preserve">ACS Appl. Nano Mater. </w:t>
      </w:r>
      <w:r w:rsidR="00004B9B" w:rsidRPr="00121ED4">
        <w:rPr>
          <w:rFonts w:ascii="Arial" w:hAnsi="Arial" w:cs="Arial"/>
          <w:b/>
          <w:bCs/>
          <w:color w:val="222222"/>
          <w:szCs w:val="21"/>
        </w:rPr>
        <w:t>4</w:t>
      </w:r>
      <w:r w:rsidR="00004B9B" w:rsidRPr="00121ED4">
        <w:rPr>
          <w:rFonts w:ascii="Arial" w:hAnsi="Arial" w:cs="Arial"/>
          <w:color w:val="222222"/>
          <w:szCs w:val="21"/>
        </w:rPr>
        <w:t>, 13602 (2021).</w:t>
      </w:r>
    </w:p>
    <w:p w14:paraId="777CBFDB" w14:textId="71F95156" w:rsidR="00774447" w:rsidRPr="00E425AA" w:rsidRDefault="00774447" w:rsidP="00DA0584">
      <w:pPr>
        <w:rPr>
          <w:rFonts w:ascii="Arial" w:hAnsi="Arial" w:cs="Arial"/>
        </w:rPr>
      </w:pPr>
      <w:r w:rsidRPr="00E425AA">
        <w:rPr>
          <w:rFonts w:ascii="Arial" w:hAnsi="Arial" w:cs="Arial" w:hint="eastAsia"/>
        </w:rPr>
        <w:t>[</w:t>
      </w:r>
      <w:r w:rsidR="00187E0E">
        <w:rPr>
          <w:rFonts w:ascii="Arial" w:hAnsi="Arial" w:cs="Arial" w:hint="eastAsia"/>
        </w:rPr>
        <w:t>5</w:t>
      </w:r>
      <w:r w:rsidRPr="00E425AA">
        <w:rPr>
          <w:rFonts w:ascii="Arial" w:hAnsi="Arial" w:cs="Arial" w:hint="eastAsia"/>
        </w:rPr>
        <w:t xml:space="preserve">] </w:t>
      </w:r>
      <w:r w:rsidR="00E425AA" w:rsidRPr="00E425AA">
        <w:rPr>
          <w:rFonts w:ascii="Arial" w:hAnsi="Arial" w:cs="Arial"/>
        </w:rPr>
        <w:t>Homcloud</w:t>
      </w:r>
      <w:r w:rsidR="00E425AA" w:rsidRPr="00E425AA">
        <w:rPr>
          <w:rFonts w:ascii="Arial" w:hAnsi="Arial" w:cs="Arial" w:hint="eastAsia"/>
        </w:rPr>
        <w:t xml:space="preserve"> </w:t>
      </w:r>
      <w:r w:rsidR="00E425AA" w:rsidRPr="00E425AA">
        <w:rPr>
          <w:rFonts w:ascii="Arial" w:hAnsi="Arial" w:cs="Arial"/>
        </w:rPr>
        <w:t>: https://homcloud.dev/</w:t>
      </w:r>
    </w:p>
    <w:p w14:paraId="41A88ED1" w14:textId="77777777" w:rsidR="00CE49F2" w:rsidRPr="00DA0584" w:rsidRDefault="00CE49F2">
      <w:pPr>
        <w:rPr>
          <w:rFonts w:ascii="Arial" w:hAnsi="Arial" w:cs="Arial"/>
        </w:rPr>
      </w:pPr>
    </w:p>
    <w:sectPr w:rsidR="00CE49F2" w:rsidRPr="00DA05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650EC" w14:textId="77777777" w:rsidR="00F60761" w:rsidRDefault="00F60761" w:rsidP="00695629">
      <w:r>
        <w:separator/>
      </w:r>
    </w:p>
  </w:endnote>
  <w:endnote w:type="continuationSeparator" w:id="0">
    <w:p w14:paraId="1455CF96" w14:textId="77777777" w:rsidR="00F60761" w:rsidRDefault="00F60761" w:rsidP="0069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F9EE7" w14:textId="77777777" w:rsidR="00F60761" w:rsidRDefault="00F60761" w:rsidP="00695629">
      <w:r>
        <w:separator/>
      </w:r>
    </w:p>
  </w:footnote>
  <w:footnote w:type="continuationSeparator" w:id="0">
    <w:p w14:paraId="0123A67E" w14:textId="77777777" w:rsidR="00F60761" w:rsidRDefault="00F60761" w:rsidP="00695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84"/>
    <w:rsid w:val="000000C4"/>
    <w:rsid w:val="00004B9B"/>
    <w:rsid w:val="00042FCB"/>
    <w:rsid w:val="000841C7"/>
    <w:rsid w:val="000A7A66"/>
    <w:rsid w:val="000B6C43"/>
    <w:rsid w:val="000C27CE"/>
    <w:rsid w:val="000D1C26"/>
    <w:rsid w:val="000E2F3C"/>
    <w:rsid w:val="00121ED4"/>
    <w:rsid w:val="0013767D"/>
    <w:rsid w:val="00147217"/>
    <w:rsid w:val="00187E0E"/>
    <w:rsid w:val="0019026B"/>
    <w:rsid w:val="001D21C3"/>
    <w:rsid w:val="00216175"/>
    <w:rsid w:val="00240B8C"/>
    <w:rsid w:val="002575EC"/>
    <w:rsid w:val="00295C19"/>
    <w:rsid w:val="002A0C00"/>
    <w:rsid w:val="00312AED"/>
    <w:rsid w:val="0033426D"/>
    <w:rsid w:val="0034568A"/>
    <w:rsid w:val="003554B6"/>
    <w:rsid w:val="003B3805"/>
    <w:rsid w:val="003E400A"/>
    <w:rsid w:val="00431226"/>
    <w:rsid w:val="004410E1"/>
    <w:rsid w:val="004429EB"/>
    <w:rsid w:val="0049487E"/>
    <w:rsid w:val="004952BF"/>
    <w:rsid w:val="004C45D9"/>
    <w:rsid w:val="00564ECA"/>
    <w:rsid w:val="0056748F"/>
    <w:rsid w:val="00571CE1"/>
    <w:rsid w:val="00640D35"/>
    <w:rsid w:val="00643A11"/>
    <w:rsid w:val="00691D91"/>
    <w:rsid w:val="00695629"/>
    <w:rsid w:val="006F4C1B"/>
    <w:rsid w:val="00732FAC"/>
    <w:rsid w:val="00774447"/>
    <w:rsid w:val="00783B22"/>
    <w:rsid w:val="007E23D3"/>
    <w:rsid w:val="007E5849"/>
    <w:rsid w:val="008066C1"/>
    <w:rsid w:val="00821B88"/>
    <w:rsid w:val="00946B64"/>
    <w:rsid w:val="00974A47"/>
    <w:rsid w:val="00975092"/>
    <w:rsid w:val="009C0C24"/>
    <w:rsid w:val="00A00B13"/>
    <w:rsid w:val="00A067F4"/>
    <w:rsid w:val="00A11713"/>
    <w:rsid w:val="00A55BAA"/>
    <w:rsid w:val="00A86357"/>
    <w:rsid w:val="00A92BEE"/>
    <w:rsid w:val="00AD3900"/>
    <w:rsid w:val="00AF2999"/>
    <w:rsid w:val="00B03DC1"/>
    <w:rsid w:val="00B07AC1"/>
    <w:rsid w:val="00B310DB"/>
    <w:rsid w:val="00C415F8"/>
    <w:rsid w:val="00C95834"/>
    <w:rsid w:val="00CB6A27"/>
    <w:rsid w:val="00CE49F2"/>
    <w:rsid w:val="00D6175A"/>
    <w:rsid w:val="00D659E5"/>
    <w:rsid w:val="00D90822"/>
    <w:rsid w:val="00DA0584"/>
    <w:rsid w:val="00DA0758"/>
    <w:rsid w:val="00E425AA"/>
    <w:rsid w:val="00E444BD"/>
    <w:rsid w:val="00E8081D"/>
    <w:rsid w:val="00EF27F8"/>
    <w:rsid w:val="00F04FEA"/>
    <w:rsid w:val="00F3011F"/>
    <w:rsid w:val="00F51D41"/>
    <w:rsid w:val="00F60761"/>
    <w:rsid w:val="00F6724C"/>
    <w:rsid w:val="00F70D82"/>
    <w:rsid w:val="00FC0E58"/>
    <w:rsid w:val="00FD0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DDBAC"/>
  <w15:chartTrackingRefBased/>
  <w15:docId w15:val="{B91F955E-AE15-4E07-BC21-EA0550E8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DA05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DA05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DA05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DA0584"/>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DA05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DA05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DA05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DA05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DA05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584"/>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DA0584"/>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DA0584"/>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DA0584"/>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DA0584"/>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DA0584"/>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DA0584"/>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DA0584"/>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DA0584"/>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DA0584"/>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5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58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A05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0584"/>
    <w:rPr>
      <w:i/>
      <w:iCs/>
      <w:color w:val="404040" w:themeColor="text1" w:themeTint="BF"/>
    </w:rPr>
  </w:style>
  <w:style w:type="paragraph" w:styleId="ListParagraph">
    <w:name w:val="List Paragraph"/>
    <w:basedOn w:val="Normal"/>
    <w:uiPriority w:val="34"/>
    <w:qFormat/>
    <w:rsid w:val="00DA0584"/>
    <w:pPr>
      <w:ind w:left="720"/>
      <w:contextualSpacing/>
    </w:pPr>
  </w:style>
  <w:style w:type="character" w:styleId="IntenseEmphasis">
    <w:name w:val="Intense Emphasis"/>
    <w:basedOn w:val="DefaultParagraphFont"/>
    <w:uiPriority w:val="21"/>
    <w:qFormat/>
    <w:rsid w:val="00DA0584"/>
    <w:rPr>
      <w:i/>
      <w:iCs/>
      <w:color w:val="0F4761" w:themeColor="accent1" w:themeShade="BF"/>
    </w:rPr>
  </w:style>
  <w:style w:type="paragraph" w:styleId="IntenseQuote">
    <w:name w:val="Intense Quote"/>
    <w:basedOn w:val="Normal"/>
    <w:next w:val="Normal"/>
    <w:link w:val="IntenseQuoteChar"/>
    <w:uiPriority w:val="30"/>
    <w:qFormat/>
    <w:rsid w:val="00DA0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584"/>
    <w:rPr>
      <w:i/>
      <w:iCs/>
      <w:color w:val="0F4761" w:themeColor="accent1" w:themeShade="BF"/>
    </w:rPr>
  </w:style>
  <w:style w:type="character" w:styleId="IntenseReference">
    <w:name w:val="Intense Reference"/>
    <w:basedOn w:val="DefaultParagraphFont"/>
    <w:uiPriority w:val="32"/>
    <w:qFormat/>
    <w:rsid w:val="00DA0584"/>
    <w:rPr>
      <w:b/>
      <w:bCs/>
      <w:smallCaps/>
      <w:color w:val="0F4761" w:themeColor="accent1" w:themeShade="BF"/>
      <w:spacing w:val="5"/>
    </w:rPr>
  </w:style>
  <w:style w:type="paragraph" w:styleId="Revision">
    <w:name w:val="Revision"/>
    <w:hidden/>
    <w:uiPriority w:val="99"/>
    <w:semiHidden/>
    <w:rsid w:val="00564ECA"/>
  </w:style>
  <w:style w:type="character" w:styleId="CommentReference">
    <w:name w:val="annotation reference"/>
    <w:basedOn w:val="DefaultParagraphFont"/>
    <w:uiPriority w:val="99"/>
    <w:semiHidden/>
    <w:unhideWhenUsed/>
    <w:rsid w:val="00564ECA"/>
    <w:rPr>
      <w:sz w:val="18"/>
      <w:szCs w:val="18"/>
    </w:rPr>
  </w:style>
  <w:style w:type="paragraph" w:styleId="CommentText">
    <w:name w:val="annotation text"/>
    <w:basedOn w:val="Normal"/>
    <w:link w:val="CommentTextChar"/>
    <w:uiPriority w:val="99"/>
    <w:unhideWhenUsed/>
    <w:rsid w:val="00564ECA"/>
    <w:pPr>
      <w:jc w:val="left"/>
    </w:pPr>
  </w:style>
  <w:style w:type="character" w:customStyle="1" w:styleId="CommentTextChar">
    <w:name w:val="Comment Text Char"/>
    <w:basedOn w:val="DefaultParagraphFont"/>
    <w:link w:val="CommentText"/>
    <w:uiPriority w:val="99"/>
    <w:rsid w:val="00564ECA"/>
  </w:style>
  <w:style w:type="paragraph" w:styleId="CommentSubject">
    <w:name w:val="annotation subject"/>
    <w:basedOn w:val="CommentText"/>
    <w:next w:val="CommentText"/>
    <w:link w:val="CommentSubjectChar"/>
    <w:uiPriority w:val="99"/>
    <w:semiHidden/>
    <w:unhideWhenUsed/>
    <w:rsid w:val="00564ECA"/>
    <w:rPr>
      <w:b/>
      <w:bCs/>
    </w:rPr>
  </w:style>
  <w:style w:type="character" w:customStyle="1" w:styleId="CommentSubjectChar">
    <w:name w:val="Comment Subject Char"/>
    <w:basedOn w:val="CommentTextChar"/>
    <w:link w:val="CommentSubject"/>
    <w:uiPriority w:val="99"/>
    <w:semiHidden/>
    <w:rsid w:val="00564ECA"/>
    <w:rPr>
      <w:b/>
      <w:bCs/>
    </w:rPr>
  </w:style>
  <w:style w:type="paragraph" w:styleId="Header">
    <w:name w:val="header"/>
    <w:basedOn w:val="Normal"/>
    <w:link w:val="HeaderChar"/>
    <w:uiPriority w:val="99"/>
    <w:unhideWhenUsed/>
    <w:rsid w:val="00695629"/>
    <w:pPr>
      <w:tabs>
        <w:tab w:val="center" w:pos="4252"/>
        <w:tab w:val="right" w:pos="8504"/>
      </w:tabs>
      <w:snapToGrid w:val="0"/>
    </w:pPr>
  </w:style>
  <w:style w:type="character" w:customStyle="1" w:styleId="HeaderChar">
    <w:name w:val="Header Char"/>
    <w:basedOn w:val="DefaultParagraphFont"/>
    <w:link w:val="Header"/>
    <w:uiPriority w:val="99"/>
    <w:rsid w:val="00695629"/>
  </w:style>
  <w:style w:type="paragraph" w:styleId="Footer">
    <w:name w:val="footer"/>
    <w:basedOn w:val="Normal"/>
    <w:link w:val="FooterChar"/>
    <w:uiPriority w:val="99"/>
    <w:unhideWhenUsed/>
    <w:rsid w:val="00695629"/>
    <w:pPr>
      <w:tabs>
        <w:tab w:val="center" w:pos="4252"/>
        <w:tab w:val="right" w:pos="8504"/>
      </w:tabs>
      <w:snapToGrid w:val="0"/>
    </w:pPr>
  </w:style>
  <w:style w:type="character" w:customStyle="1" w:styleId="FooterChar">
    <w:name w:val="Footer Char"/>
    <w:basedOn w:val="DefaultParagraphFont"/>
    <w:link w:val="Footer"/>
    <w:uiPriority w:val="99"/>
    <w:rsid w:val="0069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CEB55-E304-425A-97C4-3B8EBD78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991</Words>
  <Characters>5654</Characters>
  <Application>Microsoft Office Word</Application>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琉斗</dc:creator>
  <cp:keywords/>
  <dc:description/>
  <cp:lastModifiedBy>EGUCHI Ryuto</cp:lastModifiedBy>
  <cp:revision>7</cp:revision>
  <dcterms:created xsi:type="dcterms:W3CDTF">2024-04-16T03:16:00Z</dcterms:created>
  <dcterms:modified xsi:type="dcterms:W3CDTF">2024-04-16T09:09:00Z</dcterms:modified>
</cp:coreProperties>
</file>