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6F1E4" w14:textId="59234A6F" w:rsidR="00FD3620" w:rsidRPr="00424DCE" w:rsidRDefault="008879E2" w:rsidP="002B2646">
      <w:pPr>
        <w:widowControl/>
        <w:spacing w:line="360" w:lineRule="auto"/>
        <w:rPr>
          <w:rFonts w:ascii="Times New Roman" w:eastAsia="Yu Mincho" w:hAnsi="Times New Roman" w:cs="Times New Roman"/>
          <w:b/>
          <w:bCs/>
          <w:sz w:val="30"/>
          <w:szCs w:val="30"/>
          <w:lang w:eastAsia="ja-JP"/>
        </w:rPr>
      </w:pPr>
      <w:bookmarkStart w:id="0" w:name="_Hlk70437872"/>
      <w:r>
        <w:rPr>
          <w:rFonts w:ascii="Times New Roman" w:hAnsi="Times New Roman" w:cs="Times New Roman"/>
          <w:b/>
          <w:bCs/>
          <w:sz w:val="30"/>
          <w:szCs w:val="30"/>
        </w:rPr>
        <w:t xml:space="preserve">Electrolyte Design </w:t>
      </w:r>
      <w:r w:rsidR="00BD6482">
        <w:rPr>
          <w:rFonts w:ascii="Times New Roman" w:hAnsi="Times New Roman" w:cs="Times New Roman"/>
          <w:b/>
          <w:bCs/>
          <w:sz w:val="30"/>
          <w:szCs w:val="30"/>
        </w:rPr>
        <w:t xml:space="preserve">for High Power </w:t>
      </w:r>
      <w:r>
        <w:rPr>
          <w:rFonts w:ascii="Times New Roman" w:hAnsi="Times New Roman" w:cs="Times New Roman"/>
          <w:b/>
          <w:bCs/>
          <w:sz w:val="30"/>
          <w:szCs w:val="30"/>
        </w:rPr>
        <w:t>Dual-ion Battery</w:t>
      </w:r>
      <w:r w:rsidR="00BD6482">
        <w:rPr>
          <w:rFonts w:ascii="Times New Roman" w:hAnsi="Times New Roman" w:cs="Times New Roman"/>
          <w:b/>
          <w:bCs/>
          <w:sz w:val="30"/>
          <w:szCs w:val="30"/>
        </w:rPr>
        <w:t xml:space="preserve"> with Graphite Cathode </w:t>
      </w:r>
      <w:r w:rsidR="00424DCE">
        <w:rPr>
          <w:rFonts w:ascii="Times New Roman" w:eastAsia="Yu Mincho" w:hAnsi="Times New Roman" w:cs="Times New Roman" w:hint="eastAsia"/>
          <w:b/>
          <w:bCs/>
          <w:sz w:val="30"/>
          <w:szCs w:val="30"/>
          <w:lang w:eastAsia="ja-JP"/>
        </w:rPr>
        <w:t>for</w:t>
      </w:r>
      <w:r w:rsidR="00BD6482">
        <w:rPr>
          <w:rFonts w:ascii="Times New Roman" w:hAnsi="Times New Roman" w:cs="Times New Roman"/>
          <w:b/>
          <w:bCs/>
          <w:sz w:val="30"/>
          <w:szCs w:val="30"/>
        </w:rPr>
        <w:t xml:space="preserve"> Low Temperature</w:t>
      </w:r>
      <w:r w:rsidR="00424DCE">
        <w:rPr>
          <w:rFonts w:ascii="Times New Roman" w:eastAsia="Yu Mincho" w:hAnsi="Times New Roman" w:cs="Times New Roman" w:hint="eastAsia"/>
          <w:b/>
          <w:bCs/>
          <w:sz w:val="30"/>
          <w:szCs w:val="30"/>
          <w:lang w:eastAsia="ja-JP"/>
        </w:rPr>
        <w:t xml:space="preserve"> Applications</w:t>
      </w:r>
    </w:p>
    <w:p w14:paraId="7F34FFF0" w14:textId="77777777" w:rsidR="00A97DF9" w:rsidRPr="00A14CEC" w:rsidRDefault="00A97DF9" w:rsidP="00A97DF9">
      <w:pPr>
        <w:widowControl/>
        <w:spacing w:line="360" w:lineRule="auto"/>
        <w:rPr>
          <w:rFonts w:ascii="Times New Roman" w:eastAsia="AdvTT5843c571" w:hAnsi="Times New Roman" w:cs="Times New Roman"/>
          <w:color w:val="0D7FAC"/>
          <w:kern w:val="0"/>
          <w:sz w:val="24"/>
          <w:szCs w:val="24"/>
          <w:lang w:bidi="ar"/>
        </w:rPr>
      </w:pPr>
      <w:bookmarkStart w:id="1" w:name="_Hlk61512700"/>
      <w:r w:rsidRPr="00A14CEC">
        <w:rPr>
          <w:rFonts w:ascii="Times New Roman" w:eastAsia="AdvOT863180fb" w:hAnsi="Times New Roman" w:cs="Times New Roman"/>
          <w:color w:val="000000"/>
          <w:kern w:val="0"/>
          <w:sz w:val="24"/>
          <w:szCs w:val="24"/>
          <w:lang w:bidi="ar"/>
        </w:rPr>
        <w:t>Yu Zhao</w:t>
      </w:r>
      <w:r w:rsidRPr="00A14CEC">
        <w:rPr>
          <w:rFonts w:ascii="Times New Roman" w:eastAsia="AdvOT863180fb" w:hAnsi="Times New Roman" w:cs="Times New Roman"/>
          <w:color w:val="000000"/>
          <w:kern w:val="0"/>
          <w:sz w:val="24"/>
          <w:szCs w:val="24"/>
          <w:vertAlign w:val="superscript"/>
          <w:lang w:bidi="ar"/>
        </w:rPr>
        <w:t>a</w:t>
      </w:r>
      <w:r w:rsidRPr="00A14CEC">
        <w:rPr>
          <w:rFonts w:ascii="Times New Roman" w:eastAsia="AdvOT863180fb" w:hAnsi="Times New Roman" w:cs="Times New Roman"/>
          <w:color w:val="000000"/>
          <w:kern w:val="0"/>
          <w:sz w:val="24"/>
          <w:szCs w:val="24"/>
          <w:lang w:bidi="ar"/>
        </w:rPr>
        <w:t>, Hekang Zhu</w:t>
      </w:r>
      <w:r w:rsidRPr="00A14CEC">
        <w:rPr>
          <w:rFonts w:ascii="Times New Roman" w:eastAsia="AdvOT863180fb" w:hAnsi="Times New Roman" w:cs="Times New Roman"/>
          <w:color w:val="000000"/>
          <w:kern w:val="0"/>
          <w:sz w:val="24"/>
          <w:szCs w:val="24"/>
          <w:vertAlign w:val="superscript"/>
          <w:lang w:bidi="ar"/>
        </w:rPr>
        <w:t>a</w:t>
      </w:r>
      <w:r w:rsidRPr="00A14CEC">
        <w:rPr>
          <w:rFonts w:ascii="Times New Roman" w:eastAsia="AdvOT863180fb" w:hAnsi="Times New Roman" w:cs="Times New Roman"/>
          <w:color w:val="000000"/>
          <w:kern w:val="0"/>
          <w:sz w:val="24"/>
          <w:szCs w:val="24"/>
          <w:lang w:bidi="ar"/>
        </w:rPr>
        <w:t>,</w:t>
      </w:r>
      <w:r w:rsidRPr="00E9336D">
        <w:t xml:space="preserve"> </w:t>
      </w:r>
      <w:r w:rsidRPr="00E9336D">
        <w:rPr>
          <w:rFonts w:ascii="Times New Roman" w:eastAsia="AdvOT863180fb" w:hAnsi="Times New Roman" w:cs="Times New Roman"/>
          <w:color w:val="000000"/>
          <w:kern w:val="0"/>
          <w:sz w:val="24"/>
          <w:szCs w:val="24"/>
          <w:lang w:bidi="ar"/>
        </w:rPr>
        <w:t>Lidan Xing</w:t>
      </w:r>
      <w:r>
        <w:rPr>
          <w:rFonts w:ascii="Times New Roman" w:eastAsia="AdvOT863180fb" w:hAnsi="Times New Roman" w:cs="Times New Roman"/>
          <w:color w:val="000000"/>
          <w:kern w:val="0"/>
          <w:sz w:val="24"/>
          <w:szCs w:val="24"/>
          <w:vertAlign w:val="superscript"/>
          <w:lang w:bidi="ar"/>
        </w:rPr>
        <w:t>b</w:t>
      </w:r>
      <w:r>
        <w:rPr>
          <w:rFonts w:ascii="Times New Roman" w:eastAsia="AdvOT863180fb" w:hAnsi="Times New Roman" w:cs="Times New Roman"/>
          <w:color w:val="000000"/>
          <w:kern w:val="0"/>
          <w:sz w:val="24"/>
          <w:szCs w:val="24"/>
          <w:lang w:bidi="ar"/>
        </w:rPr>
        <w:t>,</w:t>
      </w:r>
      <w:r w:rsidRPr="00A14CEC">
        <w:rPr>
          <w:rFonts w:ascii="Times New Roman" w:eastAsia="AdvOT863180fb" w:hAnsi="Times New Roman" w:cs="Times New Roman"/>
          <w:color w:val="000000"/>
          <w:kern w:val="0"/>
          <w:sz w:val="24"/>
          <w:szCs w:val="24"/>
          <w:lang w:bidi="ar"/>
        </w:rPr>
        <w:t xml:space="preserve"> Denis Y. W. Yu</w:t>
      </w:r>
      <w:r w:rsidRPr="00A14CEC">
        <w:rPr>
          <w:rFonts w:ascii="Times New Roman" w:eastAsia="AdvOT863180fb" w:hAnsi="Times New Roman" w:cs="Times New Roman"/>
          <w:color w:val="000000"/>
          <w:kern w:val="0"/>
          <w:sz w:val="24"/>
          <w:szCs w:val="24"/>
          <w:vertAlign w:val="superscript"/>
          <w:lang w:bidi="ar"/>
        </w:rPr>
        <w:t>a,</w:t>
      </w:r>
      <w:r>
        <w:rPr>
          <w:rFonts w:ascii="Times New Roman" w:eastAsia="AdvOT863180fb" w:hAnsi="Times New Roman" w:cs="Times New Roman"/>
          <w:color w:val="000000"/>
          <w:kern w:val="0"/>
          <w:sz w:val="24"/>
          <w:szCs w:val="24"/>
          <w:vertAlign w:val="superscript"/>
          <w:lang w:bidi="ar"/>
        </w:rPr>
        <w:t>c</w:t>
      </w:r>
      <w:r w:rsidRPr="00A14CEC">
        <w:rPr>
          <w:rFonts w:ascii="Times New Roman" w:eastAsia="AdvTT5843c571" w:hAnsi="Times New Roman" w:cs="Times New Roman"/>
          <w:color w:val="0D7FAC"/>
          <w:kern w:val="0"/>
          <w:sz w:val="24"/>
          <w:szCs w:val="24"/>
          <w:vertAlign w:val="superscript"/>
          <w:lang w:bidi="ar"/>
        </w:rPr>
        <w:t>*</w:t>
      </w:r>
    </w:p>
    <w:p w14:paraId="2F4BA6FB" w14:textId="77777777" w:rsidR="00A97DF9" w:rsidRPr="00A14CEC" w:rsidRDefault="00A97DF9" w:rsidP="00A97DF9">
      <w:pPr>
        <w:widowControl/>
        <w:spacing w:line="360" w:lineRule="auto"/>
        <w:rPr>
          <w:rFonts w:ascii="Times New Roman" w:hAnsi="Times New Roman" w:cs="Times New Roman"/>
          <w:color w:val="0D7FAC"/>
          <w:kern w:val="0"/>
          <w:lang w:bidi="ar"/>
        </w:rPr>
      </w:pPr>
    </w:p>
    <w:bookmarkEnd w:id="1"/>
    <w:p w14:paraId="0451AA5A" w14:textId="77777777" w:rsidR="00A97DF9" w:rsidRDefault="00A97DF9" w:rsidP="00A97DF9">
      <w:pPr>
        <w:spacing w:line="360" w:lineRule="auto"/>
        <w:rPr>
          <w:rFonts w:ascii="Times New Roman" w:eastAsia="SimSun" w:hAnsi="Times New Roman" w:cs="Times New Roman"/>
          <w:i/>
          <w:kern w:val="0"/>
          <w:lang w:val="en-GB"/>
        </w:rPr>
      </w:pPr>
      <w:r w:rsidRPr="00A14CEC">
        <w:rPr>
          <w:rFonts w:ascii="Times New Roman" w:eastAsia="SimSun" w:hAnsi="Times New Roman" w:cs="Times New Roman"/>
          <w:i/>
          <w:kern w:val="0"/>
          <w:vertAlign w:val="superscript"/>
          <w:lang w:val="en-GB"/>
        </w:rPr>
        <w:t>a</w:t>
      </w:r>
      <w:r w:rsidRPr="00A14CEC">
        <w:rPr>
          <w:rFonts w:ascii="Times New Roman" w:eastAsia="SimSun" w:hAnsi="Times New Roman" w:cs="Times New Roman"/>
          <w:i/>
          <w:kern w:val="0"/>
          <w:lang w:val="en-GB"/>
        </w:rPr>
        <w:t>School of Energy and Environment, City University of Hong Kong, 83 Tat Chee Avenue, Kowloon, Hong Kong S.A.R., P. R. China.</w:t>
      </w:r>
    </w:p>
    <w:p w14:paraId="4C00F6E4" w14:textId="02EF0AC3" w:rsidR="00A97DF9" w:rsidRPr="00E9336D" w:rsidRDefault="00A97DF9" w:rsidP="00A97DF9">
      <w:pPr>
        <w:spacing w:line="360" w:lineRule="auto"/>
        <w:rPr>
          <w:rFonts w:ascii="Times New Roman" w:hAnsi="Times New Roman" w:cs="Times New Roman"/>
          <w:i/>
          <w:iCs/>
        </w:rPr>
      </w:pPr>
      <w:r w:rsidRPr="00A14CEC">
        <w:rPr>
          <w:rFonts w:ascii="Times New Roman" w:eastAsia="SimSun" w:hAnsi="Times New Roman" w:cs="Times New Roman"/>
          <w:i/>
          <w:kern w:val="0"/>
          <w:vertAlign w:val="superscript"/>
          <w:lang w:val="en-GB"/>
        </w:rPr>
        <w:t>b</w:t>
      </w:r>
      <w:r w:rsidRPr="00E9336D">
        <w:rPr>
          <w:rFonts w:ascii="Times New Roman" w:hAnsi="Times New Roman" w:cs="Times New Roman"/>
          <w:i/>
          <w:iCs/>
        </w:rPr>
        <w:t>National and Local Joint Engineering Research Center of MPTES in High Energy and Safety LIBs, Engineering Research Center of MTEES (Ministry of Education), Research Center of BMET (Guangdong Province), and Key Lab. of ETESPG(GHEI), South China Normal University, Guangzhou 510006, China</w:t>
      </w:r>
    </w:p>
    <w:p w14:paraId="59A7CD75" w14:textId="4A603D96" w:rsidR="004F374A" w:rsidRPr="00DC3856" w:rsidRDefault="00A97DF9" w:rsidP="002B2646">
      <w:pPr>
        <w:widowControl/>
        <w:spacing w:line="360" w:lineRule="auto"/>
        <w:rPr>
          <w:rFonts w:ascii="Times New Roman" w:hAnsi="Times New Roman" w:cs="Times New Roman"/>
          <w:i/>
          <w:iCs/>
        </w:rPr>
      </w:pPr>
      <w:r>
        <w:rPr>
          <w:rFonts w:ascii="Times New Roman" w:eastAsia="SimSun" w:hAnsi="Times New Roman" w:cs="Times New Roman"/>
          <w:i/>
          <w:kern w:val="0"/>
          <w:vertAlign w:val="superscript"/>
          <w:lang w:val="en-GB"/>
        </w:rPr>
        <w:t>c</w:t>
      </w:r>
      <w:r w:rsidRPr="00A14CEC">
        <w:rPr>
          <w:rFonts w:ascii="Times New Roman" w:hAnsi="Times New Roman" w:cs="Times New Roman"/>
          <w:i/>
          <w:iCs/>
        </w:rPr>
        <w:t>Research Center for Energy and Environmental Materials (GREEN), National Institute for Materials Science, Tsukuba, Ibaraki 305-0044, Japan.</w:t>
      </w:r>
    </w:p>
    <w:bookmarkEnd w:id="0"/>
    <w:p w14:paraId="17A7E332" w14:textId="6B3B21DF" w:rsidR="00FD3620" w:rsidRDefault="00FD3620" w:rsidP="00FD3620">
      <w:pPr>
        <w:spacing w:line="360" w:lineRule="auto"/>
        <w:rPr>
          <w:rFonts w:ascii="Times New Roman" w:hAnsi="Times New Roman"/>
          <w:i/>
          <w:iCs/>
        </w:rPr>
      </w:pPr>
    </w:p>
    <w:p w14:paraId="4C32C709" w14:textId="1EC3B7B4" w:rsidR="00FD3620" w:rsidRPr="00FD3620" w:rsidRDefault="00FD3620" w:rsidP="002B2646">
      <w:pPr>
        <w:spacing w:line="360" w:lineRule="auto"/>
        <w:rPr>
          <w:rFonts w:ascii="Times New Roman" w:hAnsi="Times New Roman"/>
          <w:i/>
          <w:iCs/>
        </w:rPr>
      </w:pPr>
    </w:p>
    <w:p w14:paraId="009F56B0" w14:textId="77777777" w:rsidR="002B2646" w:rsidRDefault="002B2646" w:rsidP="002B2646">
      <w:pPr>
        <w:spacing w:line="360" w:lineRule="auto"/>
        <w:rPr>
          <w:rFonts w:ascii="Times New Roman" w:eastAsia="SimSun" w:hAnsi="Times New Roman"/>
          <w:i/>
          <w:kern w:val="0"/>
          <w:lang w:val="en-GB"/>
        </w:rPr>
      </w:pPr>
      <w:r>
        <w:rPr>
          <w:rFonts w:ascii="Times New Roman" w:eastAsia="SimSun" w:hAnsi="Times New Roman"/>
          <w:i/>
          <w:kern w:val="0"/>
          <w:lang w:val="en-GB"/>
        </w:rPr>
        <w:t>Tel:</w:t>
      </w:r>
      <w:r>
        <w:rPr>
          <w:rFonts w:hint="eastAsia"/>
          <w:lang w:val="en-GB"/>
        </w:rPr>
        <w:t xml:space="preserve"> </w:t>
      </w:r>
      <w:r>
        <w:rPr>
          <w:rFonts w:ascii="Times New Roman" w:eastAsia="SimSun" w:hAnsi="Times New Roman"/>
          <w:i/>
          <w:kern w:val="0"/>
          <w:lang w:val="en-GB"/>
        </w:rPr>
        <w:t>+81-29-8604168, E-mail addresses: yu.denis@nims.go.jp (Denis Y.W. Yu)</w:t>
      </w:r>
    </w:p>
    <w:p w14:paraId="096B8A5F" w14:textId="5D23F694" w:rsidR="00911103" w:rsidRDefault="00911103">
      <w:pPr>
        <w:widowControl/>
        <w:jc w:val="left"/>
        <w:rPr>
          <w:lang w:val="en-GB"/>
        </w:rPr>
      </w:pPr>
      <w:r>
        <w:rPr>
          <w:lang w:val="en-GB"/>
        </w:rPr>
        <w:br w:type="page"/>
      </w:r>
    </w:p>
    <w:p w14:paraId="109A17A5" w14:textId="4B8314BE" w:rsidR="00276196" w:rsidRDefault="00CA680B" w:rsidP="00276196">
      <w:pPr>
        <w:jc w:val="center"/>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14:anchorId="59643503" wp14:editId="18D6AB58">
            <wp:extent cx="5322548" cy="1978974"/>
            <wp:effectExtent l="0" t="0" r="0" b="254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4957" cy="1998460"/>
                    </a:xfrm>
                    <a:prstGeom prst="rect">
                      <a:avLst/>
                    </a:prstGeom>
                    <a:noFill/>
                  </pic:spPr>
                </pic:pic>
              </a:graphicData>
            </a:graphic>
          </wp:inline>
        </w:drawing>
      </w:r>
    </w:p>
    <w:p w14:paraId="4A465E12" w14:textId="32B532F0" w:rsidR="00624F9A" w:rsidRDefault="00624F9A" w:rsidP="00BD6482">
      <w:pPr>
        <w:rPr>
          <w:rFonts w:ascii="Times New Roman" w:hAnsi="Times New Roman" w:cs="Times New Roman"/>
          <w:sz w:val="24"/>
          <w:szCs w:val="24"/>
          <w:lang w:val="en-GB"/>
        </w:rPr>
      </w:pPr>
      <w:r w:rsidRPr="00BD6482">
        <w:rPr>
          <w:rFonts w:ascii="Times New Roman" w:hAnsi="Times New Roman" w:cs="Times New Roman"/>
          <w:b/>
          <w:bCs/>
          <w:sz w:val="24"/>
          <w:szCs w:val="24"/>
          <w:lang w:val="en-GB"/>
        </w:rPr>
        <w:t>Figure S1</w:t>
      </w:r>
      <w:r>
        <w:rPr>
          <w:rFonts w:ascii="Times New Roman" w:hAnsi="Times New Roman" w:cs="Times New Roman"/>
          <w:sz w:val="24"/>
          <w:szCs w:val="24"/>
          <w:lang w:val="en-GB"/>
        </w:rPr>
        <w:t xml:space="preserve">. The contact angle of various electrolytes on the surface of </w:t>
      </w:r>
      <w:r w:rsidR="00A37783">
        <w:rPr>
          <w:rFonts w:ascii="Times New Roman" w:hAnsi="Times New Roman" w:cs="Times New Roman"/>
          <w:sz w:val="24"/>
          <w:szCs w:val="24"/>
        </w:rPr>
        <w:t>PVdF</w:t>
      </w:r>
      <w:r w:rsidR="00A37783" w:rsidDel="00A3778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separator. </w:t>
      </w:r>
    </w:p>
    <w:p w14:paraId="09047610" w14:textId="64642959" w:rsidR="00624F9A" w:rsidRDefault="00624F9A" w:rsidP="00BD6482">
      <w:pPr>
        <w:jc w:val="left"/>
        <w:rPr>
          <w:rFonts w:ascii="Times New Roman" w:hAnsi="Times New Roman" w:cs="Times New Roman"/>
          <w:sz w:val="24"/>
          <w:szCs w:val="24"/>
          <w:lang w:val="en-GB"/>
        </w:rPr>
      </w:pPr>
    </w:p>
    <w:p w14:paraId="53983E45" w14:textId="769C084D" w:rsidR="00624F9A" w:rsidRDefault="00624F9A">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8903A8D" w14:textId="4E3671A8" w:rsidR="00136F5D" w:rsidRDefault="00136F5D">
      <w:pPr>
        <w:widowControl/>
        <w:jc w:val="left"/>
        <w:rPr>
          <w:rFonts w:ascii="Times New Roman" w:hAnsi="Times New Roman" w:cs="Times New Roman"/>
          <w:sz w:val="24"/>
          <w:szCs w:val="24"/>
          <w:lang w:val="en-GB"/>
        </w:rPr>
      </w:pPr>
    </w:p>
    <w:p w14:paraId="0D5DFAAB" w14:textId="29EF3738" w:rsidR="00136F5D" w:rsidRDefault="00136F5D">
      <w:pPr>
        <w:widowControl/>
        <w:jc w:val="left"/>
        <w:rPr>
          <w:rFonts w:ascii="Times New Roman" w:hAnsi="Times New Roman" w:cs="Times New Roman"/>
          <w:sz w:val="24"/>
          <w:szCs w:val="24"/>
          <w:lang w:val="en-GB"/>
        </w:rPr>
      </w:pPr>
    </w:p>
    <w:p w14:paraId="1281A9DE" w14:textId="33F6DD68" w:rsidR="00883EAB" w:rsidRDefault="00010ABB" w:rsidP="008D6421">
      <w:pPr>
        <w:widowControl/>
        <w:jc w:val="center"/>
        <w:rPr>
          <w:rFonts w:ascii="Times New Roman" w:hAnsi="Times New Roman" w:cs="Times New Roman"/>
          <w:sz w:val="24"/>
          <w:szCs w:val="24"/>
          <w:lang w:val="en-GB"/>
        </w:rPr>
      </w:pPr>
      <w:r w:rsidRPr="00010ABB">
        <w:rPr>
          <w:rFonts w:ascii="Times New Roman" w:hAnsi="Times New Roman" w:cs="Times New Roman"/>
          <w:sz w:val="24"/>
          <w:szCs w:val="24"/>
          <w:lang w:val="en-GB"/>
        </w:rPr>
        <w:t xml:space="preserve"> </w:t>
      </w:r>
      <w:r w:rsidRPr="00010ABB">
        <w:rPr>
          <w:rFonts w:ascii="Times New Roman" w:hAnsi="Times New Roman" w:cs="Times New Roman"/>
          <w:noProof/>
          <w:sz w:val="24"/>
          <w:szCs w:val="24"/>
          <w:lang w:val="en-GB"/>
        </w:rPr>
        <w:drawing>
          <wp:inline distT="0" distB="0" distL="0" distR="0" wp14:anchorId="67449715" wp14:editId="604E4918">
            <wp:extent cx="4691313" cy="360416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2740" cy="3620622"/>
                    </a:xfrm>
                    <a:prstGeom prst="rect">
                      <a:avLst/>
                    </a:prstGeom>
                    <a:noFill/>
                    <a:ln>
                      <a:noFill/>
                    </a:ln>
                  </pic:spPr>
                </pic:pic>
              </a:graphicData>
            </a:graphic>
          </wp:inline>
        </w:drawing>
      </w:r>
    </w:p>
    <w:p w14:paraId="627B4908" w14:textId="29882E64" w:rsidR="009A6714" w:rsidRDefault="009A6714">
      <w:pPr>
        <w:widowControl/>
        <w:jc w:val="left"/>
        <w:rPr>
          <w:rFonts w:ascii="Times New Roman" w:hAnsi="Times New Roman" w:cs="Times New Roman"/>
          <w:sz w:val="24"/>
          <w:szCs w:val="24"/>
          <w:lang w:val="en-GB"/>
        </w:rPr>
      </w:pPr>
      <w:r w:rsidRPr="003C173F">
        <w:rPr>
          <w:rFonts w:ascii="Times New Roman" w:hAnsi="Times New Roman" w:cs="Times New Roman"/>
          <w:b/>
          <w:bCs/>
          <w:sz w:val="24"/>
          <w:szCs w:val="24"/>
          <w:lang w:val="en-GB"/>
        </w:rPr>
        <w:t>Figure S2</w:t>
      </w:r>
      <w:r>
        <w:rPr>
          <w:rFonts w:ascii="Times New Roman" w:hAnsi="Times New Roman" w:cs="Times New Roman"/>
          <w:sz w:val="24"/>
          <w:szCs w:val="24"/>
          <w:lang w:val="en-GB"/>
        </w:rPr>
        <w:t>. T</w:t>
      </w:r>
      <w:r>
        <w:rPr>
          <w:rFonts w:ascii="Times New Roman" w:hAnsi="Times New Roman" w:cs="Times New Roman" w:hint="eastAsia"/>
          <w:sz w:val="24"/>
          <w:szCs w:val="24"/>
          <w:lang w:val="en-GB"/>
        </w:rPr>
        <w:t>h</w:t>
      </w:r>
      <w:r>
        <w:rPr>
          <w:rFonts w:ascii="Times New Roman" w:hAnsi="Times New Roman" w:cs="Times New Roman"/>
          <w:sz w:val="24"/>
          <w:szCs w:val="24"/>
          <w:lang w:val="en-GB"/>
        </w:rPr>
        <w:t xml:space="preserve">e </w:t>
      </w:r>
      <w:r w:rsidRPr="009A6714">
        <w:rPr>
          <w:rFonts w:ascii="Times New Roman" w:hAnsi="Times New Roman" w:cs="Times New Roman"/>
          <w:sz w:val="24"/>
          <w:szCs w:val="24"/>
          <w:lang w:val="en-GB"/>
        </w:rPr>
        <w:t>Nyquist plots</w:t>
      </w:r>
      <w:r>
        <w:rPr>
          <w:rFonts w:ascii="Times New Roman" w:hAnsi="Times New Roman" w:cs="Times New Roman"/>
          <w:sz w:val="24"/>
          <w:szCs w:val="24"/>
          <w:lang w:val="en-GB"/>
        </w:rPr>
        <w:t xml:space="preserve"> of graphite||Li half cells using different electrolytes </w:t>
      </w:r>
      <w:r w:rsidR="00FE3367">
        <w:rPr>
          <w:rFonts w:ascii="Times New Roman" w:hAnsi="Times New Roman" w:cs="Times New Roman"/>
          <w:sz w:val="24"/>
          <w:szCs w:val="24"/>
          <w:lang w:val="en-GB"/>
        </w:rPr>
        <w:t xml:space="preserve">at 25 </w:t>
      </w:r>
      <w:r w:rsidR="00FE3367">
        <w:rPr>
          <w:rFonts w:ascii="Times New Roman" w:hAnsi="Times New Roman" w:cs="Times New Roman"/>
          <w:sz w:val="24"/>
          <w:szCs w:val="24"/>
          <w:lang w:val="en-GB"/>
        </w:rPr>
        <w:sym w:font="Symbol" w:char="F0B0"/>
      </w:r>
      <w:r w:rsidR="00FE3367">
        <w:rPr>
          <w:rFonts w:ascii="Times New Roman" w:hAnsi="Times New Roman" w:cs="Times New Roman"/>
          <w:sz w:val="24"/>
          <w:szCs w:val="24"/>
          <w:lang w:val="en-GB"/>
        </w:rPr>
        <w:t xml:space="preserve">C </w:t>
      </w:r>
      <w:r w:rsidR="00E071D8">
        <w:rPr>
          <w:rFonts w:ascii="Times New Roman" w:hAnsi="Times New Roman" w:cs="Times New Roman"/>
          <w:sz w:val="24"/>
          <w:szCs w:val="24"/>
          <w:lang w:val="en-GB"/>
        </w:rPr>
        <w:t>after</w:t>
      </w:r>
      <w:r w:rsidR="00FE3367">
        <w:rPr>
          <w:rFonts w:ascii="Times New Roman" w:hAnsi="Times New Roman" w:cs="Times New Roman"/>
          <w:sz w:val="24"/>
          <w:szCs w:val="24"/>
          <w:lang w:val="en-GB"/>
        </w:rPr>
        <w:t xml:space="preserve"> 100 cycle</w:t>
      </w:r>
      <w:r w:rsidR="009D2954">
        <w:rPr>
          <w:rFonts w:ascii="Times New Roman" w:eastAsia="Yu Mincho" w:hAnsi="Times New Roman" w:cs="Times New Roman" w:hint="eastAsia"/>
          <w:sz w:val="24"/>
          <w:szCs w:val="24"/>
          <w:lang w:val="en-GB" w:eastAsia="ja-JP"/>
        </w:rPr>
        <w:t>s</w:t>
      </w:r>
      <w:r w:rsidR="003C173F">
        <w:rPr>
          <w:rFonts w:ascii="Times New Roman" w:hAnsi="Times New Roman" w:cs="Times New Roman"/>
          <w:sz w:val="24"/>
          <w:szCs w:val="24"/>
          <w:lang w:val="en-GB"/>
        </w:rPr>
        <w:t xml:space="preserve"> at the discharged state</w:t>
      </w:r>
      <w:r w:rsidR="00FE3367">
        <w:rPr>
          <w:rFonts w:ascii="Times New Roman" w:hAnsi="Times New Roman" w:cs="Times New Roman"/>
          <w:sz w:val="24"/>
          <w:szCs w:val="24"/>
          <w:lang w:val="en-GB"/>
        </w:rPr>
        <w:t>.</w:t>
      </w:r>
    </w:p>
    <w:p w14:paraId="610F3DF1" w14:textId="463D58F2" w:rsidR="009A6714" w:rsidRDefault="009A6714">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7941ADF" w14:textId="5288ECAE" w:rsidR="007C62A4" w:rsidRDefault="001256EB" w:rsidP="00B502CA">
      <w:pPr>
        <w:jc w:val="center"/>
        <w:rPr>
          <w:rFonts w:ascii="Times New Roman" w:hAnsi="Times New Roman" w:cs="Times New Roman"/>
          <w:sz w:val="24"/>
          <w:szCs w:val="24"/>
          <w:lang w:val="en-GB"/>
        </w:rPr>
      </w:pPr>
      <w:r w:rsidRPr="001256EB">
        <w:rPr>
          <w:rFonts w:ascii="Times New Roman" w:hAnsi="Times New Roman" w:cs="Times New Roman"/>
          <w:sz w:val="24"/>
          <w:szCs w:val="24"/>
          <w:lang w:val="en-GB"/>
        </w:rPr>
        <w:lastRenderedPageBreak/>
        <w:t xml:space="preserve"> </w:t>
      </w:r>
    </w:p>
    <w:p w14:paraId="7EECABC7" w14:textId="2EE46E3D" w:rsidR="00883EAB" w:rsidRDefault="00883EAB" w:rsidP="00B502CA">
      <w:pPr>
        <w:jc w:val="center"/>
        <w:rPr>
          <w:rFonts w:ascii="Times New Roman" w:hAnsi="Times New Roman" w:cs="Times New Roman"/>
          <w:sz w:val="24"/>
          <w:szCs w:val="24"/>
          <w:lang w:val="en-GB"/>
        </w:rPr>
      </w:pPr>
      <w:r w:rsidRPr="00883EAB">
        <w:rPr>
          <w:rFonts w:ascii="Times New Roman" w:hAnsi="Times New Roman" w:cs="Times New Roman"/>
          <w:noProof/>
          <w:sz w:val="24"/>
          <w:szCs w:val="24"/>
          <w:lang w:val="en-GB"/>
        </w:rPr>
        <w:drawing>
          <wp:inline distT="0" distB="0" distL="0" distR="0" wp14:anchorId="0026D8B1" wp14:editId="2D41D5A0">
            <wp:extent cx="3835730" cy="29468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62402" cy="2967341"/>
                    </a:xfrm>
                    <a:prstGeom prst="rect">
                      <a:avLst/>
                    </a:prstGeom>
                    <a:noFill/>
                    <a:ln>
                      <a:noFill/>
                    </a:ln>
                  </pic:spPr>
                </pic:pic>
              </a:graphicData>
            </a:graphic>
          </wp:inline>
        </w:drawing>
      </w:r>
    </w:p>
    <w:p w14:paraId="3D25D06A" w14:textId="493E39B1" w:rsidR="007C62A4" w:rsidRDefault="007C62A4" w:rsidP="005E598C">
      <w:pPr>
        <w:rPr>
          <w:rFonts w:ascii="Times New Roman" w:hAnsi="Times New Roman" w:cs="Times New Roman"/>
          <w:sz w:val="24"/>
          <w:szCs w:val="24"/>
          <w:lang w:val="en-GB"/>
        </w:rPr>
      </w:pPr>
      <w:r w:rsidRPr="0054555C">
        <w:rPr>
          <w:rFonts w:ascii="Times New Roman" w:hAnsi="Times New Roman" w:cs="Times New Roman"/>
          <w:b/>
          <w:bCs/>
          <w:sz w:val="24"/>
          <w:szCs w:val="24"/>
          <w:lang w:val="en-GB"/>
        </w:rPr>
        <w:t>Figure S3</w:t>
      </w:r>
      <w:r>
        <w:rPr>
          <w:rFonts w:ascii="Times New Roman" w:hAnsi="Times New Roman" w:cs="Times New Roman"/>
          <w:sz w:val="24"/>
          <w:szCs w:val="24"/>
          <w:lang w:val="en-GB"/>
        </w:rPr>
        <w:t xml:space="preserve">. The </w:t>
      </w:r>
      <w:r w:rsidR="0054555C">
        <w:rPr>
          <w:rFonts w:ascii="Times New Roman" w:hAnsi="Times New Roman" w:cs="Times New Roman"/>
          <w:sz w:val="24"/>
          <w:szCs w:val="24"/>
          <w:lang w:val="en-GB"/>
        </w:rPr>
        <w:t>LSV scan</w:t>
      </w:r>
      <w:r w:rsidR="007C04FA">
        <w:rPr>
          <w:rFonts w:ascii="Times New Roman" w:hAnsi="Times New Roman" w:cs="Times New Roman"/>
          <w:sz w:val="24"/>
          <w:szCs w:val="24"/>
          <w:lang w:val="en-GB"/>
        </w:rPr>
        <w:t>s</w:t>
      </w:r>
      <w:r w:rsidR="0054555C">
        <w:rPr>
          <w:rFonts w:ascii="Times New Roman" w:hAnsi="Times New Roman" w:cs="Times New Roman"/>
          <w:sz w:val="24"/>
          <w:szCs w:val="24"/>
          <w:lang w:val="en-GB"/>
        </w:rPr>
        <w:t xml:space="preserve"> </w:t>
      </w:r>
      <w:r>
        <w:rPr>
          <w:rFonts w:ascii="Times New Roman" w:hAnsi="Times New Roman" w:cs="Times New Roman"/>
          <w:sz w:val="24"/>
          <w:szCs w:val="24"/>
          <w:lang w:val="en-GB"/>
        </w:rPr>
        <w:t>of DMC and FEA pure solvent</w:t>
      </w:r>
      <w:r w:rsidR="0054555C">
        <w:rPr>
          <w:rFonts w:ascii="Times New Roman" w:hAnsi="Times New Roman" w:cs="Times New Roman"/>
          <w:sz w:val="24"/>
          <w:szCs w:val="24"/>
          <w:lang w:val="en-GB"/>
        </w:rPr>
        <w:t xml:space="preserve">s </w:t>
      </w:r>
      <w:r w:rsidR="0054555C" w:rsidRPr="00A14CEC">
        <w:rPr>
          <w:rFonts w:ascii="Times New Roman" w:hAnsi="Times New Roman" w:cs="Times New Roman"/>
          <w:sz w:val="24"/>
          <w:szCs w:val="24"/>
        </w:rPr>
        <w:t xml:space="preserve">with a scan rate of 5 </w:t>
      </w:r>
      <w:r w:rsidR="0054555C" w:rsidRPr="00A14CEC">
        <w:rPr>
          <w:rFonts w:ascii="Times New Roman" w:eastAsia="SimSun" w:hAnsi="Times New Roman" w:cs="Times New Roman"/>
          <w:bCs/>
          <w:sz w:val="24"/>
          <w:szCs w:val="24"/>
        </w:rPr>
        <w:t>mV s</w:t>
      </w:r>
      <w:r w:rsidR="0054555C" w:rsidRPr="00A14CEC">
        <w:rPr>
          <w:rFonts w:ascii="Times New Roman" w:eastAsia="SimSun" w:hAnsi="Times New Roman" w:cs="Times New Roman"/>
          <w:bCs/>
          <w:sz w:val="24"/>
          <w:szCs w:val="24"/>
          <w:vertAlign w:val="superscript"/>
        </w:rPr>
        <w:t>-1</w:t>
      </w:r>
      <w:r w:rsidR="006E3639">
        <w:rPr>
          <w:rFonts w:ascii="Times New Roman" w:eastAsia="SimSun" w:hAnsi="Times New Roman" w:cs="Times New Roman"/>
          <w:bCs/>
          <w:sz w:val="24"/>
          <w:szCs w:val="24"/>
          <w:vertAlign w:val="superscript"/>
        </w:rPr>
        <w:t xml:space="preserve"> </w:t>
      </w:r>
      <w:r w:rsidR="006E3639" w:rsidRPr="00A14CEC">
        <w:rPr>
          <w:rFonts w:ascii="Times New Roman" w:hAnsi="Times New Roman" w:cs="Times New Roman"/>
          <w:sz w:val="24"/>
          <w:szCs w:val="24"/>
        </w:rPr>
        <w:t>with titanium as the working electrode</w:t>
      </w:r>
      <w:r>
        <w:rPr>
          <w:rFonts w:ascii="Times New Roman" w:hAnsi="Times New Roman" w:cs="Times New Roman"/>
          <w:sz w:val="24"/>
          <w:szCs w:val="24"/>
          <w:lang w:val="en-GB"/>
        </w:rPr>
        <w:t>.</w:t>
      </w:r>
    </w:p>
    <w:p w14:paraId="25168E57" w14:textId="77777777" w:rsidR="007C62A4" w:rsidRDefault="007C62A4">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4D2BB2C" w14:textId="0A6B070A" w:rsidR="00455EB7" w:rsidRDefault="00CA680B" w:rsidP="00B502CA">
      <w:pPr>
        <w:jc w:val="center"/>
        <w:rPr>
          <w:rFonts w:ascii="Times New Roman" w:hAnsi="Times New Roman" w:cs="Times New Roman"/>
          <w:sz w:val="24"/>
          <w:szCs w:val="24"/>
          <w:lang w:val="en-GB"/>
        </w:rPr>
      </w:pPr>
      <w:r w:rsidRPr="00CA680B">
        <w:rPr>
          <w:rFonts w:ascii="Times New Roman" w:hAnsi="Times New Roman" w:cs="Times New Roman"/>
          <w:sz w:val="24"/>
          <w:szCs w:val="24"/>
          <w:lang w:val="en-GB"/>
        </w:rPr>
        <w:lastRenderedPageBreak/>
        <w:t xml:space="preserve"> </w:t>
      </w:r>
      <w:r w:rsidRPr="00CA680B">
        <w:rPr>
          <w:rFonts w:ascii="Times New Roman" w:hAnsi="Times New Roman" w:cs="Times New Roman"/>
          <w:noProof/>
          <w:sz w:val="24"/>
          <w:szCs w:val="24"/>
          <w:lang w:val="en-GB"/>
        </w:rPr>
        <w:drawing>
          <wp:inline distT="0" distB="0" distL="0" distR="0" wp14:anchorId="0907DFCA" wp14:editId="3889BD18">
            <wp:extent cx="4011538" cy="308164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6762" cy="3093335"/>
                    </a:xfrm>
                    <a:prstGeom prst="rect">
                      <a:avLst/>
                    </a:prstGeom>
                    <a:noFill/>
                    <a:ln>
                      <a:noFill/>
                    </a:ln>
                  </pic:spPr>
                </pic:pic>
              </a:graphicData>
            </a:graphic>
          </wp:inline>
        </w:drawing>
      </w:r>
    </w:p>
    <w:p w14:paraId="1BF3F9F1" w14:textId="48A15178" w:rsidR="00E93CF8" w:rsidRDefault="00B502CA" w:rsidP="005E598C">
      <w:pPr>
        <w:rPr>
          <w:rFonts w:ascii="Times New Roman" w:hAnsi="Times New Roman" w:cs="Times New Roman"/>
          <w:sz w:val="24"/>
          <w:szCs w:val="24"/>
          <w:lang w:val="en-GB"/>
        </w:rPr>
      </w:pPr>
      <w:r w:rsidRPr="00C9301B">
        <w:rPr>
          <w:rFonts w:ascii="Times New Roman" w:hAnsi="Times New Roman" w:cs="Times New Roman" w:hint="eastAsia"/>
          <w:b/>
          <w:bCs/>
          <w:sz w:val="24"/>
          <w:szCs w:val="24"/>
          <w:lang w:val="en-GB"/>
        </w:rPr>
        <w:t>F</w:t>
      </w:r>
      <w:r w:rsidRPr="00C9301B">
        <w:rPr>
          <w:rFonts w:ascii="Times New Roman" w:hAnsi="Times New Roman" w:cs="Times New Roman"/>
          <w:b/>
          <w:bCs/>
          <w:sz w:val="24"/>
          <w:szCs w:val="24"/>
          <w:lang w:val="en-GB"/>
        </w:rPr>
        <w:t xml:space="preserve">igure </w:t>
      </w:r>
      <w:r w:rsidR="00A37783" w:rsidRPr="00C9301B">
        <w:rPr>
          <w:rFonts w:ascii="Times New Roman" w:hAnsi="Times New Roman" w:cs="Times New Roman"/>
          <w:b/>
          <w:bCs/>
          <w:sz w:val="24"/>
          <w:szCs w:val="24"/>
          <w:lang w:val="en-GB"/>
        </w:rPr>
        <w:t>S</w:t>
      </w:r>
      <w:r w:rsidR="00A37783">
        <w:rPr>
          <w:rFonts w:ascii="Times New Roman" w:hAnsi="Times New Roman" w:cs="Times New Roman"/>
          <w:b/>
          <w:bCs/>
          <w:sz w:val="24"/>
          <w:szCs w:val="24"/>
          <w:lang w:val="en-GB"/>
        </w:rPr>
        <w:t>4</w:t>
      </w:r>
      <w:r>
        <w:rPr>
          <w:rFonts w:ascii="Times New Roman" w:hAnsi="Times New Roman" w:cs="Times New Roman"/>
          <w:sz w:val="24"/>
          <w:szCs w:val="24"/>
          <w:lang w:val="en-GB"/>
        </w:rPr>
        <w:t xml:space="preserve">. The corrosion currents with constant potential of 5.1 V for 100 h in </w:t>
      </w:r>
      <w:r w:rsidR="00F46928">
        <w:rPr>
          <w:rFonts w:ascii="Times New Roman" w:hAnsi="Times New Roman" w:cs="Times New Roman"/>
          <w:sz w:val="24"/>
          <w:szCs w:val="24"/>
        </w:rPr>
        <w:t xml:space="preserve">4.8 M </w:t>
      </w:r>
      <w:r w:rsidR="009B3B8B">
        <w:rPr>
          <w:rFonts w:ascii="Times New Roman" w:hAnsi="Times New Roman" w:cs="Times New Roman"/>
          <w:sz w:val="24"/>
          <w:szCs w:val="24"/>
        </w:rPr>
        <w:t xml:space="preserve">LiFSI </w:t>
      </w:r>
      <w:r w:rsidR="00081FD4">
        <w:rPr>
          <w:rFonts w:ascii="Times New Roman" w:hAnsi="Times New Roman" w:cs="Times New Roman"/>
          <w:sz w:val="24"/>
          <w:szCs w:val="24"/>
        </w:rPr>
        <w:t>FEA</w:t>
      </w:r>
      <w:r w:rsidR="009B3B8B">
        <w:rPr>
          <w:rFonts w:ascii="Times New Roman" w:hAnsi="Times New Roman" w:cs="Times New Roman"/>
          <w:sz w:val="24"/>
          <w:szCs w:val="24"/>
        </w:rPr>
        <w:t>/</w:t>
      </w:r>
      <w:r w:rsidRPr="00D378F0">
        <w:rPr>
          <w:rFonts w:ascii="Times New Roman" w:hAnsi="Times New Roman" w:cs="Times New Roman"/>
          <w:sz w:val="24"/>
          <w:szCs w:val="24"/>
        </w:rPr>
        <w:t>DMC</w:t>
      </w:r>
      <w:r w:rsidR="00305C11">
        <w:rPr>
          <w:rFonts w:ascii="Times New Roman" w:hAnsi="Times New Roman" w:cs="Times New Roman"/>
          <w:sz w:val="24"/>
          <w:szCs w:val="24"/>
        </w:rPr>
        <w:t xml:space="preserve"> </w:t>
      </w:r>
      <w:r w:rsidRPr="00D378F0">
        <w:rPr>
          <w:rFonts w:ascii="Times New Roman" w:hAnsi="Times New Roman" w:cs="Times New Roman"/>
          <w:sz w:val="24"/>
          <w:szCs w:val="24"/>
        </w:rPr>
        <w:t>+</w:t>
      </w:r>
      <w:r w:rsidR="00305C11">
        <w:rPr>
          <w:rFonts w:ascii="Times New Roman" w:hAnsi="Times New Roman" w:cs="Times New Roman"/>
          <w:sz w:val="24"/>
          <w:szCs w:val="24"/>
        </w:rPr>
        <w:t xml:space="preserve"> </w:t>
      </w:r>
      <w:r w:rsidRPr="00D378F0">
        <w:rPr>
          <w:rFonts w:ascii="Times New Roman" w:hAnsi="Times New Roman" w:cs="Times New Roman"/>
          <w:sz w:val="24"/>
          <w:szCs w:val="24"/>
        </w:rPr>
        <w:t xml:space="preserve">1% </w:t>
      </w:r>
      <w:r w:rsidR="009B3B8B">
        <w:rPr>
          <w:rFonts w:ascii="Times New Roman" w:hAnsi="Times New Roman" w:cs="Times New Roman"/>
          <w:sz w:val="24"/>
          <w:szCs w:val="24"/>
        </w:rPr>
        <w:t>Li</w:t>
      </w:r>
      <w:r w:rsidRPr="00D378F0">
        <w:rPr>
          <w:rFonts w:ascii="Times New Roman" w:hAnsi="Times New Roman" w:cs="Times New Roman"/>
          <w:sz w:val="24"/>
          <w:szCs w:val="24"/>
        </w:rPr>
        <w:t>PF</w:t>
      </w:r>
      <w:r w:rsidRPr="00D378F0">
        <w:rPr>
          <w:rFonts w:ascii="Times New Roman" w:hAnsi="Times New Roman" w:cs="Times New Roman"/>
          <w:sz w:val="24"/>
          <w:szCs w:val="24"/>
          <w:vertAlign w:val="subscript"/>
        </w:rPr>
        <w:t>6</w:t>
      </w:r>
      <w:r w:rsidRPr="00D378F0">
        <w:rPr>
          <w:rFonts w:ascii="Times New Roman" w:hAnsi="Times New Roman" w:cs="Times New Roman"/>
          <w:sz w:val="24"/>
          <w:szCs w:val="24"/>
        </w:rPr>
        <w:t xml:space="preserve">, </w:t>
      </w:r>
      <w:r w:rsidR="00F46928">
        <w:rPr>
          <w:rFonts w:ascii="Times New Roman" w:hAnsi="Times New Roman" w:cs="Times New Roman"/>
          <w:sz w:val="24"/>
          <w:szCs w:val="24"/>
        </w:rPr>
        <w:t xml:space="preserve">4.8 M </w:t>
      </w:r>
      <w:r w:rsidR="009B3B8B">
        <w:rPr>
          <w:rFonts w:ascii="Times New Roman" w:hAnsi="Times New Roman" w:cs="Times New Roman"/>
          <w:sz w:val="24"/>
          <w:szCs w:val="24"/>
        </w:rPr>
        <w:t xml:space="preserve">LiFSI </w:t>
      </w:r>
      <w:r w:rsidR="00081FD4">
        <w:rPr>
          <w:rFonts w:ascii="Times New Roman" w:hAnsi="Times New Roman" w:cs="Times New Roman"/>
          <w:sz w:val="24"/>
          <w:szCs w:val="24"/>
        </w:rPr>
        <w:t>FEA</w:t>
      </w:r>
      <w:r w:rsidR="009B3B8B">
        <w:rPr>
          <w:rFonts w:ascii="Times New Roman" w:hAnsi="Times New Roman" w:cs="Times New Roman"/>
          <w:sz w:val="24"/>
          <w:szCs w:val="24"/>
        </w:rPr>
        <w:t>/</w:t>
      </w:r>
      <w:r w:rsidRPr="00D378F0">
        <w:rPr>
          <w:rFonts w:ascii="Times New Roman" w:hAnsi="Times New Roman" w:cs="Times New Roman"/>
          <w:sz w:val="24"/>
          <w:szCs w:val="24"/>
        </w:rPr>
        <w:t xml:space="preserve">DMC, </w:t>
      </w:r>
      <w:r w:rsidR="00F46928">
        <w:rPr>
          <w:rFonts w:ascii="Times New Roman" w:hAnsi="Times New Roman" w:cs="Times New Roman"/>
          <w:sz w:val="24"/>
          <w:szCs w:val="24"/>
        </w:rPr>
        <w:t xml:space="preserve">4.8 M </w:t>
      </w:r>
      <w:r w:rsidR="009B3B8B">
        <w:rPr>
          <w:rFonts w:ascii="Times New Roman" w:hAnsi="Times New Roman" w:cs="Times New Roman"/>
          <w:sz w:val="24"/>
          <w:szCs w:val="24"/>
        </w:rPr>
        <w:t xml:space="preserve">LiFSI </w:t>
      </w:r>
      <w:r w:rsidR="00081FD4">
        <w:rPr>
          <w:rFonts w:ascii="Times New Roman" w:hAnsi="Times New Roman" w:cs="Times New Roman"/>
          <w:sz w:val="24"/>
          <w:szCs w:val="24"/>
        </w:rPr>
        <w:t>FEA</w:t>
      </w:r>
      <w:r w:rsidR="00305C11">
        <w:rPr>
          <w:rFonts w:ascii="Times New Roman" w:hAnsi="Times New Roman" w:cs="Times New Roman"/>
          <w:sz w:val="24"/>
          <w:szCs w:val="24"/>
        </w:rPr>
        <w:t xml:space="preserve"> </w:t>
      </w:r>
      <w:r w:rsidRPr="00D378F0">
        <w:rPr>
          <w:rFonts w:ascii="Times New Roman" w:hAnsi="Times New Roman" w:cs="Times New Roman"/>
          <w:sz w:val="24"/>
          <w:szCs w:val="24"/>
        </w:rPr>
        <w:t>+</w:t>
      </w:r>
      <w:r w:rsidR="00305C11">
        <w:rPr>
          <w:rFonts w:ascii="Times New Roman" w:hAnsi="Times New Roman" w:cs="Times New Roman"/>
          <w:sz w:val="24"/>
          <w:szCs w:val="24"/>
        </w:rPr>
        <w:t xml:space="preserve"> </w:t>
      </w:r>
      <w:r w:rsidRPr="00D378F0">
        <w:rPr>
          <w:rFonts w:ascii="Times New Roman" w:hAnsi="Times New Roman" w:cs="Times New Roman"/>
          <w:sz w:val="24"/>
          <w:szCs w:val="24"/>
        </w:rPr>
        <w:t xml:space="preserve">1% </w:t>
      </w:r>
      <w:r w:rsidR="009B3B8B">
        <w:rPr>
          <w:rFonts w:ascii="Times New Roman" w:hAnsi="Times New Roman" w:cs="Times New Roman"/>
          <w:sz w:val="24"/>
          <w:szCs w:val="24"/>
        </w:rPr>
        <w:t>Li</w:t>
      </w:r>
      <w:r w:rsidRPr="00D378F0">
        <w:rPr>
          <w:rFonts w:ascii="Times New Roman" w:hAnsi="Times New Roman" w:cs="Times New Roman"/>
          <w:sz w:val="24"/>
          <w:szCs w:val="24"/>
        </w:rPr>
        <w:t>PF</w:t>
      </w:r>
      <w:r w:rsidRPr="00D378F0">
        <w:rPr>
          <w:rFonts w:ascii="Times New Roman" w:hAnsi="Times New Roman" w:cs="Times New Roman"/>
          <w:sz w:val="24"/>
          <w:szCs w:val="24"/>
          <w:vertAlign w:val="subscript"/>
        </w:rPr>
        <w:t>6</w:t>
      </w:r>
      <w:r w:rsidRPr="00D378F0">
        <w:rPr>
          <w:rFonts w:ascii="Times New Roman" w:hAnsi="Times New Roman" w:cs="Times New Roman"/>
          <w:sz w:val="24"/>
          <w:szCs w:val="24"/>
        </w:rPr>
        <w:t xml:space="preserve">, and </w:t>
      </w:r>
      <w:r w:rsidR="00F46928">
        <w:rPr>
          <w:rFonts w:ascii="Times New Roman" w:hAnsi="Times New Roman" w:cs="Times New Roman"/>
          <w:sz w:val="24"/>
          <w:szCs w:val="24"/>
        </w:rPr>
        <w:t xml:space="preserve">4.8 M </w:t>
      </w:r>
      <w:r w:rsidR="009B3B8B">
        <w:rPr>
          <w:rFonts w:ascii="Times New Roman" w:hAnsi="Times New Roman" w:cs="Times New Roman"/>
          <w:sz w:val="24"/>
          <w:szCs w:val="24"/>
        </w:rPr>
        <w:t xml:space="preserve">LiFSI </w:t>
      </w:r>
      <w:r w:rsidRPr="00D378F0">
        <w:rPr>
          <w:rFonts w:ascii="Times New Roman" w:hAnsi="Times New Roman" w:cs="Times New Roman"/>
          <w:sz w:val="24"/>
          <w:szCs w:val="24"/>
        </w:rPr>
        <w:t>DMC</w:t>
      </w:r>
      <w:r w:rsidR="00305C11">
        <w:rPr>
          <w:rFonts w:ascii="Times New Roman" w:hAnsi="Times New Roman" w:cs="Times New Roman"/>
          <w:sz w:val="24"/>
          <w:szCs w:val="24"/>
        </w:rPr>
        <w:t xml:space="preserve"> </w:t>
      </w:r>
      <w:r w:rsidRPr="00D378F0">
        <w:rPr>
          <w:rFonts w:ascii="Times New Roman" w:hAnsi="Times New Roman" w:cs="Times New Roman"/>
          <w:sz w:val="24"/>
          <w:szCs w:val="24"/>
        </w:rPr>
        <w:t>+</w:t>
      </w:r>
      <w:r w:rsidR="00305C11">
        <w:rPr>
          <w:rFonts w:ascii="Times New Roman" w:hAnsi="Times New Roman" w:cs="Times New Roman"/>
          <w:sz w:val="24"/>
          <w:szCs w:val="24"/>
        </w:rPr>
        <w:t xml:space="preserve"> </w:t>
      </w:r>
      <w:r w:rsidRPr="00D378F0">
        <w:rPr>
          <w:rFonts w:ascii="Times New Roman" w:hAnsi="Times New Roman" w:cs="Times New Roman"/>
          <w:sz w:val="24"/>
          <w:szCs w:val="24"/>
        </w:rPr>
        <w:t xml:space="preserve">1% </w:t>
      </w:r>
      <w:r w:rsidR="009B3B8B">
        <w:rPr>
          <w:rFonts w:ascii="Times New Roman" w:hAnsi="Times New Roman" w:cs="Times New Roman"/>
          <w:sz w:val="24"/>
          <w:szCs w:val="24"/>
        </w:rPr>
        <w:t>Li</w:t>
      </w:r>
      <w:r w:rsidRPr="00D378F0">
        <w:rPr>
          <w:rFonts w:ascii="Times New Roman" w:hAnsi="Times New Roman" w:cs="Times New Roman"/>
          <w:sz w:val="24"/>
          <w:szCs w:val="24"/>
        </w:rPr>
        <w:t>PF</w:t>
      </w:r>
      <w:r w:rsidRPr="00D378F0">
        <w:rPr>
          <w:rFonts w:ascii="Times New Roman" w:hAnsi="Times New Roman" w:cs="Times New Roman"/>
          <w:sz w:val="24"/>
          <w:szCs w:val="24"/>
          <w:vertAlign w:val="subscript"/>
        </w:rPr>
        <w:t>6</w:t>
      </w:r>
      <w:r>
        <w:rPr>
          <w:rFonts w:ascii="Times New Roman" w:hAnsi="Times New Roman" w:cs="Times New Roman"/>
          <w:sz w:val="24"/>
          <w:szCs w:val="24"/>
        </w:rPr>
        <w:t xml:space="preserve"> </w:t>
      </w:r>
      <w:r>
        <w:rPr>
          <w:rFonts w:ascii="Times New Roman" w:hAnsi="Times New Roman" w:cs="Times New Roman"/>
          <w:sz w:val="24"/>
          <w:szCs w:val="24"/>
          <w:lang w:val="en-GB"/>
        </w:rPr>
        <w:t>electrolytes.</w:t>
      </w:r>
    </w:p>
    <w:p w14:paraId="640C1B62" w14:textId="71889016" w:rsidR="006637BD" w:rsidRDefault="006637BD">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C46F45C" w14:textId="1FB42A1B" w:rsidR="006637BD" w:rsidRDefault="006637BD" w:rsidP="00B502CA">
      <w:pPr>
        <w:jc w:val="left"/>
        <w:rPr>
          <w:rFonts w:ascii="Times New Roman" w:hAnsi="Times New Roman" w:cs="Times New Roman"/>
          <w:sz w:val="24"/>
          <w:szCs w:val="24"/>
          <w:lang w:val="en-GB"/>
        </w:rPr>
      </w:pPr>
    </w:p>
    <w:p w14:paraId="04E870AC" w14:textId="2B9A1364" w:rsidR="00EF6D60" w:rsidRPr="00EF6D60" w:rsidRDefault="00EF6D60" w:rsidP="00B502CA">
      <w:pPr>
        <w:jc w:val="left"/>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7824FEA5" wp14:editId="34B4AEC8">
            <wp:extent cx="5282511" cy="68103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9002" cy="6857420"/>
                    </a:xfrm>
                    <a:prstGeom prst="rect">
                      <a:avLst/>
                    </a:prstGeom>
                    <a:noFill/>
                  </pic:spPr>
                </pic:pic>
              </a:graphicData>
            </a:graphic>
          </wp:inline>
        </w:drawing>
      </w:r>
    </w:p>
    <w:p w14:paraId="1C269C3F" w14:textId="7ADEF8C7" w:rsidR="00E42EF3" w:rsidRDefault="00E42EF3" w:rsidP="00E42EF3">
      <w:pPr>
        <w:rPr>
          <w:rFonts w:ascii="Times New Roman" w:hAnsi="Times New Roman" w:cs="Times New Roman"/>
          <w:sz w:val="24"/>
          <w:szCs w:val="24"/>
          <w:lang w:val="en-GB"/>
        </w:rPr>
      </w:pPr>
      <w:r w:rsidRPr="004D2279">
        <w:rPr>
          <w:rFonts w:ascii="Times New Roman" w:hAnsi="Times New Roman" w:cs="Times New Roman" w:hint="eastAsia"/>
          <w:b/>
          <w:bCs/>
          <w:sz w:val="24"/>
          <w:szCs w:val="24"/>
          <w:lang w:val="en-GB"/>
        </w:rPr>
        <w:t>F</w:t>
      </w:r>
      <w:r w:rsidRPr="004D2279">
        <w:rPr>
          <w:rFonts w:ascii="Times New Roman" w:hAnsi="Times New Roman" w:cs="Times New Roman"/>
          <w:b/>
          <w:bCs/>
          <w:sz w:val="24"/>
          <w:szCs w:val="24"/>
          <w:lang w:val="en-GB"/>
        </w:rPr>
        <w:t xml:space="preserve">igure </w:t>
      </w:r>
      <w:r w:rsidR="00F46928" w:rsidRPr="004D2279">
        <w:rPr>
          <w:rFonts w:ascii="Times New Roman" w:hAnsi="Times New Roman" w:cs="Times New Roman"/>
          <w:b/>
          <w:bCs/>
          <w:sz w:val="24"/>
          <w:szCs w:val="24"/>
          <w:lang w:val="en-GB"/>
        </w:rPr>
        <w:t>S</w:t>
      </w:r>
      <w:r w:rsidR="00F46928">
        <w:rPr>
          <w:rFonts w:ascii="Times New Roman" w:hAnsi="Times New Roman" w:cs="Times New Roman"/>
          <w:b/>
          <w:bCs/>
          <w:sz w:val="24"/>
          <w:szCs w:val="24"/>
          <w:lang w:val="en-GB"/>
        </w:rPr>
        <w:t>5</w:t>
      </w:r>
      <w:r>
        <w:rPr>
          <w:rFonts w:ascii="Times New Roman" w:hAnsi="Times New Roman" w:cs="Times New Roman"/>
          <w:sz w:val="24"/>
          <w:szCs w:val="24"/>
          <w:lang w:val="en-GB"/>
        </w:rPr>
        <w:t xml:space="preserve">. </w:t>
      </w:r>
      <w:r w:rsidRPr="00E42EF3">
        <w:rPr>
          <w:rFonts w:ascii="Times New Roman" w:hAnsi="Times New Roman" w:cs="Times New Roman"/>
          <w:sz w:val="24"/>
          <w:szCs w:val="24"/>
          <w:lang w:val="en-GB"/>
        </w:rPr>
        <w:t xml:space="preserve">(a) Capacity of graphite cathode tested in </w:t>
      </w:r>
      <w:r w:rsidR="00F46928">
        <w:rPr>
          <w:rFonts w:ascii="Times New Roman" w:hAnsi="Times New Roman" w:cs="Times New Roman"/>
          <w:sz w:val="24"/>
          <w:szCs w:val="24"/>
          <w:lang w:val="en-GB"/>
        </w:rPr>
        <w:t xml:space="preserve">4.8 M </w:t>
      </w:r>
      <w:r w:rsidRPr="00E42EF3">
        <w:rPr>
          <w:rFonts w:ascii="Times New Roman" w:hAnsi="Times New Roman" w:cs="Times New Roman"/>
          <w:sz w:val="24"/>
          <w:szCs w:val="24"/>
          <w:lang w:val="en-GB"/>
        </w:rPr>
        <w:t xml:space="preserve">LiFSI FEA/DMC electrolyte with different solvent ratios and (b) corresponding Coulombic efficiency; </w:t>
      </w:r>
      <w:r w:rsidR="00C46171">
        <w:rPr>
          <w:rFonts w:ascii="Times New Roman" w:eastAsia="Yu Mincho" w:hAnsi="Times New Roman" w:cs="Times New Roman" w:hint="eastAsia"/>
          <w:sz w:val="24"/>
          <w:szCs w:val="24"/>
          <w:lang w:val="en-GB" w:eastAsia="ja-JP"/>
        </w:rPr>
        <w:t xml:space="preserve">(c) </w:t>
      </w:r>
      <w:r w:rsidR="006F3DBF">
        <w:rPr>
          <w:rFonts w:ascii="Times New Roman" w:eastAsia="Yu Mincho" w:hAnsi="Times New Roman" w:cs="Times New Roman" w:hint="eastAsia"/>
          <w:sz w:val="24"/>
          <w:szCs w:val="24"/>
          <w:lang w:val="en-GB" w:eastAsia="ja-JP"/>
        </w:rPr>
        <w:t>c</w:t>
      </w:r>
      <w:r w:rsidRPr="00E42EF3">
        <w:rPr>
          <w:rFonts w:ascii="Times New Roman" w:hAnsi="Times New Roman" w:cs="Times New Roman"/>
          <w:sz w:val="24"/>
          <w:szCs w:val="24"/>
          <w:lang w:val="en-GB"/>
        </w:rPr>
        <w:t>harge and discharge curves of graphite with different electrolytes at</w:t>
      </w:r>
      <w:r w:rsidR="00C46171">
        <w:rPr>
          <w:rFonts w:ascii="Times New Roman" w:eastAsia="Yu Mincho" w:hAnsi="Times New Roman" w:cs="Times New Roman" w:hint="eastAsia"/>
          <w:sz w:val="24"/>
          <w:szCs w:val="24"/>
          <w:lang w:val="en-GB" w:eastAsia="ja-JP"/>
        </w:rPr>
        <w:t xml:space="preserve"> </w:t>
      </w:r>
      <w:r w:rsidRPr="00E42EF3">
        <w:rPr>
          <w:rFonts w:ascii="Times New Roman" w:hAnsi="Times New Roman" w:cs="Times New Roman"/>
          <w:sz w:val="24"/>
          <w:szCs w:val="24"/>
          <w:lang w:val="en-GB"/>
        </w:rPr>
        <w:t xml:space="preserve">5 C </w:t>
      </w:r>
      <w:r>
        <w:rPr>
          <w:rFonts w:ascii="Times New Roman" w:hAnsi="Times New Roman" w:cs="Times New Roman"/>
          <w:sz w:val="24"/>
          <w:szCs w:val="24"/>
          <w:lang w:val="en-GB"/>
        </w:rPr>
        <w:t>(100</w:t>
      </w:r>
      <w:r w:rsidRPr="00E42EF3">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cycle)</w:t>
      </w:r>
      <w:r w:rsidRPr="00E42EF3">
        <w:rPr>
          <w:rFonts w:ascii="Times New Roman" w:hAnsi="Times New Roman" w:cs="Times New Roman"/>
          <w:sz w:val="24"/>
          <w:szCs w:val="24"/>
          <w:lang w:val="en-GB"/>
        </w:rPr>
        <w:t>.</w:t>
      </w:r>
    </w:p>
    <w:p w14:paraId="6183A050" w14:textId="04EF8426" w:rsidR="004D2279" w:rsidRDefault="004D2279">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5AAA5F6" w14:textId="77777777" w:rsidR="00F46928" w:rsidRDefault="00F46928">
      <w:pPr>
        <w:widowControl/>
        <w:jc w:val="left"/>
        <w:rPr>
          <w:rFonts w:ascii="Times New Roman" w:hAnsi="Times New Roman" w:cs="Times New Roman"/>
          <w:sz w:val="24"/>
          <w:szCs w:val="24"/>
          <w:lang w:val="en-GB"/>
        </w:rPr>
      </w:pPr>
    </w:p>
    <w:p w14:paraId="0CD3454D" w14:textId="77777777" w:rsidR="004D2279" w:rsidRPr="00E161E5" w:rsidRDefault="004D2279" w:rsidP="004D2279">
      <w:pPr>
        <w:rPr>
          <w:rFonts w:ascii="Times New Roman" w:hAnsi="Times New Roman" w:cs="Times New Roman"/>
          <w:sz w:val="24"/>
          <w:szCs w:val="24"/>
        </w:rPr>
      </w:pPr>
      <w:r w:rsidRPr="00E161E5">
        <w:rPr>
          <w:rFonts w:ascii="Times New Roman" w:hAnsi="Times New Roman" w:cs="Times New Roman"/>
          <w:noProof/>
          <w:sz w:val="24"/>
          <w:szCs w:val="24"/>
        </w:rPr>
        <w:drawing>
          <wp:inline distT="0" distB="0" distL="0" distR="0" wp14:anchorId="117932B6" wp14:editId="45567BC8">
            <wp:extent cx="5576888" cy="2070618"/>
            <wp:effectExtent l="0" t="0" r="0" b="6350"/>
            <wp:docPr id="6" name="图片 6" descr="图片包含 灯光, 华美, 绿色, 交通&#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包含 灯光, 华美, 绿色, 交通&#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9221" cy="2078910"/>
                    </a:xfrm>
                    <a:prstGeom prst="rect">
                      <a:avLst/>
                    </a:prstGeom>
                    <a:noFill/>
                  </pic:spPr>
                </pic:pic>
              </a:graphicData>
            </a:graphic>
          </wp:inline>
        </w:drawing>
      </w:r>
    </w:p>
    <w:p w14:paraId="486E183A" w14:textId="758821E5" w:rsidR="00F46928" w:rsidRPr="00BE2F12" w:rsidRDefault="00F46928" w:rsidP="00F46928">
      <w:pPr>
        <w:rPr>
          <w:rFonts w:ascii="Times New Roman" w:hAnsi="Times New Roman" w:cs="Times New Roman"/>
          <w:sz w:val="24"/>
          <w:szCs w:val="24"/>
        </w:rPr>
      </w:pPr>
      <w:r w:rsidRPr="00BE2F12">
        <w:rPr>
          <w:rFonts w:ascii="Times New Roman" w:hAnsi="Times New Roman" w:cs="Times New Roman"/>
          <w:b/>
          <w:bCs/>
          <w:sz w:val="24"/>
          <w:szCs w:val="24"/>
        </w:rPr>
        <w:t>Figure S</w:t>
      </w:r>
      <w:r w:rsidRPr="00BE2F12">
        <w:rPr>
          <w:rFonts w:ascii="Times New Roman" w:eastAsia="Yu Mincho" w:hAnsi="Times New Roman" w:cs="Times New Roman" w:hint="eastAsia"/>
          <w:b/>
          <w:bCs/>
          <w:sz w:val="24"/>
          <w:szCs w:val="24"/>
          <w:lang w:eastAsia="ja-JP"/>
        </w:rPr>
        <w:t>6</w:t>
      </w:r>
      <w:r w:rsidRPr="00BE2F12">
        <w:rPr>
          <w:rFonts w:ascii="Times New Roman" w:hAnsi="Times New Roman" w:cs="Times New Roman"/>
          <w:sz w:val="24"/>
          <w:szCs w:val="24"/>
        </w:rPr>
        <w:t>. The electrochemical performance</w:t>
      </w:r>
      <w:r w:rsidRPr="00BE2F12">
        <w:rPr>
          <w:rFonts w:ascii="Times New Roman" w:eastAsia="Yu Mincho" w:hAnsi="Times New Roman" w:cs="Times New Roman" w:hint="eastAsia"/>
          <w:sz w:val="24"/>
          <w:szCs w:val="24"/>
          <w:lang w:eastAsia="ja-JP"/>
        </w:rPr>
        <w:t>s</w:t>
      </w:r>
      <w:r w:rsidRPr="00BE2F12">
        <w:rPr>
          <w:rFonts w:ascii="Times New Roman" w:hAnsi="Times New Roman" w:cs="Times New Roman"/>
          <w:sz w:val="24"/>
          <w:szCs w:val="24"/>
        </w:rPr>
        <w:t xml:space="preserve"> of graphite||lithium DIBs </w:t>
      </w:r>
      <w:r w:rsidRPr="00BE2F12">
        <w:rPr>
          <w:rFonts w:ascii="Times New Roman" w:eastAsia="Yu Mincho" w:hAnsi="Times New Roman" w:cs="Times New Roman" w:hint="eastAsia"/>
          <w:sz w:val="24"/>
          <w:szCs w:val="24"/>
          <w:lang w:eastAsia="ja-JP"/>
        </w:rPr>
        <w:t>in</w:t>
      </w:r>
      <w:r w:rsidRPr="00BE2F12">
        <w:rPr>
          <w:rFonts w:ascii="Times New Roman" w:hAnsi="Times New Roman" w:cs="Times New Roman"/>
          <w:sz w:val="24"/>
          <w:szCs w:val="24"/>
        </w:rPr>
        <w:t xml:space="preserve"> </w:t>
      </w:r>
      <w:r w:rsidRPr="00BE2F12">
        <w:rPr>
          <w:rFonts w:ascii="Times New Roman" w:eastAsia="Yu Mincho" w:hAnsi="Times New Roman" w:cs="Times New Roman" w:hint="eastAsia"/>
          <w:sz w:val="24"/>
          <w:szCs w:val="24"/>
          <w:lang w:eastAsia="ja-JP"/>
        </w:rPr>
        <w:t xml:space="preserve">FEA/DMC = 8:2 electrolyte with </w:t>
      </w:r>
      <w:r w:rsidRPr="00BE2F12">
        <w:rPr>
          <w:rFonts w:ascii="Times New Roman" w:hAnsi="Times New Roman" w:cs="Times New Roman"/>
          <w:sz w:val="24"/>
          <w:szCs w:val="24"/>
        </w:rPr>
        <w:t xml:space="preserve">different </w:t>
      </w:r>
      <w:r w:rsidRPr="00BE2F12">
        <w:rPr>
          <w:rFonts w:ascii="Times New Roman" w:eastAsia="Yu Mincho" w:hAnsi="Times New Roman" w:cs="Times New Roman" w:hint="eastAsia"/>
          <w:sz w:val="24"/>
          <w:szCs w:val="24"/>
          <w:lang w:eastAsia="ja-JP"/>
        </w:rPr>
        <w:t xml:space="preserve">LiFSI </w:t>
      </w:r>
      <w:r w:rsidRPr="00BE2F12">
        <w:rPr>
          <w:rFonts w:ascii="Times New Roman" w:hAnsi="Times New Roman" w:cs="Times New Roman"/>
          <w:sz w:val="24"/>
          <w:szCs w:val="24"/>
        </w:rPr>
        <w:t>concentration</w:t>
      </w:r>
      <w:r w:rsidRPr="00BE2F12">
        <w:rPr>
          <w:rFonts w:ascii="Times New Roman" w:eastAsia="Yu Mincho" w:hAnsi="Times New Roman" w:cs="Times New Roman" w:hint="eastAsia"/>
          <w:sz w:val="24"/>
          <w:szCs w:val="24"/>
          <w:lang w:eastAsia="ja-JP"/>
        </w:rPr>
        <w:t>s</w:t>
      </w:r>
      <w:r w:rsidRPr="00BE2F12">
        <w:rPr>
          <w:rFonts w:ascii="Times New Roman" w:hAnsi="Times New Roman" w:cs="Times New Roman"/>
          <w:sz w:val="24"/>
          <w:szCs w:val="24"/>
        </w:rPr>
        <w:t xml:space="preserve"> at room temperature. (a) Cycle performance at </w:t>
      </w:r>
      <w:r w:rsidRPr="00BE2F12">
        <w:rPr>
          <w:rFonts w:ascii="Times New Roman" w:eastAsia="Yu Mincho" w:hAnsi="Times New Roman" w:cs="Times New Roman" w:hint="eastAsia"/>
          <w:sz w:val="24"/>
          <w:szCs w:val="24"/>
          <w:lang w:eastAsia="ja-JP"/>
        </w:rPr>
        <w:t xml:space="preserve">a </w:t>
      </w:r>
      <w:r w:rsidRPr="00BE2F12">
        <w:rPr>
          <w:rFonts w:ascii="Times New Roman" w:hAnsi="Times New Roman" w:cs="Times New Roman"/>
          <w:sz w:val="24"/>
          <w:szCs w:val="24"/>
        </w:rPr>
        <w:t>5</w:t>
      </w:r>
      <w:r w:rsidRPr="00BE2F12">
        <w:rPr>
          <w:rFonts w:ascii="Times New Roman" w:eastAsia="Yu Mincho" w:hAnsi="Times New Roman" w:cs="Times New Roman" w:hint="eastAsia"/>
          <w:sz w:val="24"/>
          <w:szCs w:val="24"/>
          <w:lang w:eastAsia="ja-JP"/>
        </w:rPr>
        <w:t xml:space="preserve"> </w:t>
      </w:r>
      <w:r w:rsidRPr="00BE2F12">
        <w:rPr>
          <w:rFonts w:ascii="Times New Roman" w:hAnsi="Times New Roman" w:cs="Times New Roman"/>
          <w:sz w:val="24"/>
          <w:szCs w:val="24"/>
        </w:rPr>
        <w:t>C current density</w:t>
      </w:r>
      <w:r w:rsidR="00E63B38">
        <w:rPr>
          <w:rFonts w:ascii="Times New Roman" w:eastAsia="Yu Mincho" w:hAnsi="Times New Roman" w:cs="Times New Roman" w:hint="eastAsia"/>
          <w:sz w:val="24"/>
          <w:szCs w:val="24"/>
          <w:lang w:eastAsia="ja-JP"/>
        </w:rPr>
        <w:t xml:space="preserve"> and</w:t>
      </w:r>
      <w:r w:rsidRPr="00BE2F12">
        <w:rPr>
          <w:rFonts w:ascii="Times New Roman" w:hAnsi="Times New Roman" w:cs="Times New Roman"/>
          <w:sz w:val="24"/>
          <w:szCs w:val="24"/>
        </w:rPr>
        <w:t xml:space="preserve"> (b) charge and discharge profiles at </w:t>
      </w:r>
      <w:r w:rsidR="00113CDE">
        <w:rPr>
          <w:rFonts w:ascii="Times New Roman" w:eastAsia="Yu Mincho" w:hAnsi="Times New Roman" w:cs="Times New Roman" w:hint="eastAsia"/>
          <w:sz w:val="24"/>
          <w:szCs w:val="24"/>
          <w:lang w:eastAsia="ja-JP"/>
        </w:rPr>
        <w:t xml:space="preserve">the </w:t>
      </w:r>
      <w:r w:rsidRPr="00BE2F12">
        <w:rPr>
          <w:rFonts w:ascii="Times New Roman" w:hAnsi="Times New Roman" w:cs="Times New Roman"/>
          <w:sz w:val="24"/>
          <w:szCs w:val="24"/>
        </w:rPr>
        <w:t>100</w:t>
      </w:r>
      <w:r w:rsidRPr="00BE2F12">
        <w:rPr>
          <w:rFonts w:ascii="Times New Roman" w:hAnsi="Times New Roman" w:cs="Times New Roman"/>
          <w:sz w:val="24"/>
          <w:szCs w:val="24"/>
          <w:vertAlign w:val="superscript"/>
        </w:rPr>
        <w:t>th</w:t>
      </w:r>
      <w:r w:rsidRPr="00BE2F12">
        <w:rPr>
          <w:rFonts w:ascii="Times New Roman" w:hAnsi="Times New Roman" w:cs="Times New Roman"/>
          <w:sz w:val="24"/>
          <w:szCs w:val="24"/>
        </w:rPr>
        <w:t xml:space="preserve"> cycle.</w:t>
      </w:r>
    </w:p>
    <w:p w14:paraId="3ED2B80B" w14:textId="5704C17C" w:rsidR="004D2279" w:rsidRDefault="004D2279" w:rsidP="004D2279">
      <w:pPr>
        <w:rPr>
          <w:rFonts w:ascii="Times New Roman" w:hAnsi="Times New Roman" w:cs="Times New Roman"/>
          <w:color w:val="0000FF"/>
          <w:sz w:val="24"/>
          <w:szCs w:val="24"/>
        </w:rPr>
      </w:pPr>
    </w:p>
    <w:p w14:paraId="3B2C6DD4" w14:textId="5580D5F8" w:rsidR="00F46928" w:rsidRDefault="00F46928">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A9D7AA9" w14:textId="77777777" w:rsidR="004D2279" w:rsidRPr="00F46928" w:rsidRDefault="004D2279" w:rsidP="00E42EF3">
      <w:pPr>
        <w:rPr>
          <w:rFonts w:ascii="Times New Roman" w:hAnsi="Times New Roman" w:cs="Times New Roman"/>
          <w:sz w:val="24"/>
          <w:szCs w:val="24"/>
        </w:rPr>
      </w:pPr>
    </w:p>
    <w:p w14:paraId="1E7B9AE3" w14:textId="77777777" w:rsidR="00F46928" w:rsidRPr="006637BD" w:rsidRDefault="00F46928" w:rsidP="00F46928">
      <w:pPr>
        <w:jc w:val="left"/>
        <w:rPr>
          <w:rFonts w:ascii="Times New Roman" w:hAnsi="Times New Roman" w:cs="Times New Roman"/>
          <w:b/>
          <w:bCs/>
          <w:sz w:val="24"/>
          <w:szCs w:val="24"/>
          <w:lang w:val="en-GB"/>
        </w:rPr>
      </w:pPr>
      <w:r w:rsidRPr="006637BD">
        <w:rPr>
          <w:rFonts w:ascii="Times New Roman" w:hAnsi="Times New Roman" w:cs="Times New Roman"/>
          <w:b/>
          <w:bCs/>
          <w:noProof/>
          <w:sz w:val="24"/>
          <w:szCs w:val="24"/>
          <w:lang w:val="en-GB"/>
        </w:rPr>
        <w:drawing>
          <wp:inline distT="0" distB="0" distL="0" distR="0" wp14:anchorId="015345BE" wp14:editId="5E0372C3">
            <wp:extent cx="5114925" cy="1779710"/>
            <wp:effectExtent l="0" t="0" r="0" b="0"/>
            <wp:docPr id="7" name="图片 7"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69738" cy="1798782"/>
                    </a:xfrm>
                    <a:prstGeom prst="rect">
                      <a:avLst/>
                    </a:prstGeom>
                    <a:noFill/>
                  </pic:spPr>
                </pic:pic>
              </a:graphicData>
            </a:graphic>
          </wp:inline>
        </w:drawing>
      </w:r>
    </w:p>
    <w:p w14:paraId="06F1B256" w14:textId="425CACBD" w:rsidR="00F46928" w:rsidRPr="006637BD" w:rsidRDefault="00F46928" w:rsidP="00F46928">
      <w:pPr>
        <w:rPr>
          <w:rFonts w:ascii="Times New Roman" w:hAnsi="Times New Roman" w:cs="Times New Roman"/>
          <w:sz w:val="24"/>
          <w:szCs w:val="24"/>
          <w:lang w:val="en-GB"/>
        </w:rPr>
      </w:pPr>
      <w:r w:rsidRPr="006637BD">
        <w:rPr>
          <w:rFonts w:ascii="Times New Roman" w:hAnsi="Times New Roman" w:cs="Times New Roman"/>
          <w:b/>
          <w:bCs/>
          <w:sz w:val="24"/>
          <w:szCs w:val="24"/>
          <w:lang w:val="en-GB"/>
        </w:rPr>
        <w:t xml:space="preserve">Figure </w:t>
      </w:r>
      <w:r>
        <w:rPr>
          <w:rFonts w:ascii="Times New Roman" w:hAnsi="Times New Roman" w:cs="Times New Roman"/>
          <w:b/>
          <w:bCs/>
          <w:sz w:val="24"/>
          <w:szCs w:val="24"/>
          <w:lang w:val="en-GB"/>
        </w:rPr>
        <w:t>S7</w:t>
      </w:r>
      <w:r w:rsidRPr="006637BD">
        <w:rPr>
          <w:rFonts w:ascii="Times New Roman" w:hAnsi="Times New Roman" w:cs="Times New Roman"/>
          <w:b/>
          <w:bCs/>
          <w:sz w:val="24"/>
          <w:szCs w:val="24"/>
          <w:lang w:val="en-GB"/>
        </w:rPr>
        <w:t xml:space="preserve">. </w:t>
      </w:r>
      <w:r w:rsidRPr="006637BD">
        <w:rPr>
          <w:rFonts w:ascii="Times New Roman" w:hAnsi="Times New Roman" w:cs="Times New Roman"/>
          <w:sz w:val="24"/>
          <w:szCs w:val="24"/>
          <w:lang w:val="en-GB"/>
        </w:rPr>
        <w:t xml:space="preserve">The </w:t>
      </w:r>
      <w:r w:rsidRPr="006637BD">
        <w:rPr>
          <w:rFonts w:ascii="Times New Roman" w:hAnsi="Times New Roman" w:cs="Times New Roman" w:hint="eastAsia"/>
          <w:sz w:val="24"/>
          <w:szCs w:val="24"/>
          <w:lang w:val="en-GB"/>
        </w:rPr>
        <w:t>effect of LiPF</w:t>
      </w:r>
      <w:r w:rsidRPr="006637BD">
        <w:rPr>
          <w:rFonts w:ascii="Times New Roman" w:hAnsi="Times New Roman" w:cs="Times New Roman" w:hint="eastAsia"/>
          <w:sz w:val="24"/>
          <w:szCs w:val="24"/>
          <w:vertAlign w:val="subscript"/>
          <w:lang w:val="en-GB"/>
        </w:rPr>
        <w:t>6</w:t>
      </w:r>
      <w:r w:rsidRPr="006637BD">
        <w:rPr>
          <w:rFonts w:ascii="Times New Roman" w:hAnsi="Times New Roman" w:cs="Times New Roman" w:hint="eastAsia"/>
          <w:sz w:val="24"/>
          <w:szCs w:val="24"/>
          <w:lang w:val="en-GB"/>
        </w:rPr>
        <w:t xml:space="preserve"> content on the </w:t>
      </w:r>
      <w:r w:rsidRPr="006637BD">
        <w:rPr>
          <w:rFonts w:ascii="Times New Roman" w:hAnsi="Times New Roman" w:cs="Times New Roman"/>
          <w:sz w:val="24"/>
          <w:szCs w:val="24"/>
          <w:lang w:val="en-GB"/>
        </w:rPr>
        <w:t>electrochemical performance</w:t>
      </w:r>
      <w:r w:rsidRPr="006637BD">
        <w:rPr>
          <w:rFonts w:ascii="Times New Roman" w:hAnsi="Times New Roman" w:cs="Times New Roman" w:hint="eastAsia"/>
          <w:sz w:val="24"/>
          <w:szCs w:val="24"/>
          <w:lang w:val="en-GB"/>
        </w:rPr>
        <w:t>s</w:t>
      </w:r>
      <w:r w:rsidRPr="006637BD">
        <w:rPr>
          <w:rFonts w:ascii="Times New Roman" w:hAnsi="Times New Roman" w:cs="Times New Roman"/>
          <w:sz w:val="24"/>
          <w:szCs w:val="24"/>
          <w:lang w:val="en-GB"/>
        </w:rPr>
        <w:t xml:space="preserve"> of graphite||lithium DIBs at room temperature. (a) Cycle performance at 5</w:t>
      </w:r>
      <w:r>
        <w:rPr>
          <w:rFonts w:ascii="Times New Roman" w:hAnsi="Times New Roman" w:cs="Times New Roman"/>
          <w:sz w:val="24"/>
          <w:szCs w:val="24"/>
          <w:lang w:val="en-GB"/>
        </w:rPr>
        <w:t xml:space="preserve"> </w:t>
      </w:r>
      <w:r w:rsidRPr="006637BD">
        <w:rPr>
          <w:rFonts w:ascii="Times New Roman" w:hAnsi="Times New Roman" w:cs="Times New Roman"/>
          <w:sz w:val="24"/>
          <w:szCs w:val="24"/>
          <w:lang w:val="en-GB"/>
        </w:rPr>
        <w:t>C current density; (b) rate capability of graphite cathode under various</w:t>
      </w:r>
      <w:r>
        <w:rPr>
          <w:rFonts w:ascii="Times New Roman" w:hAnsi="Times New Roman" w:cs="Times New Roman"/>
          <w:sz w:val="24"/>
          <w:szCs w:val="24"/>
          <w:lang w:val="en-GB"/>
        </w:rPr>
        <w:t xml:space="preserve"> </w:t>
      </w:r>
      <w:r w:rsidRPr="006637BD">
        <w:rPr>
          <w:rFonts w:ascii="Times New Roman" w:hAnsi="Times New Roman" w:cs="Times New Roman"/>
          <w:sz w:val="24"/>
          <w:szCs w:val="24"/>
        </w:rPr>
        <w:t>charge/discharge rates</w:t>
      </w:r>
      <w:r w:rsidRPr="006637BD">
        <w:rPr>
          <w:rFonts w:ascii="Times New Roman" w:hAnsi="Times New Roman" w:cs="Times New Roman"/>
          <w:sz w:val="24"/>
          <w:szCs w:val="24"/>
          <w:lang w:val="en-GB"/>
        </w:rPr>
        <w:t>.</w:t>
      </w:r>
    </w:p>
    <w:p w14:paraId="4E5ACE0D" w14:textId="77777777" w:rsidR="006637BD" w:rsidRDefault="006637BD">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B0DD6D5" w14:textId="77777777" w:rsidR="001256EB" w:rsidRPr="006637BD" w:rsidRDefault="001256EB" w:rsidP="00B502CA">
      <w:pPr>
        <w:jc w:val="left"/>
        <w:rPr>
          <w:rFonts w:ascii="Times New Roman" w:hAnsi="Times New Roman" w:cs="Times New Roman"/>
          <w:sz w:val="24"/>
          <w:szCs w:val="24"/>
          <w:lang w:val="en-GB"/>
        </w:rPr>
      </w:pPr>
    </w:p>
    <w:p w14:paraId="4F7726CC" w14:textId="5B9435AE" w:rsidR="00E6259B" w:rsidRDefault="00E6259B" w:rsidP="00B502CA">
      <w:pPr>
        <w:jc w:val="left"/>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4BE06DC8" wp14:editId="70007E8A">
            <wp:extent cx="5505608" cy="6219961"/>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2493" cy="6250334"/>
                    </a:xfrm>
                    <a:prstGeom prst="rect">
                      <a:avLst/>
                    </a:prstGeom>
                    <a:noFill/>
                  </pic:spPr>
                </pic:pic>
              </a:graphicData>
            </a:graphic>
          </wp:inline>
        </w:drawing>
      </w:r>
    </w:p>
    <w:p w14:paraId="5E2CC98F" w14:textId="17A51348" w:rsidR="00C444C2" w:rsidRPr="00F5519B" w:rsidRDefault="009945F6" w:rsidP="00C444C2">
      <w:pPr>
        <w:rPr>
          <w:rFonts w:ascii="Times New Roman" w:hAnsi="Times New Roman" w:cs="Times New Roman"/>
          <w:sz w:val="24"/>
          <w:szCs w:val="24"/>
          <w:lang w:val="en-GB"/>
        </w:rPr>
      </w:pPr>
      <w:r w:rsidRPr="00C444C2">
        <w:rPr>
          <w:rFonts w:ascii="Times New Roman" w:hAnsi="Times New Roman" w:cs="Times New Roman" w:hint="eastAsia"/>
          <w:b/>
          <w:bCs/>
          <w:sz w:val="24"/>
          <w:szCs w:val="24"/>
          <w:lang w:val="en-GB"/>
        </w:rPr>
        <w:t>F</w:t>
      </w:r>
      <w:r w:rsidRPr="00C444C2">
        <w:rPr>
          <w:rFonts w:ascii="Times New Roman" w:hAnsi="Times New Roman" w:cs="Times New Roman"/>
          <w:b/>
          <w:bCs/>
          <w:sz w:val="24"/>
          <w:szCs w:val="24"/>
          <w:lang w:val="en-GB"/>
        </w:rPr>
        <w:t xml:space="preserve">igure </w:t>
      </w:r>
      <w:r w:rsidR="00B54067" w:rsidRPr="00C444C2">
        <w:rPr>
          <w:rFonts w:ascii="Times New Roman" w:hAnsi="Times New Roman" w:cs="Times New Roman"/>
          <w:b/>
          <w:bCs/>
          <w:sz w:val="24"/>
          <w:szCs w:val="24"/>
          <w:lang w:val="en-GB"/>
        </w:rPr>
        <w:t>S</w:t>
      </w:r>
      <w:r w:rsidR="00B54067">
        <w:rPr>
          <w:rFonts w:ascii="Times New Roman" w:hAnsi="Times New Roman" w:cs="Times New Roman"/>
          <w:b/>
          <w:bCs/>
          <w:sz w:val="24"/>
          <w:szCs w:val="24"/>
          <w:lang w:val="en-GB"/>
        </w:rPr>
        <w:t>8</w:t>
      </w:r>
      <w:r>
        <w:rPr>
          <w:rFonts w:ascii="Times New Roman" w:hAnsi="Times New Roman" w:cs="Times New Roman"/>
          <w:sz w:val="24"/>
          <w:szCs w:val="24"/>
          <w:lang w:val="en-GB"/>
        </w:rPr>
        <w:t>. The charge-discharge profiles of graphite||Li half-cell</w:t>
      </w:r>
      <w:r w:rsidR="00F46928">
        <w:rPr>
          <w:rFonts w:ascii="Times New Roman" w:hAnsi="Times New Roman" w:cs="Times New Roman"/>
          <w:sz w:val="24"/>
          <w:szCs w:val="24"/>
          <w:lang w:val="en-GB"/>
        </w:rPr>
        <w:t>s</w:t>
      </w:r>
      <w:r>
        <w:rPr>
          <w:rFonts w:ascii="Times New Roman" w:hAnsi="Times New Roman" w:cs="Times New Roman"/>
          <w:sz w:val="24"/>
          <w:szCs w:val="24"/>
          <w:lang w:val="en-GB"/>
        </w:rPr>
        <w:t xml:space="preserve"> using </w:t>
      </w:r>
      <w:r w:rsidR="00F46928">
        <w:rPr>
          <w:rFonts w:ascii="Times New Roman" w:hAnsi="Times New Roman" w:cs="Times New Roman"/>
          <w:sz w:val="24"/>
          <w:szCs w:val="24"/>
        </w:rPr>
        <w:t xml:space="preserve">4.8 M </w:t>
      </w:r>
      <w:r w:rsidR="00C444C2">
        <w:rPr>
          <w:rFonts w:ascii="Times New Roman" w:hAnsi="Times New Roman" w:cs="Times New Roman"/>
          <w:sz w:val="24"/>
          <w:szCs w:val="24"/>
        </w:rPr>
        <w:t>LiFSI-based</w:t>
      </w:r>
      <w:r w:rsidRPr="00D378F0">
        <w:rPr>
          <w:rFonts w:ascii="Times New Roman" w:hAnsi="Times New Roman" w:cs="Times New Roman"/>
          <w:sz w:val="24"/>
          <w:szCs w:val="24"/>
        </w:rPr>
        <w:t xml:space="preserve"> </w:t>
      </w:r>
      <w:r>
        <w:rPr>
          <w:rFonts w:ascii="Times New Roman" w:hAnsi="Times New Roman" w:cs="Times New Roman"/>
          <w:sz w:val="24"/>
          <w:szCs w:val="24"/>
          <w:lang w:val="en-GB"/>
        </w:rPr>
        <w:t xml:space="preserve">electrolytes </w:t>
      </w:r>
      <w:r w:rsidR="00252C6B">
        <w:rPr>
          <w:rFonts w:ascii="Times New Roman" w:hAnsi="Times New Roman" w:cs="Times New Roman"/>
          <w:sz w:val="24"/>
          <w:szCs w:val="24"/>
          <w:lang w:val="en-GB"/>
        </w:rPr>
        <w:t xml:space="preserve">(a) </w:t>
      </w:r>
      <w:r>
        <w:rPr>
          <w:rFonts w:ascii="Times New Roman" w:hAnsi="Times New Roman" w:cs="Times New Roman"/>
          <w:sz w:val="24"/>
          <w:szCs w:val="24"/>
          <w:lang w:val="en-GB"/>
        </w:rPr>
        <w:t>at 50</w:t>
      </w:r>
      <w:r w:rsidRPr="009945F6">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cycle</w:t>
      </w:r>
      <w:r w:rsidR="00252C6B">
        <w:rPr>
          <w:rFonts w:ascii="Times New Roman" w:hAnsi="Times New Roman" w:cs="Times New Roman"/>
          <w:sz w:val="24"/>
          <w:szCs w:val="24"/>
          <w:lang w:val="en-GB"/>
        </w:rPr>
        <w:t xml:space="preserve"> and (b) at 100</w:t>
      </w:r>
      <w:r w:rsidR="00252C6B" w:rsidRPr="005B67D3">
        <w:rPr>
          <w:rFonts w:ascii="Times New Roman" w:hAnsi="Times New Roman" w:cs="Times New Roman"/>
          <w:sz w:val="24"/>
          <w:szCs w:val="24"/>
          <w:vertAlign w:val="superscript"/>
          <w:lang w:val="en-GB"/>
        </w:rPr>
        <w:t>th</w:t>
      </w:r>
      <w:r w:rsidR="00252C6B">
        <w:rPr>
          <w:rFonts w:ascii="Times New Roman" w:hAnsi="Times New Roman" w:cs="Times New Roman"/>
          <w:sz w:val="24"/>
          <w:szCs w:val="24"/>
          <w:lang w:val="en-GB"/>
        </w:rPr>
        <w:t xml:space="preserve"> cycle</w:t>
      </w:r>
      <w:r>
        <w:rPr>
          <w:rFonts w:ascii="Times New Roman" w:hAnsi="Times New Roman" w:cs="Times New Roman"/>
          <w:sz w:val="24"/>
          <w:szCs w:val="24"/>
          <w:lang w:val="en-GB"/>
        </w:rPr>
        <w:t xml:space="preserve">. The charge-discharge curves of cells </w:t>
      </w:r>
      <w:r w:rsidR="00C444C2">
        <w:rPr>
          <w:rFonts w:ascii="Times New Roman" w:hAnsi="Times New Roman" w:cs="Times New Roman"/>
          <w:sz w:val="24"/>
          <w:szCs w:val="24"/>
          <w:lang w:val="en-GB"/>
        </w:rPr>
        <w:t>with</w:t>
      </w:r>
      <w:r w:rsidR="00C444C2">
        <w:rPr>
          <w:rFonts w:ascii="Times New Roman" w:hAnsi="Times New Roman" w:cs="Times New Roman"/>
          <w:sz w:val="24"/>
          <w:szCs w:val="24"/>
        </w:rPr>
        <w:t xml:space="preserve"> (</w:t>
      </w:r>
      <w:r w:rsidR="00252C6B">
        <w:rPr>
          <w:rFonts w:ascii="Times New Roman" w:hAnsi="Times New Roman" w:cs="Times New Roman"/>
          <w:sz w:val="24"/>
          <w:szCs w:val="24"/>
        </w:rPr>
        <w:t>c</w:t>
      </w:r>
      <w:r w:rsidR="00C444C2">
        <w:rPr>
          <w:rFonts w:ascii="Times New Roman" w:hAnsi="Times New Roman" w:cs="Times New Roman"/>
          <w:sz w:val="24"/>
          <w:szCs w:val="24"/>
        </w:rPr>
        <w:t xml:space="preserve">) </w:t>
      </w:r>
      <w:r w:rsidR="00F46928">
        <w:rPr>
          <w:rFonts w:ascii="Times New Roman" w:hAnsi="Times New Roman" w:cs="Times New Roman"/>
          <w:sz w:val="24"/>
          <w:szCs w:val="24"/>
        </w:rPr>
        <w:t xml:space="preserve">4.8 M </w:t>
      </w:r>
      <w:r w:rsidR="00252C6B">
        <w:rPr>
          <w:rFonts w:ascii="Times New Roman" w:hAnsi="Times New Roman" w:cs="Times New Roman"/>
          <w:sz w:val="24"/>
          <w:szCs w:val="24"/>
        </w:rPr>
        <w:t xml:space="preserve">LiFSI </w:t>
      </w:r>
      <w:r w:rsidR="00081FD4">
        <w:rPr>
          <w:rFonts w:ascii="Times New Roman" w:hAnsi="Times New Roman" w:cs="Times New Roman"/>
          <w:sz w:val="24"/>
          <w:szCs w:val="24"/>
        </w:rPr>
        <w:t>FEA</w:t>
      </w:r>
      <w:r w:rsidR="00252C6B">
        <w:rPr>
          <w:rFonts w:ascii="Times New Roman" w:hAnsi="Times New Roman" w:cs="Times New Roman"/>
          <w:sz w:val="24"/>
          <w:szCs w:val="24"/>
        </w:rPr>
        <w:t>/</w:t>
      </w:r>
      <w:r w:rsidR="00C444C2" w:rsidRPr="00D378F0">
        <w:rPr>
          <w:rFonts w:ascii="Times New Roman" w:hAnsi="Times New Roman" w:cs="Times New Roman"/>
          <w:sz w:val="24"/>
          <w:szCs w:val="24"/>
        </w:rPr>
        <w:t>DMC</w:t>
      </w:r>
      <w:r w:rsidR="00F46928">
        <w:rPr>
          <w:rFonts w:ascii="Times New Roman" w:hAnsi="Times New Roman" w:cs="Times New Roman"/>
          <w:sz w:val="24"/>
          <w:szCs w:val="24"/>
        </w:rPr>
        <w:t xml:space="preserve"> </w:t>
      </w:r>
      <w:r w:rsidR="00C444C2" w:rsidRPr="00D378F0">
        <w:rPr>
          <w:rFonts w:ascii="Times New Roman" w:hAnsi="Times New Roman" w:cs="Times New Roman"/>
          <w:sz w:val="24"/>
          <w:szCs w:val="24"/>
        </w:rPr>
        <w:t>+</w:t>
      </w:r>
      <w:r w:rsidR="00F46928">
        <w:rPr>
          <w:rFonts w:ascii="Times New Roman" w:hAnsi="Times New Roman" w:cs="Times New Roman"/>
          <w:sz w:val="24"/>
          <w:szCs w:val="24"/>
        </w:rPr>
        <w:t xml:space="preserve"> </w:t>
      </w:r>
      <w:r w:rsidR="00C444C2" w:rsidRPr="00D378F0">
        <w:rPr>
          <w:rFonts w:ascii="Times New Roman" w:hAnsi="Times New Roman" w:cs="Times New Roman"/>
          <w:sz w:val="24"/>
          <w:szCs w:val="24"/>
        </w:rPr>
        <w:t xml:space="preserve">1% </w:t>
      </w:r>
      <w:r w:rsidR="00252C6B">
        <w:rPr>
          <w:rFonts w:ascii="Times New Roman" w:hAnsi="Times New Roman" w:cs="Times New Roman"/>
          <w:sz w:val="24"/>
          <w:szCs w:val="24"/>
        </w:rPr>
        <w:t>Li</w:t>
      </w:r>
      <w:r w:rsidR="00C444C2" w:rsidRPr="00D378F0">
        <w:rPr>
          <w:rFonts w:ascii="Times New Roman" w:hAnsi="Times New Roman" w:cs="Times New Roman"/>
          <w:sz w:val="24"/>
          <w:szCs w:val="24"/>
        </w:rPr>
        <w:t>PF</w:t>
      </w:r>
      <w:r w:rsidR="00C444C2" w:rsidRPr="00D378F0">
        <w:rPr>
          <w:rFonts w:ascii="Times New Roman" w:hAnsi="Times New Roman" w:cs="Times New Roman"/>
          <w:sz w:val="24"/>
          <w:szCs w:val="24"/>
          <w:vertAlign w:val="subscript"/>
        </w:rPr>
        <w:t>6</w:t>
      </w:r>
      <w:r w:rsidR="00C444C2">
        <w:rPr>
          <w:rFonts w:ascii="Times New Roman" w:hAnsi="Times New Roman" w:cs="Times New Roman"/>
          <w:sz w:val="24"/>
          <w:szCs w:val="24"/>
        </w:rPr>
        <w:t>, (</w:t>
      </w:r>
      <w:r w:rsidR="00252C6B">
        <w:rPr>
          <w:rFonts w:ascii="Times New Roman" w:hAnsi="Times New Roman" w:cs="Times New Roman"/>
          <w:sz w:val="24"/>
          <w:szCs w:val="24"/>
        </w:rPr>
        <w:t>d</w:t>
      </w:r>
      <w:r w:rsidR="00C444C2">
        <w:rPr>
          <w:rFonts w:ascii="Times New Roman" w:hAnsi="Times New Roman" w:cs="Times New Roman"/>
          <w:sz w:val="24"/>
          <w:szCs w:val="24"/>
        </w:rPr>
        <w:t xml:space="preserve">) </w:t>
      </w:r>
      <w:r w:rsidR="00F46928">
        <w:rPr>
          <w:rFonts w:ascii="Times New Roman" w:hAnsi="Times New Roman" w:cs="Times New Roman"/>
          <w:sz w:val="24"/>
          <w:szCs w:val="24"/>
        </w:rPr>
        <w:t xml:space="preserve">4.8 M </w:t>
      </w:r>
      <w:r w:rsidR="00252C6B">
        <w:rPr>
          <w:rFonts w:ascii="Times New Roman" w:hAnsi="Times New Roman" w:cs="Times New Roman"/>
          <w:sz w:val="24"/>
          <w:szCs w:val="24"/>
        </w:rPr>
        <w:t xml:space="preserve">LiFSI </w:t>
      </w:r>
      <w:r w:rsidR="00081FD4">
        <w:rPr>
          <w:rFonts w:ascii="Times New Roman" w:hAnsi="Times New Roman" w:cs="Times New Roman"/>
          <w:sz w:val="24"/>
          <w:szCs w:val="24"/>
        </w:rPr>
        <w:t>FEA</w:t>
      </w:r>
      <w:r w:rsidR="00252C6B">
        <w:rPr>
          <w:rFonts w:ascii="Times New Roman" w:hAnsi="Times New Roman" w:cs="Times New Roman"/>
          <w:sz w:val="24"/>
          <w:szCs w:val="24"/>
        </w:rPr>
        <w:t>/</w:t>
      </w:r>
      <w:r w:rsidR="00C444C2" w:rsidRPr="00D378F0">
        <w:rPr>
          <w:rFonts w:ascii="Times New Roman" w:hAnsi="Times New Roman" w:cs="Times New Roman"/>
          <w:sz w:val="24"/>
          <w:szCs w:val="24"/>
        </w:rPr>
        <w:t>DMC</w:t>
      </w:r>
      <w:r w:rsidR="00C444C2">
        <w:rPr>
          <w:rFonts w:ascii="Times New Roman" w:hAnsi="Times New Roman" w:cs="Times New Roman"/>
          <w:sz w:val="24"/>
          <w:szCs w:val="24"/>
        </w:rPr>
        <w:t>, (</w:t>
      </w:r>
      <w:r w:rsidR="00252C6B">
        <w:rPr>
          <w:rFonts w:ascii="Times New Roman" w:hAnsi="Times New Roman" w:cs="Times New Roman"/>
          <w:sz w:val="24"/>
          <w:szCs w:val="24"/>
        </w:rPr>
        <w:t>e</w:t>
      </w:r>
      <w:r w:rsidR="00C444C2">
        <w:rPr>
          <w:rFonts w:ascii="Times New Roman" w:hAnsi="Times New Roman" w:cs="Times New Roman"/>
          <w:sz w:val="24"/>
          <w:szCs w:val="24"/>
        </w:rPr>
        <w:t xml:space="preserve">) </w:t>
      </w:r>
      <w:r w:rsidR="00F46928">
        <w:rPr>
          <w:rFonts w:ascii="Times New Roman" w:hAnsi="Times New Roman" w:cs="Times New Roman"/>
          <w:sz w:val="24"/>
          <w:szCs w:val="24"/>
        </w:rPr>
        <w:t xml:space="preserve">4.8 M </w:t>
      </w:r>
      <w:r w:rsidR="00252C6B">
        <w:rPr>
          <w:rFonts w:ascii="Times New Roman" w:hAnsi="Times New Roman" w:cs="Times New Roman"/>
          <w:sz w:val="24"/>
          <w:szCs w:val="24"/>
        </w:rPr>
        <w:t xml:space="preserve">LiFSI </w:t>
      </w:r>
      <w:r w:rsidR="00081FD4">
        <w:rPr>
          <w:rFonts w:ascii="Times New Roman" w:hAnsi="Times New Roman" w:cs="Times New Roman"/>
          <w:sz w:val="24"/>
          <w:szCs w:val="24"/>
        </w:rPr>
        <w:t>FEA</w:t>
      </w:r>
      <w:r w:rsidR="00F46928">
        <w:rPr>
          <w:rFonts w:ascii="Times New Roman" w:hAnsi="Times New Roman" w:cs="Times New Roman"/>
          <w:sz w:val="24"/>
          <w:szCs w:val="24"/>
        </w:rPr>
        <w:t xml:space="preserve"> </w:t>
      </w:r>
      <w:r w:rsidR="00C444C2" w:rsidRPr="00D378F0">
        <w:rPr>
          <w:rFonts w:ascii="Times New Roman" w:hAnsi="Times New Roman" w:cs="Times New Roman"/>
          <w:sz w:val="24"/>
          <w:szCs w:val="24"/>
        </w:rPr>
        <w:t>+</w:t>
      </w:r>
      <w:r w:rsidR="00F46928">
        <w:rPr>
          <w:rFonts w:ascii="Times New Roman" w:hAnsi="Times New Roman" w:cs="Times New Roman"/>
          <w:sz w:val="24"/>
          <w:szCs w:val="24"/>
        </w:rPr>
        <w:t xml:space="preserve"> </w:t>
      </w:r>
      <w:r w:rsidR="00C444C2" w:rsidRPr="00D378F0">
        <w:rPr>
          <w:rFonts w:ascii="Times New Roman" w:hAnsi="Times New Roman" w:cs="Times New Roman"/>
          <w:sz w:val="24"/>
          <w:szCs w:val="24"/>
        </w:rPr>
        <w:t xml:space="preserve">1% </w:t>
      </w:r>
      <w:r w:rsidR="00252C6B">
        <w:rPr>
          <w:rFonts w:ascii="Times New Roman" w:hAnsi="Times New Roman" w:cs="Times New Roman"/>
          <w:sz w:val="24"/>
          <w:szCs w:val="24"/>
        </w:rPr>
        <w:t>Li</w:t>
      </w:r>
      <w:r w:rsidR="00C444C2" w:rsidRPr="00D378F0">
        <w:rPr>
          <w:rFonts w:ascii="Times New Roman" w:hAnsi="Times New Roman" w:cs="Times New Roman"/>
          <w:sz w:val="24"/>
          <w:szCs w:val="24"/>
        </w:rPr>
        <w:t>PF</w:t>
      </w:r>
      <w:r w:rsidR="00C444C2" w:rsidRPr="00D378F0">
        <w:rPr>
          <w:rFonts w:ascii="Times New Roman" w:hAnsi="Times New Roman" w:cs="Times New Roman"/>
          <w:sz w:val="24"/>
          <w:szCs w:val="24"/>
          <w:vertAlign w:val="subscript"/>
        </w:rPr>
        <w:t>6</w:t>
      </w:r>
      <w:r w:rsidR="00C444C2">
        <w:rPr>
          <w:rFonts w:ascii="Times New Roman" w:hAnsi="Times New Roman" w:cs="Times New Roman"/>
          <w:sz w:val="24"/>
          <w:szCs w:val="24"/>
        </w:rPr>
        <w:t>, and (</w:t>
      </w:r>
      <w:r w:rsidR="00252C6B">
        <w:rPr>
          <w:rFonts w:ascii="Times New Roman" w:hAnsi="Times New Roman" w:cs="Times New Roman"/>
          <w:sz w:val="24"/>
          <w:szCs w:val="24"/>
        </w:rPr>
        <w:t>f</w:t>
      </w:r>
      <w:r w:rsidR="00C444C2">
        <w:rPr>
          <w:rFonts w:ascii="Times New Roman" w:hAnsi="Times New Roman" w:cs="Times New Roman"/>
          <w:sz w:val="24"/>
          <w:szCs w:val="24"/>
        </w:rPr>
        <w:t xml:space="preserve">) </w:t>
      </w:r>
      <w:r w:rsidR="00F46928">
        <w:rPr>
          <w:rFonts w:ascii="Times New Roman" w:hAnsi="Times New Roman" w:cs="Times New Roman"/>
          <w:sz w:val="24"/>
          <w:szCs w:val="24"/>
        </w:rPr>
        <w:t xml:space="preserve">4.8 M </w:t>
      </w:r>
      <w:r w:rsidR="00252C6B">
        <w:rPr>
          <w:rFonts w:ascii="Times New Roman" w:hAnsi="Times New Roman" w:cs="Times New Roman"/>
          <w:sz w:val="24"/>
          <w:szCs w:val="24"/>
        </w:rPr>
        <w:t xml:space="preserve">LiFSI </w:t>
      </w:r>
      <w:r w:rsidR="00C444C2" w:rsidRPr="00D378F0">
        <w:rPr>
          <w:rFonts w:ascii="Times New Roman" w:hAnsi="Times New Roman" w:cs="Times New Roman"/>
          <w:sz w:val="24"/>
          <w:szCs w:val="24"/>
        </w:rPr>
        <w:t>DMC</w:t>
      </w:r>
      <w:r w:rsidR="00F46928">
        <w:rPr>
          <w:rFonts w:ascii="Times New Roman" w:hAnsi="Times New Roman" w:cs="Times New Roman"/>
          <w:sz w:val="24"/>
          <w:szCs w:val="24"/>
        </w:rPr>
        <w:t xml:space="preserve"> </w:t>
      </w:r>
      <w:r w:rsidR="00C444C2" w:rsidRPr="00D378F0">
        <w:rPr>
          <w:rFonts w:ascii="Times New Roman" w:hAnsi="Times New Roman" w:cs="Times New Roman"/>
          <w:sz w:val="24"/>
          <w:szCs w:val="24"/>
        </w:rPr>
        <w:t>+</w:t>
      </w:r>
      <w:r w:rsidR="00F46928">
        <w:rPr>
          <w:rFonts w:ascii="Times New Roman" w:hAnsi="Times New Roman" w:cs="Times New Roman"/>
          <w:sz w:val="24"/>
          <w:szCs w:val="24"/>
        </w:rPr>
        <w:t xml:space="preserve"> </w:t>
      </w:r>
      <w:r w:rsidR="00C444C2" w:rsidRPr="00D378F0">
        <w:rPr>
          <w:rFonts w:ascii="Times New Roman" w:hAnsi="Times New Roman" w:cs="Times New Roman"/>
          <w:sz w:val="24"/>
          <w:szCs w:val="24"/>
        </w:rPr>
        <w:t xml:space="preserve">1% </w:t>
      </w:r>
      <w:r w:rsidR="00252C6B">
        <w:rPr>
          <w:rFonts w:ascii="Times New Roman" w:hAnsi="Times New Roman" w:cs="Times New Roman"/>
          <w:sz w:val="24"/>
          <w:szCs w:val="24"/>
        </w:rPr>
        <w:t>Li</w:t>
      </w:r>
      <w:r w:rsidR="00C444C2" w:rsidRPr="00D378F0">
        <w:rPr>
          <w:rFonts w:ascii="Times New Roman" w:hAnsi="Times New Roman" w:cs="Times New Roman"/>
          <w:sz w:val="24"/>
          <w:szCs w:val="24"/>
        </w:rPr>
        <w:t>PF</w:t>
      </w:r>
      <w:r w:rsidR="00C444C2" w:rsidRPr="00D378F0">
        <w:rPr>
          <w:rFonts w:ascii="Times New Roman" w:hAnsi="Times New Roman" w:cs="Times New Roman"/>
          <w:sz w:val="24"/>
          <w:szCs w:val="24"/>
          <w:vertAlign w:val="subscript"/>
        </w:rPr>
        <w:t>6</w:t>
      </w:r>
      <w:r w:rsidR="00C444C2">
        <w:rPr>
          <w:rFonts w:ascii="Times New Roman" w:hAnsi="Times New Roman" w:cs="Times New Roman"/>
          <w:sz w:val="24"/>
          <w:szCs w:val="24"/>
        </w:rPr>
        <w:t xml:space="preserve"> </w:t>
      </w:r>
      <w:r w:rsidR="00C444C2">
        <w:rPr>
          <w:rFonts w:ascii="Times New Roman" w:hAnsi="Times New Roman" w:cs="Times New Roman"/>
          <w:sz w:val="24"/>
          <w:szCs w:val="24"/>
          <w:lang w:val="en-GB"/>
        </w:rPr>
        <w:t>electrolytes at selected cycles.</w:t>
      </w:r>
    </w:p>
    <w:p w14:paraId="65E7DC79" w14:textId="33737AB5" w:rsidR="00542090" w:rsidRDefault="00542090">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F42BE11" w14:textId="3759546E" w:rsidR="00BE43F7" w:rsidRDefault="00BE43F7" w:rsidP="00027816">
      <w:pPr>
        <w:jc w:val="center"/>
        <w:rPr>
          <w:rFonts w:ascii="Times New Roman" w:hAnsi="Times New Roman" w:cs="Times New Roman"/>
          <w:sz w:val="24"/>
          <w:szCs w:val="24"/>
          <w:lang w:val="en-GB"/>
        </w:rPr>
      </w:pPr>
    </w:p>
    <w:p w14:paraId="54EF9062" w14:textId="30B17CCE" w:rsidR="00B420F4" w:rsidRPr="002F1507" w:rsidRDefault="00894D33" w:rsidP="00027816">
      <w:pPr>
        <w:jc w:val="center"/>
        <w:rPr>
          <w:rFonts w:ascii="Times New Roman" w:hAnsi="Times New Roman" w:cs="Times New Roman"/>
          <w:sz w:val="24"/>
          <w:szCs w:val="24"/>
          <w:lang w:val="en-GB"/>
        </w:rPr>
      </w:pPr>
      <w:r w:rsidRPr="00894D33">
        <w:rPr>
          <w:noProof/>
        </w:rPr>
        <w:t xml:space="preserve"> </w:t>
      </w:r>
      <w:r>
        <w:rPr>
          <w:noProof/>
        </w:rPr>
        <w:drawing>
          <wp:inline distT="0" distB="0" distL="0" distR="0" wp14:anchorId="708B2C8D" wp14:editId="5E6ED4EC">
            <wp:extent cx="5472364" cy="4154442"/>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96246" cy="4172573"/>
                    </a:xfrm>
                    <a:prstGeom prst="rect">
                      <a:avLst/>
                    </a:prstGeom>
                    <a:noFill/>
                  </pic:spPr>
                </pic:pic>
              </a:graphicData>
            </a:graphic>
          </wp:inline>
        </w:drawing>
      </w:r>
    </w:p>
    <w:p w14:paraId="70372DFE" w14:textId="73BCA0C7" w:rsidR="00C444C2" w:rsidRDefault="00542090">
      <w:pPr>
        <w:rPr>
          <w:rFonts w:ascii="Times New Roman" w:hAnsi="Times New Roman" w:cs="Times New Roman"/>
          <w:sz w:val="24"/>
          <w:szCs w:val="24"/>
          <w:lang w:val="en-GB"/>
        </w:rPr>
      </w:pPr>
      <w:r w:rsidRPr="00542090">
        <w:rPr>
          <w:rFonts w:ascii="Times New Roman" w:hAnsi="Times New Roman" w:cs="Times New Roman" w:hint="eastAsia"/>
          <w:b/>
          <w:bCs/>
          <w:sz w:val="24"/>
          <w:szCs w:val="24"/>
          <w:lang w:val="en-GB"/>
        </w:rPr>
        <w:t>F</w:t>
      </w:r>
      <w:r w:rsidRPr="00542090">
        <w:rPr>
          <w:rFonts w:ascii="Times New Roman" w:hAnsi="Times New Roman" w:cs="Times New Roman"/>
          <w:b/>
          <w:bCs/>
          <w:sz w:val="24"/>
          <w:szCs w:val="24"/>
          <w:lang w:val="en-GB"/>
        </w:rPr>
        <w:t xml:space="preserve">igure </w:t>
      </w:r>
      <w:r w:rsidR="00B54067" w:rsidRPr="00542090">
        <w:rPr>
          <w:rFonts w:ascii="Times New Roman" w:hAnsi="Times New Roman" w:cs="Times New Roman"/>
          <w:b/>
          <w:bCs/>
          <w:sz w:val="24"/>
          <w:szCs w:val="24"/>
          <w:lang w:val="en-GB"/>
        </w:rPr>
        <w:t>S</w:t>
      </w:r>
      <w:r w:rsidR="00B54067">
        <w:rPr>
          <w:rFonts w:ascii="Times New Roman" w:hAnsi="Times New Roman" w:cs="Times New Roman"/>
          <w:b/>
          <w:bCs/>
          <w:sz w:val="24"/>
          <w:szCs w:val="24"/>
          <w:lang w:val="en-GB"/>
        </w:rPr>
        <w:t>9</w:t>
      </w:r>
      <w:r>
        <w:rPr>
          <w:rFonts w:ascii="Times New Roman" w:hAnsi="Times New Roman" w:cs="Times New Roman"/>
          <w:sz w:val="24"/>
          <w:szCs w:val="24"/>
          <w:lang w:val="en-GB"/>
        </w:rPr>
        <w:t>. Capacity-voltage curves of graphite||Li cells under various current densities at room temperature</w:t>
      </w:r>
      <w:r w:rsidR="00F93A11">
        <w:rPr>
          <w:rFonts w:ascii="Times New Roman" w:hAnsi="Times New Roman" w:cs="Times New Roman"/>
          <w:sz w:val="24"/>
          <w:szCs w:val="24"/>
          <w:lang w:val="en-GB"/>
        </w:rPr>
        <w:t xml:space="preserve"> (25 </w:t>
      </w:r>
      <w:r w:rsidR="00F93A11">
        <w:rPr>
          <w:rFonts w:ascii="Times New Roman" w:hAnsi="Times New Roman" w:cs="Times New Roman"/>
          <w:sz w:val="24"/>
          <w:szCs w:val="24"/>
          <w:lang w:val="en-GB"/>
        </w:rPr>
        <w:sym w:font="Symbol" w:char="F0B0"/>
      </w:r>
      <w:r w:rsidR="00F93A11">
        <w:rPr>
          <w:rFonts w:ascii="Times New Roman" w:hAnsi="Times New Roman" w:cs="Times New Roman"/>
          <w:sz w:val="24"/>
          <w:szCs w:val="24"/>
          <w:lang w:val="en-GB"/>
        </w:rPr>
        <w:t>C)</w:t>
      </w:r>
      <w:r>
        <w:rPr>
          <w:rFonts w:ascii="Times New Roman" w:hAnsi="Times New Roman" w:cs="Times New Roman"/>
          <w:sz w:val="24"/>
          <w:szCs w:val="24"/>
          <w:lang w:val="en-GB"/>
        </w:rPr>
        <w:t xml:space="preserve"> in (a) </w:t>
      </w:r>
      <w:r w:rsidR="00F46928">
        <w:rPr>
          <w:rFonts w:ascii="Times New Roman" w:hAnsi="Times New Roman" w:cs="Times New Roman"/>
          <w:sz w:val="24"/>
          <w:szCs w:val="24"/>
        </w:rPr>
        <w:t xml:space="preserve">4.8 M </w:t>
      </w:r>
      <w:r w:rsidR="00AC097E">
        <w:rPr>
          <w:rFonts w:ascii="Times New Roman" w:hAnsi="Times New Roman" w:cs="Times New Roman"/>
          <w:sz w:val="24"/>
          <w:szCs w:val="24"/>
        </w:rPr>
        <w:t xml:space="preserve">LiFSI </w:t>
      </w:r>
      <w:r w:rsidR="00081FD4">
        <w:rPr>
          <w:rFonts w:ascii="Times New Roman" w:hAnsi="Times New Roman" w:cs="Times New Roman"/>
          <w:sz w:val="24"/>
          <w:szCs w:val="24"/>
        </w:rPr>
        <w:t>FEA</w:t>
      </w:r>
      <w:r w:rsidR="00AC097E">
        <w:rPr>
          <w:rFonts w:ascii="Times New Roman" w:hAnsi="Times New Roman" w:cs="Times New Roman"/>
          <w:sz w:val="24"/>
          <w:szCs w:val="24"/>
        </w:rPr>
        <w:t>/</w:t>
      </w:r>
      <w:r w:rsidRPr="00D378F0">
        <w:rPr>
          <w:rFonts w:ascii="Times New Roman" w:hAnsi="Times New Roman" w:cs="Times New Roman"/>
          <w:sz w:val="24"/>
          <w:szCs w:val="24"/>
        </w:rPr>
        <w:t>DMC</w:t>
      </w:r>
      <w:r w:rsidR="00F46928">
        <w:rPr>
          <w:rFonts w:ascii="Times New Roman" w:hAnsi="Times New Roman" w:cs="Times New Roman"/>
          <w:sz w:val="24"/>
          <w:szCs w:val="24"/>
        </w:rPr>
        <w:t xml:space="preserve"> </w:t>
      </w:r>
      <w:r w:rsidRPr="00D378F0">
        <w:rPr>
          <w:rFonts w:ascii="Times New Roman" w:hAnsi="Times New Roman" w:cs="Times New Roman"/>
          <w:sz w:val="24"/>
          <w:szCs w:val="24"/>
        </w:rPr>
        <w:t>+</w:t>
      </w:r>
      <w:r w:rsidR="00F46928">
        <w:rPr>
          <w:rFonts w:ascii="Times New Roman" w:hAnsi="Times New Roman" w:cs="Times New Roman"/>
          <w:sz w:val="24"/>
          <w:szCs w:val="24"/>
        </w:rPr>
        <w:t xml:space="preserve"> </w:t>
      </w:r>
      <w:r w:rsidRPr="00D378F0">
        <w:rPr>
          <w:rFonts w:ascii="Times New Roman" w:hAnsi="Times New Roman" w:cs="Times New Roman"/>
          <w:sz w:val="24"/>
          <w:szCs w:val="24"/>
        </w:rPr>
        <w:t xml:space="preserve">1% </w:t>
      </w:r>
      <w:r w:rsidR="00AC097E">
        <w:rPr>
          <w:rFonts w:ascii="Times New Roman" w:hAnsi="Times New Roman" w:cs="Times New Roman"/>
          <w:sz w:val="24"/>
          <w:szCs w:val="24"/>
        </w:rPr>
        <w:t>Li</w:t>
      </w:r>
      <w:r w:rsidRPr="00D378F0">
        <w:rPr>
          <w:rFonts w:ascii="Times New Roman" w:hAnsi="Times New Roman" w:cs="Times New Roman"/>
          <w:sz w:val="24"/>
          <w:szCs w:val="24"/>
        </w:rPr>
        <w:t>PF</w:t>
      </w:r>
      <w:r w:rsidRPr="00D378F0">
        <w:rPr>
          <w:rFonts w:ascii="Times New Roman" w:hAnsi="Times New Roman" w:cs="Times New Roman"/>
          <w:sz w:val="24"/>
          <w:szCs w:val="24"/>
          <w:vertAlign w:val="subscript"/>
        </w:rPr>
        <w:t>6</w:t>
      </w:r>
      <w:r>
        <w:rPr>
          <w:rFonts w:ascii="Times New Roman" w:hAnsi="Times New Roman" w:cs="Times New Roman"/>
          <w:sz w:val="24"/>
          <w:szCs w:val="24"/>
        </w:rPr>
        <w:t xml:space="preserve"> </w:t>
      </w:r>
      <w:r>
        <w:rPr>
          <w:rFonts w:ascii="Times New Roman" w:hAnsi="Times New Roman" w:cs="Times New Roman"/>
          <w:sz w:val="24"/>
          <w:szCs w:val="24"/>
          <w:lang w:val="en-GB"/>
        </w:rPr>
        <w:t>electrolyte, (b)</w:t>
      </w:r>
      <w:r w:rsidRPr="00542090">
        <w:rPr>
          <w:rFonts w:ascii="Times New Roman" w:hAnsi="Times New Roman" w:cs="Times New Roman"/>
          <w:sz w:val="24"/>
          <w:szCs w:val="24"/>
        </w:rPr>
        <w:t xml:space="preserve"> </w:t>
      </w:r>
      <w:r w:rsidR="00F46928">
        <w:rPr>
          <w:rFonts w:ascii="Times New Roman" w:hAnsi="Times New Roman" w:cs="Times New Roman"/>
          <w:sz w:val="24"/>
          <w:szCs w:val="24"/>
        </w:rPr>
        <w:t xml:space="preserve">4.8 M </w:t>
      </w:r>
      <w:r w:rsidR="00AC097E">
        <w:rPr>
          <w:rFonts w:ascii="Times New Roman" w:hAnsi="Times New Roman" w:cs="Times New Roman"/>
          <w:sz w:val="24"/>
          <w:szCs w:val="24"/>
        </w:rPr>
        <w:t xml:space="preserve">LiFSI </w:t>
      </w:r>
      <w:r w:rsidR="00081FD4">
        <w:rPr>
          <w:rFonts w:ascii="Times New Roman" w:hAnsi="Times New Roman" w:cs="Times New Roman"/>
          <w:sz w:val="24"/>
          <w:szCs w:val="24"/>
        </w:rPr>
        <w:t>FEA</w:t>
      </w:r>
      <w:r w:rsidR="00AC097E">
        <w:rPr>
          <w:rFonts w:ascii="Times New Roman" w:hAnsi="Times New Roman" w:cs="Times New Roman"/>
          <w:sz w:val="24"/>
          <w:szCs w:val="24"/>
        </w:rPr>
        <w:t>/</w:t>
      </w:r>
      <w:r w:rsidRPr="00D378F0">
        <w:rPr>
          <w:rFonts w:ascii="Times New Roman" w:hAnsi="Times New Roman" w:cs="Times New Roman"/>
          <w:sz w:val="24"/>
          <w:szCs w:val="24"/>
        </w:rPr>
        <w:t>DMC</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electrolyte, (c) </w:t>
      </w:r>
      <w:r w:rsidR="00F46928">
        <w:rPr>
          <w:rFonts w:ascii="Times New Roman" w:hAnsi="Times New Roman" w:cs="Times New Roman"/>
          <w:sz w:val="24"/>
          <w:szCs w:val="24"/>
        </w:rPr>
        <w:t xml:space="preserve">4.8 M </w:t>
      </w:r>
      <w:r w:rsidR="00AC097E">
        <w:rPr>
          <w:rFonts w:ascii="Times New Roman" w:hAnsi="Times New Roman" w:cs="Times New Roman"/>
          <w:sz w:val="24"/>
          <w:szCs w:val="24"/>
        </w:rPr>
        <w:t xml:space="preserve">LiFSI </w:t>
      </w:r>
      <w:r w:rsidR="00081FD4">
        <w:rPr>
          <w:rFonts w:ascii="Times New Roman" w:hAnsi="Times New Roman" w:cs="Times New Roman"/>
          <w:sz w:val="24"/>
          <w:szCs w:val="24"/>
        </w:rPr>
        <w:t>FEA</w:t>
      </w:r>
      <w:r w:rsidR="00F46928">
        <w:rPr>
          <w:rFonts w:ascii="Times New Roman" w:hAnsi="Times New Roman" w:cs="Times New Roman"/>
          <w:sz w:val="24"/>
          <w:szCs w:val="24"/>
        </w:rPr>
        <w:t xml:space="preserve"> </w:t>
      </w:r>
      <w:r w:rsidRPr="00D378F0">
        <w:rPr>
          <w:rFonts w:ascii="Times New Roman" w:hAnsi="Times New Roman" w:cs="Times New Roman"/>
          <w:sz w:val="24"/>
          <w:szCs w:val="24"/>
        </w:rPr>
        <w:t>+</w:t>
      </w:r>
      <w:r w:rsidR="00F46928">
        <w:rPr>
          <w:rFonts w:ascii="Times New Roman" w:hAnsi="Times New Roman" w:cs="Times New Roman"/>
          <w:sz w:val="24"/>
          <w:szCs w:val="24"/>
        </w:rPr>
        <w:t xml:space="preserve"> </w:t>
      </w:r>
      <w:r w:rsidRPr="00D378F0">
        <w:rPr>
          <w:rFonts w:ascii="Times New Roman" w:hAnsi="Times New Roman" w:cs="Times New Roman"/>
          <w:sz w:val="24"/>
          <w:szCs w:val="24"/>
        </w:rPr>
        <w:t xml:space="preserve">1% </w:t>
      </w:r>
      <w:r w:rsidR="00AC097E">
        <w:rPr>
          <w:rFonts w:ascii="Times New Roman" w:hAnsi="Times New Roman" w:cs="Times New Roman"/>
          <w:sz w:val="24"/>
          <w:szCs w:val="24"/>
        </w:rPr>
        <w:t>Li</w:t>
      </w:r>
      <w:r w:rsidRPr="00D378F0">
        <w:rPr>
          <w:rFonts w:ascii="Times New Roman" w:hAnsi="Times New Roman" w:cs="Times New Roman"/>
          <w:sz w:val="24"/>
          <w:szCs w:val="24"/>
        </w:rPr>
        <w:t>PF</w:t>
      </w:r>
      <w:r w:rsidRPr="00D378F0">
        <w:rPr>
          <w:rFonts w:ascii="Times New Roman" w:hAnsi="Times New Roman" w:cs="Times New Roman"/>
          <w:sz w:val="24"/>
          <w:szCs w:val="24"/>
          <w:vertAlign w:val="subscript"/>
        </w:rPr>
        <w:t>6</w:t>
      </w:r>
      <w:r>
        <w:rPr>
          <w:rFonts w:ascii="Times New Roman" w:hAnsi="Times New Roman" w:cs="Times New Roman"/>
          <w:sz w:val="24"/>
          <w:szCs w:val="24"/>
        </w:rPr>
        <w:t xml:space="preserve"> </w:t>
      </w:r>
      <w:r>
        <w:rPr>
          <w:rFonts w:ascii="Times New Roman" w:hAnsi="Times New Roman" w:cs="Times New Roman"/>
          <w:sz w:val="24"/>
          <w:szCs w:val="24"/>
          <w:lang w:val="en-GB"/>
        </w:rPr>
        <w:t>electrolyte</w:t>
      </w:r>
      <w:r w:rsidR="00335F66">
        <w:rPr>
          <w:rFonts w:ascii="Times New Roman" w:hAnsi="Times New Roman" w:cs="Times New Roman"/>
          <w:sz w:val="24"/>
          <w:szCs w:val="24"/>
          <w:lang w:val="en-GB"/>
        </w:rPr>
        <w:t xml:space="preserve"> and (d) </w:t>
      </w:r>
      <w:r w:rsidR="00F46928">
        <w:rPr>
          <w:rFonts w:ascii="Times New Roman" w:hAnsi="Times New Roman" w:cs="Times New Roman"/>
          <w:sz w:val="24"/>
          <w:szCs w:val="24"/>
          <w:lang w:val="en-GB"/>
        </w:rPr>
        <w:t xml:space="preserve">4.8 M </w:t>
      </w:r>
      <w:r w:rsidR="00335F66">
        <w:rPr>
          <w:rFonts w:ascii="Times New Roman" w:hAnsi="Times New Roman" w:cs="Times New Roman"/>
          <w:sz w:val="24"/>
          <w:szCs w:val="24"/>
          <w:lang w:val="en-GB"/>
        </w:rPr>
        <w:t>LiFSI DMC</w:t>
      </w:r>
      <w:r w:rsidR="00F46928">
        <w:rPr>
          <w:rFonts w:ascii="Times New Roman" w:hAnsi="Times New Roman" w:cs="Times New Roman"/>
          <w:sz w:val="24"/>
          <w:szCs w:val="24"/>
          <w:lang w:val="en-GB"/>
        </w:rPr>
        <w:t xml:space="preserve"> </w:t>
      </w:r>
      <w:r w:rsidR="00335F66">
        <w:rPr>
          <w:rFonts w:ascii="Times New Roman" w:hAnsi="Times New Roman" w:cs="Times New Roman"/>
          <w:sz w:val="24"/>
          <w:szCs w:val="24"/>
          <w:lang w:val="en-GB"/>
        </w:rPr>
        <w:t>+</w:t>
      </w:r>
      <w:r w:rsidR="00F46928">
        <w:rPr>
          <w:rFonts w:ascii="Times New Roman" w:hAnsi="Times New Roman" w:cs="Times New Roman"/>
          <w:sz w:val="24"/>
          <w:szCs w:val="24"/>
          <w:lang w:val="en-GB"/>
        </w:rPr>
        <w:t xml:space="preserve"> </w:t>
      </w:r>
      <w:r w:rsidR="00335F66">
        <w:rPr>
          <w:rFonts w:ascii="Times New Roman" w:hAnsi="Times New Roman" w:cs="Times New Roman"/>
          <w:sz w:val="24"/>
          <w:szCs w:val="24"/>
          <w:lang w:val="en-GB"/>
        </w:rPr>
        <w:t>1% LiPF</w:t>
      </w:r>
      <w:r w:rsidR="00335F66" w:rsidRPr="00B420F4">
        <w:rPr>
          <w:rFonts w:ascii="Times New Roman" w:hAnsi="Times New Roman" w:cs="Times New Roman"/>
          <w:sz w:val="24"/>
          <w:szCs w:val="24"/>
          <w:vertAlign w:val="subscript"/>
          <w:lang w:val="en-GB"/>
        </w:rPr>
        <w:t>6</w:t>
      </w:r>
      <w:r w:rsidR="00335F66">
        <w:rPr>
          <w:rFonts w:ascii="Times New Roman" w:hAnsi="Times New Roman" w:cs="Times New Roman"/>
          <w:sz w:val="24"/>
          <w:szCs w:val="24"/>
          <w:lang w:val="en-GB"/>
        </w:rPr>
        <w:t>,</w:t>
      </w:r>
      <w:r w:rsidR="00AC097E">
        <w:rPr>
          <w:rFonts w:ascii="Times New Roman" w:hAnsi="Times New Roman" w:cs="Times New Roman"/>
          <w:sz w:val="24"/>
          <w:szCs w:val="24"/>
          <w:lang w:val="en-GB"/>
        </w:rPr>
        <w:t xml:space="preserve"> </w:t>
      </w:r>
    </w:p>
    <w:p w14:paraId="1135029D" w14:textId="1816BFCB" w:rsidR="008F0626" w:rsidRDefault="008F0626">
      <w:pPr>
        <w:rPr>
          <w:rFonts w:ascii="Times New Roman" w:hAnsi="Times New Roman" w:cs="Times New Roman"/>
          <w:sz w:val="24"/>
          <w:szCs w:val="24"/>
          <w:lang w:val="en-GB"/>
        </w:rPr>
      </w:pPr>
    </w:p>
    <w:p w14:paraId="2457A82E" w14:textId="08949720" w:rsidR="00EB6924" w:rsidRDefault="00EB6924" w:rsidP="00EA624D">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79417697" w14:textId="58272B0B" w:rsidR="0069707A" w:rsidRDefault="0069707A" w:rsidP="00205726">
      <w:pPr>
        <w:ind w:leftChars="-300" w:left="-630"/>
        <w:jc w:val="left"/>
        <w:rPr>
          <w:rFonts w:ascii="Times New Roman" w:hAnsi="Times New Roman" w:cs="Times New Roman"/>
          <w:sz w:val="24"/>
          <w:szCs w:val="24"/>
          <w:lang w:val="en-GB"/>
        </w:rPr>
      </w:pPr>
    </w:p>
    <w:p w14:paraId="4BA38FF2" w14:textId="216B1380" w:rsidR="00BE2F12" w:rsidRPr="00BE2F12" w:rsidRDefault="00BE2F12" w:rsidP="00BE2F12">
      <w:pPr>
        <w:ind w:leftChars="-300" w:left="-630"/>
        <w:jc w:val="left"/>
        <w:rPr>
          <w:rFonts w:ascii="Times New Roman" w:hAnsi="Times New Roman" w:cs="Times New Roman"/>
          <w:sz w:val="24"/>
          <w:szCs w:val="24"/>
        </w:rPr>
      </w:pPr>
      <w:r w:rsidRPr="00BE2F12">
        <w:rPr>
          <w:rFonts w:ascii="Times New Roman" w:hAnsi="Times New Roman" w:cs="Times New Roman"/>
          <w:noProof/>
          <w:sz w:val="24"/>
          <w:szCs w:val="24"/>
        </w:rPr>
        <w:drawing>
          <wp:inline distT="0" distB="0" distL="0" distR="0" wp14:anchorId="16EAE017" wp14:editId="5C32E28C">
            <wp:extent cx="6042218" cy="6392849"/>
            <wp:effectExtent l="0" t="0" r="0" b="0"/>
            <wp:docPr id="5" name="图片 5"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 工程绘图&#10;&#10;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52898" cy="6404149"/>
                    </a:xfrm>
                    <a:prstGeom prst="rect">
                      <a:avLst/>
                    </a:prstGeom>
                    <a:noFill/>
                    <a:ln>
                      <a:noFill/>
                    </a:ln>
                  </pic:spPr>
                </pic:pic>
              </a:graphicData>
            </a:graphic>
          </wp:inline>
        </w:drawing>
      </w:r>
    </w:p>
    <w:p w14:paraId="5EB735F1" w14:textId="77777777" w:rsidR="00BE2F12" w:rsidRDefault="00BE2F12" w:rsidP="00205726">
      <w:pPr>
        <w:ind w:leftChars="-300" w:left="-630"/>
        <w:jc w:val="left"/>
        <w:rPr>
          <w:rFonts w:ascii="Times New Roman" w:hAnsi="Times New Roman" w:cs="Times New Roman"/>
          <w:sz w:val="24"/>
          <w:szCs w:val="24"/>
          <w:lang w:val="en-GB"/>
        </w:rPr>
      </w:pPr>
    </w:p>
    <w:p w14:paraId="5F035718" w14:textId="1B8DE4EF" w:rsidR="001E1F0F" w:rsidRDefault="00205726" w:rsidP="00205726">
      <w:pPr>
        <w:rPr>
          <w:rFonts w:ascii="Times New Roman" w:hAnsi="Times New Roman" w:cs="Times New Roman"/>
          <w:sz w:val="24"/>
          <w:szCs w:val="24"/>
          <w:lang w:val="en-GB"/>
        </w:rPr>
      </w:pPr>
      <w:r w:rsidRPr="00205726">
        <w:rPr>
          <w:rFonts w:ascii="Times New Roman" w:hAnsi="Times New Roman" w:cs="Times New Roman" w:hint="eastAsia"/>
          <w:b/>
          <w:bCs/>
          <w:sz w:val="24"/>
          <w:szCs w:val="24"/>
          <w:lang w:val="en-GB"/>
        </w:rPr>
        <w:t>F</w:t>
      </w:r>
      <w:r w:rsidRPr="00205726">
        <w:rPr>
          <w:rFonts w:ascii="Times New Roman" w:hAnsi="Times New Roman" w:cs="Times New Roman"/>
          <w:b/>
          <w:bCs/>
          <w:sz w:val="24"/>
          <w:szCs w:val="24"/>
          <w:lang w:val="en-GB"/>
        </w:rPr>
        <w:t xml:space="preserve">igure </w:t>
      </w:r>
      <w:r w:rsidR="00B54067" w:rsidRPr="00205726">
        <w:rPr>
          <w:rFonts w:ascii="Times New Roman" w:hAnsi="Times New Roman" w:cs="Times New Roman"/>
          <w:b/>
          <w:bCs/>
          <w:sz w:val="24"/>
          <w:szCs w:val="24"/>
          <w:lang w:val="en-GB"/>
        </w:rPr>
        <w:t>S</w:t>
      </w:r>
      <w:r w:rsidR="00B54067">
        <w:rPr>
          <w:rFonts w:ascii="Times New Roman" w:hAnsi="Times New Roman" w:cs="Times New Roman"/>
          <w:b/>
          <w:bCs/>
          <w:sz w:val="24"/>
          <w:szCs w:val="24"/>
          <w:lang w:val="en-GB"/>
        </w:rPr>
        <w:t>10</w:t>
      </w:r>
      <w:r w:rsidRPr="00205726">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w:t>
      </w:r>
      <w:r w:rsidRPr="00205726">
        <w:rPr>
          <w:rFonts w:ascii="Times New Roman" w:hAnsi="Times New Roman" w:cs="Times New Roman"/>
          <w:sz w:val="24"/>
          <w:szCs w:val="24"/>
          <w:lang w:val="en-GB"/>
        </w:rPr>
        <w:t xml:space="preserve">High-resolution X-ray photoelectron spectra of </w:t>
      </w:r>
      <w:r>
        <w:rPr>
          <w:rFonts w:ascii="Times New Roman" w:hAnsi="Times New Roman" w:cs="Times New Roman"/>
          <w:sz w:val="24"/>
          <w:szCs w:val="24"/>
          <w:lang w:val="en-GB"/>
        </w:rPr>
        <w:t xml:space="preserve">graphite cathode surface </w:t>
      </w:r>
      <w:r w:rsidR="00991E58">
        <w:rPr>
          <w:rFonts w:ascii="Times New Roman" w:hAnsi="Times New Roman" w:cs="Times New Roman"/>
          <w:sz w:val="24"/>
          <w:szCs w:val="24"/>
          <w:lang w:val="en-GB"/>
        </w:rPr>
        <w:t>tested with</w:t>
      </w:r>
      <w:r w:rsidRPr="0020572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different </w:t>
      </w:r>
      <w:r w:rsidR="00F46928">
        <w:rPr>
          <w:rFonts w:ascii="Times New Roman" w:hAnsi="Times New Roman" w:cs="Times New Roman"/>
          <w:sz w:val="24"/>
          <w:szCs w:val="24"/>
          <w:lang w:val="en-GB"/>
        </w:rPr>
        <w:t xml:space="preserve">4.8 M </w:t>
      </w:r>
      <w:r>
        <w:rPr>
          <w:rFonts w:ascii="Times New Roman" w:hAnsi="Times New Roman" w:cs="Times New Roman"/>
          <w:sz w:val="24"/>
          <w:szCs w:val="24"/>
          <w:lang w:val="en-GB"/>
        </w:rPr>
        <w:t>LiFSI-</w:t>
      </w:r>
      <w:r w:rsidR="00F46928">
        <w:rPr>
          <w:rFonts w:ascii="Times New Roman" w:hAnsi="Times New Roman" w:cs="Times New Roman" w:hint="eastAsia"/>
          <w:sz w:val="24"/>
          <w:szCs w:val="24"/>
          <w:lang w:val="en-GB"/>
        </w:rPr>
        <w:t>based</w:t>
      </w:r>
      <w:r w:rsidR="00F46928">
        <w:rPr>
          <w:rFonts w:ascii="Times New Roman" w:hAnsi="Times New Roman" w:cs="Times New Roman"/>
          <w:sz w:val="24"/>
          <w:szCs w:val="24"/>
          <w:lang w:val="en-GB"/>
        </w:rPr>
        <w:t xml:space="preserve"> </w:t>
      </w:r>
      <w:r w:rsidRPr="00205726">
        <w:rPr>
          <w:rFonts w:ascii="Times New Roman" w:hAnsi="Times New Roman" w:cs="Times New Roman"/>
          <w:sz w:val="24"/>
          <w:szCs w:val="24"/>
          <w:lang w:val="en-GB"/>
        </w:rPr>
        <w:t xml:space="preserve">electrolytes: </w:t>
      </w:r>
      <w:r>
        <w:rPr>
          <w:rFonts w:ascii="Times New Roman" w:hAnsi="Times New Roman" w:cs="Times New Roman"/>
          <w:sz w:val="24"/>
          <w:szCs w:val="24"/>
          <w:lang w:val="en-GB"/>
        </w:rPr>
        <w:t>(a</w:t>
      </w:r>
      <w:r w:rsidR="00663954">
        <w:rPr>
          <w:rFonts w:ascii="Times New Roman" w:hAnsi="Times New Roman" w:cs="Times New Roman"/>
          <w:sz w:val="24"/>
          <w:szCs w:val="24"/>
          <w:lang w:val="en-GB"/>
        </w:rPr>
        <w:t>-</w:t>
      </w:r>
      <w:r>
        <w:rPr>
          <w:rFonts w:ascii="Times New Roman" w:hAnsi="Times New Roman" w:cs="Times New Roman"/>
          <w:sz w:val="24"/>
          <w:szCs w:val="24"/>
          <w:lang w:val="en-GB"/>
        </w:rPr>
        <w:t>d) The full XPS spectra</w:t>
      </w:r>
      <w:r w:rsidR="00A414F6">
        <w:rPr>
          <w:rFonts w:ascii="Times New Roman" w:hAnsi="Times New Roman" w:cs="Times New Roman"/>
          <w:sz w:val="24"/>
          <w:szCs w:val="24"/>
          <w:lang w:val="en-GB"/>
        </w:rPr>
        <w:t>;</w:t>
      </w:r>
      <w:r>
        <w:rPr>
          <w:rFonts w:ascii="Times New Roman" w:hAnsi="Times New Roman" w:cs="Times New Roman"/>
          <w:sz w:val="24"/>
          <w:szCs w:val="24"/>
          <w:lang w:val="en-GB"/>
        </w:rPr>
        <w:t xml:space="preserve"> (e-h) S 2p spectra</w:t>
      </w:r>
      <w:r w:rsidR="00A414F6">
        <w:rPr>
          <w:rFonts w:ascii="Times New Roman" w:hAnsi="Times New Roman" w:cs="Times New Roman"/>
          <w:sz w:val="24"/>
          <w:szCs w:val="24"/>
          <w:lang w:val="en-GB"/>
        </w:rPr>
        <w:t>;</w:t>
      </w:r>
      <w:r>
        <w:rPr>
          <w:rFonts w:ascii="Times New Roman" w:hAnsi="Times New Roman" w:cs="Times New Roman"/>
          <w:sz w:val="24"/>
          <w:szCs w:val="24"/>
          <w:lang w:val="en-GB"/>
        </w:rPr>
        <w:t xml:space="preserve"> (i-l) N 1s spectra.</w:t>
      </w:r>
    </w:p>
    <w:p w14:paraId="0C395A7F" w14:textId="77777777" w:rsidR="001E1F0F" w:rsidRDefault="001E1F0F">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24E9243" w14:textId="3DAD9925" w:rsidR="001E1F0F" w:rsidRPr="00F46928" w:rsidRDefault="001E1F0F" w:rsidP="001E1F0F">
      <w:pPr>
        <w:rPr>
          <w:rFonts w:ascii="Times New Roman" w:hAnsi="Times New Roman" w:cs="Times New Roman"/>
          <w:bCs/>
          <w:sz w:val="24"/>
          <w:szCs w:val="24"/>
        </w:rPr>
      </w:pPr>
      <w:r>
        <w:rPr>
          <w:rFonts w:ascii="Times New Roman" w:hAnsi="Times New Roman" w:cs="Times New Roman"/>
          <w:sz w:val="24"/>
          <w:szCs w:val="24"/>
          <w:lang w:val="en-GB"/>
        </w:rPr>
        <w:lastRenderedPageBreak/>
        <w:t xml:space="preserve">Table S1. </w:t>
      </w:r>
      <w:r w:rsidRPr="00E61720">
        <w:rPr>
          <w:rFonts w:ascii="Times New Roman" w:hAnsi="Times New Roman" w:cs="Times New Roman"/>
          <w:bCs/>
          <w:sz w:val="24"/>
          <w:szCs w:val="24"/>
        </w:rPr>
        <w:t xml:space="preserve">Summary of </w:t>
      </w:r>
      <w:r w:rsidRPr="001E1F0F">
        <w:rPr>
          <w:rFonts w:ascii="Times New Roman" w:hAnsi="Times New Roman" w:cs="Times New Roman" w:hint="eastAsia"/>
          <w:bCs/>
          <w:sz w:val="24"/>
          <w:szCs w:val="24"/>
        </w:rPr>
        <w:t>t</w:t>
      </w:r>
      <w:r w:rsidRPr="001E1F0F">
        <w:rPr>
          <w:rFonts w:ascii="Times New Roman" w:hAnsi="Times New Roman" w:cs="Times New Roman"/>
          <w:bCs/>
          <w:sz w:val="24"/>
          <w:szCs w:val="24"/>
        </w:rPr>
        <w:t>he element</w:t>
      </w:r>
      <w:r w:rsidR="00F46928">
        <w:rPr>
          <w:rFonts w:ascii="Times New Roman" w:hAnsi="Times New Roman" w:cs="Times New Roman"/>
          <w:bCs/>
          <w:sz w:val="24"/>
          <w:szCs w:val="24"/>
        </w:rPr>
        <w:t>al</w:t>
      </w:r>
      <w:r w:rsidRPr="001E1F0F">
        <w:rPr>
          <w:rFonts w:ascii="Times New Roman" w:hAnsi="Times New Roman" w:cs="Times New Roman"/>
          <w:bCs/>
          <w:sz w:val="24"/>
          <w:szCs w:val="24"/>
        </w:rPr>
        <w:t xml:space="preserve"> composition</w:t>
      </w:r>
      <w:r w:rsidR="0061292A">
        <w:rPr>
          <w:rFonts w:ascii="Times New Roman" w:hAnsi="Times New Roman" w:cs="Times New Roman"/>
          <w:bCs/>
          <w:sz w:val="24"/>
          <w:szCs w:val="24"/>
        </w:rPr>
        <w:t xml:space="preserve"> (at%)</w:t>
      </w:r>
      <w:r w:rsidRPr="001E1F0F">
        <w:rPr>
          <w:rFonts w:ascii="Times New Roman" w:hAnsi="Times New Roman" w:cs="Times New Roman"/>
          <w:bCs/>
          <w:sz w:val="24"/>
          <w:szCs w:val="24"/>
        </w:rPr>
        <w:t xml:space="preserve"> </w:t>
      </w:r>
      <w:r w:rsidR="00F46928">
        <w:rPr>
          <w:rFonts w:ascii="Times New Roman" w:hAnsi="Times New Roman" w:cs="Times New Roman"/>
          <w:bCs/>
          <w:sz w:val="24"/>
          <w:szCs w:val="24"/>
        </w:rPr>
        <w:t>o</w:t>
      </w:r>
      <w:r w:rsidR="00F46928" w:rsidRPr="001E1F0F">
        <w:rPr>
          <w:rFonts w:ascii="Times New Roman" w:hAnsi="Times New Roman" w:cs="Times New Roman"/>
          <w:bCs/>
          <w:sz w:val="24"/>
          <w:szCs w:val="24"/>
        </w:rPr>
        <w:t xml:space="preserve">n </w:t>
      </w:r>
      <w:r w:rsidRPr="001E1F0F">
        <w:rPr>
          <w:rFonts w:ascii="Times New Roman" w:hAnsi="Times New Roman" w:cs="Times New Roman"/>
          <w:bCs/>
          <w:sz w:val="24"/>
          <w:szCs w:val="24"/>
        </w:rPr>
        <w:t>the graphite cathode surface in different</w:t>
      </w:r>
      <w:r w:rsidRPr="00E61720">
        <w:rPr>
          <w:rFonts w:ascii="Times New Roman" w:hAnsi="Times New Roman" w:cs="Times New Roman"/>
          <w:bCs/>
          <w:sz w:val="24"/>
          <w:szCs w:val="24"/>
        </w:rPr>
        <w:t xml:space="preserve"> electroly</w:t>
      </w:r>
      <w:r w:rsidRPr="00F46928">
        <w:rPr>
          <w:rFonts w:ascii="Times New Roman" w:hAnsi="Times New Roman" w:cs="Times New Roman"/>
          <w:bCs/>
          <w:sz w:val="24"/>
          <w:szCs w:val="24"/>
        </w:rPr>
        <w:t>tes</w:t>
      </w:r>
      <w:r w:rsidR="0061292A" w:rsidRPr="00F46928">
        <w:rPr>
          <w:rFonts w:ascii="Times New Roman" w:hAnsi="Times New Roman" w:cs="Times New Roman"/>
          <w:bCs/>
          <w:sz w:val="24"/>
          <w:szCs w:val="24"/>
        </w:rPr>
        <w:t xml:space="preserve"> </w:t>
      </w:r>
      <w:r w:rsidR="0061292A" w:rsidRPr="00305C11">
        <w:rPr>
          <w:rFonts w:ascii="Times New Roman" w:eastAsia="Yu Mincho" w:hAnsi="Times New Roman" w:cs="Times New Roman" w:hint="eastAsia"/>
          <w:bCs/>
          <w:sz w:val="24"/>
          <w:szCs w:val="24"/>
          <w:lang w:eastAsia="ja-JP"/>
        </w:rPr>
        <w:t>based on Figure 5h</w:t>
      </w:r>
      <w:r w:rsidRPr="00F46928">
        <w:rPr>
          <w:rFonts w:ascii="Times New Roman" w:hAnsi="Times New Roman" w:cs="Times New Roman"/>
          <w:bCs/>
          <w:sz w:val="24"/>
          <w:szCs w:val="24"/>
        </w:rPr>
        <w:t>.</w:t>
      </w:r>
    </w:p>
    <w:p w14:paraId="21649123" w14:textId="77777777" w:rsidR="001E1F0F" w:rsidRPr="00E61720" w:rsidRDefault="001E1F0F" w:rsidP="001E1F0F">
      <w:pPr>
        <w:rPr>
          <w:rFonts w:ascii="Times New Roman" w:hAnsi="Times New Roman" w:cs="Times New Roman"/>
          <w:bCs/>
          <w:sz w:val="24"/>
          <w:szCs w:val="24"/>
        </w:rPr>
      </w:pPr>
    </w:p>
    <w:tbl>
      <w:tblPr>
        <w:tblStyle w:val="TableGrid"/>
        <w:tblW w:w="10207" w:type="dxa"/>
        <w:jc w:val="center"/>
        <w:tblInd w:w="0" w:type="dxa"/>
        <w:tblLayout w:type="fixed"/>
        <w:tblLook w:val="04A0" w:firstRow="1" w:lastRow="0" w:firstColumn="1" w:lastColumn="0" w:noHBand="0" w:noVBand="1"/>
      </w:tblPr>
      <w:tblGrid>
        <w:gridCol w:w="3529"/>
        <w:gridCol w:w="1134"/>
        <w:gridCol w:w="1276"/>
        <w:gridCol w:w="992"/>
        <w:gridCol w:w="1134"/>
        <w:gridCol w:w="1276"/>
        <w:gridCol w:w="866"/>
      </w:tblGrid>
      <w:tr w:rsidR="001E1F0F" w:rsidRPr="00E61720" w14:paraId="509D1208" w14:textId="77777777" w:rsidTr="0025185B">
        <w:trPr>
          <w:trHeight w:val="510"/>
          <w:jc w:val="center"/>
        </w:trPr>
        <w:tc>
          <w:tcPr>
            <w:tcW w:w="3529" w:type="dxa"/>
            <w:tcBorders>
              <w:top w:val="single" w:sz="12" w:space="0" w:color="auto"/>
              <w:left w:val="single" w:sz="12" w:space="0" w:color="FFFFFF" w:themeColor="background1"/>
              <w:bottom w:val="single" w:sz="12" w:space="0" w:color="auto"/>
              <w:right w:val="single" w:sz="12" w:space="0" w:color="FFFFFF" w:themeColor="background1"/>
            </w:tcBorders>
            <w:vAlign w:val="center"/>
            <w:hideMark/>
          </w:tcPr>
          <w:p w14:paraId="00D03F7E" w14:textId="77777777" w:rsidR="001E1F0F" w:rsidRPr="00E61720" w:rsidRDefault="001E1F0F" w:rsidP="0025185B">
            <w:pPr>
              <w:spacing w:line="360" w:lineRule="auto"/>
              <w:jc w:val="center"/>
              <w:rPr>
                <w:rFonts w:ascii="Times New Roman" w:hAnsi="Times New Roman"/>
                <w:sz w:val="22"/>
                <w:szCs w:val="21"/>
              </w:rPr>
            </w:pPr>
            <w:r w:rsidRPr="00E61720">
              <w:rPr>
                <w:rFonts w:ascii="Times New Roman" w:hAnsi="Times New Roman"/>
                <w:sz w:val="22"/>
                <w:szCs w:val="21"/>
                <w:lang w:val="en-GB"/>
              </w:rPr>
              <w:t>Electrolyte/Solvent</w:t>
            </w:r>
          </w:p>
        </w:tc>
        <w:tc>
          <w:tcPr>
            <w:tcW w:w="1134"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502081FD" w14:textId="77777777" w:rsidR="001E1F0F" w:rsidRPr="00E61720" w:rsidRDefault="001E1F0F" w:rsidP="0025185B">
            <w:pPr>
              <w:spacing w:line="360" w:lineRule="auto"/>
              <w:jc w:val="center"/>
              <w:rPr>
                <w:rFonts w:ascii="Times New Roman" w:hAnsi="Times New Roman"/>
                <w:sz w:val="22"/>
                <w:szCs w:val="21"/>
                <w:lang w:val="en-GB"/>
              </w:rPr>
            </w:pPr>
            <w:r>
              <w:rPr>
                <w:rFonts w:ascii="Times New Roman" w:hAnsi="Times New Roman"/>
                <w:sz w:val="22"/>
                <w:szCs w:val="21"/>
                <w:lang w:val="en-GB"/>
              </w:rPr>
              <w:t>C</w:t>
            </w:r>
          </w:p>
        </w:tc>
        <w:tc>
          <w:tcPr>
            <w:tcW w:w="1276" w:type="dxa"/>
            <w:tcBorders>
              <w:top w:val="single" w:sz="12" w:space="0" w:color="auto"/>
              <w:left w:val="single" w:sz="12" w:space="0" w:color="FFFFFF" w:themeColor="background1"/>
              <w:bottom w:val="single" w:sz="12" w:space="0" w:color="auto"/>
              <w:right w:val="single" w:sz="12" w:space="0" w:color="FFFFFF" w:themeColor="background1"/>
            </w:tcBorders>
            <w:vAlign w:val="center"/>
            <w:hideMark/>
          </w:tcPr>
          <w:p w14:paraId="0A27B01D"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sz w:val="22"/>
                <w:szCs w:val="21"/>
                <w:lang w:val="en-GB"/>
              </w:rPr>
              <w:t>O</w:t>
            </w:r>
          </w:p>
        </w:tc>
        <w:tc>
          <w:tcPr>
            <w:tcW w:w="992"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2F9C0860" w14:textId="77777777" w:rsidR="001E1F0F" w:rsidRPr="00E61720" w:rsidRDefault="001E1F0F" w:rsidP="0025185B">
            <w:pPr>
              <w:spacing w:line="360" w:lineRule="auto"/>
              <w:jc w:val="center"/>
              <w:rPr>
                <w:rFonts w:ascii="Times New Roman" w:hAnsi="Times New Roman"/>
                <w:sz w:val="22"/>
                <w:szCs w:val="21"/>
                <w:lang w:val="en-GB"/>
              </w:rPr>
            </w:pPr>
            <w:r>
              <w:rPr>
                <w:rFonts w:ascii="Times New Roman" w:hAnsi="Times New Roman"/>
                <w:sz w:val="22"/>
                <w:szCs w:val="21"/>
                <w:lang w:val="en-GB"/>
              </w:rPr>
              <w:t>F</w:t>
            </w:r>
          </w:p>
        </w:tc>
        <w:tc>
          <w:tcPr>
            <w:tcW w:w="1134"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0FFA1B6D" w14:textId="77777777" w:rsidR="001E1F0F" w:rsidRPr="00E61720" w:rsidRDefault="001E1F0F" w:rsidP="0025185B">
            <w:pPr>
              <w:spacing w:line="360" w:lineRule="auto"/>
              <w:jc w:val="center"/>
              <w:rPr>
                <w:rFonts w:ascii="Times New Roman" w:hAnsi="Times New Roman"/>
                <w:sz w:val="22"/>
                <w:szCs w:val="21"/>
                <w:lang w:val="en-GB"/>
              </w:rPr>
            </w:pPr>
            <w:r>
              <w:rPr>
                <w:rFonts w:ascii="Times New Roman" w:hAnsi="Times New Roman"/>
                <w:sz w:val="22"/>
                <w:szCs w:val="21"/>
                <w:lang w:val="en-GB"/>
              </w:rPr>
              <w:t>N</w:t>
            </w:r>
          </w:p>
        </w:tc>
        <w:tc>
          <w:tcPr>
            <w:tcW w:w="1276"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08FAE231" w14:textId="77777777" w:rsidR="001E1F0F" w:rsidRPr="00E61720" w:rsidRDefault="001E1F0F" w:rsidP="0025185B">
            <w:pPr>
              <w:spacing w:line="360" w:lineRule="auto"/>
              <w:jc w:val="center"/>
              <w:rPr>
                <w:rFonts w:ascii="Times New Roman" w:hAnsi="Times New Roman"/>
                <w:sz w:val="22"/>
                <w:szCs w:val="21"/>
                <w:lang w:val="en-GB"/>
              </w:rPr>
            </w:pPr>
            <w:r>
              <w:rPr>
                <w:rFonts w:ascii="Times New Roman" w:hAnsi="Times New Roman"/>
                <w:sz w:val="22"/>
                <w:szCs w:val="21"/>
                <w:lang w:val="en-GB"/>
              </w:rPr>
              <w:t>S</w:t>
            </w:r>
          </w:p>
        </w:tc>
        <w:tc>
          <w:tcPr>
            <w:tcW w:w="866"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1BC4311E" w14:textId="77777777" w:rsidR="001E1F0F" w:rsidRPr="00E61720" w:rsidRDefault="001E1F0F" w:rsidP="0025185B">
            <w:pPr>
              <w:spacing w:line="360" w:lineRule="auto"/>
              <w:jc w:val="center"/>
              <w:rPr>
                <w:rFonts w:ascii="Times New Roman" w:hAnsi="Times New Roman"/>
                <w:sz w:val="22"/>
                <w:szCs w:val="21"/>
                <w:lang w:val="en-GB"/>
              </w:rPr>
            </w:pPr>
            <w:r>
              <w:rPr>
                <w:rFonts w:ascii="Times New Roman" w:hAnsi="Times New Roman"/>
                <w:sz w:val="22"/>
                <w:szCs w:val="21"/>
                <w:lang w:val="en-GB"/>
              </w:rPr>
              <w:t>P</w:t>
            </w:r>
          </w:p>
        </w:tc>
      </w:tr>
      <w:tr w:rsidR="001E1F0F" w:rsidRPr="00E61720" w14:paraId="32FBE389" w14:textId="77777777" w:rsidTr="0025185B">
        <w:trPr>
          <w:trHeight w:val="510"/>
          <w:jc w:val="center"/>
        </w:trPr>
        <w:tc>
          <w:tcPr>
            <w:tcW w:w="35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14:paraId="34C99759" w14:textId="3AD99E3E" w:rsidR="001E1F0F" w:rsidRPr="00E61720" w:rsidRDefault="00F46928" w:rsidP="0025185B">
            <w:pPr>
              <w:spacing w:line="360" w:lineRule="auto"/>
              <w:jc w:val="center"/>
              <w:rPr>
                <w:rFonts w:ascii="Times New Roman" w:hAnsi="Times New Roman"/>
                <w:sz w:val="22"/>
                <w:szCs w:val="21"/>
              </w:rPr>
            </w:pPr>
            <w:r>
              <w:rPr>
                <w:rFonts w:ascii="Times New Roman" w:hAnsi="Times New Roman"/>
                <w:sz w:val="22"/>
                <w:szCs w:val="21"/>
                <w:lang w:val="en-GB"/>
              </w:rPr>
              <w:t xml:space="preserve">4.8 M </w:t>
            </w:r>
            <w:r w:rsidR="001E1F0F" w:rsidRPr="00E61720">
              <w:rPr>
                <w:rFonts w:ascii="Times New Roman" w:hAnsi="Times New Roman"/>
                <w:sz w:val="22"/>
                <w:szCs w:val="21"/>
                <w:lang w:val="en-GB"/>
              </w:rPr>
              <w:t>LiFSI FEA/DMC</w:t>
            </w:r>
            <w:r w:rsidR="005C5249">
              <w:rPr>
                <w:rFonts w:ascii="Times New Roman" w:eastAsia="Yu Mincho" w:hAnsi="Times New Roman" w:hint="eastAsia"/>
                <w:sz w:val="22"/>
                <w:szCs w:val="21"/>
                <w:lang w:val="en-GB" w:eastAsia="ja-JP"/>
              </w:rPr>
              <w:t xml:space="preserve"> </w:t>
            </w:r>
            <w:r w:rsidR="001E1F0F" w:rsidRPr="00E61720">
              <w:rPr>
                <w:rFonts w:ascii="Times New Roman" w:hAnsi="Times New Roman"/>
                <w:sz w:val="22"/>
                <w:szCs w:val="21"/>
                <w:lang w:val="en-GB"/>
              </w:rPr>
              <w:t>+</w:t>
            </w:r>
            <w:r w:rsidR="006735D6">
              <w:rPr>
                <w:rFonts w:ascii="Times New Roman" w:eastAsia="Yu Mincho" w:hAnsi="Times New Roman" w:hint="eastAsia"/>
                <w:sz w:val="22"/>
                <w:szCs w:val="21"/>
                <w:lang w:val="en-GB" w:eastAsia="ja-JP"/>
              </w:rPr>
              <w:t xml:space="preserve"> </w:t>
            </w:r>
            <w:r w:rsidR="001E1F0F" w:rsidRPr="00E61720">
              <w:rPr>
                <w:rFonts w:ascii="Times New Roman" w:hAnsi="Times New Roman"/>
                <w:sz w:val="22"/>
                <w:szCs w:val="21"/>
                <w:lang w:val="en-GB"/>
              </w:rPr>
              <w:t>1% LiPF</w:t>
            </w:r>
            <w:r w:rsidR="001E1F0F" w:rsidRPr="00E61720">
              <w:rPr>
                <w:rFonts w:ascii="Times New Roman" w:hAnsi="Times New Roman"/>
                <w:sz w:val="22"/>
                <w:szCs w:val="21"/>
                <w:vertAlign w:val="subscript"/>
                <w:lang w:val="en-GB"/>
              </w:rPr>
              <w:t>6</w:t>
            </w:r>
          </w:p>
        </w:tc>
        <w:tc>
          <w:tcPr>
            <w:tcW w:w="1134"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34BFEE06" w14:textId="77777777" w:rsidR="001E1F0F" w:rsidRPr="00E61720" w:rsidRDefault="001E1F0F" w:rsidP="0025185B">
            <w:pPr>
              <w:tabs>
                <w:tab w:val="left" w:pos="1802"/>
              </w:tabs>
              <w:spacing w:line="360" w:lineRule="auto"/>
              <w:jc w:val="center"/>
              <w:rPr>
                <w:rFonts w:ascii="Times New Roman" w:hAnsi="Times New Roman"/>
                <w:sz w:val="22"/>
                <w:szCs w:val="21"/>
              </w:rPr>
            </w:pPr>
            <w:r>
              <w:rPr>
                <w:rFonts w:ascii="Times New Roman" w:hAnsi="Times New Roman"/>
                <w:sz w:val="22"/>
                <w:szCs w:val="21"/>
              </w:rPr>
              <w:t>70.4</w:t>
            </w:r>
          </w:p>
        </w:tc>
        <w:tc>
          <w:tcPr>
            <w:tcW w:w="1276"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421B3AF7" w14:textId="77777777" w:rsidR="001E1F0F" w:rsidRPr="00E61720" w:rsidRDefault="001E1F0F" w:rsidP="0025185B">
            <w:pPr>
              <w:tabs>
                <w:tab w:val="left" w:pos="1802"/>
              </w:tabs>
              <w:spacing w:line="360" w:lineRule="auto"/>
              <w:jc w:val="center"/>
              <w:rPr>
                <w:rFonts w:ascii="Times New Roman" w:hAnsi="Times New Roman"/>
                <w:sz w:val="22"/>
                <w:szCs w:val="21"/>
              </w:rPr>
            </w:pPr>
            <w:r>
              <w:rPr>
                <w:rFonts w:ascii="Times New Roman" w:hAnsi="Times New Roman" w:hint="eastAsia"/>
                <w:sz w:val="22"/>
                <w:szCs w:val="21"/>
              </w:rPr>
              <w:t>1</w:t>
            </w:r>
            <w:r>
              <w:rPr>
                <w:rFonts w:ascii="Times New Roman" w:hAnsi="Times New Roman"/>
                <w:sz w:val="22"/>
                <w:szCs w:val="21"/>
              </w:rPr>
              <w:t>4.4</w:t>
            </w:r>
          </w:p>
        </w:tc>
        <w:tc>
          <w:tcPr>
            <w:tcW w:w="992"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29B1E6F4" w14:textId="77777777" w:rsidR="001E1F0F" w:rsidRPr="00E61720" w:rsidRDefault="001E1F0F" w:rsidP="0025185B">
            <w:pPr>
              <w:tabs>
                <w:tab w:val="left" w:pos="1802"/>
              </w:tabs>
              <w:spacing w:line="360" w:lineRule="auto"/>
              <w:jc w:val="center"/>
              <w:rPr>
                <w:rFonts w:ascii="Times New Roman" w:hAnsi="Times New Roman"/>
                <w:sz w:val="22"/>
                <w:szCs w:val="21"/>
              </w:rPr>
            </w:pPr>
            <w:r>
              <w:rPr>
                <w:rFonts w:ascii="Times New Roman" w:hAnsi="Times New Roman" w:hint="eastAsia"/>
                <w:sz w:val="22"/>
                <w:szCs w:val="21"/>
              </w:rPr>
              <w:t>8</w:t>
            </w:r>
            <w:r>
              <w:rPr>
                <w:rFonts w:ascii="Times New Roman" w:hAnsi="Times New Roman"/>
                <w:sz w:val="22"/>
                <w:szCs w:val="21"/>
              </w:rPr>
              <w:t>.9</w:t>
            </w:r>
          </w:p>
        </w:tc>
        <w:tc>
          <w:tcPr>
            <w:tcW w:w="1134"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28F5F496" w14:textId="77777777" w:rsidR="001E1F0F" w:rsidRPr="00E61720" w:rsidRDefault="001E1F0F" w:rsidP="0025185B">
            <w:pPr>
              <w:tabs>
                <w:tab w:val="left" w:pos="1802"/>
              </w:tabs>
              <w:spacing w:line="360" w:lineRule="auto"/>
              <w:jc w:val="center"/>
              <w:rPr>
                <w:rFonts w:ascii="Times New Roman" w:hAnsi="Times New Roman"/>
                <w:sz w:val="22"/>
                <w:szCs w:val="21"/>
              </w:rPr>
            </w:pPr>
            <w:r>
              <w:rPr>
                <w:rFonts w:ascii="Times New Roman" w:hAnsi="Times New Roman" w:hint="eastAsia"/>
                <w:sz w:val="22"/>
                <w:szCs w:val="21"/>
              </w:rPr>
              <w:t>2</w:t>
            </w:r>
            <w:r>
              <w:rPr>
                <w:rFonts w:ascii="Times New Roman" w:hAnsi="Times New Roman"/>
                <w:sz w:val="22"/>
                <w:szCs w:val="21"/>
              </w:rPr>
              <w:t>.8</w:t>
            </w:r>
          </w:p>
        </w:tc>
        <w:tc>
          <w:tcPr>
            <w:tcW w:w="1276"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7EB4DF14" w14:textId="6A2BCC25" w:rsidR="001E1F0F" w:rsidRPr="00E61720" w:rsidRDefault="001E1F0F" w:rsidP="0025185B">
            <w:pPr>
              <w:tabs>
                <w:tab w:val="left" w:pos="1802"/>
              </w:tabs>
              <w:spacing w:line="360" w:lineRule="auto"/>
              <w:jc w:val="center"/>
              <w:rPr>
                <w:rFonts w:ascii="Times New Roman" w:hAnsi="Times New Roman"/>
                <w:sz w:val="22"/>
                <w:szCs w:val="21"/>
              </w:rPr>
            </w:pPr>
            <w:r>
              <w:rPr>
                <w:rFonts w:ascii="Times New Roman" w:hAnsi="Times New Roman" w:hint="eastAsia"/>
                <w:sz w:val="22"/>
                <w:szCs w:val="21"/>
              </w:rPr>
              <w:t>3</w:t>
            </w:r>
            <w:r w:rsidR="0061292A">
              <w:rPr>
                <w:rFonts w:ascii="Times New Roman" w:hAnsi="Times New Roman"/>
                <w:sz w:val="22"/>
                <w:szCs w:val="21"/>
              </w:rPr>
              <w:t>.</w:t>
            </w:r>
            <w:r>
              <w:rPr>
                <w:rFonts w:ascii="Times New Roman" w:hAnsi="Times New Roman"/>
                <w:sz w:val="22"/>
                <w:szCs w:val="21"/>
              </w:rPr>
              <w:t>1</w:t>
            </w:r>
          </w:p>
        </w:tc>
        <w:tc>
          <w:tcPr>
            <w:tcW w:w="866" w:type="dxa"/>
            <w:tcBorders>
              <w:top w:val="single" w:sz="12" w:space="0" w:color="auto"/>
              <w:left w:val="single" w:sz="12" w:space="0" w:color="FFFFFF" w:themeColor="background1"/>
              <w:bottom w:val="single" w:sz="12" w:space="0" w:color="FFFFFF" w:themeColor="background1"/>
              <w:right w:val="single" w:sz="12" w:space="0" w:color="FFFFFF" w:themeColor="background1"/>
            </w:tcBorders>
            <w:vAlign w:val="center"/>
          </w:tcPr>
          <w:p w14:paraId="7BDEF221" w14:textId="77777777" w:rsidR="001E1F0F" w:rsidRPr="00E61720" w:rsidRDefault="001E1F0F" w:rsidP="0025185B">
            <w:pPr>
              <w:tabs>
                <w:tab w:val="left" w:pos="1802"/>
              </w:tabs>
              <w:spacing w:line="360" w:lineRule="auto"/>
              <w:jc w:val="center"/>
              <w:rPr>
                <w:rFonts w:ascii="Times New Roman" w:hAnsi="Times New Roman"/>
                <w:sz w:val="22"/>
                <w:szCs w:val="21"/>
              </w:rPr>
            </w:pPr>
            <w:r>
              <w:rPr>
                <w:rFonts w:ascii="Times New Roman" w:hAnsi="Times New Roman" w:hint="eastAsia"/>
                <w:sz w:val="22"/>
                <w:szCs w:val="21"/>
              </w:rPr>
              <w:t>0</w:t>
            </w:r>
            <w:r>
              <w:rPr>
                <w:rFonts w:ascii="Times New Roman" w:hAnsi="Times New Roman"/>
                <w:sz w:val="22"/>
                <w:szCs w:val="21"/>
              </w:rPr>
              <w:t>.4</w:t>
            </w:r>
          </w:p>
        </w:tc>
      </w:tr>
      <w:tr w:rsidR="001E1F0F" w:rsidRPr="00E61720" w14:paraId="1AE23C5B" w14:textId="77777777" w:rsidTr="0025185B">
        <w:trPr>
          <w:trHeight w:val="510"/>
          <w:jc w:val="center"/>
        </w:trPr>
        <w:tc>
          <w:tcPr>
            <w:tcW w:w="35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hideMark/>
          </w:tcPr>
          <w:p w14:paraId="0454C8E1" w14:textId="699060FC" w:rsidR="001E1F0F" w:rsidRPr="00E61720" w:rsidRDefault="00F46928" w:rsidP="0025185B">
            <w:pPr>
              <w:spacing w:line="360" w:lineRule="auto"/>
              <w:jc w:val="center"/>
              <w:rPr>
                <w:rFonts w:ascii="Times New Roman" w:hAnsi="Times New Roman"/>
                <w:sz w:val="22"/>
                <w:szCs w:val="21"/>
              </w:rPr>
            </w:pPr>
            <w:r>
              <w:rPr>
                <w:rFonts w:ascii="Times New Roman" w:hAnsi="Times New Roman"/>
                <w:sz w:val="22"/>
                <w:szCs w:val="21"/>
              </w:rPr>
              <w:t xml:space="preserve">4.8 M </w:t>
            </w:r>
            <w:r w:rsidR="001E1F0F" w:rsidRPr="00E61720">
              <w:rPr>
                <w:rFonts w:ascii="Times New Roman" w:hAnsi="Times New Roman"/>
                <w:sz w:val="22"/>
                <w:szCs w:val="21"/>
              </w:rPr>
              <w:t>LiFSI FEA/DMC</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3AB0581"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7</w:t>
            </w:r>
            <w:r>
              <w:rPr>
                <w:rFonts w:ascii="Times New Roman" w:hAnsi="Times New Roman"/>
                <w:sz w:val="22"/>
                <w:szCs w:val="21"/>
              </w:rPr>
              <w:t>1.7</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2FEEE52"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1</w:t>
            </w:r>
            <w:r>
              <w:rPr>
                <w:rFonts w:ascii="Times New Roman" w:hAnsi="Times New Roman"/>
                <w:sz w:val="22"/>
                <w:szCs w:val="21"/>
              </w:rPr>
              <w:t>3.3</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9098C11"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9</w:t>
            </w:r>
            <w:r>
              <w:rPr>
                <w:rFonts w:ascii="Times New Roman" w:hAnsi="Times New Roman"/>
                <w:sz w:val="22"/>
                <w:szCs w:val="21"/>
              </w:rPr>
              <w:t>.7</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E4F3E91"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2</w:t>
            </w:r>
            <w:r>
              <w:rPr>
                <w:rFonts w:ascii="Times New Roman" w:hAnsi="Times New Roman"/>
                <w:sz w:val="22"/>
                <w:szCs w:val="21"/>
              </w:rPr>
              <w:t>.9</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1202B13"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2</w:t>
            </w:r>
            <w:r>
              <w:rPr>
                <w:rFonts w:ascii="Times New Roman" w:hAnsi="Times New Roman"/>
                <w:sz w:val="22"/>
                <w:szCs w:val="21"/>
              </w:rPr>
              <w:t>.4</w:t>
            </w:r>
          </w:p>
        </w:tc>
        <w:tc>
          <w:tcPr>
            <w:tcW w:w="8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A214F0B"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w:t>
            </w:r>
          </w:p>
        </w:tc>
      </w:tr>
      <w:tr w:rsidR="001E1F0F" w:rsidRPr="00E61720" w14:paraId="5C7CA78B" w14:textId="77777777" w:rsidTr="0025185B">
        <w:trPr>
          <w:trHeight w:val="510"/>
          <w:jc w:val="center"/>
        </w:trPr>
        <w:tc>
          <w:tcPr>
            <w:tcW w:w="352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4321CFD" w14:textId="053F5444" w:rsidR="001E1F0F" w:rsidRPr="00E61720" w:rsidRDefault="00F46928" w:rsidP="0025185B">
            <w:pPr>
              <w:spacing w:line="360" w:lineRule="auto"/>
              <w:jc w:val="center"/>
              <w:rPr>
                <w:rFonts w:ascii="Times New Roman" w:hAnsi="Times New Roman"/>
                <w:sz w:val="22"/>
                <w:szCs w:val="21"/>
              </w:rPr>
            </w:pPr>
            <w:r>
              <w:rPr>
                <w:rFonts w:ascii="Times New Roman" w:hAnsi="Times New Roman"/>
                <w:sz w:val="22"/>
                <w:szCs w:val="21"/>
              </w:rPr>
              <w:t xml:space="preserve">4.8 M </w:t>
            </w:r>
            <w:r w:rsidR="001E1F0F" w:rsidRPr="00E61720">
              <w:rPr>
                <w:rFonts w:ascii="Times New Roman" w:hAnsi="Times New Roman"/>
                <w:sz w:val="22"/>
                <w:szCs w:val="21"/>
              </w:rPr>
              <w:t xml:space="preserve">LiFSI </w:t>
            </w:r>
          </w:p>
          <w:p w14:paraId="418EFD03" w14:textId="7DBB13BE" w:rsidR="001E1F0F" w:rsidRPr="00E61720" w:rsidRDefault="001E1F0F" w:rsidP="0025185B">
            <w:pPr>
              <w:spacing w:line="360" w:lineRule="auto"/>
              <w:jc w:val="center"/>
              <w:rPr>
                <w:rFonts w:ascii="Times New Roman" w:hAnsi="Times New Roman"/>
                <w:sz w:val="22"/>
                <w:szCs w:val="21"/>
              </w:rPr>
            </w:pPr>
            <w:r w:rsidRPr="00E61720">
              <w:rPr>
                <w:rFonts w:ascii="Times New Roman" w:hAnsi="Times New Roman"/>
                <w:sz w:val="22"/>
                <w:szCs w:val="21"/>
              </w:rPr>
              <w:t>FEA</w:t>
            </w:r>
            <w:r w:rsidR="005C5249">
              <w:rPr>
                <w:rFonts w:ascii="Times New Roman" w:eastAsia="Yu Mincho" w:hAnsi="Times New Roman" w:hint="eastAsia"/>
                <w:sz w:val="22"/>
                <w:szCs w:val="21"/>
                <w:lang w:eastAsia="ja-JP"/>
              </w:rPr>
              <w:t xml:space="preserve"> </w:t>
            </w:r>
            <w:r w:rsidRPr="00E61720">
              <w:rPr>
                <w:rFonts w:ascii="Times New Roman" w:hAnsi="Times New Roman"/>
                <w:sz w:val="22"/>
                <w:szCs w:val="21"/>
              </w:rPr>
              <w:t>+</w:t>
            </w:r>
            <w:r w:rsidR="005C5249">
              <w:rPr>
                <w:rFonts w:ascii="Times New Roman" w:eastAsia="Yu Mincho" w:hAnsi="Times New Roman" w:hint="eastAsia"/>
                <w:sz w:val="22"/>
                <w:szCs w:val="21"/>
                <w:lang w:eastAsia="ja-JP"/>
              </w:rPr>
              <w:t xml:space="preserve"> </w:t>
            </w:r>
            <w:r w:rsidRPr="00E61720">
              <w:rPr>
                <w:rFonts w:ascii="Times New Roman" w:hAnsi="Times New Roman"/>
                <w:sz w:val="22"/>
                <w:szCs w:val="21"/>
              </w:rPr>
              <w:t>1% LiPF</w:t>
            </w:r>
            <w:r w:rsidRPr="00E61720">
              <w:rPr>
                <w:rFonts w:ascii="Times New Roman" w:hAnsi="Times New Roman"/>
                <w:sz w:val="22"/>
                <w:szCs w:val="21"/>
                <w:vertAlign w:val="subscript"/>
              </w:rPr>
              <w:t>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58D3388"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6</w:t>
            </w:r>
            <w:r>
              <w:rPr>
                <w:rFonts w:ascii="Times New Roman" w:hAnsi="Times New Roman"/>
                <w:sz w:val="22"/>
                <w:szCs w:val="21"/>
              </w:rPr>
              <w:t>2.7</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4FEC146"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1</w:t>
            </w:r>
            <w:r>
              <w:rPr>
                <w:rFonts w:ascii="Times New Roman" w:hAnsi="Times New Roman"/>
                <w:sz w:val="22"/>
                <w:szCs w:val="21"/>
              </w:rPr>
              <w:t>6.4</w:t>
            </w:r>
          </w:p>
        </w:tc>
        <w:tc>
          <w:tcPr>
            <w:tcW w:w="99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C495E3E"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1</w:t>
            </w:r>
            <w:r>
              <w:rPr>
                <w:rFonts w:ascii="Times New Roman" w:hAnsi="Times New Roman"/>
                <w:sz w:val="22"/>
                <w:szCs w:val="21"/>
              </w:rPr>
              <w:t>4.6</w:t>
            </w:r>
          </w:p>
        </w:tc>
        <w:tc>
          <w:tcPr>
            <w:tcW w:w="113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5B132C3"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2</w:t>
            </w:r>
            <w:r>
              <w:rPr>
                <w:rFonts w:ascii="Times New Roman" w:hAnsi="Times New Roman"/>
                <w:sz w:val="22"/>
                <w:szCs w:val="21"/>
              </w:rPr>
              <w:t>.5</w:t>
            </w:r>
          </w:p>
        </w:tc>
        <w:tc>
          <w:tcPr>
            <w:tcW w:w="127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9F52C32" w14:textId="4A6C6EB0"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3</w:t>
            </w:r>
            <w:r>
              <w:rPr>
                <w:rFonts w:ascii="Times New Roman" w:hAnsi="Times New Roman"/>
                <w:sz w:val="22"/>
                <w:szCs w:val="21"/>
              </w:rPr>
              <w:t>.</w:t>
            </w:r>
            <w:r w:rsidR="0061292A">
              <w:rPr>
                <w:rFonts w:ascii="Times New Roman" w:hAnsi="Times New Roman"/>
                <w:sz w:val="22"/>
                <w:szCs w:val="21"/>
              </w:rPr>
              <w:t>5</w:t>
            </w:r>
          </w:p>
        </w:tc>
        <w:tc>
          <w:tcPr>
            <w:tcW w:w="86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DAD4D55"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0</w:t>
            </w:r>
            <w:r>
              <w:rPr>
                <w:rFonts w:ascii="Times New Roman" w:hAnsi="Times New Roman"/>
                <w:sz w:val="22"/>
                <w:szCs w:val="21"/>
              </w:rPr>
              <w:t>.3</w:t>
            </w:r>
          </w:p>
        </w:tc>
      </w:tr>
      <w:tr w:rsidR="001E1F0F" w:rsidRPr="00E61720" w14:paraId="3401DADB" w14:textId="77777777" w:rsidTr="0025185B">
        <w:trPr>
          <w:trHeight w:val="510"/>
          <w:jc w:val="center"/>
        </w:trPr>
        <w:tc>
          <w:tcPr>
            <w:tcW w:w="3529"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35346E64" w14:textId="214D96AE" w:rsidR="001E1F0F" w:rsidRPr="00E61720" w:rsidRDefault="00F46928" w:rsidP="0025185B">
            <w:pPr>
              <w:spacing w:line="360" w:lineRule="auto"/>
              <w:jc w:val="center"/>
              <w:rPr>
                <w:rFonts w:ascii="Times New Roman" w:hAnsi="Times New Roman"/>
                <w:sz w:val="22"/>
                <w:szCs w:val="21"/>
              </w:rPr>
            </w:pPr>
            <w:r>
              <w:rPr>
                <w:rFonts w:ascii="Times New Roman" w:hAnsi="Times New Roman"/>
                <w:sz w:val="22"/>
                <w:szCs w:val="21"/>
              </w:rPr>
              <w:t xml:space="preserve">4.8 M </w:t>
            </w:r>
            <w:r w:rsidR="001E1F0F" w:rsidRPr="00E61720">
              <w:rPr>
                <w:rFonts w:ascii="Times New Roman" w:hAnsi="Times New Roman"/>
                <w:sz w:val="22"/>
                <w:szCs w:val="21"/>
              </w:rPr>
              <w:t>LiFSI DMC</w:t>
            </w:r>
            <w:r w:rsidR="005C5249">
              <w:rPr>
                <w:rFonts w:ascii="Times New Roman" w:eastAsia="Yu Mincho" w:hAnsi="Times New Roman" w:hint="eastAsia"/>
                <w:sz w:val="22"/>
                <w:szCs w:val="21"/>
                <w:lang w:eastAsia="ja-JP"/>
              </w:rPr>
              <w:t xml:space="preserve"> </w:t>
            </w:r>
            <w:r w:rsidR="001E1F0F" w:rsidRPr="00E61720">
              <w:rPr>
                <w:rFonts w:ascii="Times New Roman" w:hAnsi="Times New Roman"/>
                <w:sz w:val="22"/>
                <w:szCs w:val="21"/>
              </w:rPr>
              <w:t>+</w:t>
            </w:r>
            <w:r w:rsidR="005C5249">
              <w:rPr>
                <w:rFonts w:ascii="Times New Roman" w:eastAsia="Yu Mincho" w:hAnsi="Times New Roman" w:hint="eastAsia"/>
                <w:sz w:val="22"/>
                <w:szCs w:val="21"/>
                <w:lang w:eastAsia="ja-JP"/>
              </w:rPr>
              <w:t xml:space="preserve"> </w:t>
            </w:r>
            <w:r w:rsidR="001E1F0F" w:rsidRPr="00E61720">
              <w:rPr>
                <w:rFonts w:ascii="Times New Roman" w:hAnsi="Times New Roman"/>
                <w:sz w:val="22"/>
                <w:szCs w:val="21"/>
              </w:rPr>
              <w:t>1% LiPF</w:t>
            </w:r>
            <w:r w:rsidR="001E1F0F" w:rsidRPr="00E61720">
              <w:rPr>
                <w:rFonts w:ascii="Times New Roman" w:hAnsi="Times New Roman"/>
                <w:sz w:val="22"/>
                <w:szCs w:val="21"/>
                <w:vertAlign w:val="subscript"/>
              </w:rPr>
              <w:t>6</w:t>
            </w:r>
          </w:p>
        </w:tc>
        <w:tc>
          <w:tcPr>
            <w:tcW w:w="1134"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377BC593"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6</w:t>
            </w:r>
            <w:r>
              <w:rPr>
                <w:rFonts w:ascii="Times New Roman" w:hAnsi="Times New Roman"/>
                <w:sz w:val="22"/>
                <w:szCs w:val="21"/>
              </w:rPr>
              <w:t>1.2</w:t>
            </w:r>
          </w:p>
        </w:tc>
        <w:tc>
          <w:tcPr>
            <w:tcW w:w="1276"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22576AAD"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1</w:t>
            </w:r>
            <w:r>
              <w:rPr>
                <w:rFonts w:ascii="Times New Roman" w:hAnsi="Times New Roman"/>
                <w:sz w:val="22"/>
                <w:szCs w:val="21"/>
              </w:rPr>
              <w:t>8.2</w:t>
            </w:r>
          </w:p>
        </w:tc>
        <w:tc>
          <w:tcPr>
            <w:tcW w:w="992"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0EA43343"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9</w:t>
            </w:r>
            <w:r>
              <w:rPr>
                <w:rFonts w:ascii="Times New Roman" w:hAnsi="Times New Roman"/>
                <w:sz w:val="22"/>
                <w:szCs w:val="21"/>
              </w:rPr>
              <w:t>.3</w:t>
            </w:r>
          </w:p>
        </w:tc>
        <w:tc>
          <w:tcPr>
            <w:tcW w:w="1134"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4C4F3E99"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4</w:t>
            </w:r>
            <w:r>
              <w:rPr>
                <w:rFonts w:ascii="Times New Roman" w:hAnsi="Times New Roman"/>
                <w:sz w:val="22"/>
                <w:szCs w:val="21"/>
              </w:rPr>
              <w:t>.3</w:t>
            </w:r>
          </w:p>
        </w:tc>
        <w:tc>
          <w:tcPr>
            <w:tcW w:w="1276"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17214256"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5</w:t>
            </w:r>
            <w:r>
              <w:rPr>
                <w:rFonts w:ascii="Times New Roman" w:hAnsi="Times New Roman"/>
                <w:sz w:val="22"/>
                <w:szCs w:val="21"/>
              </w:rPr>
              <w:t>.9</w:t>
            </w:r>
          </w:p>
        </w:tc>
        <w:tc>
          <w:tcPr>
            <w:tcW w:w="866" w:type="dxa"/>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71FA8D0B" w14:textId="77777777" w:rsidR="001E1F0F" w:rsidRPr="00E61720" w:rsidRDefault="001E1F0F" w:rsidP="0025185B">
            <w:pPr>
              <w:spacing w:line="360" w:lineRule="auto"/>
              <w:jc w:val="center"/>
              <w:rPr>
                <w:rFonts w:ascii="Times New Roman" w:hAnsi="Times New Roman"/>
                <w:sz w:val="22"/>
                <w:szCs w:val="21"/>
              </w:rPr>
            </w:pPr>
            <w:r>
              <w:rPr>
                <w:rFonts w:ascii="Times New Roman" w:hAnsi="Times New Roman" w:hint="eastAsia"/>
                <w:sz w:val="22"/>
                <w:szCs w:val="21"/>
              </w:rPr>
              <w:t>1</w:t>
            </w:r>
            <w:r>
              <w:rPr>
                <w:rFonts w:ascii="Times New Roman" w:hAnsi="Times New Roman"/>
                <w:sz w:val="22"/>
                <w:szCs w:val="21"/>
              </w:rPr>
              <w:t>.1</w:t>
            </w:r>
          </w:p>
        </w:tc>
      </w:tr>
    </w:tbl>
    <w:p w14:paraId="04219101" w14:textId="3B4DC891" w:rsidR="00884FA4" w:rsidRPr="001E1F0F" w:rsidRDefault="00884FA4" w:rsidP="00205726">
      <w:pPr>
        <w:rPr>
          <w:rFonts w:ascii="Times New Roman" w:hAnsi="Times New Roman" w:cs="Times New Roman"/>
          <w:sz w:val="24"/>
          <w:szCs w:val="24"/>
        </w:rPr>
      </w:pPr>
    </w:p>
    <w:p w14:paraId="17436573" w14:textId="77777777" w:rsidR="00884FA4" w:rsidRDefault="00884FA4">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189521E" w14:textId="2F6BA712" w:rsidR="00205726" w:rsidRDefault="00884FA4" w:rsidP="00884FA4">
      <w:pPr>
        <w:jc w:val="center"/>
        <w:rPr>
          <w:rFonts w:ascii="Times New Roman" w:hAnsi="Times New Roman" w:cs="Times New Roman"/>
          <w:sz w:val="24"/>
          <w:szCs w:val="24"/>
          <w:lang w:val="en-GB"/>
        </w:rPr>
      </w:pPr>
      <w:r w:rsidRPr="00884FA4">
        <w:rPr>
          <w:rFonts w:ascii="Times New Roman" w:hAnsi="Times New Roman" w:cs="Times New Roman"/>
          <w:noProof/>
          <w:sz w:val="24"/>
          <w:szCs w:val="24"/>
          <w:lang w:val="en-GB"/>
        </w:rPr>
        <w:lastRenderedPageBreak/>
        <w:drawing>
          <wp:inline distT="0" distB="0" distL="0" distR="0" wp14:anchorId="7068DE96" wp14:editId="7B18BABF">
            <wp:extent cx="3403125" cy="240084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6150" cy="2417085"/>
                    </a:xfrm>
                    <a:prstGeom prst="rect">
                      <a:avLst/>
                    </a:prstGeom>
                    <a:noFill/>
                    <a:ln>
                      <a:noFill/>
                    </a:ln>
                  </pic:spPr>
                </pic:pic>
              </a:graphicData>
            </a:graphic>
          </wp:inline>
        </w:drawing>
      </w:r>
    </w:p>
    <w:p w14:paraId="4FF53D12" w14:textId="44DAF640" w:rsidR="00884FA4" w:rsidRDefault="00884FA4" w:rsidP="00884FA4">
      <w:pPr>
        <w:rPr>
          <w:rFonts w:ascii="Times New Roman" w:hAnsi="Times New Roman" w:cs="Times New Roman"/>
          <w:sz w:val="24"/>
          <w:szCs w:val="24"/>
          <w:lang w:val="en-GB"/>
        </w:rPr>
      </w:pPr>
      <w:r w:rsidRPr="00B00688">
        <w:rPr>
          <w:rFonts w:ascii="Times New Roman" w:hAnsi="Times New Roman" w:cs="Times New Roman"/>
          <w:b/>
          <w:bCs/>
          <w:sz w:val="24"/>
          <w:szCs w:val="24"/>
          <w:lang w:val="en-GB"/>
        </w:rPr>
        <w:t xml:space="preserve">Figure </w:t>
      </w:r>
      <w:r w:rsidR="00B54067" w:rsidRPr="00B00688">
        <w:rPr>
          <w:rFonts w:ascii="Times New Roman" w:hAnsi="Times New Roman" w:cs="Times New Roman"/>
          <w:b/>
          <w:bCs/>
          <w:sz w:val="24"/>
          <w:szCs w:val="24"/>
          <w:lang w:val="en-GB"/>
        </w:rPr>
        <w:t>S</w:t>
      </w:r>
      <w:r w:rsidR="00B54067">
        <w:rPr>
          <w:rFonts w:ascii="Times New Roman" w:hAnsi="Times New Roman" w:cs="Times New Roman"/>
          <w:b/>
          <w:bCs/>
          <w:sz w:val="24"/>
          <w:szCs w:val="24"/>
          <w:lang w:val="en-GB"/>
        </w:rPr>
        <w:t>11</w:t>
      </w:r>
      <w:r>
        <w:rPr>
          <w:rFonts w:ascii="Times New Roman" w:hAnsi="Times New Roman" w:cs="Times New Roman"/>
          <w:sz w:val="24"/>
          <w:szCs w:val="24"/>
          <w:lang w:val="en-GB"/>
        </w:rPr>
        <w:t>. The melting point of 3.7</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M LiPF</w:t>
      </w:r>
      <w:r w:rsidRPr="00B00688">
        <w:rPr>
          <w:rFonts w:ascii="Times New Roman" w:hAnsi="Times New Roman" w:cs="Times New Roman"/>
          <w:sz w:val="24"/>
          <w:szCs w:val="24"/>
          <w:vertAlign w:val="subscript"/>
          <w:lang w:val="en-GB"/>
        </w:rPr>
        <w:t>6</w:t>
      </w:r>
      <w:r>
        <w:rPr>
          <w:rFonts w:ascii="Times New Roman" w:hAnsi="Times New Roman" w:cs="Times New Roman"/>
          <w:sz w:val="24"/>
          <w:szCs w:val="24"/>
          <w:lang w:val="en-GB"/>
        </w:rPr>
        <w:t xml:space="preserve"> FEA/DMC and </w:t>
      </w:r>
      <w:r w:rsidR="00F46928">
        <w:rPr>
          <w:rFonts w:ascii="Times New Roman" w:hAnsi="Times New Roman" w:cs="Times New Roman"/>
          <w:sz w:val="24"/>
          <w:szCs w:val="24"/>
          <w:lang w:val="en-GB"/>
        </w:rPr>
        <w:t xml:space="preserve">4.8 M </w:t>
      </w:r>
      <w:r>
        <w:rPr>
          <w:rFonts w:ascii="Times New Roman" w:hAnsi="Times New Roman" w:cs="Times New Roman"/>
          <w:sz w:val="24"/>
          <w:szCs w:val="24"/>
          <w:lang w:val="en-GB"/>
        </w:rPr>
        <w:t>LiFSI FEA/DMC</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1% LiPF</w:t>
      </w:r>
      <w:r w:rsidRPr="00B00688">
        <w:rPr>
          <w:rFonts w:ascii="Times New Roman" w:hAnsi="Times New Roman" w:cs="Times New Roman"/>
          <w:sz w:val="24"/>
          <w:szCs w:val="24"/>
          <w:vertAlign w:val="subscript"/>
          <w:lang w:val="en-GB"/>
        </w:rPr>
        <w:t>6</w:t>
      </w:r>
      <w:r>
        <w:rPr>
          <w:rFonts w:ascii="Times New Roman" w:hAnsi="Times New Roman" w:cs="Times New Roman"/>
          <w:sz w:val="24"/>
          <w:szCs w:val="24"/>
          <w:lang w:val="en-GB"/>
        </w:rPr>
        <w:t xml:space="preserve"> electrolytes.</w:t>
      </w:r>
    </w:p>
    <w:p w14:paraId="44DA80A5" w14:textId="77777777" w:rsidR="00EB6924" w:rsidRDefault="00EB6924">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9F13E57" w14:textId="424D5B92" w:rsidR="00062571" w:rsidRDefault="00062571" w:rsidP="00062571">
      <w:pPr>
        <w:widowControl/>
        <w:spacing w:line="360" w:lineRule="auto"/>
        <w:rPr>
          <w:rFonts w:ascii="Times New Roman" w:hAnsi="Times New Roman" w:cs="Times New Roman"/>
          <w:sz w:val="24"/>
          <w:szCs w:val="24"/>
          <w:lang w:val="en-GB"/>
        </w:rPr>
      </w:pPr>
      <w:r w:rsidRPr="00480815">
        <w:rPr>
          <w:rFonts w:ascii="Times New Roman" w:hAnsi="Times New Roman" w:cs="Times New Roman"/>
          <w:b/>
          <w:bCs/>
          <w:sz w:val="24"/>
          <w:szCs w:val="24"/>
          <w:lang w:val="en-GB"/>
        </w:rPr>
        <w:lastRenderedPageBreak/>
        <w:t xml:space="preserve">Table </w:t>
      </w:r>
      <w:r w:rsidR="008A2AB2" w:rsidRPr="00480815">
        <w:rPr>
          <w:rFonts w:ascii="Times New Roman" w:hAnsi="Times New Roman" w:cs="Times New Roman"/>
          <w:b/>
          <w:bCs/>
          <w:sz w:val="24"/>
          <w:szCs w:val="24"/>
          <w:lang w:val="en-GB"/>
        </w:rPr>
        <w:t>S</w:t>
      </w:r>
      <w:r w:rsidR="001E1F0F">
        <w:rPr>
          <w:rFonts w:ascii="Times New Roman" w:hAnsi="Times New Roman" w:cs="Times New Roman"/>
          <w:b/>
          <w:bCs/>
          <w:sz w:val="24"/>
          <w:szCs w:val="24"/>
          <w:lang w:val="en-GB"/>
        </w:rPr>
        <w:t>2</w:t>
      </w:r>
      <w:r>
        <w:rPr>
          <w:rFonts w:ascii="Times New Roman" w:hAnsi="Times New Roman" w:cs="Times New Roman"/>
          <w:sz w:val="24"/>
          <w:szCs w:val="24"/>
          <w:lang w:val="en-GB"/>
        </w:rPr>
        <w:t>. Summary of the electrochemical performances of reported dual-ion batteries</w:t>
      </w:r>
      <w:r w:rsidR="003B389E">
        <w:rPr>
          <w:rFonts w:ascii="Times New Roman" w:hAnsi="Times New Roman" w:cs="Times New Roman"/>
          <w:sz w:val="24"/>
          <w:szCs w:val="24"/>
          <w:lang w:val="en-GB"/>
        </w:rPr>
        <w:t xml:space="preserve"> at room temperature and low temperature</w:t>
      </w:r>
      <w:r>
        <w:rPr>
          <w:rFonts w:ascii="Times New Roman" w:hAnsi="Times New Roman" w:cs="Times New Roman"/>
          <w:sz w:val="24"/>
          <w:szCs w:val="24"/>
          <w:lang w:val="en-GB"/>
        </w:rPr>
        <w:t>.</w:t>
      </w:r>
      <w:r w:rsidR="00836A22">
        <w:rPr>
          <w:rFonts w:ascii="Times New Roman" w:hAnsi="Times New Roman" w:cs="Times New Roman"/>
          <w:sz w:val="24"/>
          <w:szCs w:val="24"/>
          <w:lang w:val="en-GB"/>
        </w:rPr>
        <w:t xml:space="preserve"> </w:t>
      </w:r>
    </w:p>
    <w:p w14:paraId="16F16DCB" w14:textId="77777777" w:rsidR="00062571" w:rsidRDefault="00062571" w:rsidP="00062571">
      <w:pPr>
        <w:widowControl/>
        <w:spacing w:line="360" w:lineRule="auto"/>
        <w:jc w:val="center"/>
        <w:rPr>
          <w:rFonts w:ascii="Times New Roman" w:hAnsi="Times New Roman" w:cs="Times New Roman"/>
          <w:sz w:val="24"/>
          <w:szCs w:val="24"/>
          <w:lang w:val="en-GB"/>
        </w:rPr>
      </w:pPr>
    </w:p>
    <w:tbl>
      <w:tblPr>
        <w:tblStyle w:val="TableGridLight"/>
        <w:tblW w:w="11370" w:type="dxa"/>
        <w:jc w:val="center"/>
        <w:tblInd w:w="0" w:type="dxa"/>
        <w:tblLayout w:type="fixed"/>
        <w:tblLook w:val="04A0" w:firstRow="1" w:lastRow="0" w:firstColumn="1" w:lastColumn="0" w:noHBand="0" w:noVBand="1"/>
      </w:tblPr>
      <w:tblGrid>
        <w:gridCol w:w="960"/>
        <w:gridCol w:w="1700"/>
        <w:gridCol w:w="1533"/>
        <w:gridCol w:w="1300"/>
        <w:gridCol w:w="1320"/>
        <w:gridCol w:w="1156"/>
        <w:gridCol w:w="957"/>
        <w:gridCol w:w="1593"/>
        <w:gridCol w:w="851"/>
      </w:tblGrid>
      <w:tr w:rsidR="00BF72F5" w14:paraId="172A8C4A" w14:textId="77777777" w:rsidTr="00C1662E">
        <w:trPr>
          <w:trHeight w:val="1587"/>
          <w:jc w:val="center"/>
        </w:trPr>
        <w:tc>
          <w:tcPr>
            <w:tcW w:w="9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DFC623" w14:textId="77777777" w:rsidR="00BF72F5" w:rsidRDefault="00BF72F5" w:rsidP="00C1662E">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Anion</w:t>
            </w: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C0FA44"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b/>
                <w:bCs/>
                <w:sz w:val="24"/>
                <w:szCs w:val="24"/>
                <w:lang w:val="en-GB"/>
              </w:rPr>
              <w:t>Cathode</w:t>
            </w:r>
            <w:r>
              <w:rPr>
                <w:rFonts w:ascii="Times New Roman" w:hAnsi="Times New Roman" w:cs="Times New Roman"/>
                <w:sz w:val="24"/>
                <w:szCs w:val="24"/>
                <w:lang w:val="en-GB"/>
              </w:rPr>
              <w:t>||</w:t>
            </w:r>
          </w:p>
          <w:p w14:paraId="394DDC78" w14:textId="77777777" w:rsidR="00BF72F5" w:rsidRDefault="00BF72F5" w:rsidP="00C1662E">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anode</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0FB24B" w14:textId="77777777" w:rsidR="00BF72F5" w:rsidRDefault="00BF72F5" w:rsidP="00C1662E">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Electrolyte</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37EB1F" w14:textId="77777777" w:rsidR="00BF72F5" w:rsidRDefault="00BF72F5" w:rsidP="00C1662E">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Voltage range (V)</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043D21E" w14:textId="77777777" w:rsidR="00BF72F5" w:rsidRDefault="00BF72F5" w:rsidP="00C1662E">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Specific discharge capacity (mAh g</w:t>
            </w:r>
            <w:r>
              <w:rPr>
                <w:rFonts w:ascii="Times New Roman" w:hAnsi="Times New Roman" w:cs="Times New Roman"/>
                <w:b/>
                <w:bCs/>
                <w:sz w:val="24"/>
                <w:szCs w:val="24"/>
                <w:vertAlign w:val="superscript"/>
                <w:lang w:val="en-GB"/>
              </w:rPr>
              <w:t>-1</w:t>
            </w:r>
            <w:r>
              <w:rPr>
                <w:rFonts w:ascii="Times New Roman" w:hAnsi="Times New Roman" w:cs="Times New Roman"/>
                <w:b/>
                <w:bCs/>
                <w:sz w:val="24"/>
                <w:szCs w:val="24"/>
                <w:lang w:val="en-GB"/>
              </w:rPr>
              <w:t>)</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E071D0" w14:textId="77777777" w:rsidR="00BF72F5" w:rsidRDefault="00BF72F5" w:rsidP="00C1662E">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Applied current density</w:t>
            </w:r>
          </w:p>
          <w:p w14:paraId="017AF2C9" w14:textId="77777777" w:rsidR="00BF72F5" w:rsidRDefault="00BF72F5" w:rsidP="00C1662E">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(1C=100mA g</w:t>
            </w:r>
            <w:r>
              <w:rPr>
                <w:rFonts w:ascii="Times New Roman" w:hAnsi="Times New Roman" w:cs="Times New Roman"/>
                <w:b/>
                <w:bCs/>
                <w:sz w:val="24"/>
                <w:szCs w:val="24"/>
                <w:vertAlign w:val="superscript"/>
                <w:lang w:val="en-GB"/>
              </w:rPr>
              <w:t>-1</w:t>
            </w:r>
            <w:r>
              <w:rPr>
                <w:rFonts w:ascii="Times New Roman" w:hAnsi="Times New Roman" w:cs="Times New Roman"/>
                <w:b/>
                <w:bCs/>
                <w:sz w:val="24"/>
                <w:szCs w:val="24"/>
                <w:lang w:val="en-GB"/>
              </w:rPr>
              <w:t>)</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4C0C1AA" w14:textId="77777777" w:rsidR="00BF72F5" w:rsidRDefault="00BF72F5" w:rsidP="00C1662E">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Temperature</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D27CE3" w14:textId="77777777" w:rsidR="00BF72F5" w:rsidRDefault="00BF72F5" w:rsidP="00C1662E">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Cycling capability (capacity retention/cycles)</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0DE583" w14:textId="77777777" w:rsidR="00BF72F5" w:rsidRDefault="00BF72F5" w:rsidP="00C1662E">
            <w:pPr>
              <w:spacing w:line="36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Reference</w:t>
            </w:r>
          </w:p>
        </w:tc>
      </w:tr>
      <w:tr w:rsidR="00BF72F5" w14:paraId="4E6A37DE" w14:textId="77777777" w:rsidTr="00C1662E">
        <w:trPr>
          <w:trHeight w:val="1028"/>
          <w:jc w:val="center"/>
        </w:trPr>
        <w:tc>
          <w:tcPr>
            <w:tcW w:w="960"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hideMark/>
          </w:tcPr>
          <w:p w14:paraId="5654A11D"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This work</w:t>
            </w:r>
          </w:p>
        </w:tc>
        <w:tc>
          <w:tcPr>
            <w:tcW w:w="1700"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hideMark/>
          </w:tcPr>
          <w:p w14:paraId="07B5B226"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Graphite||Li</w:t>
            </w:r>
          </w:p>
        </w:tc>
        <w:tc>
          <w:tcPr>
            <w:tcW w:w="1533"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hideMark/>
          </w:tcPr>
          <w:p w14:paraId="608022C3" w14:textId="570335E6" w:rsidR="00BF72F5" w:rsidRDefault="00F46928"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4.8 M </w:t>
            </w:r>
            <w:r w:rsidR="00BF72F5">
              <w:rPr>
                <w:rFonts w:ascii="Times New Roman" w:hAnsi="Times New Roman" w:cs="Times New Roman"/>
                <w:sz w:val="24"/>
                <w:szCs w:val="24"/>
                <w:lang w:val="en-GB"/>
              </w:rPr>
              <w:t>LiFSI-FEA/DMC + 1% LiPF</w:t>
            </w:r>
            <w:r w:rsidR="00BF72F5" w:rsidRPr="000A00A7">
              <w:rPr>
                <w:rFonts w:ascii="Times New Roman" w:hAnsi="Times New Roman" w:cs="Times New Roman"/>
                <w:sz w:val="24"/>
                <w:szCs w:val="24"/>
                <w:vertAlign w:val="subscript"/>
                <w:lang w:val="en-GB"/>
              </w:rPr>
              <w:t>6</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EC26D34"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3.0-5.1</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E43FFA"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eastAsia="SimSun" w:hAnsi="Times New Roman" w:cs="Times New Roman"/>
                <w:bCs/>
                <w:sz w:val="24"/>
                <w:szCs w:val="24"/>
              </w:rPr>
              <w:t>93.1</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773CBB" w14:textId="553D7706"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617C6A"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Pr>
                <w:rFonts w:ascii="Times New Roman" w:hAnsi="Times New Roman" w:cs="Times New Roman"/>
                <w:sz w:val="24"/>
                <w:szCs w:val="24"/>
                <w:lang w:val="en-GB"/>
              </w:rPr>
              <w:t xml:space="preserve">5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EEEE5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94.1%/ </w:t>
            </w:r>
          </w:p>
          <w:p w14:paraId="763A2E9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2000</w:t>
            </w:r>
          </w:p>
        </w:tc>
        <w:tc>
          <w:tcPr>
            <w:tcW w:w="851"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hideMark/>
          </w:tcPr>
          <w:p w14:paraId="311A0623" w14:textId="01212EB2" w:rsidR="00BF72F5" w:rsidRDefault="00F8259B"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This work</w:t>
            </w:r>
          </w:p>
        </w:tc>
      </w:tr>
      <w:tr w:rsidR="00F8259B" w14:paraId="3AEA5098" w14:textId="77777777" w:rsidTr="00C1662E">
        <w:trPr>
          <w:trHeight w:val="1028"/>
          <w:jc w:val="center"/>
        </w:trPr>
        <w:tc>
          <w:tcPr>
            <w:tcW w:w="960" w:type="dxa"/>
            <w:vMerge/>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73DAB89B" w14:textId="77777777" w:rsidR="00F8259B" w:rsidRDefault="00F8259B" w:rsidP="00C1662E">
            <w:pPr>
              <w:spacing w:line="360" w:lineRule="auto"/>
              <w:jc w:val="center"/>
              <w:rPr>
                <w:rFonts w:ascii="Times New Roman" w:hAnsi="Times New Roman" w:cs="Times New Roman"/>
                <w:sz w:val="24"/>
                <w:szCs w:val="24"/>
                <w:lang w:val="en-GB"/>
              </w:rPr>
            </w:pPr>
          </w:p>
        </w:tc>
        <w:tc>
          <w:tcPr>
            <w:tcW w:w="1700" w:type="dxa"/>
            <w:vMerge/>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28E902A1" w14:textId="77777777" w:rsidR="00F8259B" w:rsidRDefault="00F8259B" w:rsidP="00C1662E">
            <w:pPr>
              <w:spacing w:line="360" w:lineRule="auto"/>
              <w:jc w:val="center"/>
              <w:rPr>
                <w:rFonts w:ascii="Times New Roman" w:hAnsi="Times New Roman" w:cs="Times New Roman"/>
                <w:sz w:val="24"/>
                <w:szCs w:val="24"/>
                <w:lang w:val="en-GB"/>
              </w:rPr>
            </w:pPr>
          </w:p>
        </w:tc>
        <w:tc>
          <w:tcPr>
            <w:tcW w:w="1533" w:type="dxa"/>
            <w:vMerge/>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0E1698C2" w14:textId="77777777" w:rsidR="00F8259B" w:rsidRDefault="00F8259B" w:rsidP="00C1662E">
            <w:pPr>
              <w:spacing w:line="360" w:lineRule="auto"/>
              <w:jc w:val="center"/>
              <w:rPr>
                <w:rFonts w:ascii="Times New Roman" w:hAnsi="Times New Roman" w:cs="Times New Roman"/>
                <w:sz w:val="24"/>
                <w:szCs w:val="24"/>
                <w:lang w:val="en-GB"/>
              </w:rPr>
            </w:pP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EEFBC8" w14:textId="748FB47D" w:rsidR="00F8259B" w:rsidRDefault="008A2AB2" w:rsidP="00C1662E">
            <w:pPr>
              <w:spacing w:line="360" w:lineRule="auto"/>
              <w:jc w:val="center"/>
              <w:rPr>
                <w:rFonts w:ascii="Times New Roman" w:hAnsi="Times New Roman" w:cs="Times New Roman"/>
                <w:sz w:val="24"/>
                <w:szCs w:val="24"/>
                <w:lang w:val="en-GB"/>
              </w:rPr>
            </w:pPr>
            <w:r w:rsidRPr="008A2AB2">
              <w:rPr>
                <w:rFonts w:ascii="Times New Roman" w:hAnsi="Times New Roman" w:cs="Times New Roman"/>
                <w:sz w:val="24"/>
                <w:szCs w:val="24"/>
                <w:lang w:val="en-GB"/>
              </w:rPr>
              <w:t>3.0-5.1</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3DEF10" w14:textId="293FE109" w:rsidR="00F8259B" w:rsidRDefault="008A2AB2" w:rsidP="00C1662E">
            <w:pPr>
              <w:spacing w:line="360" w:lineRule="auto"/>
              <w:jc w:val="center"/>
              <w:rPr>
                <w:rFonts w:ascii="Times New Roman" w:eastAsia="SimSun" w:hAnsi="Times New Roman" w:cs="Times New Roman"/>
                <w:bCs/>
                <w:sz w:val="24"/>
                <w:szCs w:val="24"/>
              </w:rPr>
            </w:pPr>
            <w:r>
              <w:rPr>
                <w:rFonts w:ascii="Times New Roman" w:eastAsia="SimSun" w:hAnsi="Times New Roman" w:cs="Times New Roman" w:hint="eastAsia"/>
                <w:bCs/>
                <w:sz w:val="24"/>
                <w:szCs w:val="24"/>
              </w:rPr>
              <w:t>8</w:t>
            </w:r>
            <w:r>
              <w:rPr>
                <w:rFonts w:ascii="Times New Roman" w:eastAsia="SimSun" w:hAnsi="Times New Roman" w:cs="Times New Roman"/>
                <w:bCs/>
                <w:sz w:val="24"/>
                <w:szCs w:val="24"/>
              </w:rPr>
              <w:t>8.0</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0916A0" w14:textId="4EBE189C" w:rsidR="00F8259B" w:rsidRDefault="008A2AB2"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B5BB7C" w14:textId="7816D51D" w:rsidR="00F8259B" w:rsidRDefault="00F8259B"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0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E66933" w14:textId="3F482721" w:rsidR="00F8259B" w:rsidRDefault="008A2AB2"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86.3%</w:t>
            </w:r>
            <w:r>
              <w:rPr>
                <w:rFonts w:ascii="Times New Roman" w:hAnsi="Times New Roman" w:cs="Times New Roman" w:hint="eastAsia"/>
                <w:sz w:val="24"/>
                <w:szCs w:val="24"/>
                <w:lang w:val="en-GB"/>
              </w:rPr>
              <w:t>/</w:t>
            </w:r>
            <w:r>
              <w:rPr>
                <w:rFonts w:ascii="Times New Roman" w:hAnsi="Times New Roman" w:cs="Times New Roman"/>
                <w:sz w:val="24"/>
                <w:szCs w:val="24"/>
                <w:lang w:val="en-GB"/>
              </w:rPr>
              <w:t>500</w:t>
            </w:r>
          </w:p>
        </w:tc>
        <w:tc>
          <w:tcPr>
            <w:tcW w:w="851" w:type="dxa"/>
            <w:vMerge/>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05EAB9C" w14:textId="77777777" w:rsidR="00F8259B" w:rsidRDefault="00F8259B" w:rsidP="00C1662E">
            <w:pPr>
              <w:spacing w:line="360" w:lineRule="auto"/>
              <w:jc w:val="center"/>
              <w:rPr>
                <w:rFonts w:ascii="Times New Roman" w:hAnsi="Times New Roman" w:cs="Times New Roman"/>
                <w:sz w:val="24"/>
                <w:szCs w:val="24"/>
                <w:lang w:val="en-GB"/>
              </w:rPr>
            </w:pPr>
          </w:p>
        </w:tc>
      </w:tr>
      <w:tr w:rsidR="00BF72F5" w14:paraId="4A32E006" w14:textId="77777777" w:rsidTr="00C1662E">
        <w:trPr>
          <w:trHeight w:val="1028"/>
          <w:jc w:val="center"/>
        </w:trPr>
        <w:tc>
          <w:tcPr>
            <w:tcW w:w="96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EE209B" w14:textId="77777777" w:rsidR="00BF72F5" w:rsidRDefault="00BF72F5" w:rsidP="00C1662E">
            <w:pPr>
              <w:spacing w:line="360" w:lineRule="auto"/>
              <w:jc w:val="center"/>
              <w:rPr>
                <w:rFonts w:ascii="Times New Roman" w:hAnsi="Times New Roman" w:cs="Times New Roman"/>
                <w:sz w:val="24"/>
                <w:szCs w:val="24"/>
                <w:lang w:val="en-GB"/>
              </w:rPr>
            </w:pPr>
          </w:p>
        </w:tc>
        <w:tc>
          <w:tcPr>
            <w:tcW w:w="1700"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965B5CB" w14:textId="77777777" w:rsidR="00BF72F5" w:rsidRDefault="00BF72F5" w:rsidP="00C1662E">
            <w:pPr>
              <w:spacing w:line="360" w:lineRule="auto"/>
              <w:jc w:val="center"/>
              <w:rPr>
                <w:rFonts w:ascii="Times New Roman" w:hAnsi="Times New Roman" w:cs="Times New Roman"/>
                <w:sz w:val="24"/>
                <w:szCs w:val="24"/>
                <w:lang w:val="en-GB"/>
              </w:rPr>
            </w:pPr>
          </w:p>
        </w:tc>
        <w:tc>
          <w:tcPr>
            <w:tcW w:w="1533"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FC24A2" w14:textId="77777777" w:rsidR="00BF72F5" w:rsidRDefault="00BF72F5" w:rsidP="00C1662E">
            <w:pPr>
              <w:spacing w:line="360" w:lineRule="auto"/>
              <w:jc w:val="center"/>
              <w:rPr>
                <w:rFonts w:ascii="Times New Roman" w:hAnsi="Times New Roman" w:cs="Times New Roman"/>
                <w:sz w:val="24"/>
                <w:szCs w:val="24"/>
                <w:lang w:val="en-GB"/>
              </w:rPr>
            </w:pP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16264E"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3.0-5.0</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C854CE" w14:textId="77777777" w:rsidR="00BF72F5" w:rsidRDefault="00BF72F5" w:rsidP="00C1662E">
            <w:pPr>
              <w:spacing w:line="360" w:lineRule="auto"/>
              <w:jc w:val="center"/>
              <w:rPr>
                <w:rFonts w:ascii="Times New Roman" w:eastAsia="SimSun" w:hAnsi="Times New Roman" w:cs="Times New Roman"/>
                <w:bCs/>
                <w:sz w:val="24"/>
                <w:szCs w:val="24"/>
              </w:rPr>
            </w:pPr>
            <w:r>
              <w:rPr>
                <w:rFonts w:ascii="Times New Roman" w:hAnsi="Times New Roman" w:cs="Times New Roman"/>
                <w:sz w:val="24"/>
                <w:szCs w:val="24"/>
              </w:rPr>
              <w:t>69.2</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16A2DD7" w14:textId="2F71EA62"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0</w:t>
            </w:r>
            <w:r>
              <w:rPr>
                <w:rFonts w:ascii="Times New Roman" w:hAnsi="Times New Roman" w:cs="Times New Roman"/>
                <w:sz w:val="24"/>
                <w:szCs w:val="24"/>
                <w:lang w:val="en-GB"/>
              </w:rPr>
              <w:t>.5</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6D6421"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-3</w:t>
            </w:r>
            <w:r>
              <w:rPr>
                <w:rFonts w:ascii="Times New Roman" w:hAnsi="Times New Roman" w:cs="Times New Roman" w:hint="eastAsia"/>
                <w:sz w:val="24"/>
                <w:szCs w:val="24"/>
                <w:lang w:val="en-GB"/>
              </w:rPr>
              <w:t>0</w:t>
            </w:r>
            <w:r>
              <w:rPr>
                <w:rFonts w:ascii="Times New Roman" w:hAnsi="Times New Roman" w:cs="Times New Roman"/>
                <w:sz w:val="24"/>
                <w:szCs w:val="24"/>
                <w:lang w:val="en-GB"/>
              </w:rPr>
              <w:t xml:space="preserve">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A7035A"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p>
        </w:tc>
        <w:tc>
          <w:tcPr>
            <w:tcW w:w="851"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388AD5" w14:textId="77777777" w:rsidR="00BF72F5" w:rsidRDefault="00BF72F5" w:rsidP="00C1662E">
            <w:pPr>
              <w:spacing w:line="360" w:lineRule="auto"/>
              <w:jc w:val="center"/>
              <w:rPr>
                <w:rFonts w:ascii="Times New Roman" w:hAnsi="Times New Roman" w:cs="Times New Roman"/>
                <w:sz w:val="24"/>
                <w:szCs w:val="24"/>
                <w:lang w:val="en-GB"/>
              </w:rPr>
            </w:pPr>
          </w:p>
        </w:tc>
      </w:tr>
      <w:tr w:rsidR="00BF72F5" w14:paraId="2431EDCD" w14:textId="77777777" w:rsidTr="00C1662E">
        <w:trPr>
          <w:trHeight w:val="716"/>
          <w:jc w:val="center"/>
        </w:trPr>
        <w:tc>
          <w:tcPr>
            <w:tcW w:w="9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C92D6F"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Other works</w:t>
            </w: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E0BA56" w14:textId="77777777" w:rsidR="00BF72F5" w:rsidRPr="00B27E3B"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Graphite||Li</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4596C3B" w14:textId="5F5222F8"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M LiFSI-EC/DEC</w:t>
            </w:r>
          </w:p>
          <w:p w14:paraId="7599D7FD"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(1:1)</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000CD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rPr>
              <w:t>3.0 - 5.1</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EF90E09"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60</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9C5420" w14:textId="57AA3511"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0.1</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5415D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Pr>
                <w:rFonts w:ascii="Times New Roman" w:hAnsi="Times New Roman" w:cs="Times New Roman"/>
                <w:sz w:val="24"/>
                <w:szCs w:val="24"/>
                <w:lang w:val="en-GB"/>
              </w:rPr>
              <w:t xml:space="preserve">5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7D66DCA"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~99%/5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3E96F4" w14:textId="3298C30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&lt;EndNote&gt;&lt;Cite&gt;&lt;Author&gt;Fukutsuka&lt;/Author&gt;&lt;Year&gt;2015&lt;/Year&gt;&lt;RecNum&gt;15&lt;/RecNum&gt;&lt;DisplayText&gt;[1]&lt;/DisplayText&gt;&lt;record&gt;&lt;rec-number&gt;15&lt;/rec-number&gt;&lt;foreign-keys&gt;&lt;key app="EN" db-id="rp5pr0x935efdtetwpux5dr8z2afrxsdf0zv" timestamp="1650263712"&gt;15&lt;/key&gt;&lt;/foreign-keys&gt;&lt;ref-type name="Journal Article"&gt;17&lt;/ref-type&gt;&lt;contributors&gt;&lt;authors&gt;&lt;author&gt;Fukutsuka, Tomokazu&lt;/author&gt;&lt;author&gt;Yamane, Fumiya&lt;/author&gt;&lt;author&gt;Miyazaki, Kohei&lt;/author&gt;&lt;author&gt;Abe, Takeshi&lt;/author&gt;&lt;/authors&gt;&lt;/contributors&gt;&lt;titles&gt;&lt;title&gt;Electrochemical intercalation of bis (fluorosulfonyl) amide anion into graphite&lt;/title&gt;&lt;secondary-title&gt;Journal of The Electrochemical Society&lt;/secondary-title&gt;&lt;/titles&gt;&lt;periodical&gt;&lt;full-title&gt;Journal of The Electrochemical Society&lt;/full-title&gt;&lt;/periodical&gt;&lt;pages&gt;A499&lt;/pages&gt;&lt;volume&gt;163&lt;/volume&gt;&lt;number&gt;3&lt;/number&gt;&lt;dates&gt;&lt;year&gt;2015&lt;/year&gt;&lt;/dates&gt;&lt;isbn&gt;1945-7111&lt;/isbn&gt;&lt;urls&gt;&lt;/urls&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[1]</w:t>
            </w:r>
            <w:r>
              <w:rPr>
                <w:rFonts w:ascii="Times New Roman" w:hAnsi="Times New Roman" w:cs="Times New Roman"/>
                <w:sz w:val="24"/>
                <w:szCs w:val="24"/>
                <w:lang w:val="en-GB"/>
              </w:rPr>
              <w:fldChar w:fldCharType="end"/>
            </w:r>
          </w:p>
        </w:tc>
      </w:tr>
      <w:tr w:rsidR="00BF72F5" w14:paraId="7010D873" w14:textId="77777777" w:rsidTr="00C1662E">
        <w:trPr>
          <w:trHeight w:val="1124"/>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7C9F2D"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F342B0"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Graphite||Li</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521C66"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4 M</w:t>
            </w:r>
          </w:p>
          <w:p w14:paraId="6D185350"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LiFSI-EC/DEC</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41113B"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rPr>
              <w:t>3.4 - 4.95</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03EF74D"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86</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A209E7" w14:textId="2670268C"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0.1</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62E751"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Pr>
                <w:rFonts w:ascii="Times New Roman" w:hAnsi="Times New Roman" w:cs="Times New Roman"/>
                <w:sz w:val="24"/>
                <w:szCs w:val="24"/>
                <w:lang w:val="en-GB"/>
              </w:rPr>
              <w:t xml:space="preserve">5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E50E6C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87%/50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B1CCF5" w14:textId="262E7BD1"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&lt;EndNote&gt;&lt;Cite&gt;&lt;Author&gt;Nilsson&lt;/Author&gt;&lt;Year&gt;2020&lt;/Year&gt;&lt;RecNum&gt;18&lt;/RecNum&gt;&lt;DisplayText&gt;[2]&lt;/DisplayText&gt;&lt;record&gt;&lt;rec-number&gt;18&lt;/rec-number&gt;&lt;foreign-keys&gt;&lt;key app="EN" db-id="rp5pr0x935efdtetwpux5dr8z2afrxsdf0zv" timestamp="1650264147"&gt;18&lt;/key&gt;&lt;/foreign-keys&gt;&lt;ref-type name="Journal Article"&gt;17&lt;/ref-type&gt;&lt;contributors&gt;&lt;authors&gt;&lt;author&gt;Nilsson, Viktor&lt;/author&gt;&lt;author&gt;Kotronia, Antonia&lt;/author&gt;&lt;author&gt;Lacey, Matthew&lt;/author&gt;&lt;author&gt;Edström, Kristina&lt;/author&gt;&lt;author&gt;Johansson, Patrik&lt;/author&gt;&lt;/authors&gt;&lt;/contributors&gt;&lt;titles&gt;&lt;title&gt;Highly Concentrated LiTFSI–EC Electrolytes for Lithium Metal Batteries&lt;/title&gt;&lt;secondary-title&gt;ACS Applied Energy Materials&lt;/secondary-title&gt;&lt;/titles&gt;&lt;periodical&gt;&lt;full-title&gt;ACS Applied Energy Materials&lt;/full-title&gt;&lt;/periodical&gt;&lt;pages&gt;200-207&lt;/pages&gt;&lt;volume&gt;3&lt;/volume&gt;&lt;number&gt;1&lt;/number&gt;&lt;dates&gt;&lt;year&gt;2020&lt;/year&gt;&lt;pub-dates&gt;&lt;date&gt;2020/01/27&lt;/date&gt;&lt;/pub-dates&gt;&lt;/dates&gt;&lt;publisher&gt;American Chemical Society&lt;/publisher&gt;&lt;urls&gt;&lt;related-urls&gt;&lt;url&gt;https://doi.org/10.1021/acsaem.9b01203&lt;/url&gt;&lt;/related-urls&gt;&lt;/urls&gt;&lt;electronic-resource-num&gt;10.1021/acsaem.9b01203&lt;/electronic-resource-num&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[2]</w:t>
            </w:r>
            <w:r>
              <w:rPr>
                <w:rFonts w:ascii="Times New Roman" w:hAnsi="Times New Roman" w:cs="Times New Roman"/>
                <w:sz w:val="24"/>
                <w:szCs w:val="24"/>
                <w:lang w:val="en-GB"/>
              </w:rPr>
              <w:fldChar w:fldCharType="end"/>
            </w:r>
          </w:p>
        </w:tc>
      </w:tr>
      <w:tr w:rsidR="00BF72F5" w14:paraId="0AC04348" w14:textId="77777777" w:rsidTr="00C1662E">
        <w:trPr>
          <w:trHeight w:val="842"/>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4CA0F2"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3C756C8"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Graphite||Li</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58FB98"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7.5 M LiFSI-EC/DMC</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B8ADE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rPr>
              <w:t>3.0 - 5.2</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F3DC18"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94.0</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64F5D82" w14:textId="289D0479"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DC3276F"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Pr>
                <w:rFonts w:ascii="Times New Roman" w:hAnsi="Times New Roman" w:cs="Times New Roman"/>
                <w:sz w:val="24"/>
                <w:szCs w:val="24"/>
                <w:lang w:val="en-GB"/>
              </w:rPr>
              <w:t xml:space="preserve">5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2CC93AE"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96.8%/500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D4A698E" w14:textId="37A045DB"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&lt;EndNote&gt;&lt;Cite&gt;&lt;Author&gt;Xiang&lt;/Author&gt;&lt;Year&gt;2020&lt;/Year&gt;&lt;RecNum&gt;16&lt;/RecNum&gt;&lt;DisplayText&gt;[3]&lt;/DisplayText&gt;&lt;record&gt;&lt;rec-number&gt;16&lt;/rec-number&gt;&lt;foreign-keys&gt;&lt;key app="EN" db-id="rp5pr0x935efdtetwpux5dr8z2afrxsdf0zv" timestamp="1650263838"&gt;16&lt;/key&gt;&lt;/foreign-keys&gt;&lt;ref-type name="Journal Article"&gt;17&lt;/ref-type&gt;&lt;contributors&gt;&lt;authors&gt;&lt;author&gt;Xiang, Li&lt;/author&gt;&lt;author&gt;Ou, Xuewu&lt;/author&gt;&lt;author&gt;Wang, Xingyong&lt;/author&gt;&lt;author&gt;Zhou, Zhiming&lt;/author&gt;&lt;author&gt;Li, Xiang&lt;/author&gt;&lt;author&gt;Tang, Yongbing&lt;/author</w:instrText>
            </w:r>
            <w:r w:rsidR="006A6BAA">
              <w:rPr>
                <w:rFonts w:ascii="Times New Roman" w:hAnsi="Times New Roman" w:cs="Times New Roman" w:hint="eastAsia"/>
                <w:sz w:val="24"/>
                <w:szCs w:val="24"/>
                <w:lang w:val="en-GB"/>
              </w:rPr>
              <w:instrText>&gt;&lt;/authors&gt;&lt;/contributors&gt;&lt;titles&gt;&lt;title&gt;Highly concentrated electrolyte towards enhanced energy density and cycling life of dual</w:instrText>
            </w:r>
            <w:r w:rsidR="006A6BAA">
              <w:rPr>
                <w:rFonts w:ascii="Times New Roman" w:hAnsi="Times New Roman" w:cs="Times New Roman" w:hint="eastAsia"/>
                <w:sz w:val="24"/>
                <w:szCs w:val="24"/>
                <w:lang w:val="en-GB"/>
              </w:rPr>
              <w:instrText>‐</w:instrText>
            </w:r>
            <w:r w:rsidR="006A6BAA">
              <w:rPr>
                <w:rFonts w:ascii="Times New Roman" w:hAnsi="Times New Roman" w:cs="Times New Roman" w:hint="eastAsia"/>
                <w:sz w:val="24"/>
                <w:szCs w:val="24"/>
                <w:lang w:val="en-GB"/>
              </w:rPr>
              <w:instrText>ion battery&lt;/title&gt;&lt;secondary-title&gt;Angewandte Chemie International Edition&lt;/secondary-title&gt;&lt;/titles&gt;&lt;periodical&gt;&lt;full-title</w:instrText>
            </w:r>
            <w:r w:rsidR="006A6BAA">
              <w:rPr>
                <w:rFonts w:ascii="Times New Roman" w:hAnsi="Times New Roman" w:cs="Times New Roman"/>
                <w:sz w:val="24"/>
                <w:szCs w:val="24"/>
                <w:lang w:val="en-GB"/>
              </w:rPr>
              <w:instrText>&gt;Angewandte Chemie International Edition&lt;/full-title&gt;&lt;/periodical&gt;&lt;pages&gt;17924-17930&lt;/pages&gt;&lt;volume&gt;59&lt;/volume&gt;&lt;number&gt;41&lt;/number&gt;&lt;dates&gt;&lt;year&gt;2020&lt;/year&gt;&lt;/dates&gt;&lt;isbn&gt;1433-7851&lt;/isbn&gt;&lt;urls&gt;&lt;/urls&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[3]</w:t>
            </w:r>
            <w:r>
              <w:rPr>
                <w:rFonts w:ascii="Times New Roman" w:hAnsi="Times New Roman" w:cs="Times New Roman"/>
                <w:sz w:val="24"/>
                <w:szCs w:val="24"/>
                <w:lang w:val="en-GB"/>
              </w:rPr>
              <w:fldChar w:fldCharType="end"/>
            </w:r>
          </w:p>
        </w:tc>
      </w:tr>
      <w:tr w:rsidR="00BF72F5" w14:paraId="15A7EA29" w14:textId="77777777" w:rsidTr="00C1662E">
        <w:trPr>
          <w:trHeight w:val="981"/>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E1DAB4"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8FF20C"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Graphite||Li</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459B36"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5 M KFSI- EC/DMC</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605330" w14:textId="77777777" w:rsidR="00BF72F5" w:rsidRDefault="00BF72F5" w:rsidP="00C1662E">
            <w:pPr>
              <w:spacing w:line="360" w:lineRule="auto"/>
              <w:ind w:left="240" w:hangingChars="100" w:hanging="240"/>
              <w:jc w:val="center"/>
              <w:rPr>
                <w:rFonts w:ascii="Times New Roman" w:hAnsi="Times New Roman" w:cs="Times New Roman"/>
                <w:sz w:val="24"/>
                <w:szCs w:val="24"/>
                <w:lang w:val="en-GB"/>
              </w:rPr>
            </w:pPr>
            <w:r>
              <w:rPr>
                <w:rFonts w:ascii="Times New Roman" w:hAnsi="Times New Roman" w:cs="Times New Roman"/>
                <w:sz w:val="24"/>
                <w:szCs w:val="24"/>
              </w:rPr>
              <w:t>3.0 - 5.25</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6439D8"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90</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0BF267" w14:textId="76BAE0E2"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5F3893"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Pr>
                <w:rFonts w:ascii="Times New Roman" w:hAnsi="Times New Roman" w:cs="Times New Roman"/>
                <w:sz w:val="24"/>
                <w:szCs w:val="24"/>
                <w:lang w:val="en-GB"/>
              </w:rPr>
              <w:t xml:space="preserve">5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0A5378"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89%/300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30E401" w14:textId="118C03DC"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&lt;EndNote&gt;&lt;Cite&gt;&lt;Author&gt;Kravchyk&lt;/Author&gt;&lt;Year&gt;2018&lt;/Year&gt;&lt;RecNum&gt;17&lt;/RecNum&gt;&lt;DisplayText&gt;[4]&lt;/DisplayText&gt;&lt;record&gt;&lt;rec-number&gt;17&lt;/rec-number&gt;&lt;foreign-keys&gt;&lt;key app="EN" db-id="rp5pr0x935efdtetwpux5dr8z2afrxsdf0zv" timestamp="1650263865"&gt;17&lt;/key&gt;&lt;/foreign-keys&gt;&lt;ref-type name="Journal Article"&gt;17&lt;/ref-type&gt;&lt;contributors&gt;&lt;authors&gt;&lt;author&gt;Kravchyk, Kostiantyn V&lt;/author&gt;&lt;author&gt;Bhauriyal, Preeti&lt;/author&gt;&lt;author&gt;Piveteau, Laura&lt;/author&gt;&lt;author&gt;Guntlin, Christoph P&lt;/author&gt;&lt;author&gt;Pathak, Biswarup&lt;/author&gt;&lt;author&gt;Kovalenko, Maksym V&lt;/author&gt;&lt;/authors&gt;&lt;/contributors&gt;&lt;titles&gt;&lt;title&gt;High-energy-density dual-ion battery for stationary storage of electricity using concentrated potassium fluorosulfonylimide&lt;/title&gt;&lt;secondary-title&gt;Nature communications&lt;/secondary-title&gt;&lt;/titles&gt;&lt;periodical&gt;&lt;full-title&gt;Nature communications&lt;/full-title&gt;&lt;/periodical&gt;&lt;pages&gt;1-9&lt;/pages&gt;&lt;volume&gt;9&lt;/volume&gt;&lt;number&gt;1&lt;/number&gt;&lt;dates&gt;&lt;year&gt;2018&lt;/year&gt;&lt;/dates&gt;&lt;isbn&gt;2041-1723&lt;/isbn&gt;&lt;urls&gt;&lt;/urls&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[4]</w:t>
            </w:r>
            <w:r>
              <w:rPr>
                <w:rFonts w:ascii="Times New Roman" w:hAnsi="Times New Roman" w:cs="Times New Roman"/>
                <w:sz w:val="24"/>
                <w:szCs w:val="24"/>
                <w:lang w:val="en-GB"/>
              </w:rPr>
              <w:fldChar w:fldCharType="end"/>
            </w:r>
          </w:p>
        </w:tc>
      </w:tr>
      <w:tr w:rsidR="00BF72F5" w14:paraId="1F78B68A" w14:textId="77777777" w:rsidTr="00C1662E">
        <w:trPr>
          <w:trHeight w:val="698"/>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5CEDAAB"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A7BFAA"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Graphite||Sn</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D70CC06"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6.6 M KFSI-TMP</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4FF844"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3.0 - 5.35</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5F42CBB"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100.8</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64EEA8" w14:textId="4068A088"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3</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246C16"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Pr>
                <w:rFonts w:ascii="Times New Roman" w:hAnsi="Times New Roman" w:cs="Times New Roman"/>
                <w:sz w:val="24"/>
                <w:szCs w:val="24"/>
                <w:lang w:val="en-GB"/>
              </w:rPr>
              <w:t xml:space="preserve">5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A5365A8"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81%/400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6F9375" w14:textId="1746230C"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&lt;EndNote&gt;&lt;Cite&gt;&lt;Author&gt;Ou&lt;/Author&gt;&lt;Year&gt;2020&lt;/Year&gt;&lt;RecNum&gt;12&lt;/RecNum&gt;&lt;DisplayText&gt;[5]&lt;/DisplayText&gt;&lt;record&gt;&lt;rec-number&gt;12&lt;/rec-number&gt;&lt;foreign-keys&gt;&lt;key app="EN" db-id="rp5pr0x935efdtetwpux5dr8z2afrxsdf0zv" timestamp="1650263537"&gt;12&lt;/key&gt;&lt;/foreign-keys&gt;&lt;ref-type name="Journal Article"&gt;17&lt;/ref-type&gt;&lt;contributors&gt;&lt;authors&gt;&lt;author&gt;Ou, Xuewu&lt;/author&gt;&lt;author&gt;Li, Jin&lt;/author&gt;&lt;author&gt;Tong, Xiaoyu&lt;/author&gt;&lt;author&gt;Zhang, Ge&lt;/author&gt;&lt;author&gt;Tang, Yongbing&lt;/author&gt;&lt;/authors&gt;&lt;/contributors&gt;&lt;titles&gt;&lt;title&gt;Highly Concentrated and Nonflammable Electrolyte for High Energy Density K-Based Dual-Ion Battery&lt;/title&gt;&lt;secondary-title&gt;ACS Applied Energy Materials&lt;/secondary-title&gt;&lt;/titles&gt;&lt;periodical&gt;&lt;full-title&gt;ACS Applied Energy Materials&lt;/full-title&gt;&lt;/periodical&gt;&lt;pages&gt;10202-10208&lt;/pages&gt;&lt;volume&gt;3&lt;/volume&gt;&lt;number&gt;10&lt;/number&gt;&lt;dates&gt;&lt;year&gt;2020&lt;/year&gt;&lt;pub-dates&gt;&lt;date&gt;2020/10/26&lt;/date&gt;&lt;/pub-dates&gt;&lt;/dates&gt;&lt;publisher&gt;American Chemical Society&lt;/publisher&gt;&lt;urls&gt;&lt;related-urls&gt;&lt;url&gt;https://doi.org/10.1021/acsaem.0c01993&lt;/url&gt;&lt;/related-urls&gt;&lt;/urls&gt;&lt;electronic-resource-num&gt;10.1021/acsaem.0c01993&lt;/electronic-resource-num&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[5]</w:t>
            </w:r>
            <w:r>
              <w:rPr>
                <w:rFonts w:ascii="Times New Roman" w:hAnsi="Times New Roman" w:cs="Times New Roman"/>
                <w:sz w:val="24"/>
                <w:szCs w:val="24"/>
                <w:lang w:val="en-GB"/>
              </w:rPr>
              <w:fldChar w:fldCharType="end"/>
            </w:r>
          </w:p>
        </w:tc>
      </w:tr>
      <w:tr w:rsidR="00BF72F5" w14:paraId="10BC767C" w14:textId="77777777" w:rsidTr="00C1662E">
        <w:trPr>
          <w:trHeight w:val="694"/>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FF8719"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EEC86A"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Graphite||Li</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8B4793"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4 M</w:t>
            </w:r>
          </w:p>
          <w:p w14:paraId="0245ADAB"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LiTFSI-EC/DEC</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2435BD"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rPr>
              <w:t>3.0 - 5.1</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2E6B7A"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104</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DE13AA" w14:textId="198B8AF1"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0.1</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A553C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Pr>
                <w:rFonts w:ascii="Times New Roman" w:hAnsi="Times New Roman" w:cs="Times New Roman"/>
                <w:sz w:val="24"/>
                <w:szCs w:val="24"/>
                <w:lang w:val="en-GB"/>
              </w:rPr>
              <w:t xml:space="preserve">5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08BA5E1"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82%/50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8675F36" w14:textId="207CA463"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&lt;EndNote&gt;&lt;Cite&gt;&lt;Author&gt;Nilsson&lt;/Author&gt;&lt;Year&gt;2020&lt;/Year&gt;&lt;RecNum&gt;18&lt;/RecNum&gt;&lt;DisplayText&gt;[2]&lt;/DisplayText&gt;&lt;record&gt;&lt;rec-number&gt;18&lt;/rec-number&gt;&lt;foreign-keys&gt;&lt;key app="EN" db-id="rp5pr0x935efdtetwpux5dr8z2afrxsdf0zv" timestamp="1650264147"&gt;18&lt;/key&gt;&lt;/foreign-keys&gt;&lt;ref-type name="Journal Article"&gt;17&lt;/ref-type&gt;&lt;contributors&gt;&lt;authors&gt;&lt;author&gt;Nilsson, Viktor&lt;/author&gt;&lt;author&gt;Kotronia, Antonia&lt;/author&gt;&lt;author&gt;Lacey, Matthew&lt;/author&gt;&lt;author&gt;Edström, Kristina&lt;/author&gt;&lt;author&gt;Johansson, Patrik&lt;/author&gt;&lt;/authors&gt;&lt;/contributors&gt;&lt;titles&gt;&lt;title&gt;Highly Concentrated LiTFSI–EC Electrolytes for Lithium Metal Batteries&lt;/title&gt;&lt;secondary-title&gt;ACS Applied Energy Materials&lt;/secondary-title&gt;&lt;/titles&gt;&lt;periodical&gt;&lt;full-title&gt;ACS Applied Energy Materials&lt;/full-title&gt;&lt;/periodical&gt;&lt;pages&gt;200-207&lt;/pages&gt;&lt;volume&gt;3&lt;/volume&gt;&lt;number&gt;1&lt;/number&gt;&lt;dates&gt;&lt;year&gt;2020&lt;/year&gt;&lt;pub-dates&gt;&lt;date&gt;2020/01/27&lt;/date&gt;&lt;/pub-dates&gt;&lt;/dates&gt;&lt;publisher&gt;American Chemical Society&lt;/publisher&gt;&lt;urls&gt;&lt;related-urls&gt;&lt;url&gt;https://doi.org/10.1021/acsaem.9b01203&lt;/url&gt;&lt;/related-urls&gt;&lt;/urls&gt;&lt;electronic-resource-num&gt;10.1021/acsaem.9b01203&lt;/electronic-resource-num&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[2]</w:t>
            </w:r>
            <w:r>
              <w:rPr>
                <w:rFonts w:ascii="Times New Roman" w:hAnsi="Times New Roman" w:cs="Times New Roman"/>
                <w:sz w:val="24"/>
                <w:szCs w:val="24"/>
                <w:lang w:val="en-GB"/>
              </w:rPr>
              <w:fldChar w:fldCharType="end"/>
            </w:r>
          </w:p>
        </w:tc>
      </w:tr>
      <w:tr w:rsidR="00BF72F5" w14:paraId="075C80FF" w14:textId="77777777" w:rsidTr="00C1662E">
        <w:trPr>
          <w:trHeight w:val="693"/>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91A1AB0"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97E88C8"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Graphite||Li</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6525F5C"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0.3 M LiTFSIPyr</w:t>
            </w:r>
            <w:r>
              <w:rPr>
                <w:rFonts w:ascii="Times New Roman" w:hAnsi="Times New Roman" w:cs="Times New Roman"/>
                <w:sz w:val="24"/>
                <w:szCs w:val="24"/>
                <w:vertAlign w:val="subscript"/>
                <w:lang w:val="en-GB"/>
              </w:rPr>
              <w:t>14</w:t>
            </w:r>
            <w:r>
              <w:rPr>
                <w:rFonts w:ascii="Times New Roman" w:hAnsi="Times New Roman" w:cs="Times New Roman"/>
                <w:sz w:val="24"/>
                <w:szCs w:val="24"/>
                <w:lang w:val="en-GB"/>
              </w:rPr>
              <w:lastRenderedPageBreak/>
              <w:t>TFSI</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212C2F"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lastRenderedPageBreak/>
              <w:t>3.4 - 5.0</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A8BFCC"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45</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4D2BBD8" w14:textId="01E7479D"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0.5</w:t>
            </w:r>
            <w:r w:rsidR="00F46928">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7D12ED"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Pr>
                <w:rFonts w:ascii="Times New Roman" w:hAnsi="Times New Roman" w:cs="Times New Roman"/>
                <w:sz w:val="24"/>
                <w:szCs w:val="24"/>
                <w:lang w:val="en-GB"/>
              </w:rPr>
              <w:t xml:space="preserve">5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04BF68D"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~100%/50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3E3AA3" w14:textId="73B81C09"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&lt;EndNote&gt;&lt;Cite&gt;&lt;Author&gt;Beltrop&lt;/Author&gt;&lt;Year&gt;2016&lt;/Year&gt;&lt;RecNum&gt;22&lt;/RecNum&gt;&lt;DisplayText&gt;[6]&lt;/DisplayText&gt;&lt;record&gt;&lt;rec-number&gt;22&lt;/rec-number&gt;&lt;foreign-keys&gt;&lt;key app="EN" db-id="rp5pr0x935efdtetwpux5dr8z2afrxsdf0zv" timestamp="1650266509"&gt;22&lt;/key&gt;&lt;/foreign-keys&gt;&lt;ref-type name="Journal Article"&gt;17&lt;/ref-type&gt;&lt;contributors&gt;&lt;authors&gt;&lt;author&gt;Beltrop, K&lt;/author&gt;&lt;author&gt;Meister, P&lt;/author&gt;&lt;author&gt;Klein, S&lt;/author&gt;&lt;author&gt;Heckmann, A&lt;/author&gt;&lt;author&gt;Grünebaum, M&lt;/author&gt;&lt;/authors&gt;&lt;/contributors&gt;&lt;titles&gt;&lt;title&gt;H.-. D. Wiemhöfer, M. Winter, T. Placke&lt;/title&gt;&lt;secondary-title&gt;Electrochim. Acta&lt;/secondary-title&gt;&lt;/titles&gt;&lt;periodical&gt;&lt;full-title&gt;Electrochim. Acta&lt;/full-title&gt;&lt;/periodical&gt;&lt;pages&gt;44-55&lt;/pages&gt;&lt;volume&gt;209&lt;/volume&gt;&lt;dates&gt;&lt;year&gt;2016&lt;/year&gt;&lt;/dates&gt;&lt;urls&gt;&lt;/urls&gt;&lt;/record&gt;&lt;/Cite&gt;&lt;/EndNote&gt;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[6]</w:t>
            </w:r>
            <w:r>
              <w:rPr>
                <w:rFonts w:ascii="Times New Roman" w:hAnsi="Times New Roman" w:cs="Times New Roman"/>
                <w:sz w:val="24"/>
                <w:szCs w:val="24"/>
                <w:lang w:val="en-GB"/>
              </w:rPr>
              <w:fldChar w:fldCharType="end"/>
            </w:r>
          </w:p>
        </w:tc>
      </w:tr>
      <w:tr w:rsidR="00BF72F5" w14:paraId="2429BB25" w14:textId="77777777" w:rsidTr="00C1662E">
        <w:trPr>
          <w:trHeight w:val="1014"/>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CD5AD5"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224698"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Graphite||Li</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FAE4F4"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2.7 M LiTFSI-DEC</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02E23CF"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3.4 - 5.0</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20746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85</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91E295F" w14:textId="588BA0EF"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0.5</w:t>
            </w:r>
            <w:r w:rsidR="00305C11">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2603D1"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Pr>
                <w:rFonts w:ascii="Times New Roman" w:hAnsi="Times New Roman" w:cs="Times New Roman"/>
                <w:sz w:val="24"/>
                <w:szCs w:val="24"/>
                <w:lang w:val="en-GB"/>
              </w:rPr>
              <w:t xml:space="preserve">5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E6D4EC1"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94%/30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731642" w14:textId="406CC229"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&lt;EndNote&gt;&lt;Cite&gt;&lt;Author&gt;Heckmann&lt;/Author&gt;&lt;Year&gt;2018&lt;/Year&gt;&lt;RecNum&gt;21&lt;/RecNum&gt;&lt;DisplayText&gt;[7]&lt;/DisplayText&gt;&lt;record&gt;&lt;rec-number&gt;21&lt;/rec-number&gt;&lt;foreign-keys&gt;&lt;key app="EN" db-id="rp5pr0x935efdtetwpux5dr8z2afrxsdf0zv" timestamp="1650266166"&gt;21&lt;/key&gt;&lt;/foreign-keys&gt;&lt;ref-type name="Journal Article"&gt;17&lt;/ref-type&gt;&lt;contributors&gt;&lt;authors&gt;&lt;author&gt;Heckmann, Andreas&lt;/author&gt;&lt;author&gt;Thienenkamp, Johannes&lt;/author&gt;&lt;author&gt;Beltrop, Kolja&lt;/author&gt;&lt;author&gt;Winter, Martin&lt;/author&gt;&lt;author&gt;Brunklaus, Gunther&lt;/author&gt;&lt;author&gt;Placke, Tobias&lt;/author&gt;&lt;/authors&gt;&lt;/contributors&gt;&lt;titles&gt;&lt;title&gt;Towards high-performance dual-graphite batteries using highly concentrated organic electrolytes&lt;/title&gt;&lt;secondary-title&gt;Electrochimica acta&lt;/secondary-title&gt;&lt;/titles&gt;&lt;periodical&gt;&lt;full-title&gt;Electrochimica Acta&lt;/full-title&gt;&lt;/periodical&gt;&lt;pages&gt;514-525&lt;/pages&gt;&lt;volume&gt;260&lt;/volume&gt;&lt;dates&gt;&lt;year&gt;2018&lt;/year&gt;&lt;/dates&gt;&lt;isbn&gt;0013-4686&lt;/isbn&gt;&lt;urls&gt;&lt;/urls&gt;&lt;/record&gt;&lt;/Cite&gt;&lt;/EndNote&gt;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[7]</w:t>
            </w:r>
            <w:r>
              <w:rPr>
                <w:rFonts w:ascii="Times New Roman" w:hAnsi="Times New Roman" w:cs="Times New Roman"/>
                <w:sz w:val="24"/>
                <w:szCs w:val="24"/>
                <w:lang w:val="en-GB"/>
              </w:rPr>
              <w:fldChar w:fldCharType="end"/>
            </w:r>
          </w:p>
        </w:tc>
      </w:tr>
      <w:tr w:rsidR="00BF72F5" w14:paraId="5958553E" w14:textId="77777777" w:rsidTr="00C1662E">
        <w:trPr>
          <w:trHeight w:val="841"/>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FFD33C2"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FB797F4"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Graphite||Li</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14D5CDC" w14:textId="77777777" w:rsidR="00BF72F5" w:rsidRDefault="00BF72F5" w:rsidP="00C1662E">
            <w:pPr>
              <w:spacing w:line="360" w:lineRule="auto"/>
              <w:jc w:val="center"/>
              <w:rPr>
                <w:rFonts w:ascii="Times New Roman" w:hAnsi="Times New Roman" w:cs="Times New Roman"/>
                <w:sz w:val="24"/>
                <w:szCs w:val="24"/>
                <w:lang w:val="en-GB"/>
              </w:rPr>
            </w:pPr>
            <w:r w:rsidRPr="00BF0274">
              <w:rPr>
                <w:rFonts w:ascii="Times New Roman" w:hAnsi="Times New Roman" w:cs="Times New Roman"/>
                <w:sz w:val="24"/>
                <w:szCs w:val="24"/>
                <w:lang w:val="en-GB"/>
              </w:rPr>
              <w:t>1 M LiPF</w:t>
            </w:r>
            <w:r w:rsidRPr="00BF0274">
              <w:rPr>
                <w:rFonts w:ascii="Times New Roman" w:hAnsi="Times New Roman" w:cs="Times New Roman"/>
                <w:sz w:val="24"/>
                <w:szCs w:val="24"/>
                <w:vertAlign w:val="subscript"/>
                <w:lang w:val="en-GB"/>
              </w:rPr>
              <w:t>6</w:t>
            </w:r>
            <w:r>
              <w:rPr>
                <w:rFonts w:ascii="Times New Roman" w:hAnsi="Times New Roman" w:cs="Times New Roman"/>
                <w:sz w:val="24"/>
                <w:szCs w:val="24"/>
                <w:lang w:val="en-GB"/>
              </w:rPr>
              <w:t>-</w:t>
            </w:r>
            <w:r w:rsidRPr="00BF0274">
              <w:rPr>
                <w:rFonts w:ascii="Times New Roman" w:hAnsi="Times New Roman" w:cs="Times New Roman"/>
                <w:sz w:val="24"/>
                <w:szCs w:val="24"/>
                <w:lang w:val="en-GB"/>
              </w:rPr>
              <w:t>MA</w:t>
            </w:r>
            <w:r>
              <w:rPr>
                <w:rFonts w:ascii="Times New Roman" w:hAnsi="Times New Roman" w:cs="Times New Roman"/>
                <w:sz w:val="24"/>
                <w:szCs w:val="24"/>
                <w:lang w:val="en-GB"/>
              </w:rPr>
              <w:t>/EMC (5:5)</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F02902"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rPr>
              <w:t>3.0 - 5.2</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61F756"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4</w:t>
            </w:r>
            <w:r>
              <w:rPr>
                <w:rFonts w:ascii="Times New Roman" w:hAnsi="Times New Roman" w:cs="Times New Roman"/>
                <w:sz w:val="24"/>
                <w:szCs w:val="24"/>
                <w:lang w:val="en-GB"/>
              </w:rPr>
              <w:t>1</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5A6E43" w14:textId="3F0037E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1</w:t>
            </w:r>
            <w:r w:rsidR="00305C11">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45003D"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r>
              <w:rPr>
                <w:rFonts w:ascii="Times New Roman" w:hAnsi="Times New Roman" w:cs="Times New Roman"/>
                <w:sz w:val="24"/>
                <w:szCs w:val="24"/>
                <w:lang w:val="en-GB"/>
              </w:rPr>
              <w:t xml:space="preserve">25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22726B0"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03F199" w14:textId="19A45038"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&lt;EndNote&gt;&lt;Cite&gt;&lt;Author&gt;Zhang&lt;/Author&gt;&lt;Year&gt;2020&lt;/Year&gt;&lt;RecNum&gt;206&lt;/RecNum&gt;&lt;DisplayText&gt;[8]&lt;/DisplayText&gt;&lt;record&gt;&lt;rec-number&gt;206&lt;/rec-number&gt;&lt;foreign-keys&gt;&lt;key app="EN" db-id="rp5pr0x935efdtetwpux5dr8z2afrxsdf0zv" timestamp="1688917030"&gt;206&lt;/key&gt;&lt;/foreign-keys&gt;&lt;ref-type name="Journal Article"&gt;17&lt;/ref-type&gt;&lt;contributors&gt;&lt;authors&gt;&lt;author&gt;Zhang, Lei&lt;/author&gt;&lt;author&gt;Fan, Hui&lt;/author&gt;&lt;author&gt;Wang, Hongyu&lt;/author&gt;&lt;/authors&gt;&lt;/contributors&gt;&lt;titles&gt;&lt;title&gt;Methyl acetate–based solutions for dual–ion batteries&lt;/title&gt;&lt;secondary-title&gt;Electrochimica Acta&lt;/secondary-title&gt;&lt;/titles&gt;&lt;periodical&gt;&lt;full-title&gt;Electrochimica Acta&lt;/full-title&gt;&lt;/periodical&gt;&lt;pages&gt;135992&lt;/pages&gt;&lt;volume&gt;342&lt;/volume&gt;&lt;keywords&gt;&lt;keyword&gt;Dual–ion battery&lt;/keyword&gt;&lt;keyword&gt;Methyl acetate&lt;/keyword&gt;&lt;keyword&gt;Anion–graphite intercalation compounds&lt;/keyword&gt;&lt;keyword&gt;Low temperature&lt;/keyword&gt;&lt;/keywords&gt;&lt;dates&gt;&lt;year&gt;2020&lt;/year&gt;&lt;pub-dates&gt;&lt;date&gt;2020/05/10/&lt;/date&gt;&lt;/pub-dates&gt;&lt;/dates&gt;&lt;isbn&gt;0013-4686&lt;/isbn&gt;&lt;urls&gt;&lt;related-urls&gt;&lt;url&gt;https://www.sciencedirect.com/science/article/pii/S0013468620303844&lt;/url&gt;&lt;/related-urls&gt;&lt;/urls&gt;&lt;electronic-resource-num&gt;https://doi.org/10.1016/j.electacta.2020.135992&lt;/electronic-resource-num&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[8]</w:t>
            </w:r>
            <w:r>
              <w:rPr>
                <w:rFonts w:ascii="Times New Roman" w:hAnsi="Times New Roman" w:cs="Times New Roman"/>
                <w:sz w:val="24"/>
                <w:szCs w:val="24"/>
                <w:lang w:val="en-GB"/>
              </w:rPr>
              <w:fldChar w:fldCharType="end"/>
            </w:r>
          </w:p>
        </w:tc>
      </w:tr>
      <w:tr w:rsidR="00BF72F5" w14:paraId="5D554233" w14:textId="77777777" w:rsidTr="00C1662E">
        <w:trPr>
          <w:trHeight w:val="841"/>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CB237C"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1D1E79"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Graphite||Li</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26B3F0" w14:textId="785EE59C"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1</w:t>
            </w:r>
            <w:r w:rsidR="00305C1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 </w:t>
            </w:r>
            <w:r w:rsidRPr="00BF0274">
              <w:rPr>
                <w:rFonts w:ascii="Times New Roman" w:hAnsi="Times New Roman" w:cs="Times New Roman"/>
                <w:sz w:val="24"/>
                <w:szCs w:val="24"/>
                <w:lang w:val="en-GB"/>
              </w:rPr>
              <w:t>LiPF</w:t>
            </w:r>
            <w:r w:rsidRPr="00BF0274">
              <w:rPr>
                <w:rFonts w:ascii="Times New Roman" w:hAnsi="Times New Roman" w:cs="Times New Roman"/>
                <w:sz w:val="24"/>
                <w:szCs w:val="24"/>
                <w:vertAlign w:val="subscript"/>
                <w:lang w:val="en-GB"/>
              </w:rPr>
              <w:t>6</w:t>
            </w:r>
            <w:r>
              <w:rPr>
                <w:rFonts w:ascii="Times New Roman" w:hAnsi="Times New Roman" w:cs="Times New Roman"/>
                <w:sz w:val="24"/>
                <w:szCs w:val="24"/>
                <w:lang w:val="en-GB"/>
              </w:rPr>
              <w:t xml:space="preserve"> </w:t>
            </w:r>
            <w:r w:rsidRPr="00BF0274">
              <w:rPr>
                <w:rFonts w:ascii="Times New Roman" w:hAnsi="Times New Roman" w:cs="Times New Roman"/>
                <w:sz w:val="24"/>
                <w:szCs w:val="24"/>
                <w:lang w:val="en-GB"/>
              </w:rPr>
              <w:t>M</w:t>
            </w:r>
            <w:r>
              <w:rPr>
                <w:rFonts w:ascii="Times New Roman" w:hAnsi="Times New Roman" w:cs="Times New Roman"/>
                <w:sz w:val="24"/>
                <w:szCs w:val="24"/>
                <w:lang w:val="en-GB"/>
              </w:rPr>
              <w:t>P</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7D1EFEE"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rPr>
              <w:t>3.0 - 5.2</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BEE4CF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4</w:t>
            </w:r>
            <w:r>
              <w:rPr>
                <w:rFonts w:ascii="Times New Roman" w:hAnsi="Times New Roman" w:cs="Times New Roman"/>
                <w:sz w:val="24"/>
                <w:szCs w:val="24"/>
                <w:lang w:val="en-GB"/>
              </w:rPr>
              <w:t>0.2</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0B487D" w14:textId="703B93E3"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2</w:t>
            </w:r>
            <w:r w:rsidR="00305C11">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E8DC6C"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r w:rsidRPr="00EC42E9">
              <w:rPr>
                <w:rFonts w:ascii="Times New Roman" w:hAnsi="Times New Roman" w:cs="Times New Roman"/>
                <w:sz w:val="24"/>
                <w:szCs w:val="24"/>
                <w:lang w:val="en-GB"/>
              </w:rPr>
              <w:t>20</w:t>
            </w:r>
            <w:r>
              <w:rPr>
                <w:rFonts w:ascii="Times New Roman" w:hAnsi="Times New Roman" w:cs="Times New Roman"/>
                <w:sz w:val="24"/>
                <w:szCs w:val="24"/>
                <w:lang w:val="en-GB"/>
              </w:rPr>
              <w:t xml:space="preserve"> </w:t>
            </w:r>
            <w:r w:rsidRPr="00EC42E9">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F5CDC20"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87576A4" w14:textId="62200DFA"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&lt;EndNote&gt;&lt;Cite&gt;&lt;Author&gt;Fan&lt;/Author&gt;&lt;Year&gt;2017&lt;/Year&gt;&lt;RecNum&gt;207&lt;/RecNum&gt;&lt;DisplayText&gt;[9]&lt;/DisplayText&gt;&lt;record&gt;&lt;rec-number&gt;207&lt;/rec-number&gt;&lt;foreign-keys&gt;&lt;key app="EN" db-id="rp5pr0x935efdtetwpux5dr8z2afrxsdf0zv" timestamp="1688917516"&gt;207&lt;/key&gt;&lt;/foreign-keys&gt;&lt;ref-type name="Journal Article"&gt;17&lt;/ref-type&gt;&lt;contributors&gt;&lt;authors&gt;&lt;author&gt;Fan, Hui&lt;/author&gt;&lt;author&gt;Qi, Li&lt;/author&gt;&lt;author&gt;Wang, Hongyu&lt;/author&gt;&lt;/authors&gt;&lt;/contributors&gt;&lt;titles&gt;&lt;title&gt;Hexafluorophosphate anion intercalation into graphite electrode from methyl propionate&lt;/title&gt;&lt;secondary-title&gt;Solid State Ionics&lt;/secondary-title&gt;&lt;/titles&gt;&lt;periodical&gt;&lt;full-title&gt;Solid State Ionics&lt;/full-title&gt;&lt;/periodical&gt;&lt;pages&gt;169-174&lt;/pages&gt;&lt;volume&gt;300&lt;/volume&gt;&lt;keywords&gt;&lt;keyword&gt;Hexafluorophosphate anion&lt;/keyword&gt;&lt;keyword&gt;Dual-ion cells&lt;/keyword&gt;&lt;keyword&gt;Methyl propionate&lt;/keyword&gt;&lt;keyword&gt;Graphite intercalation compounds&lt;/keyword&gt;&lt;keyword&gt;Solvation co-intercalation&lt;/keyword&gt;&lt;/keywords&gt;&lt;dates&gt;&lt;year&gt;2017&lt;/year&gt;&lt;pub-dates&gt;&lt;date&gt;2017/02/01/&lt;/date&gt;&lt;/pub-dates&gt;&lt;/dates&gt;&lt;isbn&gt;0167-2738&lt;/isbn&gt;&lt;urls&gt;&lt;related-urls&gt;&lt;url&gt;https://www.sciencedirect.com/science/article/pii/S0167273816308116&lt;/url&gt;&lt;/related-urls&gt;&lt;/urls&gt;&lt;electronic-resource-num&gt;https://doi.org/10.1016/j.ssi.2016.12.032&lt;/electronic-resource-num&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[9]</w:t>
            </w:r>
            <w:r>
              <w:rPr>
                <w:rFonts w:ascii="Times New Roman" w:hAnsi="Times New Roman" w:cs="Times New Roman"/>
                <w:sz w:val="24"/>
                <w:szCs w:val="24"/>
                <w:lang w:val="en-GB"/>
              </w:rPr>
              <w:fldChar w:fldCharType="end"/>
            </w:r>
          </w:p>
        </w:tc>
      </w:tr>
      <w:tr w:rsidR="00BF72F5" w14:paraId="0526C720" w14:textId="77777777" w:rsidTr="00C1662E">
        <w:trPr>
          <w:trHeight w:val="697"/>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D98974"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7AE25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Graphite|| Graphite</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349C3BF" w14:textId="557CAC9B" w:rsidR="00BF72F5" w:rsidRDefault="00BF72F5" w:rsidP="00C1662E">
            <w:pPr>
              <w:spacing w:line="360" w:lineRule="auto"/>
              <w:jc w:val="center"/>
              <w:rPr>
                <w:rFonts w:ascii="Times New Roman" w:hAnsi="Times New Roman" w:cs="Times New Roman"/>
                <w:sz w:val="24"/>
                <w:szCs w:val="24"/>
                <w:lang w:val="en-GB"/>
              </w:rPr>
            </w:pPr>
            <w:r w:rsidRPr="00291122">
              <w:rPr>
                <w:rFonts w:ascii="Times New Roman" w:hAnsi="Times New Roman" w:cs="Times New Roman"/>
                <w:sz w:val="24"/>
                <w:szCs w:val="24"/>
                <w:lang w:val="en-GB"/>
              </w:rPr>
              <w:t>2.0</w:t>
            </w:r>
            <w:r w:rsidR="00305C11">
              <w:rPr>
                <w:rFonts w:ascii="Times New Roman" w:hAnsi="Times New Roman" w:cs="Times New Roman"/>
                <w:sz w:val="24"/>
                <w:szCs w:val="24"/>
                <w:lang w:val="en-GB"/>
              </w:rPr>
              <w:t xml:space="preserve"> </w:t>
            </w:r>
            <w:r>
              <w:rPr>
                <w:rFonts w:ascii="Times New Roman" w:hAnsi="Times New Roman" w:cs="Times New Roman"/>
                <w:sz w:val="24"/>
                <w:szCs w:val="24"/>
                <w:lang w:val="en-GB"/>
              </w:rPr>
              <w:t>M</w:t>
            </w:r>
            <w:r w:rsidRPr="00291122">
              <w:rPr>
                <w:rFonts w:ascii="Times New Roman" w:hAnsi="Times New Roman" w:cs="Times New Roman"/>
                <w:sz w:val="24"/>
                <w:szCs w:val="24"/>
                <w:lang w:val="en-GB"/>
              </w:rPr>
              <w:t xml:space="preserve"> LiPF</w:t>
            </w:r>
            <w:r w:rsidRPr="00291122">
              <w:rPr>
                <w:rFonts w:ascii="Times New Roman" w:hAnsi="Times New Roman" w:cs="Times New Roman"/>
                <w:sz w:val="24"/>
                <w:szCs w:val="24"/>
                <w:vertAlign w:val="subscript"/>
                <w:lang w:val="en-GB"/>
              </w:rPr>
              <w:t>6</w:t>
            </w:r>
            <w:r>
              <w:rPr>
                <w:rFonts w:ascii="Times New Roman" w:hAnsi="Times New Roman" w:cs="Times New Roman"/>
                <w:sz w:val="24"/>
                <w:szCs w:val="24"/>
                <w:lang w:val="en-GB"/>
              </w:rPr>
              <w:t>-</w:t>
            </w:r>
            <w:r w:rsidRPr="00291122">
              <w:rPr>
                <w:rFonts w:ascii="Times New Roman" w:hAnsi="Times New Roman" w:cs="Times New Roman"/>
                <w:sz w:val="24"/>
                <w:szCs w:val="24"/>
                <w:lang w:val="en-GB"/>
              </w:rPr>
              <w:t>MP</w:t>
            </w:r>
            <w:r>
              <w:rPr>
                <w:rFonts w:ascii="Times New Roman" w:hAnsi="Times New Roman" w:cs="Times New Roman"/>
                <w:sz w:val="24"/>
                <w:szCs w:val="24"/>
                <w:lang w:val="en-GB"/>
              </w:rPr>
              <w:t>/</w:t>
            </w:r>
            <w:r w:rsidRPr="00291122">
              <w:rPr>
                <w:rFonts w:ascii="Times New Roman" w:hAnsi="Times New Roman" w:cs="Times New Roman"/>
                <w:sz w:val="24"/>
                <w:szCs w:val="24"/>
                <w:lang w:val="en-GB"/>
              </w:rPr>
              <w:t>FEC (10:1)</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E773BE"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rPr>
              <w:t>2.5 - 5.1</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501572"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7</w:t>
            </w:r>
            <w:r>
              <w:rPr>
                <w:rFonts w:ascii="Times New Roman" w:hAnsi="Times New Roman" w:cs="Times New Roman"/>
                <w:sz w:val="24"/>
                <w:szCs w:val="24"/>
                <w:lang w:val="en-GB"/>
              </w:rPr>
              <w:t>4.4</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536C96" w14:textId="53DFF6FF"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1</w:t>
            </w:r>
            <w:r w:rsidR="00305C11">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799CD9"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r>
              <w:rPr>
                <w:rFonts w:ascii="Times New Roman" w:hAnsi="Times New Roman" w:cs="Times New Roman"/>
                <w:sz w:val="24"/>
                <w:szCs w:val="24"/>
                <w:lang w:val="en-GB"/>
              </w:rPr>
              <w:t xml:space="preserve">40 </w:t>
            </w:r>
            <w:r w:rsidRPr="00EC42E9">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82E8F5"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2FB45B" w14:textId="45DAF2FB"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&lt;EndNote&gt;&lt;Cite&gt;&lt;Author&gt;Holoubek&lt;/Author&gt;&lt;Year&gt;2019&lt;/Year&gt;&lt;RecNum&gt;208&lt;/RecNum&gt;&lt;DisplayText&gt;[10]&lt;/DisplayText&gt;&lt;record&gt;&lt;rec-number&gt;208&lt;/rec-number&gt;&lt;foreign-keys&gt;&lt;key app="EN" db-id="rp5pr0x935efdtetwpux5dr8z2afrxsdf0zv" timestamp="1688919281"&gt;208&lt;/key&gt;&lt;/foreign-keys&gt;&lt;ref-type name="Journal Article"&gt;17&lt;/ref-type&gt;&lt;contributors&gt;&lt;authors&gt;&lt;author&gt;Holoubek, John&lt;/author&gt;&lt;author&gt;Yin, Yijie&lt;/author&gt;&lt;author&gt;Li, Mingqian&lt;/author&gt;&lt;author&gt;Yu, Mingyu&lt;/author&gt;&lt;author&gt;Meng, Ying Shirley&lt;/author&gt;&lt;author&gt;Liu, Ping&lt;/author&gt;&lt;author&gt;Chen, Zheng&lt;/author&gt;&lt;/authors&gt;&lt;/contributors&gt;&lt;titles&gt;&lt;title&gt;Exploiting Mechanistic Solvation Kinetics for Dual-Graphite Batteries with High Power Output at Extremely Low Temperature&lt;/title&gt;&lt;secondary-title&gt;Angewandte Chemie International Edition&lt;/secondary-title&gt;&lt;/titles&gt;&lt;periodical&gt;&lt;full-title&gt;Angewandte Chemie International Edition&lt;/full-title&gt;&lt;/periodical&gt;&lt;pages&gt;18892-18897&lt;/pages&gt;&lt;volume&gt;58&lt;/volume&gt;&lt;number&gt;52&lt;/number&gt;&lt;keywords&gt;&lt;keyword&gt;dual-ion batteries&lt;/keyword&gt;&lt;keyword&gt;graphite&lt;/keyword&gt;&lt;keyword&gt;ion solvation&lt;/keyword&gt;&lt;keyword&gt;liquid electrolyte&lt;/keyword&gt;&lt;keyword&gt;low-temperature batteries&lt;/keyword&gt;&lt;/keywords&gt;&lt;dates&gt;&lt;year&gt;2019&lt;/year&gt;&lt;pub-dates&gt;&lt;date&gt;2019/12/19&lt;/date&gt;&lt;/pub-dates&gt;&lt;/dates&gt;&lt;publisher&gt;John Wiley &amp;amp; Sons, Ltd&lt;/publisher&gt;&lt;isbn&gt;1433-7851&lt;/isbn&gt;&lt;work-type&gt;https://doi.org/10.1002/anie.201912167&lt;/work-type&gt;&lt;urls&gt;&lt;related-urls&gt;&lt;url&gt;https://doi.org/10.1002/anie.201912167&lt;/url&gt;&lt;/related-urls&gt;&lt;/urls&gt;&lt;electronic-resource-num&gt;https://doi.org/10.1002/anie.201912167&lt;/electronic-resource-num&gt;&lt;access-date&gt;2023/07/09&lt;/access-date&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[10]</w:t>
            </w:r>
            <w:r>
              <w:rPr>
                <w:rFonts w:ascii="Times New Roman" w:hAnsi="Times New Roman" w:cs="Times New Roman"/>
                <w:sz w:val="24"/>
                <w:szCs w:val="24"/>
                <w:lang w:val="en-GB"/>
              </w:rPr>
              <w:fldChar w:fldCharType="end"/>
            </w:r>
          </w:p>
        </w:tc>
      </w:tr>
      <w:tr w:rsidR="00BF72F5" w14:paraId="26A04110" w14:textId="77777777" w:rsidTr="00C1662E">
        <w:trPr>
          <w:trHeight w:val="551"/>
          <w:jc w:val="center"/>
        </w:trPr>
        <w:tc>
          <w:tcPr>
            <w:tcW w:w="9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B1D5B7" w14:textId="77777777" w:rsidR="00BF72F5" w:rsidRDefault="00BF72F5" w:rsidP="00C1662E">
            <w:pPr>
              <w:widowControl/>
              <w:jc w:val="left"/>
              <w:rPr>
                <w:rFonts w:ascii="Times New Roman" w:hAnsi="Times New Roman" w:cs="Times New Roman"/>
                <w:sz w:val="24"/>
                <w:szCs w:val="24"/>
                <w:lang w:val="en-GB"/>
              </w:rPr>
            </w:pPr>
          </w:p>
        </w:tc>
        <w:tc>
          <w:tcPr>
            <w:tcW w:w="17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60A513"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G</w:t>
            </w:r>
            <w:r>
              <w:rPr>
                <w:rFonts w:ascii="Times New Roman" w:hAnsi="Times New Roman" w:cs="Times New Roman"/>
                <w:sz w:val="24"/>
                <w:szCs w:val="24"/>
                <w:lang w:val="en-GB"/>
              </w:rPr>
              <w:t>raphite||</w:t>
            </w:r>
            <w:r w:rsidRPr="009912D5">
              <w:rPr>
                <w:rFonts w:ascii="Times New Roman" w:hAnsi="Times New Roman" w:cs="Times New Roman"/>
                <w:sz w:val="24"/>
                <w:szCs w:val="24"/>
                <w:lang w:val="en-GB"/>
              </w:rPr>
              <w:t>PTPAn</w:t>
            </w:r>
          </w:p>
        </w:tc>
        <w:tc>
          <w:tcPr>
            <w:tcW w:w="15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A98A58" w14:textId="50B3A5DB"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0.5</w:t>
            </w:r>
            <w:r w:rsidR="00305C1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 </w:t>
            </w:r>
            <w:r w:rsidRPr="009912D5">
              <w:rPr>
                <w:rFonts w:ascii="Times New Roman" w:hAnsi="Times New Roman" w:cs="Times New Roman"/>
                <w:sz w:val="24"/>
                <w:szCs w:val="24"/>
                <w:lang w:val="en-GB"/>
              </w:rPr>
              <w:t>NaPF</w:t>
            </w:r>
            <w:r w:rsidRPr="009912D5">
              <w:rPr>
                <w:rFonts w:ascii="Times New Roman" w:hAnsi="Times New Roman" w:cs="Times New Roman"/>
                <w:sz w:val="24"/>
                <w:szCs w:val="24"/>
                <w:vertAlign w:val="subscript"/>
                <w:lang w:val="en-GB"/>
              </w:rPr>
              <w:t>6</w:t>
            </w:r>
            <w:r>
              <w:rPr>
                <w:rFonts w:ascii="Times New Roman" w:hAnsi="Times New Roman" w:cs="Times New Roman"/>
                <w:sz w:val="24"/>
                <w:szCs w:val="24"/>
                <w:lang w:val="en-GB"/>
              </w:rPr>
              <w:t>-</w:t>
            </w:r>
            <w:r w:rsidRPr="009912D5">
              <w:rPr>
                <w:rFonts w:ascii="Times New Roman" w:hAnsi="Times New Roman" w:cs="Times New Roman"/>
                <w:sz w:val="24"/>
                <w:szCs w:val="24"/>
                <w:lang w:val="en-GB"/>
              </w:rPr>
              <w:t>DEG</w:t>
            </w:r>
            <w:r>
              <w:rPr>
                <w:rFonts w:ascii="Times New Roman" w:hAnsi="Times New Roman" w:cs="Times New Roman"/>
                <w:sz w:val="24"/>
                <w:szCs w:val="24"/>
                <w:lang w:val="en-GB"/>
              </w:rPr>
              <w:t>/</w:t>
            </w:r>
            <w:r w:rsidRPr="009912D5">
              <w:rPr>
                <w:rFonts w:ascii="Times New Roman" w:hAnsi="Times New Roman" w:cs="Times New Roman"/>
                <w:sz w:val="24"/>
                <w:szCs w:val="24"/>
                <w:lang w:val="en-GB"/>
              </w:rPr>
              <w:t>DME</w:t>
            </w:r>
          </w:p>
        </w:tc>
        <w:tc>
          <w:tcPr>
            <w:tcW w:w="13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2D0D8A"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1.0 - </w:t>
            </w:r>
            <w:r>
              <w:rPr>
                <w:rFonts w:ascii="Times New Roman" w:hAnsi="Times New Roman" w:cs="Times New Roman" w:hint="eastAsia"/>
                <w:sz w:val="24"/>
                <w:szCs w:val="24"/>
                <w:lang w:val="en-GB"/>
              </w:rPr>
              <w:t>4</w:t>
            </w:r>
            <w:r>
              <w:rPr>
                <w:rFonts w:ascii="Times New Roman" w:hAnsi="Times New Roman" w:cs="Times New Roman"/>
                <w:sz w:val="24"/>
                <w:szCs w:val="24"/>
                <w:lang w:val="en-GB"/>
              </w:rPr>
              <w:t>.0</w:t>
            </w:r>
          </w:p>
        </w:tc>
        <w:tc>
          <w:tcPr>
            <w:tcW w:w="13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6D2A1F"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6</w:t>
            </w:r>
            <w:r>
              <w:rPr>
                <w:rFonts w:ascii="Times New Roman" w:hAnsi="Times New Roman" w:cs="Times New Roman"/>
                <w:sz w:val="24"/>
                <w:szCs w:val="24"/>
                <w:lang w:val="en-GB"/>
              </w:rPr>
              <w:t>0</w:t>
            </w:r>
          </w:p>
        </w:tc>
        <w:tc>
          <w:tcPr>
            <w:tcW w:w="11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F5A992" w14:textId="21B1A631"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0</w:t>
            </w:r>
            <w:r>
              <w:rPr>
                <w:rFonts w:ascii="Times New Roman" w:hAnsi="Times New Roman" w:cs="Times New Roman"/>
                <w:sz w:val="24"/>
                <w:szCs w:val="24"/>
                <w:lang w:val="en-GB"/>
              </w:rPr>
              <w:t>.1</w:t>
            </w:r>
            <w:r w:rsidR="00305C11">
              <w:rPr>
                <w:rFonts w:ascii="Times New Roman" w:hAnsi="Times New Roman" w:cs="Times New Roman"/>
                <w:sz w:val="24"/>
                <w:szCs w:val="24"/>
                <w:lang w:val="en-GB"/>
              </w:rPr>
              <w:t xml:space="preserve"> </w:t>
            </w:r>
            <w:r>
              <w:rPr>
                <w:rFonts w:ascii="Times New Roman" w:hAnsi="Times New Roman" w:cs="Times New Roman"/>
                <w:sz w:val="24"/>
                <w:szCs w:val="24"/>
                <w:lang w:val="en-GB"/>
              </w:rPr>
              <w:t>C</w:t>
            </w:r>
          </w:p>
        </w:tc>
        <w:tc>
          <w:tcPr>
            <w:tcW w:w="9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773CBA"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r>
              <w:rPr>
                <w:rFonts w:ascii="Times New Roman" w:hAnsi="Times New Roman" w:cs="Times New Roman"/>
                <w:sz w:val="24"/>
                <w:szCs w:val="24"/>
                <w:lang w:val="en-GB"/>
              </w:rPr>
              <w:t>40</w:t>
            </w:r>
            <w:r>
              <w:rPr>
                <w:rFonts w:ascii="Times New Roman" w:hAnsi="Times New Roman" w:cs="Times New Roman" w:hint="eastAsia"/>
                <w:sz w:val="24"/>
                <w:szCs w:val="24"/>
                <w:lang w:val="en-GB"/>
              </w:rPr>
              <w:t xml:space="preserve"> </w:t>
            </w:r>
            <w:r w:rsidRPr="00EC42E9">
              <w:rPr>
                <w:rFonts w:ascii="Times New Roman" w:hAnsi="Times New Roman" w:cs="Times New Roman"/>
                <w:sz w:val="24"/>
                <w:szCs w:val="24"/>
                <w:lang w:val="en-GB"/>
              </w:rPr>
              <w:t>°C</w:t>
            </w:r>
          </w:p>
        </w:tc>
        <w:tc>
          <w:tcPr>
            <w:tcW w:w="15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617A9F" w14:textId="77777777"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hint="eastAsia"/>
                <w:sz w:val="24"/>
                <w:szCs w:val="24"/>
                <w:lang w:val="en-GB"/>
              </w:rPr>
              <w:t>-</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A9F171" w14:textId="687D750A" w:rsidR="00BF72F5" w:rsidRDefault="00BF72F5" w:rsidP="00C1662E">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fldChar w:fldCharType="begin"/>
            </w:r>
            <w:r w:rsidR="006A6BAA">
              <w:rPr>
                <w:rFonts w:ascii="Times New Roman" w:hAnsi="Times New Roman" w:cs="Times New Roman"/>
                <w:sz w:val="24"/>
                <w:szCs w:val="24"/>
                <w:lang w:val="en-GB"/>
              </w:rPr>
              <w:instrText xml:space="preserve"> ADDIN EN.CITE &lt;EndNote&gt;&lt;Cite&gt;&lt;Author&gt;Chen&lt;/Author&gt;&lt;Year&gt;2021&lt;/Year&gt;&lt;RecNum&gt;209&lt;/RecNum&gt;&lt;DisplayText&gt;[11]&lt;/DisplayText&gt;&lt;record&gt;&lt;rec-number&gt;209&lt;/rec-number&gt;&lt;foreign-keys&gt;&lt;key app="EN" db-id="rp5pr0x935efdtetwpux5dr8z2afrxsdf0zv" timestamp="1688920424"&gt;209&lt;/key&gt;&lt;/foreign-keys&gt;&lt;ref-type name="Journal Article"&gt;17&lt;/ref-type&gt;&lt;contributors&gt;&lt;authors&gt;&lt;author&gt;Chen, Jiawei&lt;/author&gt;&lt;author&gt;Peng, Yu&lt;/author&gt;&lt;author&gt;Yin, Yue&lt;/author&gt;&lt;author&gt;Fang, Zhong&lt;/author&gt;&lt;author&gt;Cao, Yongjie&lt;/author&gt;&lt;author&gt;Wang, Yonggang&lt;/author&gt;&lt;author&gt;Dong, Xiaoli&lt;/author&gt;&lt;author&gt;Xia, Yongyao&lt;/author&gt;&lt;/authors&gt;&lt;/contributors&gt;&lt;titles&gt;&lt;title&gt;A Desolvation-Free Sodium Dual-Ion Chemistry for High Power Density and Extremely Low Temperature&lt;/title&gt;&lt;secondary-title&gt;Angewandte Chemie International Edition&lt;/secondary-title&gt;&lt;/titles&gt;&lt;periodical&gt;&lt;full-title&gt;Angewandte Chemie International Edition&lt;/full-title&gt;&lt;/periodical&gt;&lt;pages&gt;23858-23862&lt;/pages&gt;&lt;volume&gt;60&lt;/volume&gt;&lt;number&gt;44&lt;/number&gt;&lt;keywords&gt;&lt;keyword&gt;desolvation process&lt;/keyword&gt;&lt;keyword&gt;fast kinetics&lt;/keyword&gt;&lt;keyword&gt;low-temperature performance&lt;/keyword&gt;&lt;keyword&gt;Sodium dual-ion battery&lt;/keyword&gt;&lt;/keywords&gt;&lt;dates&gt;&lt;year&gt;2021&lt;/year&gt;&lt;pub-dates&gt;&lt;date&gt;2021/10/25&lt;/date&gt;&lt;/pub-dates&gt;&lt;/dates&gt;&lt;publisher&gt;John Wiley &amp;amp; Sons, Ltd&lt;/publisher&gt;&lt;isbn&gt;1433-7851&lt;/isbn&gt;&lt;work-type&gt;https://doi.org/10.1002/anie.202110501&lt;/work-type&gt;&lt;urls&gt;&lt;related-urls&gt;&lt;url&gt;https://doi.org/10.1002/anie.202110501&lt;/url&gt;&lt;/related-urls&gt;&lt;/urls&gt;&lt;electronic-resource-num&gt;https://doi.org/10.1002/anie.202110501&lt;/electronic-resource-num&gt;&lt;access-date&gt;2023/07/09&lt;/access-date&gt;&lt;/record&gt;&lt;/Cite&gt;&lt;/EndNote&gt;</w:instrText>
            </w:r>
            <w:r>
              <w:rPr>
                <w:rFonts w:ascii="Times New Roman" w:hAnsi="Times New Roman" w:cs="Times New Roman"/>
                <w:sz w:val="24"/>
                <w:szCs w:val="24"/>
                <w:lang w:val="en-GB"/>
              </w:rPr>
              <w:fldChar w:fldCharType="separate"/>
            </w:r>
            <w:r w:rsidR="006A6BAA">
              <w:rPr>
                <w:rFonts w:ascii="Times New Roman" w:hAnsi="Times New Roman" w:cs="Times New Roman"/>
                <w:noProof/>
                <w:sz w:val="24"/>
                <w:szCs w:val="24"/>
                <w:lang w:val="en-GB"/>
              </w:rPr>
              <w:t>[11]</w:t>
            </w:r>
            <w:r>
              <w:rPr>
                <w:rFonts w:ascii="Times New Roman" w:hAnsi="Times New Roman" w:cs="Times New Roman"/>
                <w:sz w:val="24"/>
                <w:szCs w:val="24"/>
                <w:lang w:val="en-GB"/>
              </w:rPr>
              <w:fldChar w:fldCharType="end"/>
            </w:r>
          </w:p>
        </w:tc>
      </w:tr>
    </w:tbl>
    <w:p w14:paraId="7474DA75" w14:textId="77777777" w:rsidR="00062571" w:rsidRPr="00BF72F5" w:rsidRDefault="00062571" w:rsidP="00062571">
      <w:pPr>
        <w:widowControl/>
        <w:spacing w:line="360" w:lineRule="auto"/>
        <w:jc w:val="left"/>
        <w:rPr>
          <w:rFonts w:ascii="Times New Roman" w:hAnsi="Times New Roman" w:cs="Times New Roman"/>
          <w:sz w:val="24"/>
          <w:szCs w:val="24"/>
          <w:lang w:val="en-GB"/>
        </w:rPr>
      </w:pPr>
    </w:p>
    <w:p w14:paraId="5592AE7C" w14:textId="77777777" w:rsidR="00E00042" w:rsidRDefault="00062571" w:rsidP="00E00042">
      <w:pPr>
        <w:jc w:val="center"/>
        <w:rPr>
          <w:rFonts w:ascii="Times New Roman" w:hAnsi="Times New Roman" w:cs="Times New Roman"/>
          <w:kern w:val="0"/>
          <w:sz w:val="24"/>
          <w:szCs w:val="24"/>
          <w:lang w:val="en-GB"/>
        </w:rPr>
      </w:pPr>
      <w:r>
        <w:rPr>
          <w:rFonts w:ascii="Times New Roman" w:hAnsi="Times New Roman" w:cs="Times New Roman"/>
          <w:kern w:val="0"/>
          <w:sz w:val="24"/>
          <w:szCs w:val="24"/>
          <w:lang w:val="en-GB"/>
        </w:rPr>
        <w:br w:type="page"/>
      </w:r>
    </w:p>
    <w:p w14:paraId="511D7A05" w14:textId="4A9F1EDC" w:rsidR="00E00042" w:rsidRDefault="00E00042" w:rsidP="00E00042">
      <w:pPr>
        <w:widowControl/>
        <w:jc w:val="left"/>
        <w:rPr>
          <w:rFonts w:ascii="Times New Roman" w:hAnsi="Times New Roman" w:cs="Times New Roman"/>
          <w:kern w:val="0"/>
          <w:sz w:val="24"/>
          <w:szCs w:val="24"/>
          <w:lang w:val="en-GB"/>
        </w:rPr>
      </w:pPr>
    </w:p>
    <w:p w14:paraId="12892995" w14:textId="03A2975D" w:rsidR="00B57428" w:rsidRDefault="00650970" w:rsidP="00E00042">
      <w:pPr>
        <w:widowControl/>
        <w:jc w:val="left"/>
        <w:rPr>
          <w:rFonts w:ascii="Times New Roman" w:hAnsi="Times New Roman" w:cs="Times New Roman"/>
          <w:kern w:val="0"/>
          <w:sz w:val="24"/>
          <w:szCs w:val="24"/>
          <w:lang w:val="en-GB"/>
        </w:rPr>
      </w:pPr>
      <w:r>
        <w:rPr>
          <w:rFonts w:ascii="Times New Roman" w:hAnsi="Times New Roman" w:cs="Times New Roman"/>
          <w:noProof/>
          <w:kern w:val="0"/>
          <w:sz w:val="24"/>
          <w:szCs w:val="24"/>
          <w:lang w:val="en-GB"/>
        </w:rPr>
        <w:drawing>
          <wp:inline distT="0" distB="0" distL="0" distR="0" wp14:anchorId="090FEBCD" wp14:editId="731BF316">
            <wp:extent cx="5353050" cy="2176145"/>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3050" cy="2176145"/>
                    </a:xfrm>
                    <a:prstGeom prst="rect">
                      <a:avLst/>
                    </a:prstGeom>
                    <a:noFill/>
                  </pic:spPr>
                </pic:pic>
              </a:graphicData>
            </a:graphic>
          </wp:inline>
        </w:drawing>
      </w:r>
    </w:p>
    <w:p w14:paraId="72DEF0BF" w14:textId="365ECF15" w:rsidR="00E00042" w:rsidRDefault="00E00042" w:rsidP="00E00042">
      <w:pPr>
        <w:widowControl/>
        <w:jc w:val="left"/>
        <w:rPr>
          <w:rFonts w:ascii="Times New Roman" w:hAnsi="Times New Roman" w:cs="Times New Roman"/>
          <w:sz w:val="24"/>
          <w:szCs w:val="24"/>
        </w:rPr>
      </w:pPr>
      <w:r w:rsidRPr="008D02A8">
        <w:rPr>
          <w:rFonts w:ascii="Times New Roman" w:hAnsi="Times New Roman" w:cs="Times New Roman"/>
          <w:b/>
          <w:bCs/>
          <w:kern w:val="0"/>
          <w:sz w:val="24"/>
          <w:szCs w:val="24"/>
          <w:lang w:val="en-GB"/>
        </w:rPr>
        <w:t xml:space="preserve">Figure </w:t>
      </w:r>
      <w:r w:rsidR="00B54067" w:rsidRPr="008D02A8">
        <w:rPr>
          <w:rFonts w:ascii="Times New Roman" w:hAnsi="Times New Roman" w:cs="Times New Roman"/>
          <w:b/>
          <w:bCs/>
          <w:kern w:val="0"/>
          <w:sz w:val="24"/>
          <w:szCs w:val="24"/>
          <w:lang w:val="en-GB"/>
        </w:rPr>
        <w:t>S</w:t>
      </w:r>
      <w:r w:rsidR="00B54067">
        <w:rPr>
          <w:rFonts w:ascii="Times New Roman" w:hAnsi="Times New Roman" w:cs="Times New Roman"/>
          <w:b/>
          <w:bCs/>
          <w:kern w:val="0"/>
          <w:sz w:val="24"/>
          <w:szCs w:val="24"/>
          <w:lang w:val="en-GB"/>
        </w:rPr>
        <w:t>12</w:t>
      </w:r>
      <w:r>
        <w:rPr>
          <w:rFonts w:ascii="Times New Roman" w:hAnsi="Times New Roman" w:cs="Times New Roman"/>
          <w:kern w:val="0"/>
          <w:sz w:val="24"/>
          <w:szCs w:val="24"/>
          <w:lang w:val="en-GB"/>
        </w:rPr>
        <w:t xml:space="preserve">. </w:t>
      </w:r>
      <w:r>
        <w:rPr>
          <w:rFonts w:ascii="Times New Roman" w:hAnsi="Times New Roman" w:cs="Times New Roman"/>
          <w:sz w:val="24"/>
          <w:szCs w:val="24"/>
        </w:rPr>
        <w:t>L</w:t>
      </w:r>
      <w:r w:rsidRPr="00A14CEC">
        <w:rPr>
          <w:rFonts w:ascii="Times New Roman" w:hAnsi="Times New Roman" w:cs="Times New Roman"/>
          <w:sz w:val="24"/>
          <w:szCs w:val="24"/>
        </w:rPr>
        <w:t xml:space="preserve">ong-term cycle performance of cells with </w:t>
      </w:r>
      <w:r w:rsidR="00F46928">
        <w:rPr>
          <w:rFonts w:ascii="Times New Roman" w:hAnsi="Times New Roman" w:cs="Times New Roman"/>
          <w:sz w:val="24"/>
          <w:szCs w:val="24"/>
        </w:rPr>
        <w:t xml:space="preserve">4.8 M </w:t>
      </w:r>
      <w:r>
        <w:rPr>
          <w:rFonts w:ascii="Times New Roman" w:hAnsi="Times New Roman" w:cs="Times New Roman"/>
          <w:sz w:val="24"/>
          <w:szCs w:val="24"/>
        </w:rPr>
        <w:t>LiFSI FEA/DMC</w:t>
      </w:r>
      <w:r w:rsidR="00305C11">
        <w:rPr>
          <w:rFonts w:ascii="Times New Roman" w:hAnsi="Times New Roman" w:cs="Times New Roman"/>
          <w:sz w:val="24"/>
          <w:szCs w:val="24"/>
        </w:rPr>
        <w:t xml:space="preserve"> </w:t>
      </w:r>
      <w:r>
        <w:rPr>
          <w:rFonts w:ascii="Times New Roman" w:hAnsi="Times New Roman" w:cs="Times New Roman"/>
          <w:sz w:val="24"/>
          <w:szCs w:val="24"/>
        </w:rPr>
        <w:t>+</w:t>
      </w:r>
      <w:r w:rsidR="00305C11">
        <w:rPr>
          <w:rFonts w:ascii="Times New Roman" w:hAnsi="Times New Roman" w:cs="Times New Roman"/>
          <w:sz w:val="24"/>
          <w:szCs w:val="24"/>
        </w:rPr>
        <w:t xml:space="preserve"> </w:t>
      </w:r>
      <w:r>
        <w:rPr>
          <w:rFonts w:ascii="Times New Roman" w:hAnsi="Times New Roman" w:cs="Times New Roman"/>
          <w:sz w:val="24"/>
          <w:szCs w:val="24"/>
        </w:rPr>
        <w:t>1% LiPF</w:t>
      </w:r>
      <w:r w:rsidRPr="008D02A8">
        <w:rPr>
          <w:rFonts w:ascii="Times New Roman" w:hAnsi="Times New Roman" w:cs="Times New Roman"/>
          <w:sz w:val="24"/>
          <w:szCs w:val="24"/>
          <w:vertAlign w:val="subscript"/>
        </w:rPr>
        <w:t>6</w:t>
      </w:r>
      <w:r>
        <w:rPr>
          <w:rFonts w:ascii="Times New Roman" w:hAnsi="Times New Roman" w:cs="Times New Roman"/>
          <w:sz w:val="24"/>
          <w:szCs w:val="24"/>
        </w:rPr>
        <w:t xml:space="preserve"> </w:t>
      </w:r>
      <w:r w:rsidRPr="00A14CEC">
        <w:rPr>
          <w:rFonts w:ascii="Times New Roman" w:hAnsi="Times New Roman" w:cs="Times New Roman"/>
          <w:sz w:val="24"/>
          <w:szCs w:val="24"/>
        </w:rPr>
        <w:t xml:space="preserve">electrolyte at </w:t>
      </w:r>
      <w:r>
        <w:rPr>
          <w:rFonts w:ascii="Times New Roman" w:hAnsi="Times New Roman" w:cs="Times New Roman"/>
          <w:sz w:val="24"/>
          <w:szCs w:val="24"/>
        </w:rPr>
        <w:t>-2</w:t>
      </w:r>
      <w:r w:rsidRPr="00A14CEC">
        <w:rPr>
          <w:rFonts w:ascii="Times New Roman" w:hAnsi="Times New Roman" w:cs="Times New Roman"/>
          <w:sz w:val="24"/>
          <w:szCs w:val="24"/>
        </w:rPr>
        <w:t xml:space="preserve">0 </w:t>
      </w:r>
      <w:r w:rsidRPr="00A14CEC">
        <w:rPr>
          <w:rFonts w:ascii="Times New Roman" w:hAnsi="Times New Roman" w:cs="Times New Roman"/>
          <w:sz w:val="24"/>
          <w:szCs w:val="24"/>
        </w:rPr>
        <w:sym w:font="Symbol" w:char="F0B0"/>
      </w:r>
      <w:r w:rsidRPr="00A14CEC">
        <w:rPr>
          <w:rFonts w:ascii="Times New Roman" w:hAnsi="Times New Roman" w:cs="Times New Roman"/>
          <w:sz w:val="24"/>
          <w:szCs w:val="24"/>
        </w:rPr>
        <w:t xml:space="preserve">C at a current density of </w:t>
      </w:r>
      <w:r>
        <w:rPr>
          <w:rFonts w:ascii="Times New Roman" w:hAnsi="Times New Roman" w:cs="Times New Roman"/>
          <w:sz w:val="24"/>
          <w:szCs w:val="24"/>
        </w:rPr>
        <w:t>0.5</w:t>
      </w:r>
      <w:r w:rsidR="00305C11">
        <w:rPr>
          <w:rFonts w:ascii="Times New Roman" w:hAnsi="Times New Roman" w:cs="Times New Roman"/>
          <w:sz w:val="24"/>
          <w:szCs w:val="24"/>
        </w:rPr>
        <w:t xml:space="preserve"> </w:t>
      </w:r>
      <w:r w:rsidRPr="00A14CEC">
        <w:rPr>
          <w:rFonts w:ascii="Times New Roman" w:hAnsi="Times New Roman" w:cs="Times New Roman"/>
          <w:sz w:val="24"/>
          <w:szCs w:val="24"/>
        </w:rPr>
        <w:t>C</w:t>
      </w:r>
      <w:r>
        <w:rPr>
          <w:rFonts w:ascii="Times New Roman" w:hAnsi="Times New Roman" w:cs="Times New Roman"/>
          <w:sz w:val="24"/>
          <w:szCs w:val="24"/>
        </w:rPr>
        <w:t>.</w:t>
      </w:r>
    </w:p>
    <w:p w14:paraId="02C06DC5" w14:textId="2770321B" w:rsidR="00E00042" w:rsidRDefault="00E00042" w:rsidP="00E00042">
      <w:pPr>
        <w:jc w:val="center"/>
        <w:rPr>
          <w:rFonts w:ascii="Times New Roman" w:hAnsi="Times New Roman" w:cs="Times New Roman"/>
          <w:kern w:val="0"/>
          <w:sz w:val="24"/>
          <w:szCs w:val="24"/>
          <w:lang w:val="en-GB"/>
        </w:rPr>
      </w:pPr>
      <w:r>
        <w:rPr>
          <w:rFonts w:ascii="Times New Roman" w:hAnsi="Times New Roman" w:cs="Times New Roman"/>
          <w:kern w:val="0"/>
          <w:sz w:val="24"/>
          <w:szCs w:val="24"/>
          <w:lang w:val="en-GB"/>
        </w:rPr>
        <w:br w:type="page"/>
      </w:r>
    </w:p>
    <w:p w14:paraId="25441B8A" w14:textId="433637BF" w:rsidR="00B359C5" w:rsidRDefault="00B359C5" w:rsidP="00E00042">
      <w:pPr>
        <w:jc w:val="center"/>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14:anchorId="30D1F195" wp14:editId="6BD6B8BC">
            <wp:extent cx="5375132" cy="220082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23055" cy="2220443"/>
                    </a:xfrm>
                    <a:prstGeom prst="rect">
                      <a:avLst/>
                    </a:prstGeom>
                    <a:noFill/>
                  </pic:spPr>
                </pic:pic>
              </a:graphicData>
            </a:graphic>
          </wp:inline>
        </w:drawing>
      </w:r>
    </w:p>
    <w:p w14:paraId="2B3FD065" w14:textId="3D0D1151" w:rsidR="00E00042" w:rsidRPr="00644F06" w:rsidRDefault="00E00042" w:rsidP="00E00042">
      <w:pPr>
        <w:rPr>
          <w:rFonts w:ascii="Times New Roman" w:hAnsi="Times New Roman" w:cs="Times New Roman"/>
          <w:sz w:val="24"/>
          <w:szCs w:val="24"/>
          <w:lang w:val="en-GB"/>
        </w:rPr>
      </w:pPr>
      <w:r w:rsidRPr="00381BEA">
        <w:rPr>
          <w:rFonts w:ascii="Times New Roman" w:hAnsi="Times New Roman" w:cs="Times New Roman"/>
          <w:b/>
          <w:bCs/>
          <w:sz w:val="24"/>
          <w:szCs w:val="24"/>
          <w:lang w:val="en-GB"/>
        </w:rPr>
        <w:t xml:space="preserve">Figure </w:t>
      </w:r>
      <w:r w:rsidR="00B54067" w:rsidRPr="00381BEA">
        <w:rPr>
          <w:rFonts w:ascii="Times New Roman" w:hAnsi="Times New Roman" w:cs="Times New Roman"/>
          <w:b/>
          <w:bCs/>
          <w:sz w:val="24"/>
          <w:szCs w:val="24"/>
          <w:lang w:val="en-GB"/>
        </w:rPr>
        <w:t>S</w:t>
      </w:r>
      <w:r w:rsidR="00B54067">
        <w:rPr>
          <w:rFonts w:ascii="Times New Roman" w:hAnsi="Times New Roman" w:cs="Times New Roman"/>
          <w:b/>
          <w:bCs/>
          <w:sz w:val="24"/>
          <w:szCs w:val="24"/>
          <w:lang w:val="en-GB"/>
        </w:rPr>
        <w:t>113</w:t>
      </w:r>
      <w:r w:rsidRPr="00381BEA">
        <w:rPr>
          <w:rFonts w:ascii="Times New Roman" w:hAnsi="Times New Roman" w:cs="Times New Roman"/>
          <w:sz w:val="24"/>
          <w:szCs w:val="24"/>
          <w:lang w:val="en-GB"/>
        </w:rPr>
        <w:t xml:space="preserve">. The charge-discharge curves of graphite||Li dual-ion half cells with </w:t>
      </w:r>
      <w:r w:rsidR="00F46928">
        <w:rPr>
          <w:rFonts w:ascii="Times New Roman" w:hAnsi="Times New Roman" w:cs="Times New Roman"/>
          <w:sz w:val="24"/>
          <w:szCs w:val="24"/>
        </w:rPr>
        <w:t xml:space="preserve">4.8 M </w:t>
      </w:r>
      <w:r w:rsidRPr="00A14CEC">
        <w:rPr>
          <w:rFonts w:ascii="Times New Roman" w:hAnsi="Times New Roman" w:cs="Times New Roman"/>
          <w:sz w:val="24"/>
          <w:szCs w:val="24"/>
        </w:rPr>
        <w:t>LiFSI FEA/DMC</w:t>
      </w:r>
      <w:r w:rsidR="00305C11">
        <w:rPr>
          <w:rFonts w:ascii="Times New Roman" w:hAnsi="Times New Roman" w:cs="Times New Roman"/>
          <w:sz w:val="24"/>
          <w:szCs w:val="24"/>
        </w:rPr>
        <w:t xml:space="preserve"> </w:t>
      </w:r>
      <w:r w:rsidRPr="00A14CEC">
        <w:rPr>
          <w:rFonts w:ascii="Times New Roman" w:hAnsi="Times New Roman" w:cs="Times New Roman"/>
          <w:sz w:val="24"/>
          <w:szCs w:val="24"/>
        </w:rPr>
        <w:t>+</w:t>
      </w:r>
      <w:r w:rsidR="00305C11">
        <w:rPr>
          <w:rFonts w:ascii="Times New Roman" w:hAnsi="Times New Roman" w:cs="Times New Roman"/>
          <w:sz w:val="24"/>
          <w:szCs w:val="24"/>
        </w:rPr>
        <w:t xml:space="preserve"> </w:t>
      </w:r>
      <w:r w:rsidRPr="00A14CEC">
        <w:rPr>
          <w:rFonts w:ascii="Times New Roman" w:hAnsi="Times New Roman" w:cs="Times New Roman"/>
          <w:sz w:val="24"/>
          <w:szCs w:val="24"/>
        </w:rPr>
        <w:t>1% LiPF</w:t>
      </w:r>
      <w:r w:rsidRPr="00A14CEC">
        <w:rPr>
          <w:rFonts w:ascii="Times New Roman" w:hAnsi="Times New Roman" w:cs="Times New Roman"/>
          <w:sz w:val="24"/>
          <w:szCs w:val="24"/>
          <w:vertAlign w:val="subscript"/>
        </w:rPr>
        <w:t>6</w:t>
      </w:r>
      <w:r>
        <w:rPr>
          <w:rFonts w:ascii="Times New Roman" w:hAnsi="Times New Roman" w:cs="Times New Roman"/>
          <w:sz w:val="24"/>
          <w:szCs w:val="24"/>
        </w:rPr>
        <w:t xml:space="preserve"> and </w:t>
      </w:r>
      <w:r w:rsidRPr="00A14CEC">
        <w:rPr>
          <w:rFonts w:ascii="Times New Roman" w:hAnsi="Times New Roman" w:cs="Times New Roman"/>
          <w:sz w:val="24"/>
          <w:szCs w:val="24"/>
        </w:rPr>
        <w:t>3.7</w:t>
      </w:r>
      <w:r w:rsidR="00305C11">
        <w:rPr>
          <w:rFonts w:ascii="Times New Roman" w:hAnsi="Times New Roman" w:cs="Times New Roman"/>
          <w:sz w:val="24"/>
          <w:szCs w:val="24"/>
        </w:rPr>
        <w:t xml:space="preserve"> </w:t>
      </w:r>
      <w:r w:rsidRPr="00A14CEC">
        <w:rPr>
          <w:rFonts w:ascii="Times New Roman" w:hAnsi="Times New Roman" w:cs="Times New Roman"/>
          <w:sz w:val="24"/>
          <w:szCs w:val="24"/>
        </w:rPr>
        <w:t>M LiPF</w:t>
      </w:r>
      <w:r w:rsidRPr="00A14CEC">
        <w:rPr>
          <w:rFonts w:ascii="Times New Roman" w:hAnsi="Times New Roman" w:cs="Times New Roman"/>
          <w:sz w:val="24"/>
          <w:szCs w:val="24"/>
          <w:vertAlign w:val="subscript"/>
        </w:rPr>
        <w:t>6</w:t>
      </w:r>
      <w:r w:rsidRPr="00A14CEC">
        <w:rPr>
          <w:rFonts w:ascii="Times New Roman" w:hAnsi="Times New Roman" w:cs="Times New Roman"/>
          <w:sz w:val="24"/>
          <w:szCs w:val="24"/>
        </w:rPr>
        <w:t xml:space="preserve"> FEA/DMC</w:t>
      </w:r>
      <w:r w:rsidRPr="00381BEA">
        <w:rPr>
          <w:rFonts w:ascii="Times New Roman" w:hAnsi="Times New Roman" w:cs="Times New Roman"/>
          <w:sz w:val="24"/>
          <w:szCs w:val="24"/>
          <w:lang w:val="en-GB"/>
        </w:rPr>
        <w:t xml:space="preserve"> electrolytes at different current densities at 0 </w:t>
      </w:r>
      <w:r>
        <w:rPr>
          <w:rFonts w:ascii="Times New Roman" w:hAnsi="Times New Roman" w:cs="Times New Roman"/>
          <w:sz w:val="24"/>
          <w:szCs w:val="24"/>
          <w:lang w:val="en-GB"/>
        </w:rPr>
        <w:sym w:font="Symbol" w:char="F0B0"/>
      </w:r>
      <w:r>
        <w:rPr>
          <w:rFonts w:ascii="Times New Roman" w:hAnsi="Times New Roman" w:cs="Times New Roman"/>
          <w:sz w:val="24"/>
          <w:szCs w:val="24"/>
          <w:lang w:val="en-GB"/>
        </w:rPr>
        <w:t>C</w:t>
      </w:r>
      <w:r w:rsidRPr="00381BEA">
        <w:rPr>
          <w:rFonts w:ascii="Times New Roman" w:hAnsi="Times New Roman" w:cs="Times New Roman"/>
          <w:sz w:val="24"/>
          <w:szCs w:val="24"/>
          <w:lang w:val="en-GB"/>
        </w:rPr>
        <w:t>.</w:t>
      </w:r>
    </w:p>
    <w:p w14:paraId="46DF1EB6" w14:textId="4A2A8484" w:rsidR="00276196" w:rsidRPr="00E00042" w:rsidRDefault="00276196">
      <w:pPr>
        <w:widowControl/>
        <w:jc w:val="left"/>
        <w:rPr>
          <w:rFonts w:ascii="Times New Roman" w:hAnsi="Times New Roman" w:cs="Times New Roman"/>
          <w:kern w:val="0"/>
          <w:sz w:val="24"/>
          <w:szCs w:val="24"/>
          <w:lang w:val="en-GB"/>
        </w:rPr>
      </w:pPr>
    </w:p>
    <w:p w14:paraId="0870C919" w14:textId="1479B5A0" w:rsidR="00E00042" w:rsidRPr="00E00042" w:rsidRDefault="00C2292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0EE45FE" w14:textId="4E8C4CFD" w:rsidR="00C2292A" w:rsidRDefault="00C2292A">
      <w:pPr>
        <w:widowControl/>
        <w:jc w:val="left"/>
        <w:rPr>
          <w:rFonts w:ascii="Times New Roman" w:hAnsi="Times New Roman" w:cs="Times New Roman"/>
          <w:kern w:val="0"/>
          <w:sz w:val="24"/>
          <w:szCs w:val="24"/>
          <w:lang w:val="en-GB"/>
        </w:rPr>
      </w:pPr>
    </w:p>
    <w:p w14:paraId="4AC2A687" w14:textId="621FB4C5" w:rsidR="00853204" w:rsidRDefault="0011386E">
      <w:pPr>
        <w:widowControl/>
        <w:jc w:val="left"/>
        <w:rPr>
          <w:rFonts w:ascii="Times New Roman" w:hAnsi="Times New Roman" w:cs="Times New Roman"/>
          <w:kern w:val="0"/>
          <w:sz w:val="24"/>
          <w:szCs w:val="24"/>
          <w:lang w:val="en-GB"/>
        </w:rPr>
      </w:pPr>
      <w:r>
        <w:rPr>
          <w:rFonts w:ascii="Times New Roman" w:hAnsi="Times New Roman" w:cs="Times New Roman"/>
          <w:noProof/>
          <w:kern w:val="0"/>
          <w:sz w:val="24"/>
          <w:szCs w:val="24"/>
          <w:lang w:val="en-GB"/>
        </w:rPr>
        <w:drawing>
          <wp:inline distT="0" distB="0" distL="0" distR="0" wp14:anchorId="7E1977C6" wp14:editId="56FAD66A">
            <wp:extent cx="5295720" cy="2127878"/>
            <wp:effectExtent l="0" t="0" r="0" b="635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5350" cy="2143802"/>
                    </a:xfrm>
                    <a:prstGeom prst="rect">
                      <a:avLst/>
                    </a:prstGeom>
                    <a:noFill/>
                  </pic:spPr>
                </pic:pic>
              </a:graphicData>
            </a:graphic>
          </wp:inline>
        </w:drawing>
      </w:r>
    </w:p>
    <w:p w14:paraId="28F83D88" w14:textId="60A3626F" w:rsidR="00B0024C" w:rsidRDefault="00C2292A" w:rsidP="00B0024C">
      <w:pPr>
        <w:autoSpaceDE w:val="0"/>
        <w:autoSpaceDN w:val="0"/>
        <w:adjustRightInd w:val="0"/>
        <w:spacing w:line="360" w:lineRule="auto"/>
        <w:rPr>
          <w:rFonts w:ascii="Times New Roman" w:hAnsi="Times New Roman" w:cs="Times New Roman"/>
          <w:sz w:val="24"/>
          <w:szCs w:val="24"/>
        </w:rPr>
      </w:pPr>
      <w:r w:rsidRPr="007E595B">
        <w:rPr>
          <w:rFonts w:ascii="Times New Roman" w:hAnsi="Times New Roman" w:cs="Times New Roman"/>
          <w:b/>
          <w:bCs/>
          <w:kern w:val="0"/>
          <w:sz w:val="24"/>
          <w:szCs w:val="24"/>
          <w:lang w:val="en-GB"/>
        </w:rPr>
        <w:t xml:space="preserve">Figure </w:t>
      </w:r>
      <w:r w:rsidR="00B54067" w:rsidRPr="007E595B">
        <w:rPr>
          <w:rFonts w:ascii="Times New Roman" w:hAnsi="Times New Roman" w:cs="Times New Roman"/>
          <w:b/>
          <w:bCs/>
          <w:kern w:val="0"/>
          <w:sz w:val="24"/>
          <w:szCs w:val="24"/>
          <w:lang w:val="en-GB"/>
        </w:rPr>
        <w:t>S</w:t>
      </w:r>
      <w:r w:rsidR="00B54067">
        <w:rPr>
          <w:rFonts w:ascii="Times New Roman" w:hAnsi="Times New Roman" w:cs="Times New Roman"/>
          <w:b/>
          <w:bCs/>
          <w:kern w:val="0"/>
          <w:sz w:val="24"/>
          <w:szCs w:val="24"/>
          <w:lang w:val="en-GB"/>
        </w:rPr>
        <w:t>14</w:t>
      </w:r>
      <w:r>
        <w:rPr>
          <w:rFonts w:ascii="Times New Roman" w:hAnsi="Times New Roman" w:cs="Times New Roman"/>
          <w:kern w:val="0"/>
          <w:sz w:val="24"/>
          <w:szCs w:val="24"/>
          <w:lang w:val="en-GB"/>
        </w:rPr>
        <w:t xml:space="preserve">. </w:t>
      </w:r>
      <w:r w:rsidR="00B0024C">
        <w:rPr>
          <w:rFonts w:ascii="Times New Roman" w:hAnsi="Times New Roman" w:cs="Times New Roman"/>
          <w:kern w:val="0"/>
          <w:sz w:val="24"/>
          <w:szCs w:val="24"/>
          <w:lang w:val="en-GB"/>
        </w:rPr>
        <w:t xml:space="preserve">Nyquist plots of </w:t>
      </w:r>
      <w:r w:rsidR="00B0024C">
        <w:rPr>
          <w:rFonts w:ascii="Times New Roman" w:hAnsi="Times New Roman" w:cs="Times New Roman"/>
          <w:sz w:val="24"/>
          <w:szCs w:val="24"/>
        </w:rPr>
        <w:t xml:space="preserve">graphite||Li </w:t>
      </w:r>
      <w:r w:rsidR="00B0024C" w:rsidRPr="00C70137">
        <w:rPr>
          <w:rFonts w:ascii="Times New Roman" w:hAnsi="Times New Roman" w:cs="Times New Roman"/>
          <w:sz w:val="24"/>
          <w:szCs w:val="24"/>
        </w:rPr>
        <w:t>cel</w:t>
      </w:r>
      <w:r w:rsidR="00B0024C">
        <w:rPr>
          <w:rFonts w:ascii="Times New Roman" w:hAnsi="Times New Roman" w:cs="Times New Roman"/>
          <w:kern w:val="0"/>
          <w:sz w:val="24"/>
          <w:szCs w:val="24"/>
          <w:lang w:val="en-GB"/>
        </w:rPr>
        <w:t xml:space="preserve">ls with (a) </w:t>
      </w:r>
      <w:r w:rsidR="00F46928">
        <w:rPr>
          <w:rFonts w:ascii="Times New Roman" w:hAnsi="Times New Roman" w:cs="Times New Roman"/>
          <w:sz w:val="24"/>
          <w:szCs w:val="24"/>
        </w:rPr>
        <w:t xml:space="preserve">4.8 M </w:t>
      </w:r>
      <w:r w:rsidR="00B0024C" w:rsidRPr="00A14CEC">
        <w:rPr>
          <w:rFonts w:ascii="Times New Roman" w:hAnsi="Times New Roman" w:cs="Times New Roman"/>
          <w:sz w:val="24"/>
          <w:szCs w:val="24"/>
        </w:rPr>
        <w:t>LiFSI FEA/DMC</w:t>
      </w:r>
      <w:r w:rsidR="00305C11">
        <w:rPr>
          <w:rFonts w:ascii="Times New Roman" w:hAnsi="Times New Roman" w:cs="Times New Roman"/>
          <w:sz w:val="24"/>
          <w:szCs w:val="24"/>
        </w:rPr>
        <w:t xml:space="preserve"> </w:t>
      </w:r>
      <w:r w:rsidR="00B0024C" w:rsidRPr="00A14CEC">
        <w:rPr>
          <w:rFonts w:ascii="Times New Roman" w:hAnsi="Times New Roman" w:cs="Times New Roman"/>
          <w:sz w:val="24"/>
          <w:szCs w:val="24"/>
        </w:rPr>
        <w:t>+</w:t>
      </w:r>
      <w:r w:rsidR="00305C11">
        <w:rPr>
          <w:rFonts w:ascii="Times New Roman" w:hAnsi="Times New Roman" w:cs="Times New Roman"/>
          <w:sz w:val="24"/>
          <w:szCs w:val="24"/>
        </w:rPr>
        <w:t xml:space="preserve"> </w:t>
      </w:r>
      <w:r w:rsidR="00B0024C" w:rsidRPr="00A14CEC">
        <w:rPr>
          <w:rFonts w:ascii="Times New Roman" w:hAnsi="Times New Roman" w:cs="Times New Roman"/>
          <w:sz w:val="24"/>
          <w:szCs w:val="24"/>
        </w:rPr>
        <w:t>1% LiPF</w:t>
      </w:r>
      <w:r w:rsidR="00B0024C" w:rsidRPr="00A14CEC">
        <w:rPr>
          <w:rFonts w:ascii="Times New Roman" w:hAnsi="Times New Roman" w:cs="Times New Roman"/>
          <w:sz w:val="24"/>
          <w:szCs w:val="24"/>
          <w:vertAlign w:val="subscript"/>
        </w:rPr>
        <w:t>6</w:t>
      </w:r>
      <w:r w:rsidR="00B0024C" w:rsidRPr="00A14CEC">
        <w:rPr>
          <w:rFonts w:ascii="Times New Roman" w:hAnsi="Times New Roman" w:cs="Times New Roman"/>
          <w:sz w:val="24"/>
          <w:szCs w:val="24"/>
        </w:rPr>
        <w:t xml:space="preserve"> electrolyte</w:t>
      </w:r>
      <w:r w:rsidR="00B0024C">
        <w:rPr>
          <w:rFonts w:ascii="Times New Roman" w:hAnsi="Times New Roman" w:cs="Times New Roman"/>
          <w:sz w:val="24"/>
          <w:szCs w:val="24"/>
          <w:lang w:val="en-GB"/>
        </w:rPr>
        <w:t xml:space="preserve"> and (b) </w:t>
      </w:r>
      <w:r w:rsidR="00B0024C" w:rsidRPr="00A14CEC">
        <w:rPr>
          <w:rFonts w:ascii="Times New Roman" w:hAnsi="Times New Roman" w:cs="Times New Roman"/>
          <w:sz w:val="24"/>
          <w:szCs w:val="24"/>
        </w:rPr>
        <w:t>3.7</w:t>
      </w:r>
      <w:r w:rsidR="00305C11">
        <w:rPr>
          <w:rFonts w:ascii="Times New Roman" w:hAnsi="Times New Roman" w:cs="Times New Roman"/>
          <w:sz w:val="24"/>
          <w:szCs w:val="24"/>
        </w:rPr>
        <w:t xml:space="preserve"> </w:t>
      </w:r>
      <w:r w:rsidR="00B0024C" w:rsidRPr="00A14CEC">
        <w:rPr>
          <w:rFonts w:ascii="Times New Roman" w:hAnsi="Times New Roman" w:cs="Times New Roman"/>
          <w:sz w:val="24"/>
          <w:szCs w:val="24"/>
        </w:rPr>
        <w:t>M LiPF</w:t>
      </w:r>
      <w:r w:rsidR="00B0024C" w:rsidRPr="00A14CEC">
        <w:rPr>
          <w:rFonts w:ascii="Times New Roman" w:hAnsi="Times New Roman" w:cs="Times New Roman"/>
          <w:sz w:val="24"/>
          <w:szCs w:val="24"/>
          <w:vertAlign w:val="subscript"/>
        </w:rPr>
        <w:t>6</w:t>
      </w:r>
      <w:r w:rsidR="00B0024C" w:rsidRPr="00A14CEC">
        <w:rPr>
          <w:rFonts w:ascii="Times New Roman" w:hAnsi="Times New Roman" w:cs="Times New Roman"/>
          <w:sz w:val="24"/>
          <w:szCs w:val="24"/>
        </w:rPr>
        <w:t xml:space="preserve"> FEA/DMC electrolyte</w:t>
      </w:r>
      <w:r w:rsidR="00B0024C" w:rsidDel="00876A95">
        <w:rPr>
          <w:rFonts w:ascii="Times New Roman" w:hAnsi="Times New Roman" w:cs="Times New Roman"/>
          <w:sz w:val="24"/>
          <w:szCs w:val="24"/>
          <w:lang w:val="en-GB"/>
        </w:rPr>
        <w:t xml:space="preserve"> </w:t>
      </w:r>
      <w:r w:rsidR="00B0024C">
        <w:rPr>
          <w:rFonts w:ascii="Times New Roman" w:hAnsi="Times New Roman" w:cs="Times New Roman"/>
          <w:sz w:val="24"/>
          <w:szCs w:val="24"/>
          <w:lang w:val="en-GB"/>
        </w:rPr>
        <w:t>at 25</w:t>
      </w:r>
      <w:r w:rsidR="00B0024C" w:rsidRPr="00A14CEC">
        <w:rPr>
          <w:rFonts w:ascii="Times New Roman" w:hAnsi="Times New Roman" w:cs="Times New Roman"/>
          <w:sz w:val="24"/>
          <w:szCs w:val="24"/>
        </w:rPr>
        <w:sym w:font="Symbol" w:char="F0B0"/>
      </w:r>
      <w:r w:rsidR="00B0024C" w:rsidRPr="00A14CEC">
        <w:rPr>
          <w:rFonts w:ascii="Times New Roman" w:hAnsi="Times New Roman" w:cs="Times New Roman"/>
          <w:sz w:val="24"/>
          <w:szCs w:val="24"/>
        </w:rPr>
        <w:t>C</w:t>
      </w:r>
      <w:r w:rsidR="00B0024C">
        <w:rPr>
          <w:rFonts w:ascii="Times New Roman" w:hAnsi="Times New Roman" w:cs="Times New Roman"/>
          <w:sz w:val="24"/>
          <w:szCs w:val="24"/>
        </w:rPr>
        <w:t xml:space="preserve"> at discharged state after different number of cycles.</w:t>
      </w:r>
    </w:p>
    <w:p w14:paraId="1B324574" w14:textId="02458693" w:rsidR="000B1929" w:rsidRDefault="00276196">
      <w:pPr>
        <w:widowControl/>
        <w:jc w:val="left"/>
        <w:rPr>
          <w:rFonts w:ascii="Times New Roman" w:hAnsi="Times New Roman" w:cs="Times New Roman"/>
          <w:kern w:val="0"/>
          <w:sz w:val="24"/>
          <w:szCs w:val="24"/>
          <w:lang w:val="en-GB"/>
        </w:rPr>
      </w:pPr>
      <w:r>
        <w:rPr>
          <w:rFonts w:ascii="Times New Roman" w:hAnsi="Times New Roman" w:cs="Times New Roman"/>
          <w:kern w:val="0"/>
          <w:sz w:val="24"/>
          <w:szCs w:val="24"/>
          <w:lang w:val="en-GB"/>
        </w:rPr>
        <w:br w:type="page"/>
      </w:r>
    </w:p>
    <w:p w14:paraId="7F4A13C2" w14:textId="1A3DA3B7" w:rsidR="000B1929" w:rsidRDefault="000B1929" w:rsidP="00597F86">
      <w:pPr>
        <w:widowControl/>
        <w:rPr>
          <w:rFonts w:ascii="Times New Roman" w:hAnsi="Times New Roman" w:cs="Times New Roman"/>
          <w:kern w:val="0"/>
          <w:sz w:val="24"/>
          <w:szCs w:val="24"/>
          <w:lang w:val="en-GB"/>
        </w:rPr>
      </w:pPr>
      <w:r w:rsidRPr="000A2E58">
        <w:rPr>
          <w:rFonts w:ascii="Times New Roman" w:hAnsi="Times New Roman" w:cs="Times New Roman"/>
          <w:b/>
          <w:bCs/>
          <w:kern w:val="0"/>
          <w:sz w:val="24"/>
          <w:szCs w:val="24"/>
          <w:lang w:val="en-GB"/>
        </w:rPr>
        <w:lastRenderedPageBreak/>
        <w:t>Table S</w:t>
      </w:r>
      <w:r w:rsidR="001E1F0F">
        <w:rPr>
          <w:rFonts w:ascii="Times New Roman" w:hAnsi="Times New Roman" w:cs="Times New Roman"/>
          <w:b/>
          <w:bCs/>
          <w:kern w:val="0"/>
          <w:sz w:val="24"/>
          <w:szCs w:val="24"/>
          <w:lang w:val="en-GB"/>
        </w:rPr>
        <w:t>3</w:t>
      </w:r>
      <w:r>
        <w:rPr>
          <w:rFonts w:ascii="Times New Roman" w:hAnsi="Times New Roman" w:cs="Times New Roman"/>
          <w:kern w:val="0"/>
          <w:sz w:val="24"/>
          <w:szCs w:val="24"/>
          <w:lang w:val="en-GB"/>
        </w:rPr>
        <w:t xml:space="preserve">. The fitting data for </w:t>
      </w:r>
      <w:r w:rsidRPr="000B1929">
        <w:rPr>
          <w:rFonts w:ascii="Times New Roman" w:hAnsi="Times New Roman" w:cs="Times New Roman"/>
          <w:kern w:val="0"/>
          <w:sz w:val="24"/>
          <w:szCs w:val="24"/>
          <w:lang w:val="en-GB"/>
        </w:rPr>
        <w:t>EIS results of</w:t>
      </w:r>
      <w:r>
        <w:rPr>
          <w:rFonts w:ascii="Times New Roman" w:hAnsi="Times New Roman" w:cs="Times New Roman"/>
          <w:kern w:val="0"/>
          <w:sz w:val="24"/>
          <w:szCs w:val="24"/>
          <w:lang w:val="en-GB"/>
        </w:rPr>
        <w:t xml:space="preserve"> graphite||Li cells with </w:t>
      </w:r>
      <w:r w:rsidR="00F46928">
        <w:rPr>
          <w:rFonts w:ascii="Times New Roman" w:hAnsi="Times New Roman" w:cs="Times New Roman"/>
          <w:kern w:val="0"/>
          <w:sz w:val="24"/>
          <w:szCs w:val="24"/>
          <w:lang w:val="en-GB"/>
        </w:rPr>
        <w:t xml:space="preserve">4.8 M </w:t>
      </w:r>
      <w:r>
        <w:rPr>
          <w:rFonts w:ascii="Times New Roman" w:hAnsi="Times New Roman" w:cs="Times New Roman"/>
          <w:kern w:val="0"/>
          <w:sz w:val="24"/>
          <w:szCs w:val="24"/>
          <w:lang w:val="en-GB"/>
        </w:rPr>
        <w:t>LiFSI FEA/DMC</w:t>
      </w:r>
      <w:r w:rsidR="00305C11">
        <w:rPr>
          <w:rFonts w:ascii="Times New Roman" w:hAnsi="Times New Roman" w:cs="Times New Roman"/>
          <w:kern w:val="0"/>
          <w:sz w:val="24"/>
          <w:szCs w:val="24"/>
          <w:lang w:val="en-GB"/>
        </w:rPr>
        <w:t xml:space="preserve"> </w:t>
      </w:r>
      <w:r>
        <w:rPr>
          <w:rFonts w:ascii="Times New Roman" w:hAnsi="Times New Roman" w:cs="Times New Roman"/>
          <w:kern w:val="0"/>
          <w:sz w:val="24"/>
          <w:szCs w:val="24"/>
          <w:lang w:val="en-GB"/>
        </w:rPr>
        <w:t>+</w:t>
      </w:r>
      <w:r w:rsidR="00305C11">
        <w:rPr>
          <w:rFonts w:ascii="Times New Roman" w:hAnsi="Times New Roman" w:cs="Times New Roman"/>
          <w:kern w:val="0"/>
          <w:sz w:val="24"/>
          <w:szCs w:val="24"/>
          <w:lang w:val="en-GB"/>
        </w:rPr>
        <w:t xml:space="preserve"> </w:t>
      </w:r>
      <w:r>
        <w:rPr>
          <w:rFonts w:ascii="Times New Roman" w:hAnsi="Times New Roman" w:cs="Times New Roman"/>
          <w:kern w:val="0"/>
          <w:sz w:val="24"/>
          <w:szCs w:val="24"/>
          <w:lang w:val="en-GB"/>
        </w:rPr>
        <w:t>1%</w:t>
      </w:r>
      <w:r w:rsidR="006735D6">
        <w:rPr>
          <w:rFonts w:ascii="Times New Roman" w:eastAsia="Yu Mincho" w:hAnsi="Times New Roman" w:cs="Times New Roman" w:hint="eastAsia"/>
          <w:kern w:val="0"/>
          <w:sz w:val="24"/>
          <w:szCs w:val="24"/>
          <w:lang w:val="en-GB" w:eastAsia="ja-JP"/>
        </w:rPr>
        <w:t xml:space="preserve"> </w:t>
      </w:r>
      <w:r>
        <w:rPr>
          <w:rFonts w:ascii="Times New Roman" w:hAnsi="Times New Roman" w:cs="Times New Roman"/>
          <w:kern w:val="0"/>
          <w:sz w:val="24"/>
          <w:szCs w:val="24"/>
          <w:lang w:val="en-GB"/>
        </w:rPr>
        <w:t>LiPF</w:t>
      </w:r>
      <w:r w:rsidRPr="000A2E58">
        <w:rPr>
          <w:rFonts w:ascii="Times New Roman" w:hAnsi="Times New Roman" w:cs="Times New Roman"/>
          <w:kern w:val="0"/>
          <w:sz w:val="24"/>
          <w:szCs w:val="24"/>
          <w:vertAlign w:val="subscript"/>
          <w:lang w:val="en-GB"/>
        </w:rPr>
        <w:t>6</w:t>
      </w:r>
      <w:r>
        <w:rPr>
          <w:rFonts w:ascii="Times New Roman" w:hAnsi="Times New Roman" w:cs="Times New Roman"/>
          <w:kern w:val="0"/>
          <w:sz w:val="24"/>
          <w:szCs w:val="24"/>
          <w:lang w:val="en-GB"/>
        </w:rPr>
        <w:t xml:space="preserve"> and 3.7</w:t>
      </w:r>
      <w:r w:rsidR="00305C11">
        <w:rPr>
          <w:rFonts w:ascii="Times New Roman" w:hAnsi="Times New Roman" w:cs="Times New Roman"/>
          <w:kern w:val="0"/>
          <w:sz w:val="24"/>
          <w:szCs w:val="24"/>
          <w:lang w:val="en-GB"/>
        </w:rPr>
        <w:t xml:space="preserve"> </w:t>
      </w:r>
      <w:r>
        <w:rPr>
          <w:rFonts w:ascii="Times New Roman" w:hAnsi="Times New Roman" w:cs="Times New Roman"/>
          <w:kern w:val="0"/>
          <w:sz w:val="24"/>
          <w:szCs w:val="24"/>
          <w:lang w:val="en-GB"/>
        </w:rPr>
        <w:t>M LiPF</w:t>
      </w:r>
      <w:r w:rsidRPr="000A2E58">
        <w:rPr>
          <w:rFonts w:ascii="Times New Roman" w:hAnsi="Times New Roman" w:cs="Times New Roman"/>
          <w:kern w:val="0"/>
          <w:sz w:val="24"/>
          <w:szCs w:val="24"/>
          <w:vertAlign w:val="subscript"/>
          <w:lang w:val="en-GB"/>
        </w:rPr>
        <w:t>6</w:t>
      </w:r>
      <w:r>
        <w:rPr>
          <w:rFonts w:ascii="Times New Roman" w:hAnsi="Times New Roman" w:cs="Times New Roman"/>
          <w:kern w:val="0"/>
          <w:sz w:val="24"/>
          <w:szCs w:val="24"/>
          <w:lang w:val="en-GB"/>
        </w:rPr>
        <w:t xml:space="preserve"> FEA/DMC electrolytes at different temperature</w:t>
      </w:r>
      <w:r w:rsidR="005D5503">
        <w:rPr>
          <w:rFonts w:ascii="Times New Roman" w:hAnsi="Times New Roman" w:cs="Times New Roman"/>
          <w:kern w:val="0"/>
          <w:sz w:val="24"/>
          <w:szCs w:val="24"/>
          <w:lang w:val="en-GB"/>
        </w:rPr>
        <w:t>s</w:t>
      </w:r>
      <w:r>
        <w:rPr>
          <w:rFonts w:ascii="Times New Roman" w:hAnsi="Times New Roman" w:cs="Times New Roman"/>
          <w:kern w:val="0"/>
          <w:sz w:val="24"/>
          <w:szCs w:val="24"/>
          <w:lang w:val="en-GB"/>
        </w:rPr>
        <w:t>.</w:t>
      </w:r>
    </w:p>
    <w:p w14:paraId="3D0283EA" w14:textId="44EC3408" w:rsidR="00B420F4" w:rsidRDefault="00B420F4">
      <w:pPr>
        <w:widowControl/>
        <w:jc w:val="left"/>
        <w:rPr>
          <w:rFonts w:ascii="Times New Roman" w:hAnsi="Times New Roman" w:cs="Times New Roman"/>
          <w:kern w:val="0"/>
          <w:sz w:val="24"/>
          <w:szCs w:val="24"/>
          <w:lang w:val="en-GB"/>
        </w:rPr>
      </w:pPr>
    </w:p>
    <w:tbl>
      <w:tblPr>
        <w:tblStyle w:val="TableGrid"/>
        <w:tblW w:w="0" w:type="auto"/>
        <w:jc w:val="center"/>
        <w:tblInd w:w="0" w:type="dxa"/>
        <w:tblLook w:val="04A0" w:firstRow="1" w:lastRow="0" w:firstColumn="1" w:lastColumn="0" w:noHBand="0" w:noVBand="1"/>
      </w:tblPr>
      <w:tblGrid>
        <w:gridCol w:w="2181"/>
        <w:gridCol w:w="605"/>
        <w:gridCol w:w="640"/>
        <w:gridCol w:w="640"/>
        <w:gridCol w:w="640"/>
        <w:gridCol w:w="640"/>
        <w:gridCol w:w="794"/>
        <w:gridCol w:w="794"/>
        <w:gridCol w:w="794"/>
        <w:gridCol w:w="794"/>
      </w:tblGrid>
      <w:tr w:rsidR="00913629" w:rsidRPr="000B1929" w14:paraId="61A826E0" w14:textId="77777777" w:rsidTr="00597F86">
        <w:trPr>
          <w:trHeight w:val="510"/>
          <w:jc w:val="center"/>
        </w:trPr>
        <w:tc>
          <w:tcPr>
            <w:tcW w:w="0" w:type="auto"/>
            <w:vMerge w:val="restart"/>
            <w:tcBorders>
              <w:top w:val="single" w:sz="12" w:space="0" w:color="auto"/>
              <w:left w:val="single" w:sz="12" w:space="0" w:color="FFFFFF" w:themeColor="background1"/>
              <w:right w:val="single" w:sz="12" w:space="0" w:color="FFFFFF" w:themeColor="background1"/>
            </w:tcBorders>
            <w:vAlign w:val="center"/>
            <w:hideMark/>
          </w:tcPr>
          <w:p w14:paraId="5A50A589" w14:textId="77777777" w:rsidR="00B420F4" w:rsidRPr="000B1929" w:rsidRDefault="00B420F4" w:rsidP="004C1C11">
            <w:pPr>
              <w:spacing w:line="360" w:lineRule="auto"/>
              <w:jc w:val="center"/>
              <w:rPr>
                <w:rFonts w:ascii="Times New Roman" w:hAnsi="Times New Roman"/>
              </w:rPr>
            </w:pPr>
            <w:r w:rsidRPr="000B1929">
              <w:rPr>
                <w:rFonts w:ascii="Times New Roman" w:hAnsi="Times New Roman"/>
                <w:lang w:val="en-GB"/>
              </w:rPr>
              <w:t>Electrolyte</w:t>
            </w:r>
          </w:p>
        </w:tc>
        <w:tc>
          <w:tcPr>
            <w:tcW w:w="0" w:type="auto"/>
            <w:tcBorders>
              <w:top w:val="single" w:sz="12" w:space="0" w:color="auto"/>
              <w:left w:val="single" w:sz="12" w:space="0" w:color="FFFFFF" w:themeColor="background1"/>
              <w:bottom w:val="single" w:sz="4" w:space="0" w:color="FFFFFF" w:themeColor="background1"/>
              <w:right w:val="single" w:sz="12" w:space="0" w:color="FFFFFF" w:themeColor="background1"/>
            </w:tcBorders>
            <w:vAlign w:val="center"/>
          </w:tcPr>
          <w:p w14:paraId="62EB4C03" w14:textId="77777777" w:rsidR="00B420F4" w:rsidRPr="000B1929" w:rsidRDefault="00B420F4" w:rsidP="004C1C11">
            <w:pPr>
              <w:spacing w:line="360" w:lineRule="auto"/>
              <w:jc w:val="center"/>
              <w:rPr>
                <w:rFonts w:ascii="Times New Roman" w:hAnsi="Times New Roman"/>
                <w:lang w:val="en-GB"/>
              </w:rPr>
            </w:pPr>
          </w:p>
        </w:tc>
        <w:tc>
          <w:tcPr>
            <w:tcW w:w="0" w:type="auto"/>
            <w:gridSpan w:val="4"/>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77D007B9" w14:textId="77777777" w:rsidR="00B420F4" w:rsidRPr="000B1929" w:rsidRDefault="00B420F4" w:rsidP="004C1C11">
            <w:pPr>
              <w:spacing w:line="360" w:lineRule="auto"/>
              <w:jc w:val="center"/>
              <w:rPr>
                <w:rFonts w:ascii="Times New Roman" w:hAnsi="Times New Roman"/>
                <w:lang w:val="en-GB"/>
              </w:rPr>
            </w:pPr>
            <w:r w:rsidRPr="000B1929">
              <w:rPr>
                <w:rFonts w:ascii="Times New Roman" w:hAnsi="Times New Roman"/>
                <w:lang w:val="en-GB"/>
              </w:rPr>
              <w:t xml:space="preserve">25 </w:t>
            </w:r>
            <w:r w:rsidRPr="000B1929">
              <w:rPr>
                <w:rFonts w:ascii="Times New Roman" w:hAnsi="Times New Roman"/>
                <w:lang w:val="en-GB"/>
              </w:rPr>
              <w:sym w:font="Symbol" w:char="F0B0"/>
            </w:r>
            <w:r w:rsidRPr="000B1929">
              <w:rPr>
                <w:rFonts w:ascii="Times New Roman" w:hAnsi="Times New Roman"/>
                <w:lang w:val="en-GB"/>
              </w:rPr>
              <w:t>C</w:t>
            </w:r>
          </w:p>
        </w:tc>
        <w:tc>
          <w:tcPr>
            <w:tcW w:w="0" w:type="auto"/>
            <w:gridSpan w:val="4"/>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02C52EFC" w14:textId="77777777" w:rsidR="00B420F4" w:rsidRPr="000B1929" w:rsidRDefault="00B420F4" w:rsidP="004C1C11">
            <w:pPr>
              <w:spacing w:line="360" w:lineRule="auto"/>
              <w:jc w:val="center"/>
              <w:rPr>
                <w:rFonts w:ascii="Times New Roman" w:hAnsi="Times New Roman"/>
                <w:lang w:val="en-GB"/>
              </w:rPr>
            </w:pPr>
            <w:r w:rsidRPr="000B1929">
              <w:rPr>
                <w:rFonts w:ascii="Times New Roman" w:hAnsi="Times New Roman" w:hint="eastAsia"/>
                <w:lang w:val="en-GB"/>
              </w:rPr>
              <w:t>0</w:t>
            </w:r>
            <w:r w:rsidRPr="000B1929">
              <w:rPr>
                <w:rFonts w:ascii="Times New Roman" w:hAnsi="Times New Roman"/>
                <w:lang w:val="en-GB"/>
              </w:rPr>
              <w:t xml:space="preserve"> </w:t>
            </w:r>
            <w:r w:rsidRPr="000B1929">
              <w:rPr>
                <w:rFonts w:ascii="Times New Roman" w:hAnsi="Times New Roman"/>
                <w:lang w:val="en-GB"/>
              </w:rPr>
              <w:sym w:font="Symbol" w:char="F0B0"/>
            </w:r>
            <w:r w:rsidRPr="000B1929">
              <w:rPr>
                <w:rFonts w:ascii="Times New Roman" w:hAnsi="Times New Roman"/>
                <w:lang w:val="en-GB"/>
              </w:rPr>
              <w:t>C</w:t>
            </w:r>
          </w:p>
        </w:tc>
      </w:tr>
      <w:tr w:rsidR="00913629" w:rsidRPr="000B1929" w14:paraId="0C8C8974" w14:textId="77777777" w:rsidTr="00597F86">
        <w:trPr>
          <w:trHeight w:val="510"/>
          <w:jc w:val="center"/>
        </w:trPr>
        <w:tc>
          <w:tcPr>
            <w:tcW w:w="0" w:type="auto"/>
            <w:vMerge/>
            <w:tcBorders>
              <w:left w:val="single" w:sz="12" w:space="0" w:color="FFFFFF" w:themeColor="background1"/>
              <w:bottom w:val="single" w:sz="12" w:space="0" w:color="auto"/>
              <w:right w:val="single" w:sz="12" w:space="0" w:color="FFFFFF" w:themeColor="background1"/>
            </w:tcBorders>
            <w:vAlign w:val="center"/>
          </w:tcPr>
          <w:p w14:paraId="0AE85B76" w14:textId="77777777" w:rsidR="00B420F4" w:rsidRPr="000B1929" w:rsidRDefault="00B420F4" w:rsidP="004C1C11">
            <w:pPr>
              <w:spacing w:line="360" w:lineRule="auto"/>
              <w:jc w:val="center"/>
              <w:rPr>
                <w:rFonts w:ascii="Times New Roman" w:hAnsi="Times New Roman"/>
                <w:lang w:val="en-GB"/>
              </w:rPr>
            </w:pPr>
          </w:p>
        </w:tc>
        <w:tc>
          <w:tcPr>
            <w:tcW w:w="0" w:type="auto"/>
            <w:tcBorders>
              <w:top w:val="single" w:sz="4" w:space="0" w:color="FFFFFF" w:themeColor="background1"/>
              <w:left w:val="single" w:sz="12" w:space="0" w:color="FFFFFF" w:themeColor="background1"/>
              <w:bottom w:val="single" w:sz="12" w:space="0" w:color="auto"/>
              <w:right w:val="single" w:sz="12" w:space="0" w:color="FFFFFF" w:themeColor="background1"/>
            </w:tcBorders>
            <w:vAlign w:val="center"/>
          </w:tcPr>
          <w:p w14:paraId="0F09808F" w14:textId="77777777" w:rsidR="00B420F4" w:rsidRPr="000B1929" w:rsidRDefault="00B420F4" w:rsidP="004C1C11">
            <w:pPr>
              <w:spacing w:line="360" w:lineRule="auto"/>
              <w:jc w:val="center"/>
              <w:rPr>
                <w:rFonts w:ascii="Times New Roman" w:hAnsi="Times New Roman"/>
                <w:lang w:val="en-GB"/>
              </w:rPr>
            </w:pPr>
          </w:p>
        </w:tc>
        <w:tc>
          <w:tcPr>
            <w:tcW w:w="0" w:type="auto"/>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7A959462" w14:textId="77777777" w:rsidR="00B420F4" w:rsidRPr="000B1929" w:rsidRDefault="00B420F4" w:rsidP="004C1C11">
            <w:pPr>
              <w:spacing w:line="360" w:lineRule="auto"/>
              <w:jc w:val="center"/>
              <w:rPr>
                <w:rFonts w:ascii="Times New Roman" w:hAnsi="Times New Roman"/>
                <w:lang w:val="en-GB"/>
              </w:rPr>
            </w:pPr>
            <w:r w:rsidRPr="000B1929">
              <w:rPr>
                <w:rFonts w:ascii="Times New Roman" w:hAnsi="Times New Roman" w:hint="eastAsia"/>
                <w:lang w:val="en-GB"/>
              </w:rPr>
              <w:t>1</w:t>
            </w:r>
            <w:r w:rsidRPr="000B1929">
              <w:rPr>
                <w:rFonts w:ascii="Times New Roman" w:hAnsi="Times New Roman"/>
                <w:lang w:val="en-GB"/>
              </w:rPr>
              <w:t>00</w:t>
            </w:r>
            <w:r w:rsidRPr="000B1929">
              <w:rPr>
                <w:rFonts w:ascii="Times New Roman" w:hAnsi="Times New Roman"/>
                <w:vertAlign w:val="superscript"/>
                <w:lang w:val="en-GB"/>
              </w:rPr>
              <w:t>th</w:t>
            </w:r>
          </w:p>
        </w:tc>
        <w:tc>
          <w:tcPr>
            <w:tcW w:w="0" w:type="auto"/>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576A7AC5" w14:textId="77777777" w:rsidR="00B420F4" w:rsidRPr="000B1929" w:rsidRDefault="00B420F4" w:rsidP="004C1C11">
            <w:pPr>
              <w:spacing w:line="360" w:lineRule="auto"/>
              <w:jc w:val="center"/>
              <w:rPr>
                <w:rFonts w:ascii="Times New Roman" w:hAnsi="Times New Roman"/>
                <w:lang w:val="en-GB"/>
              </w:rPr>
            </w:pPr>
            <w:r w:rsidRPr="000B1929">
              <w:rPr>
                <w:rFonts w:ascii="Times New Roman" w:hAnsi="Times New Roman"/>
                <w:lang w:val="en-GB"/>
              </w:rPr>
              <w:t>200</w:t>
            </w:r>
            <w:r w:rsidRPr="000B1929">
              <w:rPr>
                <w:rFonts w:ascii="Times New Roman" w:hAnsi="Times New Roman"/>
                <w:vertAlign w:val="superscript"/>
                <w:lang w:val="en-GB"/>
              </w:rPr>
              <w:t>th</w:t>
            </w:r>
          </w:p>
        </w:tc>
        <w:tc>
          <w:tcPr>
            <w:tcW w:w="0" w:type="auto"/>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2AF4CB7B" w14:textId="77777777" w:rsidR="00B420F4" w:rsidRPr="000B1929" w:rsidRDefault="00B420F4" w:rsidP="004C1C11">
            <w:pPr>
              <w:spacing w:line="360" w:lineRule="auto"/>
              <w:jc w:val="center"/>
              <w:rPr>
                <w:rFonts w:ascii="Times New Roman" w:hAnsi="Times New Roman"/>
                <w:lang w:val="en-GB"/>
              </w:rPr>
            </w:pPr>
            <w:r w:rsidRPr="000B1929">
              <w:rPr>
                <w:rFonts w:ascii="Times New Roman" w:hAnsi="Times New Roman" w:hint="eastAsia"/>
                <w:lang w:val="en-GB"/>
              </w:rPr>
              <w:t>4</w:t>
            </w:r>
            <w:r w:rsidRPr="000B1929">
              <w:rPr>
                <w:rFonts w:ascii="Times New Roman" w:hAnsi="Times New Roman"/>
                <w:lang w:val="en-GB"/>
              </w:rPr>
              <w:t>00</w:t>
            </w:r>
            <w:r w:rsidRPr="000B1929">
              <w:rPr>
                <w:rFonts w:ascii="Times New Roman" w:hAnsi="Times New Roman"/>
                <w:vertAlign w:val="superscript"/>
                <w:lang w:val="en-GB"/>
              </w:rPr>
              <w:t>th</w:t>
            </w:r>
          </w:p>
        </w:tc>
        <w:tc>
          <w:tcPr>
            <w:tcW w:w="0" w:type="auto"/>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0C2F0774" w14:textId="77777777" w:rsidR="00B420F4" w:rsidRPr="000B1929" w:rsidRDefault="00B420F4" w:rsidP="004C1C11">
            <w:pPr>
              <w:spacing w:line="360" w:lineRule="auto"/>
              <w:jc w:val="center"/>
              <w:rPr>
                <w:rFonts w:ascii="Times New Roman" w:hAnsi="Times New Roman"/>
                <w:lang w:val="en-GB"/>
              </w:rPr>
            </w:pPr>
            <w:r w:rsidRPr="000B1929">
              <w:rPr>
                <w:rFonts w:ascii="Times New Roman" w:hAnsi="Times New Roman" w:hint="eastAsia"/>
                <w:lang w:val="en-GB"/>
              </w:rPr>
              <w:t>5</w:t>
            </w:r>
            <w:r w:rsidRPr="000B1929">
              <w:rPr>
                <w:rFonts w:ascii="Times New Roman" w:hAnsi="Times New Roman"/>
                <w:lang w:val="en-GB"/>
              </w:rPr>
              <w:t>00</w:t>
            </w:r>
            <w:r w:rsidRPr="000B1929">
              <w:rPr>
                <w:rFonts w:ascii="Times New Roman" w:hAnsi="Times New Roman"/>
                <w:vertAlign w:val="superscript"/>
                <w:lang w:val="en-GB"/>
              </w:rPr>
              <w:t>th</w:t>
            </w:r>
          </w:p>
        </w:tc>
        <w:tc>
          <w:tcPr>
            <w:tcW w:w="0" w:type="auto"/>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033D917C" w14:textId="77777777" w:rsidR="00B420F4" w:rsidRPr="000B1929" w:rsidRDefault="00B420F4" w:rsidP="004C1C11">
            <w:pPr>
              <w:spacing w:line="360" w:lineRule="auto"/>
              <w:jc w:val="center"/>
              <w:rPr>
                <w:rFonts w:ascii="Times New Roman" w:hAnsi="Times New Roman"/>
                <w:lang w:val="en-GB"/>
              </w:rPr>
            </w:pPr>
            <w:r w:rsidRPr="000B1929">
              <w:rPr>
                <w:rFonts w:ascii="Times New Roman" w:hAnsi="Times New Roman" w:hint="eastAsia"/>
                <w:lang w:val="en-GB"/>
              </w:rPr>
              <w:t>1</w:t>
            </w:r>
            <w:r w:rsidRPr="000B1929">
              <w:rPr>
                <w:rFonts w:ascii="Times New Roman" w:hAnsi="Times New Roman"/>
                <w:lang w:val="en-GB"/>
              </w:rPr>
              <w:t>00</w:t>
            </w:r>
            <w:r w:rsidRPr="000B1929">
              <w:rPr>
                <w:rFonts w:ascii="Times New Roman" w:hAnsi="Times New Roman"/>
                <w:vertAlign w:val="superscript"/>
                <w:lang w:val="en-GB"/>
              </w:rPr>
              <w:t>th</w:t>
            </w:r>
          </w:p>
        </w:tc>
        <w:tc>
          <w:tcPr>
            <w:tcW w:w="0" w:type="auto"/>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6C02F931" w14:textId="77777777" w:rsidR="00B420F4" w:rsidRPr="000B1929" w:rsidRDefault="00B420F4" w:rsidP="004C1C11">
            <w:pPr>
              <w:spacing w:line="360" w:lineRule="auto"/>
              <w:jc w:val="center"/>
              <w:rPr>
                <w:rFonts w:ascii="Times New Roman" w:hAnsi="Times New Roman"/>
                <w:lang w:val="en-GB"/>
              </w:rPr>
            </w:pPr>
            <w:r w:rsidRPr="000B1929">
              <w:rPr>
                <w:rFonts w:ascii="Times New Roman" w:hAnsi="Times New Roman"/>
                <w:lang w:val="en-GB"/>
              </w:rPr>
              <w:t>200</w:t>
            </w:r>
            <w:r w:rsidRPr="000B1929">
              <w:rPr>
                <w:rFonts w:ascii="Times New Roman" w:hAnsi="Times New Roman"/>
                <w:vertAlign w:val="superscript"/>
                <w:lang w:val="en-GB"/>
              </w:rPr>
              <w:t>th</w:t>
            </w:r>
          </w:p>
        </w:tc>
        <w:tc>
          <w:tcPr>
            <w:tcW w:w="0" w:type="auto"/>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491EC104" w14:textId="77777777" w:rsidR="00B420F4" w:rsidRPr="000B1929" w:rsidRDefault="00B420F4" w:rsidP="004C1C11">
            <w:pPr>
              <w:spacing w:line="360" w:lineRule="auto"/>
              <w:jc w:val="center"/>
              <w:rPr>
                <w:rFonts w:ascii="Times New Roman" w:hAnsi="Times New Roman"/>
                <w:lang w:val="en-GB"/>
              </w:rPr>
            </w:pPr>
            <w:r w:rsidRPr="000B1929">
              <w:rPr>
                <w:rFonts w:ascii="Times New Roman" w:hAnsi="Times New Roman" w:hint="eastAsia"/>
                <w:lang w:val="en-GB"/>
              </w:rPr>
              <w:t>4</w:t>
            </w:r>
            <w:r w:rsidRPr="000B1929">
              <w:rPr>
                <w:rFonts w:ascii="Times New Roman" w:hAnsi="Times New Roman"/>
                <w:lang w:val="en-GB"/>
              </w:rPr>
              <w:t>00</w:t>
            </w:r>
            <w:r w:rsidRPr="000B1929">
              <w:rPr>
                <w:rFonts w:ascii="Times New Roman" w:hAnsi="Times New Roman"/>
                <w:vertAlign w:val="superscript"/>
                <w:lang w:val="en-GB"/>
              </w:rPr>
              <w:t>th</w:t>
            </w:r>
          </w:p>
        </w:tc>
        <w:tc>
          <w:tcPr>
            <w:tcW w:w="0" w:type="auto"/>
            <w:tcBorders>
              <w:top w:val="single" w:sz="12" w:space="0" w:color="auto"/>
              <w:left w:val="single" w:sz="12" w:space="0" w:color="FFFFFF" w:themeColor="background1"/>
              <w:bottom w:val="single" w:sz="12" w:space="0" w:color="auto"/>
              <w:right w:val="single" w:sz="12" w:space="0" w:color="FFFFFF" w:themeColor="background1"/>
            </w:tcBorders>
            <w:vAlign w:val="center"/>
          </w:tcPr>
          <w:p w14:paraId="3BDF9CBB" w14:textId="77777777" w:rsidR="00B420F4" w:rsidRPr="000B1929" w:rsidRDefault="00B420F4" w:rsidP="004C1C11">
            <w:pPr>
              <w:spacing w:line="360" w:lineRule="auto"/>
              <w:jc w:val="center"/>
              <w:rPr>
                <w:rFonts w:ascii="Times New Roman" w:hAnsi="Times New Roman"/>
                <w:lang w:val="en-GB"/>
              </w:rPr>
            </w:pPr>
            <w:r w:rsidRPr="000B1929">
              <w:rPr>
                <w:rFonts w:ascii="Times New Roman" w:hAnsi="Times New Roman" w:hint="eastAsia"/>
                <w:lang w:val="en-GB"/>
              </w:rPr>
              <w:t>5</w:t>
            </w:r>
            <w:r w:rsidRPr="000B1929">
              <w:rPr>
                <w:rFonts w:ascii="Times New Roman" w:hAnsi="Times New Roman"/>
                <w:lang w:val="en-GB"/>
              </w:rPr>
              <w:t>00</w:t>
            </w:r>
            <w:r w:rsidRPr="000B1929">
              <w:rPr>
                <w:rFonts w:ascii="Times New Roman" w:hAnsi="Times New Roman"/>
                <w:vertAlign w:val="superscript"/>
                <w:lang w:val="en-GB"/>
              </w:rPr>
              <w:t>th</w:t>
            </w:r>
          </w:p>
        </w:tc>
      </w:tr>
      <w:tr w:rsidR="00913629" w:rsidRPr="000B1929" w14:paraId="4A45C022" w14:textId="77777777" w:rsidTr="00597F86">
        <w:trPr>
          <w:trHeight w:val="510"/>
          <w:jc w:val="center"/>
        </w:trPr>
        <w:tc>
          <w:tcPr>
            <w:tcW w:w="0" w:type="auto"/>
            <w:vMerge w:val="restart"/>
            <w:tcBorders>
              <w:top w:val="single" w:sz="12" w:space="0" w:color="FFFFFF" w:themeColor="background1"/>
              <w:left w:val="single" w:sz="12" w:space="0" w:color="FFFFFF" w:themeColor="background1"/>
              <w:right w:val="single" w:sz="12" w:space="0" w:color="FFFFFF" w:themeColor="background1"/>
            </w:tcBorders>
            <w:vAlign w:val="center"/>
            <w:hideMark/>
          </w:tcPr>
          <w:p w14:paraId="0681E09D" w14:textId="7BCA45E9" w:rsidR="00B420F4" w:rsidRPr="000B1929" w:rsidRDefault="00F46928" w:rsidP="004C1C11">
            <w:pPr>
              <w:spacing w:line="360" w:lineRule="auto"/>
              <w:jc w:val="center"/>
              <w:rPr>
                <w:rFonts w:ascii="Times New Roman" w:hAnsi="Times New Roman"/>
              </w:rPr>
            </w:pPr>
            <w:r>
              <w:rPr>
                <w:rFonts w:ascii="Times New Roman" w:hAnsi="Times New Roman"/>
                <w:lang w:val="en-GB"/>
              </w:rPr>
              <w:t xml:space="preserve">4.8 M </w:t>
            </w:r>
            <w:r w:rsidR="00B420F4" w:rsidRPr="000B1929">
              <w:rPr>
                <w:rFonts w:ascii="Times New Roman" w:hAnsi="Times New Roman"/>
                <w:lang w:val="en-GB"/>
              </w:rPr>
              <w:t>LiFSI FEA/DMC</w:t>
            </w:r>
            <w:r w:rsidR="006735D6">
              <w:rPr>
                <w:rFonts w:ascii="Times New Roman" w:eastAsia="Yu Mincho" w:hAnsi="Times New Roman" w:hint="eastAsia"/>
                <w:lang w:val="en-GB" w:eastAsia="ja-JP"/>
              </w:rPr>
              <w:t xml:space="preserve"> </w:t>
            </w:r>
            <w:r w:rsidR="00B420F4" w:rsidRPr="000B1929">
              <w:rPr>
                <w:rFonts w:ascii="Times New Roman" w:hAnsi="Times New Roman"/>
                <w:lang w:val="en-GB"/>
              </w:rPr>
              <w:t>+</w:t>
            </w:r>
            <w:r w:rsidR="006735D6">
              <w:rPr>
                <w:rFonts w:ascii="Times New Roman" w:eastAsia="Yu Mincho" w:hAnsi="Times New Roman" w:hint="eastAsia"/>
                <w:lang w:val="en-GB" w:eastAsia="ja-JP"/>
              </w:rPr>
              <w:t xml:space="preserve"> </w:t>
            </w:r>
            <w:r w:rsidR="00B420F4" w:rsidRPr="000B1929">
              <w:rPr>
                <w:rFonts w:ascii="Times New Roman" w:hAnsi="Times New Roman"/>
                <w:lang w:val="en-GB"/>
              </w:rPr>
              <w:t>1% LiPF</w:t>
            </w:r>
            <w:r w:rsidR="00B420F4" w:rsidRPr="000B1929">
              <w:rPr>
                <w:rFonts w:ascii="Times New Roman" w:hAnsi="Times New Roman"/>
                <w:vertAlign w:val="subscript"/>
                <w:lang w:val="en-GB"/>
              </w:rPr>
              <w:t>6</w:t>
            </w:r>
          </w:p>
        </w:tc>
        <w:tc>
          <w:tcPr>
            <w:tcW w:w="0" w:type="auto"/>
            <w:tcBorders>
              <w:top w:val="single" w:sz="12" w:space="0" w:color="auto"/>
              <w:left w:val="single" w:sz="12" w:space="0" w:color="FFFFFF" w:themeColor="background1"/>
              <w:bottom w:val="single" w:sz="4" w:space="0" w:color="FFFFFF" w:themeColor="background1"/>
              <w:right w:val="single" w:sz="12" w:space="0" w:color="FFFFFF" w:themeColor="background1"/>
            </w:tcBorders>
            <w:vAlign w:val="center"/>
          </w:tcPr>
          <w:p w14:paraId="3F92A6B9" w14:textId="77777777" w:rsidR="00B420F4" w:rsidRPr="000B1929" w:rsidRDefault="00B420F4" w:rsidP="004C1C11">
            <w:pPr>
              <w:tabs>
                <w:tab w:val="left" w:pos="1802"/>
              </w:tabs>
              <w:spacing w:line="360" w:lineRule="auto"/>
              <w:jc w:val="center"/>
              <w:rPr>
                <w:rFonts w:ascii="Times New Roman" w:hAnsi="Times New Roman"/>
              </w:rPr>
            </w:pPr>
            <w:r w:rsidRPr="000B1929">
              <w:rPr>
                <w:rFonts w:ascii="Times New Roman" w:hAnsi="Times New Roman" w:hint="eastAsia"/>
              </w:rPr>
              <w:t>R</w:t>
            </w:r>
            <w:r w:rsidRPr="000B1929">
              <w:rPr>
                <w:rFonts w:ascii="Times New Roman" w:hAnsi="Times New Roman"/>
                <w:vertAlign w:val="subscript"/>
              </w:rPr>
              <w:t>ohm</w:t>
            </w:r>
          </w:p>
        </w:tc>
        <w:tc>
          <w:tcPr>
            <w:tcW w:w="0" w:type="auto"/>
            <w:tcBorders>
              <w:top w:val="single" w:sz="12" w:space="0" w:color="auto"/>
              <w:left w:val="single" w:sz="12" w:space="0" w:color="FFFFFF" w:themeColor="background1"/>
              <w:bottom w:val="single" w:sz="4" w:space="0" w:color="FFFFFF" w:themeColor="background1"/>
              <w:right w:val="single" w:sz="12" w:space="0" w:color="FFFFFF" w:themeColor="background1"/>
            </w:tcBorders>
            <w:vAlign w:val="center"/>
          </w:tcPr>
          <w:p w14:paraId="7812F02E" w14:textId="77777777" w:rsidR="00B420F4" w:rsidRPr="000B1929" w:rsidRDefault="00B420F4" w:rsidP="004C1C11">
            <w:pPr>
              <w:tabs>
                <w:tab w:val="left" w:pos="1802"/>
              </w:tabs>
              <w:spacing w:line="360" w:lineRule="auto"/>
              <w:jc w:val="center"/>
              <w:rPr>
                <w:rFonts w:ascii="Times New Roman" w:hAnsi="Times New Roman"/>
              </w:rPr>
            </w:pPr>
            <w:r w:rsidRPr="000B1929">
              <w:rPr>
                <w:rFonts w:ascii="Times New Roman" w:hAnsi="Times New Roman" w:hint="eastAsia"/>
              </w:rPr>
              <w:t>8</w:t>
            </w:r>
            <w:r w:rsidRPr="000B1929">
              <w:rPr>
                <w:rFonts w:ascii="Times New Roman" w:hAnsi="Times New Roman"/>
              </w:rPr>
              <w:t>.1</w:t>
            </w:r>
          </w:p>
        </w:tc>
        <w:tc>
          <w:tcPr>
            <w:tcW w:w="0" w:type="auto"/>
            <w:tcBorders>
              <w:top w:val="single" w:sz="12" w:space="0" w:color="auto"/>
              <w:left w:val="single" w:sz="12" w:space="0" w:color="FFFFFF" w:themeColor="background1"/>
              <w:bottom w:val="single" w:sz="4" w:space="0" w:color="FFFFFF" w:themeColor="background1"/>
              <w:right w:val="single" w:sz="12" w:space="0" w:color="FFFFFF" w:themeColor="background1"/>
            </w:tcBorders>
            <w:vAlign w:val="center"/>
          </w:tcPr>
          <w:p w14:paraId="099500E9" w14:textId="77777777" w:rsidR="00B420F4" w:rsidRPr="000B1929" w:rsidRDefault="00B420F4" w:rsidP="004C1C11">
            <w:pPr>
              <w:tabs>
                <w:tab w:val="left" w:pos="1802"/>
              </w:tabs>
              <w:spacing w:line="360" w:lineRule="auto"/>
              <w:jc w:val="center"/>
              <w:rPr>
                <w:rFonts w:ascii="Times New Roman" w:hAnsi="Times New Roman"/>
              </w:rPr>
            </w:pPr>
            <w:r w:rsidRPr="000B1929">
              <w:rPr>
                <w:rFonts w:ascii="Times New Roman" w:hAnsi="Times New Roman" w:hint="eastAsia"/>
              </w:rPr>
              <w:t>7</w:t>
            </w:r>
            <w:r w:rsidRPr="000B1929">
              <w:rPr>
                <w:rFonts w:ascii="Times New Roman" w:hAnsi="Times New Roman"/>
              </w:rPr>
              <w:t>.1</w:t>
            </w:r>
          </w:p>
        </w:tc>
        <w:tc>
          <w:tcPr>
            <w:tcW w:w="0" w:type="auto"/>
            <w:tcBorders>
              <w:top w:val="single" w:sz="12" w:space="0" w:color="auto"/>
              <w:left w:val="single" w:sz="12" w:space="0" w:color="FFFFFF" w:themeColor="background1"/>
              <w:bottom w:val="single" w:sz="4" w:space="0" w:color="FFFFFF" w:themeColor="background1"/>
              <w:right w:val="single" w:sz="12" w:space="0" w:color="FFFFFF" w:themeColor="background1"/>
            </w:tcBorders>
            <w:vAlign w:val="center"/>
          </w:tcPr>
          <w:p w14:paraId="3450A936" w14:textId="77777777" w:rsidR="00B420F4" w:rsidRPr="000B1929" w:rsidRDefault="00B420F4" w:rsidP="004C1C11">
            <w:pPr>
              <w:tabs>
                <w:tab w:val="left" w:pos="1802"/>
              </w:tabs>
              <w:spacing w:line="360" w:lineRule="auto"/>
              <w:jc w:val="center"/>
              <w:rPr>
                <w:rFonts w:ascii="Times New Roman" w:hAnsi="Times New Roman"/>
              </w:rPr>
            </w:pPr>
            <w:r w:rsidRPr="000B1929">
              <w:rPr>
                <w:rFonts w:ascii="Times New Roman" w:hAnsi="Times New Roman" w:hint="eastAsia"/>
              </w:rPr>
              <w:t>6</w:t>
            </w:r>
            <w:r w:rsidRPr="000B1929">
              <w:rPr>
                <w:rFonts w:ascii="Times New Roman" w:hAnsi="Times New Roman"/>
              </w:rPr>
              <w:t>.8</w:t>
            </w:r>
          </w:p>
        </w:tc>
        <w:tc>
          <w:tcPr>
            <w:tcW w:w="0" w:type="auto"/>
            <w:tcBorders>
              <w:top w:val="single" w:sz="12" w:space="0" w:color="auto"/>
              <w:left w:val="single" w:sz="12" w:space="0" w:color="FFFFFF" w:themeColor="background1"/>
              <w:bottom w:val="single" w:sz="4" w:space="0" w:color="FFFFFF" w:themeColor="background1"/>
              <w:right w:val="single" w:sz="12" w:space="0" w:color="FFFFFF" w:themeColor="background1"/>
            </w:tcBorders>
            <w:vAlign w:val="center"/>
          </w:tcPr>
          <w:p w14:paraId="157849CC" w14:textId="77777777" w:rsidR="00B420F4" w:rsidRPr="00B420F4" w:rsidRDefault="00B420F4" w:rsidP="004C1C11">
            <w:pPr>
              <w:tabs>
                <w:tab w:val="left" w:pos="1802"/>
              </w:tabs>
              <w:spacing w:line="360" w:lineRule="auto"/>
              <w:jc w:val="center"/>
              <w:rPr>
                <w:rFonts w:ascii="Times New Roman" w:hAnsi="Times New Roman"/>
              </w:rPr>
            </w:pPr>
            <w:r w:rsidRPr="00B420F4">
              <w:rPr>
                <w:rFonts w:ascii="Times New Roman" w:hAnsi="Times New Roman" w:hint="eastAsia"/>
              </w:rPr>
              <w:t>7</w:t>
            </w:r>
            <w:r w:rsidRPr="00B420F4">
              <w:rPr>
                <w:rFonts w:ascii="Times New Roman" w:hAnsi="Times New Roman"/>
              </w:rPr>
              <w:t>.3</w:t>
            </w:r>
          </w:p>
        </w:tc>
        <w:tc>
          <w:tcPr>
            <w:tcW w:w="0" w:type="auto"/>
            <w:tcBorders>
              <w:top w:val="single" w:sz="12" w:space="0" w:color="auto"/>
              <w:left w:val="single" w:sz="12" w:space="0" w:color="FFFFFF" w:themeColor="background1"/>
              <w:bottom w:val="single" w:sz="4" w:space="0" w:color="FFFFFF" w:themeColor="background1"/>
              <w:right w:val="single" w:sz="12" w:space="0" w:color="FFFFFF" w:themeColor="background1"/>
            </w:tcBorders>
            <w:vAlign w:val="center"/>
          </w:tcPr>
          <w:p w14:paraId="42B3CE08" w14:textId="77777777" w:rsidR="00B420F4" w:rsidRPr="000B1929" w:rsidRDefault="00B420F4" w:rsidP="004C1C11">
            <w:pPr>
              <w:tabs>
                <w:tab w:val="left" w:pos="1802"/>
              </w:tabs>
              <w:spacing w:line="360" w:lineRule="auto"/>
              <w:jc w:val="center"/>
              <w:rPr>
                <w:rFonts w:ascii="Times New Roman" w:hAnsi="Times New Roman"/>
              </w:rPr>
            </w:pPr>
            <w:r w:rsidRPr="000B1929">
              <w:rPr>
                <w:rFonts w:ascii="Times New Roman" w:hAnsi="Times New Roman" w:hint="eastAsia"/>
              </w:rPr>
              <w:t>2</w:t>
            </w:r>
            <w:r w:rsidRPr="000B1929">
              <w:rPr>
                <w:rFonts w:ascii="Times New Roman" w:hAnsi="Times New Roman"/>
              </w:rPr>
              <w:t>6.5</w:t>
            </w:r>
          </w:p>
        </w:tc>
        <w:tc>
          <w:tcPr>
            <w:tcW w:w="0" w:type="auto"/>
            <w:tcBorders>
              <w:top w:val="single" w:sz="12" w:space="0" w:color="auto"/>
              <w:left w:val="single" w:sz="12" w:space="0" w:color="FFFFFF" w:themeColor="background1"/>
              <w:bottom w:val="single" w:sz="4" w:space="0" w:color="FFFFFF" w:themeColor="background1"/>
              <w:right w:val="single" w:sz="12" w:space="0" w:color="FFFFFF" w:themeColor="background1"/>
            </w:tcBorders>
            <w:vAlign w:val="center"/>
          </w:tcPr>
          <w:p w14:paraId="06F3E838" w14:textId="77777777" w:rsidR="00B420F4" w:rsidRPr="000B1929" w:rsidRDefault="00B420F4" w:rsidP="004C1C11">
            <w:pPr>
              <w:tabs>
                <w:tab w:val="left" w:pos="1802"/>
              </w:tabs>
              <w:spacing w:line="360" w:lineRule="auto"/>
              <w:jc w:val="center"/>
              <w:rPr>
                <w:rFonts w:ascii="Times New Roman" w:hAnsi="Times New Roman"/>
              </w:rPr>
            </w:pPr>
            <w:r w:rsidRPr="000B1929">
              <w:rPr>
                <w:rFonts w:ascii="Times New Roman" w:hAnsi="Times New Roman" w:hint="eastAsia"/>
              </w:rPr>
              <w:t>2</w:t>
            </w:r>
            <w:r w:rsidRPr="000B1929">
              <w:rPr>
                <w:rFonts w:ascii="Times New Roman" w:hAnsi="Times New Roman"/>
              </w:rPr>
              <w:t>7.6</w:t>
            </w:r>
          </w:p>
        </w:tc>
        <w:tc>
          <w:tcPr>
            <w:tcW w:w="0" w:type="auto"/>
            <w:tcBorders>
              <w:top w:val="single" w:sz="12" w:space="0" w:color="auto"/>
              <w:left w:val="single" w:sz="12" w:space="0" w:color="FFFFFF" w:themeColor="background1"/>
              <w:bottom w:val="single" w:sz="4" w:space="0" w:color="FFFFFF" w:themeColor="background1"/>
              <w:right w:val="single" w:sz="12" w:space="0" w:color="FFFFFF" w:themeColor="background1"/>
            </w:tcBorders>
            <w:vAlign w:val="center"/>
          </w:tcPr>
          <w:p w14:paraId="5620619E" w14:textId="77777777" w:rsidR="00B420F4" w:rsidRPr="000B1929" w:rsidRDefault="00B420F4" w:rsidP="004C1C11">
            <w:pPr>
              <w:tabs>
                <w:tab w:val="left" w:pos="1802"/>
              </w:tabs>
              <w:spacing w:line="360" w:lineRule="auto"/>
              <w:jc w:val="center"/>
              <w:rPr>
                <w:rFonts w:ascii="Times New Roman" w:hAnsi="Times New Roman"/>
              </w:rPr>
            </w:pPr>
            <w:r w:rsidRPr="000B1929">
              <w:rPr>
                <w:rFonts w:ascii="Times New Roman" w:hAnsi="Times New Roman" w:hint="eastAsia"/>
              </w:rPr>
              <w:t>2</w:t>
            </w:r>
            <w:r w:rsidRPr="000B1929">
              <w:rPr>
                <w:rFonts w:ascii="Times New Roman" w:hAnsi="Times New Roman"/>
              </w:rPr>
              <w:t>7.9</w:t>
            </w:r>
          </w:p>
        </w:tc>
        <w:tc>
          <w:tcPr>
            <w:tcW w:w="0" w:type="auto"/>
            <w:tcBorders>
              <w:top w:val="single" w:sz="12" w:space="0" w:color="auto"/>
              <w:left w:val="single" w:sz="12" w:space="0" w:color="FFFFFF" w:themeColor="background1"/>
              <w:bottom w:val="single" w:sz="4" w:space="0" w:color="FFFFFF" w:themeColor="background1"/>
              <w:right w:val="single" w:sz="12" w:space="0" w:color="FFFFFF" w:themeColor="background1"/>
            </w:tcBorders>
            <w:vAlign w:val="center"/>
          </w:tcPr>
          <w:p w14:paraId="334DC9DC" w14:textId="77777777" w:rsidR="00B420F4" w:rsidRPr="000B1929" w:rsidRDefault="00B420F4" w:rsidP="004C1C11">
            <w:pPr>
              <w:tabs>
                <w:tab w:val="left" w:pos="1802"/>
              </w:tabs>
              <w:spacing w:line="360" w:lineRule="auto"/>
              <w:jc w:val="center"/>
              <w:rPr>
                <w:rFonts w:ascii="Times New Roman" w:hAnsi="Times New Roman"/>
              </w:rPr>
            </w:pPr>
            <w:r w:rsidRPr="000B1929">
              <w:rPr>
                <w:rFonts w:ascii="Times New Roman" w:hAnsi="Times New Roman" w:hint="eastAsia"/>
              </w:rPr>
              <w:t>2</w:t>
            </w:r>
            <w:r w:rsidRPr="000B1929">
              <w:rPr>
                <w:rFonts w:ascii="Times New Roman" w:hAnsi="Times New Roman"/>
              </w:rPr>
              <w:t>8.4</w:t>
            </w:r>
          </w:p>
        </w:tc>
      </w:tr>
      <w:tr w:rsidR="00913629" w:rsidRPr="000B1929" w14:paraId="20F4EEB9" w14:textId="77777777" w:rsidTr="00597F86">
        <w:trPr>
          <w:trHeight w:val="510"/>
          <w:jc w:val="center"/>
        </w:trPr>
        <w:tc>
          <w:tcPr>
            <w:tcW w:w="0" w:type="auto"/>
            <w:vMerge/>
            <w:tcBorders>
              <w:left w:val="single" w:sz="12" w:space="0" w:color="FFFFFF" w:themeColor="background1"/>
              <w:right w:val="single" w:sz="12" w:space="0" w:color="FFFFFF" w:themeColor="background1"/>
            </w:tcBorders>
            <w:vAlign w:val="center"/>
          </w:tcPr>
          <w:p w14:paraId="70E8AF91" w14:textId="77777777" w:rsidR="00B420F4" w:rsidRPr="000B1929" w:rsidRDefault="00B420F4" w:rsidP="004C1C11">
            <w:pPr>
              <w:spacing w:line="360" w:lineRule="auto"/>
              <w:jc w:val="center"/>
              <w:rPr>
                <w:rFonts w:ascii="Times New Roman" w:hAnsi="Times New Roman"/>
                <w:lang w:val="en-GB"/>
              </w:rPr>
            </w:pP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9A43800" w14:textId="462885A3" w:rsidR="00B420F4" w:rsidRPr="000B1929" w:rsidRDefault="00B81144" w:rsidP="004C1C11">
            <w:pPr>
              <w:tabs>
                <w:tab w:val="left" w:pos="1802"/>
              </w:tabs>
              <w:spacing w:line="360" w:lineRule="auto"/>
              <w:jc w:val="center"/>
              <w:rPr>
                <w:rFonts w:ascii="Times New Roman" w:hAnsi="Times New Roman"/>
              </w:rPr>
            </w:pPr>
            <w:r w:rsidRPr="000B1929">
              <w:rPr>
                <w:rFonts w:ascii="Times New Roman" w:hAnsi="Times New Roman" w:hint="eastAsia"/>
              </w:rPr>
              <w:t>R</w:t>
            </w:r>
            <w:r w:rsidRPr="000B1929">
              <w:rPr>
                <w:rFonts w:ascii="Times New Roman" w:hAnsi="Times New Roman"/>
                <w:vertAlign w:val="subscript"/>
              </w:rPr>
              <w:t>CEI</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C052840" w14:textId="3810A7E2" w:rsidR="00B420F4" w:rsidRPr="000B1929" w:rsidRDefault="004C1C11" w:rsidP="004C1C11">
            <w:pPr>
              <w:tabs>
                <w:tab w:val="left" w:pos="1802"/>
              </w:tabs>
              <w:spacing w:line="360" w:lineRule="auto"/>
              <w:jc w:val="center"/>
              <w:rPr>
                <w:rFonts w:ascii="Times New Roman" w:hAnsi="Times New Roman"/>
              </w:rPr>
            </w:pPr>
            <w:r w:rsidRPr="000B1929">
              <w:rPr>
                <w:rFonts w:ascii="Times New Roman" w:hAnsi="Times New Roman" w:hint="eastAsia"/>
              </w:rPr>
              <w:t>0</w:t>
            </w:r>
            <w:r w:rsidRPr="000B1929">
              <w:rPr>
                <w:rFonts w:ascii="Times New Roman" w:hAnsi="Times New Roman"/>
              </w:rPr>
              <w:t>.5</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CE5E756" w14:textId="720194BC"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0</w:t>
            </w:r>
            <w:r>
              <w:rPr>
                <w:rFonts w:ascii="Times New Roman" w:hAnsi="Times New Roman"/>
              </w:rPr>
              <w:t>.5</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AE877AD" w14:textId="61C8533A"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0</w:t>
            </w:r>
            <w:r>
              <w:rPr>
                <w:rFonts w:ascii="Times New Roman" w:hAnsi="Times New Roman"/>
              </w:rPr>
              <w:t>.7</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34412D8" w14:textId="5537AA2E" w:rsidR="00B420F4" w:rsidRPr="00597F86" w:rsidRDefault="004C1C11" w:rsidP="004C1C11">
            <w:pPr>
              <w:tabs>
                <w:tab w:val="left" w:pos="1802"/>
              </w:tabs>
              <w:spacing w:line="360" w:lineRule="auto"/>
              <w:jc w:val="center"/>
              <w:rPr>
                <w:rFonts w:ascii="Times New Roman" w:hAnsi="Times New Roman"/>
              </w:rPr>
            </w:pPr>
            <w:r w:rsidRPr="00597F86">
              <w:rPr>
                <w:rFonts w:ascii="Times New Roman" w:hAnsi="Times New Roman" w:hint="eastAsia"/>
              </w:rPr>
              <w:t>0</w:t>
            </w:r>
            <w:r w:rsidRPr="00597F86">
              <w:rPr>
                <w:rFonts w:ascii="Times New Roman" w:hAnsi="Times New Roman"/>
              </w:rPr>
              <w:t>.8</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593D0FF" w14:textId="4D12CCF0"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1</w:t>
            </w:r>
            <w:r>
              <w:rPr>
                <w:rFonts w:ascii="Times New Roman" w:hAnsi="Times New Roman"/>
              </w:rPr>
              <w:t>.4</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2C58919" w14:textId="368FBF4A"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1</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F296257" w14:textId="7D14C15D"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2</w:t>
            </w:r>
            <w:r>
              <w:rPr>
                <w:rFonts w:ascii="Times New Roman" w:hAnsi="Times New Roman"/>
              </w:rPr>
              <w:t>.8</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1AE90C8" w14:textId="331F463C"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3</w:t>
            </w:r>
            <w:r>
              <w:rPr>
                <w:rFonts w:ascii="Times New Roman" w:hAnsi="Times New Roman"/>
              </w:rPr>
              <w:t>.9</w:t>
            </w:r>
          </w:p>
        </w:tc>
      </w:tr>
      <w:tr w:rsidR="00913629" w:rsidRPr="000B1929" w14:paraId="76810D88" w14:textId="77777777" w:rsidTr="00597F86">
        <w:trPr>
          <w:trHeight w:val="510"/>
          <w:jc w:val="center"/>
        </w:trPr>
        <w:tc>
          <w:tcPr>
            <w:tcW w:w="0" w:type="auto"/>
            <w:vMerge/>
            <w:tcBorders>
              <w:left w:val="single" w:sz="12" w:space="0" w:color="FFFFFF" w:themeColor="background1"/>
              <w:bottom w:val="single" w:sz="12" w:space="0" w:color="FFFFFF" w:themeColor="background1"/>
              <w:right w:val="single" w:sz="12" w:space="0" w:color="FFFFFF" w:themeColor="background1"/>
            </w:tcBorders>
            <w:vAlign w:val="center"/>
          </w:tcPr>
          <w:p w14:paraId="6F76ED2C" w14:textId="77777777" w:rsidR="00B420F4" w:rsidRPr="000B1929" w:rsidRDefault="00B420F4" w:rsidP="004C1C11">
            <w:pPr>
              <w:spacing w:line="360" w:lineRule="auto"/>
              <w:jc w:val="center"/>
              <w:rPr>
                <w:rFonts w:ascii="Times New Roman" w:hAnsi="Times New Roman"/>
                <w:lang w:val="en-GB"/>
              </w:rPr>
            </w:pP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075AA25" w14:textId="5B3B285E" w:rsidR="00B420F4" w:rsidRPr="000B1929" w:rsidRDefault="00B81144" w:rsidP="004C1C11">
            <w:pPr>
              <w:tabs>
                <w:tab w:val="left" w:pos="1802"/>
              </w:tabs>
              <w:spacing w:line="360" w:lineRule="auto"/>
              <w:jc w:val="center"/>
              <w:rPr>
                <w:rFonts w:ascii="Times New Roman" w:hAnsi="Times New Roman"/>
              </w:rPr>
            </w:pPr>
            <w:r w:rsidRPr="000B1929">
              <w:rPr>
                <w:rFonts w:ascii="Times New Roman" w:hAnsi="Times New Roman" w:hint="eastAsia"/>
              </w:rPr>
              <w:t>R</w:t>
            </w:r>
            <w:r w:rsidRPr="000B1929">
              <w:rPr>
                <w:rFonts w:ascii="Times New Roman" w:hAnsi="Times New Roman"/>
                <w:vertAlign w:val="subscript"/>
              </w:rPr>
              <w:t>ct</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D0D1C56" w14:textId="633F1D29"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0</w:t>
            </w:r>
            <w:r>
              <w:rPr>
                <w:rFonts w:ascii="Times New Roman" w:hAnsi="Times New Roman"/>
              </w:rPr>
              <w:t>.7</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B0519B5" w14:textId="41477296"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0</w:t>
            </w:r>
            <w:r>
              <w:rPr>
                <w:rFonts w:ascii="Times New Roman" w:hAnsi="Times New Roman"/>
              </w:rPr>
              <w:t>.4</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DB8285F" w14:textId="36B36422"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0</w:t>
            </w:r>
            <w:r>
              <w:rPr>
                <w:rFonts w:ascii="Times New Roman" w:hAnsi="Times New Roman"/>
              </w:rPr>
              <w:t>.5</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CF1827A" w14:textId="74F88FD5" w:rsidR="00B420F4" w:rsidRPr="00597F86" w:rsidRDefault="004C1C11" w:rsidP="004C1C11">
            <w:pPr>
              <w:tabs>
                <w:tab w:val="left" w:pos="1802"/>
              </w:tabs>
              <w:spacing w:line="360" w:lineRule="auto"/>
              <w:jc w:val="center"/>
              <w:rPr>
                <w:rFonts w:ascii="Times New Roman" w:hAnsi="Times New Roman"/>
              </w:rPr>
            </w:pPr>
            <w:r w:rsidRPr="00597F86">
              <w:rPr>
                <w:rFonts w:ascii="Times New Roman" w:hAnsi="Times New Roman" w:hint="eastAsia"/>
              </w:rPr>
              <w:t>0</w:t>
            </w:r>
            <w:r w:rsidRPr="00597F86">
              <w:rPr>
                <w:rFonts w:ascii="Times New Roman" w:hAnsi="Times New Roman"/>
              </w:rPr>
              <w:t>.6</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827647B" w14:textId="7206576E"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4</w:t>
            </w:r>
            <w:r>
              <w:rPr>
                <w:rFonts w:ascii="Times New Roman" w:hAnsi="Times New Roman"/>
              </w:rPr>
              <w:t>.9</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A46745C" w14:textId="0F11F2C0"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4</w:t>
            </w:r>
            <w:r>
              <w:rPr>
                <w:rFonts w:ascii="Times New Roman" w:hAnsi="Times New Roman"/>
              </w:rPr>
              <w:t>.3</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BEAD7AC" w14:textId="33D2922F"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3</w:t>
            </w:r>
            <w:r>
              <w:rPr>
                <w:rFonts w:ascii="Times New Roman" w:hAnsi="Times New Roman"/>
              </w:rPr>
              <w:t>.0</w:t>
            </w:r>
          </w:p>
        </w:tc>
        <w:tc>
          <w:tcPr>
            <w:tcW w:w="0" w:type="auto"/>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B60AAB0" w14:textId="291AE439" w:rsidR="00B420F4" w:rsidRPr="000B1929" w:rsidRDefault="004C1C11" w:rsidP="004C1C11">
            <w:pPr>
              <w:tabs>
                <w:tab w:val="left" w:pos="1802"/>
              </w:tabs>
              <w:spacing w:line="360" w:lineRule="auto"/>
              <w:jc w:val="center"/>
              <w:rPr>
                <w:rFonts w:ascii="Times New Roman" w:hAnsi="Times New Roman"/>
              </w:rPr>
            </w:pPr>
            <w:r>
              <w:rPr>
                <w:rFonts w:ascii="Times New Roman" w:hAnsi="Times New Roman" w:hint="eastAsia"/>
              </w:rPr>
              <w:t>2</w:t>
            </w:r>
            <w:r>
              <w:rPr>
                <w:rFonts w:ascii="Times New Roman" w:hAnsi="Times New Roman"/>
              </w:rPr>
              <w:t>.7</w:t>
            </w:r>
          </w:p>
        </w:tc>
      </w:tr>
      <w:tr w:rsidR="00913629" w:rsidRPr="000B1929" w14:paraId="372C1D7F" w14:textId="77777777" w:rsidTr="00597F86">
        <w:trPr>
          <w:trHeight w:val="510"/>
          <w:jc w:val="center"/>
        </w:trPr>
        <w:tc>
          <w:tcPr>
            <w:tcW w:w="0" w:type="auto"/>
            <w:vMerge w:val="restart"/>
            <w:tcBorders>
              <w:top w:val="single" w:sz="12" w:space="0" w:color="FFFFFF" w:themeColor="background1"/>
              <w:left w:val="single" w:sz="12" w:space="0" w:color="FFFFFF" w:themeColor="background1"/>
              <w:right w:val="single" w:sz="12" w:space="0" w:color="FFFFFF" w:themeColor="background1"/>
            </w:tcBorders>
            <w:vAlign w:val="center"/>
            <w:hideMark/>
          </w:tcPr>
          <w:p w14:paraId="4FF11450" w14:textId="19E8FCF9" w:rsidR="00B420F4" w:rsidRPr="000B1929" w:rsidRDefault="00B420F4" w:rsidP="004C1C11">
            <w:pPr>
              <w:spacing w:line="360" w:lineRule="auto"/>
              <w:jc w:val="center"/>
              <w:rPr>
                <w:rFonts w:ascii="Times New Roman" w:hAnsi="Times New Roman"/>
              </w:rPr>
            </w:pPr>
            <w:r w:rsidRPr="000B1929">
              <w:rPr>
                <w:rFonts w:ascii="Times New Roman" w:hAnsi="Times New Roman"/>
              </w:rPr>
              <w:t>3.7</w:t>
            </w:r>
            <w:r w:rsidR="006735D6">
              <w:rPr>
                <w:rFonts w:ascii="Times New Roman" w:eastAsia="Yu Mincho" w:hAnsi="Times New Roman" w:hint="eastAsia"/>
                <w:lang w:eastAsia="ja-JP"/>
              </w:rPr>
              <w:t xml:space="preserve"> </w:t>
            </w:r>
            <w:r w:rsidRPr="000B1929">
              <w:rPr>
                <w:rFonts w:ascii="Times New Roman" w:hAnsi="Times New Roman"/>
              </w:rPr>
              <w:t>M LiFSI FEA/DMC</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EA52F48" w14:textId="77777777" w:rsidR="00B420F4" w:rsidRPr="000B1929" w:rsidRDefault="00B420F4" w:rsidP="004C1C11">
            <w:pPr>
              <w:spacing w:line="360" w:lineRule="auto"/>
              <w:jc w:val="center"/>
              <w:rPr>
                <w:rFonts w:ascii="Times New Roman" w:hAnsi="Times New Roman"/>
              </w:rPr>
            </w:pPr>
            <w:r w:rsidRPr="000B1929">
              <w:rPr>
                <w:rFonts w:ascii="Times New Roman" w:hAnsi="Times New Roman" w:hint="eastAsia"/>
              </w:rPr>
              <w:t>R</w:t>
            </w:r>
            <w:r w:rsidRPr="000B1929">
              <w:rPr>
                <w:rFonts w:ascii="Times New Roman" w:hAnsi="Times New Roman"/>
                <w:vertAlign w:val="subscript"/>
              </w:rPr>
              <w:t>ohm</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213BE6A" w14:textId="77777777" w:rsidR="00B420F4" w:rsidRPr="000B1929" w:rsidRDefault="00B420F4" w:rsidP="004C1C11">
            <w:pPr>
              <w:spacing w:line="360" w:lineRule="auto"/>
              <w:jc w:val="center"/>
              <w:rPr>
                <w:rFonts w:ascii="Times New Roman" w:hAnsi="Times New Roman"/>
              </w:rPr>
            </w:pPr>
            <w:r w:rsidRPr="000B1929">
              <w:rPr>
                <w:rFonts w:ascii="Times New Roman" w:hAnsi="Times New Roman" w:hint="eastAsia"/>
              </w:rPr>
              <w:t>1</w:t>
            </w:r>
            <w:r w:rsidRPr="000B1929">
              <w:rPr>
                <w:rFonts w:ascii="Times New Roman" w:hAnsi="Times New Roman"/>
              </w:rPr>
              <w:t>4.9</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A7CB9A7" w14:textId="77777777" w:rsidR="00B420F4" w:rsidRPr="000B1929" w:rsidRDefault="00B420F4" w:rsidP="004C1C11">
            <w:pPr>
              <w:spacing w:line="360" w:lineRule="auto"/>
              <w:jc w:val="center"/>
              <w:rPr>
                <w:rFonts w:ascii="Times New Roman" w:hAnsi="Times New Roman"/>
              </w:rPr>
            </w:pPr>
            <w:r w:rsidRPr="000B1929">
              <w:rPr>
                <w:rFonts w:ascii="Times New Roman" w:hAnsi="Times New Roman" w:hint="eastAsia"/>
              </w:rPr>
              <w:t>1</w:t>
            </w:r>
            <w:r w:rsidRPr="000B1929">
              <w:rPr>
                <w:rFonts w:ascii="Times New Roman" w:hAnsi="Times New Roman"/>
              </w:rPr>
              <w:t>5.3</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7DEB3101" w14:textId="77777777" w:rsidR="00B420F4" w:rsidRPr="000B1929" w:rsidRDefault="00B420F4" w:rsidP="004C1C11">
            <w:pPr>
              <w:spacing w:line="360" w:lineRule="auto"/>
              <w:jc w:val="center"/>
              <w:rPr>
                <w:rFonts w:ascii="Times New Roman" w:hAnsi="Times New Roman"/>
              </w:rPr>
            </w:pPr>
            <w:r w:rsidRPr="000B1929">
              <w:rPr>
                <w:rFonts w:ascii="Times New Roman" w:hAnsi="Times New Roman" w:hint="eastAsia"/>
              </w:rPr>
              <w:t>1</w:t>
            </w:r>
            <w:r w:rsidRPr="000B1929">
              <w:rPr>
                <w:rFonts w:ascii="Times New Roman" w:hAnsi="Times New Roman"/>
              </w:rPr>
              <w:t>6.1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42C3DE70" w14:textId="77777777" w:rsidR="00B420F4" w:rsidRPr="000B1929" w:rsidRDefault="00B420F4" w:rsidP="004C1C11">
            <w:pPr>
              <w:spacing w:line="360" w:lineRule="auto"/>
              <w:jc w:val="center"/>
              <w:rPr>
                <w:rFonts w:ascii="Times New Roman" w:hAnsi="Times New Roman"/>
              </w:rPr>
            </w:pPr>
            <w:r w:rsidRPr="000B1929">
              <w:rPr>
                <w:rFonts w:ascii="Times New Roman" w:hAnsi="Times New Roman" w:hint="eastAsia"/>
              </w:rPr>
              <w:t>1</w:t>
            </w:r>
            <w:r w:rsidRPr="000B1929">
              <w:rPr>
                <w:rFonts w:ascii="Times New Roman" w:hAnsi="Times New Roman"/>
              </w:rPr>
              <w:t>6.9</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F3937E4" w14:textId="77777777" w:rsidR="00B420F4" w:rsidRPr="000B1929" w:rsidRDefault="00B420F4" w:rsidP="004C1C11">
            <w:pPr>
              <w:spacing w:line="360" w:lineRule="auto"/>
              <w:jc w:val="center"/>
              <w:rPr>
                <w:rFonts w:ascii="Times New Roman" w:hAnsi="Times New Roman"/>
              </w:rPr>
            </w:pPr>
            <w:r w:rsidRPr="000B1929">
              <w:rPr>
                <w:rFonts w:ascii="Times New Roman" w:hAnsi="Times New Roman" w:hint="eastAsia"/>
              </w:rPr>
              <w:t>2</w:t>
            </w:r>
            <w:r w:rsidRPr="000B1929">
              <w:rPr>
                <w:rFonts w:ascii="Times New Roman" w:hAnsi="Times New Roman"/>
              </w:rPr>
              <w:t>8.4</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122116E" w14:textId="77777777" w:rsidR="00B420F4" w:rsidRPr="000B1929" w:rsidRDefault="00B420F4" w:rsidP="004C1C11">
            <w:pPr>
              <w:spacing w:line="360" w:lineRule="auto"/>
              <w:jc w:val="center"/>
              <w:rPr>
                <w:rFonts w:ascii="Times New Roman" w:hAnsi="Times New Roman"/>
              </w:rPr>
            </w:pPr>
            <w:r w:rsidRPr="000B1929">
              <w:rPr>
                <w:rFonts w:ascii="Times New Roman" w:hAnsi="Times New Roman" w:hint="eastAsia"/>
              </w:rPr>
              <w:t>2</w:t>
            </w:r>
            <w:r w:rsidRPr="000B1929">
              <w:rPr>
                <w:rFonts w:ascii="Times New Roman" w:hAnsi="Times New Roman"/>
              </w:rPr>
              <w:t>8.9</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3035625" w14:textId="77777777" w:rsidR="00B420F4" w:rsidRPr="000B1929" w:rsidRDefault="00B420F4" w:rsidP="004C1C11">
            <w:pPr>
              <w:spacing w:line="360" w:lineRule="auto"/>
              <w:jc w:val="center"/>
              <w:rPr>
                <w:rFonts w:ascii="Times New Roman" w:hAnsi="Times New Roman"/>
              </w:rPr>
            </w:pPr>
            <w:r w:rsidRPr="000B1929">
              <w:rPr>
                <w:rFonts w:ascii="Times New Roman" w:hAnsi="Times New Roman" w:hint="eastAsia"/>
              </w:rPr>
              <w:t>2</w:t>
            </w:r>
            <w:r w:rsidRPr="000B1929">
              <w:rPr>
                <w:rFonts w:ascii="Times New Roman" w:hAnsi="Times New Roman"/>
              </w:rPr>
              <w:t>9.1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020C913A" w14:textId="77777777" w:rsidR="00B420F4" w:rsidRPr="000B1929" w:rsidRDefault="00B420F4" w:rsidP="004C1C11">
            <w:pPr>
              <w:spacing w:line="360" w:lineRule="auto"/>
              <w:jc w:val="center"/>
              <w:rPr>
                <w:rFonts w:ascii="Times New Roman" w:hAnsi="Times New Roman"/>
              </w:rPr>
            </w:pPr>
            <w:r w:rsidRPr="000B1929">
              <w:rPr>
                <w:rFonts w:ascii="Times New Roman" w:hAnsi="Times New Roman" w:hint="eastAsia"/>
              </w:rPr>
              <w:t>2</w:t>
            </w:r>
            <w:r w:rsidRPr="000B1929">
              <w:rPr>
                <w:rFonts w:ascii="Times New Roman" w:hAnsi="Times New Roman"/>
              </w:rPr>
              <w:t>8.7</w:t>
            </w:r>
          </w:p>
        </w:tc>
      </w:tr>
      <w:tr w:rsidR="00913629" w:rsidRPr="000B1929" w14:paraId="431A5A67" w14:textId="77777777" w:rsidTr="00597F86">
        <w:trPr>
          <w:trHeight w:val="510"/>
          <w:jc w:val="center"/>
        </w:trPr>
        <w:tc>
          <w:tcPr>
            <w:tcW w:w="0" w:type="auto"/>
            <w:vMerge/>
            <w:tcBorders>
              <w:left w:val="single" w:sz="12" w:space="0" w:color="FFFFFF" w:themeColor="background1"/>
              <w:right w:val="single" w:sz="12" w:space="0" w:color="FFFFFF" w:themeColor="background1"/>
            </w:tcBorders>
            <w:vAlign w:val="center"/>
          </w:tcPr>
          <w:p w14:paraId="327474E8" w14:textId="77777777" w:rsidR="004C1C11" w:rsidRPr="000B1929" w:rsidRDefault="004C1C11" w:rsidP="004C1C11">
            <w:pPr>
              <w:spacing w:line="360" w:lineRule="auto"/>
              <w:jc w:val="center"/>
              <w:rPr>
                <w:rFonts w:ascii="Times New Roman" w:hAnsi="Times New Roman"/>
              </w:rPr>
            </w:pP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38B5C053" w14:textId="70510F86" w:rsidR="004C1C11" w:rsidRPr="000B1929" w:rsidRDefault="004C1C11" w:rsidP="004C1C11">
            <w:pPr>
              <w:spacing w:line="360" w:lineRule="auto"/>
              <w:jc w:val="center"/>
              <w:rPr>
                <w:rFonts w:ascii="Times New Roman" w:hAnsi="Times New Roman"/>
              </w:rPr>
            </w:pPr>
            <w:r w:rsidRPr="000B1929">
              <w:rPr>
                <w:rFonts w:ascii="Times New Roman" w:hAnsi="Times New Roman" w:hint="eastAsia"/>
              </w:rPr>
              <w:t>R</w:t>
            </w:r>
            <w:r w:rsidRPr="000B1929">
              <w:rPr>
                <w:rFonts w:ascii="Times New Roman" w:hAnsi="Times New Roman"/>
                <w:vertAlign w:val="subscript"/>
              </w:rPr>
              <w:t>CEI</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F9FF40A" w14:textId="5AB3590F" w:rsidR="004C1C11" w:rsidRPr="004C1C11" w:rsidRDefault="004C1C11" w:rsidP="004C1C11">
            <w:pPr>
              <w:spacing w:line="360" w:lineRule="auto"/>
              <w:jc w:val="center"/>
              <w:rPr>
                <w:rFonts w:ascii="Times New Roman" w:hAnsi="Times New Roman"/>
              </w:rPr>
            </w:pPr>
            <w:r w:rsidRPr="00597F86">
              <w:rPr>
                <w:rFonts w:ascii="Times New Roman" w:hAnsi="Times New Roman"/>
              </w:rPr>
              <w:t>0.6</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661ECD7" w14:textId="2D6C72EF" w:rsidR="004C1C11" w:rsidRPr="004C1C11" w:rsidRDefault="004C1C11" w:rsidP="004C1C11">
            <w:pPr>
              <w:spacing w:line="360" w:lineRule="auto"/>
              <w:jc w:val="center"/>
              <w:rPr>
                <w:rFonts w:ascii="Times New Roman" w:hAnsi="Times New Roman"/>
              </w:rPr>
            </w:pPr>
            <w:r w:rsidRPr="00597F86">
              <w:rPr>
                <w:rFonts w:ascii="Times New Roman" w:hAnsi="Times New Roman"/>
              </w:rPr>
              <w:t>0.7</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5C7B958" w14:textId="3482168A" w:rsidR="004C1C11" w:rsidRPr="004C1C11" w:rsidRDefault="004C1C11" w:rsidP="004C1C11">
            <w:pPr>
              <w:spacing w:line="360" w:lineRule="auto"/>
              <w:jc w:val="center"/>
              <w:rPr>
                <w:rFonts w:ascii="Times New Roman" w:hAnsi="Times New Roman"/>
              </w:rPr>
            </w:pPr>
            <w:r w:rsidRPr="00597F86">
              <w:rPr>
                <w:rFonts w:ascii="Times New Roman" w:hAnsi="Times New Roman"/>
              </w:rPr>
              <w:t>1.0</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2A1E1227" w14:textId="7DA76C31" w:rsidR="004C1C11" w:rsidRPr="004C1C11" w:rsidRDefault="004C1C11" w:rsidP="004C1C11">
            <w:pPr>
              <w:spacing w:line="360" w:lineRule="auto"/>
              <w:jc w:val="center"/>
              <w:rPr>
                <w:rFonts w:ascii="Times New Roman" w:hAnsi="Times New Roman"/>
              </w:rPr>
            </w:pPr>
            <w:r w:rsidRPr="00597F86">
              <w:rPr>
                <w:rFonts w:ascii="Times New Roman" w:hAnsi="Times New Roman"/>
              </w:rPr>
              <w:t>1.1</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5EAB29F3" w14:textId="1D40509E" w:rsidR="004C1C11" w:rsidRPr="000B1929" w:rsidRDefault="00597F86" w:rsidP="004C1C11">
            <w:pPr>
              <w:spacing w:line="360" w:lineRule="auto"/>
              <w:jc w:val="center"/>
              <w:rPr>
                <w:rFonts w:ascii="Times New Roman" w:hAnsi="Times New Roman"/>
              </w:rPr>
            </w:pPr>
            <w:r>
              <w:rPr>
                <w:rFonts w:ascii="Times New Roman" w:hAnsi="Times New Roman" w:hint="eastAsia"/>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7752990" w14:textId="499F9962" w:rsidR="004C1C11" w:rsidRPr="000B1929" w:rsidRDefault="00597F86" w:rsidP="004C1C11">
            <w:pPr>
              <w:spacing w:line="360" w:lineRule="auto"/>
              <w:jc w:val="center"/>
              <w:rPr>
                <w:rFonts w:ascii="Times New Roman" w:hAnsi="Times New Roman"/>
              </w:rPr>
            </w:pPr>
            <w:r>
              <w:rPr>
                <w:rFonts w:ascii="Times New Roman" w:hAnsi="Times New Roman" w:hint="eastAsia"/>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14C874CC" w14:textId="4AA36765" w:rsidR="004C1C11" w:rsidRPr="000B1929" w:rsidRDefault="00597F86" w:rsidP="004C1C11">
            <w:pPr>
              <w:spacing w:line="360" w:lineRule="auto"/>
              <w:jc w:val="center"/>
              <w:rPr>
                <w:rFonts w:ascii="Times New Roman" w:hAnsi="Times New Roman"/>
              </w:rPr>
            </w:pPr>
            <w:r>
              <w:rPr>
                <w:rFonts w:ascii="Times New Roman" w:hAnsi="Times New Roman" w:hint="eastAsia"/>
              </w:rPr>
              <w:t>-</w:t>
            </w:r>
          </w:p>
        </w:tc>
        <w:tc>
          <w:tcPr>
            <w:tcW w:w="0" w:type="auto"/>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14:paraId="693576C5" w14:textId="5FEDC952" w:rsidR="004C1C11" w:rsidRPr="000B1929" w:rsidRDefault="00597F86" w:rsidP="004C1C11">
            <w:pPr>
              <w:spacing w:line="360" w:lineRule="auto"/>
              <w:jc w:val="center"/>
              <w:rPr>
                <w:rFonts w:ascii="Times New Roman" w:hAnsi="Times New Roman"/>
              </w:rPr>
            </w:pPr>
            <w:r>
              <w:rPr>
                <w:rFonts w:ascii="Times New Roman" w:hAnsi="Times New Roman" w:hint="eastAsia"/>
              </w:rPr>
              <w:t>-</w:t>
            </w:r>
          </w:p>
        </w:tc>
      </w:tr>
      <w:tr w:rsidR="00913629" w:rsidRPr="000B1929" w14:paraId="51504616" w14:textId="77777777" w:rsidTr="00597F86">
        <w:trPr>
          <w:trHeight w:val="510"/>
          <w:jc w:val="center"/>
        </w:trPr>
        <w:tc>
          <w:tcPr>
            <w:tcW w:w="0" w:type="auto"/>
            <w:vMerge/>
            <w:tcBorders>
              <w:left w:val="single" w:sz="12" w:space="0" w:color="FFFFFF" w:themeColor="background1"/>
              <w:bottom w:val="single" w:sz="12" w:space="0" w:color="auto"/>
              <w:right w:val="single" w:sz="12" w:space="0" w:color="FFFFFF" w:themeColor="background1"/>
            </w:tcBorders>
            <w:vAlign w:val="center"/>
          </w:tcPr>
          <w:p w14:paraId="650AFE67" w14:textId="77777777" w:rsidR="00597F86" w:rsidRPr="000B1929" w:rsidRDefault="00597F86" w:rsidP="00597F86">
            <w:pPr>
              <w:spacing w:line="360" w:lineRule="auto"/>
              <w:jc w:val="center"/>
              <w:rPr>
                <w:rFonts w:ascii="Times New Roman" w:hAnsi="Times New Roman"/>
              </w:rPr>
            </w:pP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71CE9F37" w14:textId="70CD6FD4" w:rsidR="00597F86" w:rsidRPr="000B1929" w:rsidRDefault="00597F86" w:rsidP="00597F86">
            <w:pPr>
              <w:spacing w:line="360" w:lineRule="auto"/>
              <w:jc w:val="center"/>
              <w:rPr>
                <w:rFonts w:ascii="Times New Roman" w:hAnsi="Times New Roman"/>
              </w:rPr>
            </w:pPr>
            <w:r w:rsidRPr="000B1929">
              <w:rPr>
                <w:rFonts w:ascii="Times New Roman" w:hAnsi="Times New Roman" w:hint="eastAsia"/>
              </w:rPr>
              <w:t>R</w:t>
            </w:r>
            <w:r w:rsidRPr="000B1929">
              <w:rPr>
                <w:rFonts w:ascii="Times New Roman" w:hAnsi="Times New Roman"/>
                <w:vertAlign w:val="subscript"/>
              </w:rPr>
              <w:t>ct</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1EBEED1B" w14:textId="4187E73A" w:rsidR="00597F86" w:rsidRPr="000B1929" w:rsidRDefault="00597F86" w:rsidP="00597F86">
            <w:pPr>
              <w:spacing w:line="360" w:lineRule="auto"/>
              <w:jc w:val="center"/>
              <w:rPr>
                <w:rFonts w:ascii="Times New Roman" w:hAnsi="Times New Roman"/>
              </w:rPr>
            </w:pPr>
            <w:r>
              <w:rPr>
                <w:rFonts w:ascii="Times New Roman" w:hAnsi="Times New Roman" w:hint="eastAsia"/>
              </w:rPr>
              <w:t>0</w:t>
            </w:r>
            <w:r>
              <w:rPr>
                <w:rFonts w:ascii="Times New Roman" w:hAnsi="Times New Roman"/>
              </w:rPr>
              <w:t>.5</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1D9ADC7C" w14:textId="5BD2F656" w:rsidR="00597F86" w:rsidRPr="000B1929" w:rsidRDefault="00597F86" w:rsidP="00597F86">
            <w:pPr>
              <w:spacing w:line="360" w:lineRule="auto"/>
              <w:jc w:val="center"/>
              <w:rPr>
                <w:rFonts w:ascii="Times New Roman" w:hAnsi="Times New Roman"/>
              </w:rPr>
            </w:pPr>
            <w:r>
              <w:rPr>
                <w:rFonts w:ascii="Times New Roman" w:hAnsi="Times New Roman" w:hint="eastAsia"/>
              </w:rPr>
              <w:t>1</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590932F3" w14:textId="19A8A321" w:rsidR="00597F86" w:rsidRPr="000B1929" w:rsidRDefault="00597F86" w:rsidP="00597F86">
            <w:pPr>
              <w:spacing w:line="360" w:lineRule="auto"/>
              <w:jc w:val="center"/>
              <w:rPr>
                <w:rFonts w:ascii="Times New Roman" w:hAnsi="Times New Roman"/>
              </w:rPr>
            </w:pPr>
            <w:r>
              <w:rPr>
                <w:rFonts w:ascii="Times New Roman" w:hAnsi="Times New Roman" w:hint="eastAsia"/>
              </w:rPr>
              <w:t>2</w:t>
            </w:r>
            <w:r>
              <w:rPr>
                <w:rFonts w:ascii="Times New Roman" w:hAnsi="Times New Roman"/>
              </w:rPr>
              <w:t>.5</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50F46D11" w14:textId="0EB30E94" w:rsidR="00597F86" w:rsidRPr="000B1929" w:rsidRDefault="00597F86" w:rsidP="00597F86">
            <w:pPr>
              <w:spacing w:line="360" w:lineRule="auto"/>
              <w:jc w:val="center"/>
              <w:rPr>
                <w:rFonts w:ascii="Times New Roman" w:hAnsi="Times New Roman"/>
              </w:rPr>
            </w:pPr>
            <w:r>
              <w:rPr>
                <w:rFonts w:ascii="Times New Roman" w:hAnsi="Times New Roman" w:hint="eastAsia"/>
              </w:rPr>
              <w:t>4</w:t>
            </w:r>
            <w:r>
              <w:rPr>
                <w:rFonts w:ascii="Times New Roman" w:hAnsi="Times New Roman"/>
              </w:rPr>
              <w:t>.2</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4C090861" w14:textId="76920EA5" w:rsidR="00597F86" w:rsidRPr="000B1929" w:rsidRDefault="00913629" w:rsidP="00597F86">
            <w:pPr>
              <w:spacing w:line="360" w:lineRule="auto"/>
              <w:jc w:val="center"/>
              <w:rPr>
                <w:rFonts w:ascii="Times New Roman" w:hAnsi="Times New Roman"/>
              </w:rPr>
            </w:pPr>
            <w:r>
              <w:rPr>
                <w:rFonts w:ascii="Times New Roman" w:hAnsi="Times New Roman"/>
              </w:rPr>
              <w:t>50</w:t>
            </w:r>
            <w:r w:rsidR="001E4BE7">
              <w:rPr>
                <w:rFonts w:ascii="Times New Roman" w:hAnsi="Times New Roman"/>
              </w:rPr>
              <w:t>9</w:t>
            </w:r>
            <w:r>
              <w:rPr>
                <w:rFonts w:ascii="Times New Roman" w:hAnsi="Times New Roman"/>
              </w:rPr>
              <w:t>2.6</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11935DF6" w14:textId="699A771E" w:rsidR="00597F86" w:rsidRPr="000B1929" w:rsidRDefault="00913629" w:rsidP="00597F86">
            <w:pPr>
              <w:spacing w:line="360" w:lineRule="auto"/>
              <w:jc w:val="center"/>
              <w:rPr>
                <w:rFonts w:ascii="Times New Roman" w:hAnsi="Times New Roman"/>
              </w:rPr>
            </w:pPr>
            <w:r w:rsidRPr="000B1929">
              <w:rPr>
                <w:rFonts w:ascii="Times New Roman" w:hAnsi="Times New Roman" w:hint="eastAsia"/>
              </w:rPr>
              <w:t>5</w:t>
            </w:r>
            <w:r w:rsidRPr="000B1929">
              <w:rPr>
                <w:rFonts w:ascii="Times New Roman" w:hAnsi="Times New Roman"/>
              </w:rPr>
              <w:t>1</w:t>
            </w:r>
            <w:r>
              <w:rPr>
                <w:rFonts w:ascii="Times New Roman" w:hAnsi="Times New Roman"/>
              </w:rPr>
              <w:t>35.</w:t>
            </w:r>
            <w:r w:rsidRPr="000B1929">
              <w:rPr>
                <w:rFonts w:ascii="Times New Roman" w:hAnsi="Times New Roman"/>
              </w:rPr>
              <w:t>7</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5D886F59" w14:textId="6D775327" w:rsidR="00597F86" w:rsidRPr="000B1929" w:rsidRDefault="00913629" w:rsidP="00597F86">
            <w:pPr>
              <w:spacing w:line="360" w:lineRule="auto"/>
              <w:jc w:val="center"/>
              <w:rPr>
                <w:rFonts w:ascii="Times New Roman" w:hAnsi="Times New Roman"/>
              </w:rPr>
            </w:pPr>
            <w:r>
              <w:rPr>
                <w:rFonts w:ascii="Times New Roman" w:hAnsi="Times New Roman"/>
              </w:rPr>
              <w:t>5135.8</w:t>
            </w:r>
          </w:p>
        </w:tc>
        <w:tc>
          <w:tcPr>
            <w:tcW w:w="0" w:type="auto"/>
            <w:tcBorders>
              <w:top w:val="single" w:sz="12" w:space="0" w:color="FFFFFF" w:themeColor="background1"/>
              <w:left w:val="single" w:sz="12" w:space="0" w:color="FFFFFF" w:themeColor="background1"/>
              <w:bottom w:val="single" w:sz="12" w:space="0" w:color="auto"/>
              <w:right w:val="single" w:sz="12" w:space="0" w:color="FFFFFF" w:themeColor="background1"/>
            </w:tcBorders>
            <w:vAlign w:val="center"/>
          </w:tcPr>
          <w:p w14:paraId="56248006" w14:textId="4C797455" w:rsidR="00597F86" w:rsidRPr="000B1929" w:rsidRDefault="00913629" w:rsidP="00597F86">
            <w:pPr>
              <w:spacing w:line="360" w:lineRule="auto"/>
              <w:jc w:val="center"/>
              <w:rPr>
                <w:rFonts w:ascii="Times New Roman" w:hAnsi="Times New Roman"/>
              </w:rPr>
            </w:pPr>
            <w:r>
              <w:rPr>
                <w:rFonts w:ascii="Times New Roman" w:hAnsi="Times New Roman"/>
              </w:rPr>
              <w:t>5140.0</w:t>
            </w:r>
          </w:p>
        </w:tc>
      </w:tr>
    </w:tbl>
    <w:p w14:paraId="3495032E" w14:textId="6822A594" w:rsidR="00B420F4" w:rsidRDefault="00B420F4">
      <w:pPr>
        <w:widowControl/>
        <w:jc w:val="left"/>
        <w:rPr>
          <w:rFonts w:ascii="Times New Roman" w:hAnsi="Times New Roman" w:cs="Times New Roman"/>
          <w:kern w:val="0"/>
          <w:sz w:val="24"/>
          <w:szCs w:val="24"/>
          <w:lang w:val="en-GB"/>
        </w:rPr>
      </w:pPr>
    </w:p>
    <w:p w14:paraId="0A0EC6D3" w14:textId="44799235" w:rsidR="000B1929" w:rsidRDefault="000B1929">
      <w:pPr>
        <w:widowControl/>
        <w:jc w:val="left"/>
        <w:rPr>
          <w:rFonts w:ascii="Times New Roman" w:hAnsi="Times New Roman" w:cs="Times New Roman"/>
          <w:kern w:val="0"/>
          <w:sz w:val="24"/>
          <w:szCs w:val="24"/>
          <w:lang w:val="en-GB"/>
        </w:rPr>
      </w:pPr>
      <w:r>
        <w:rPr>
          <w:rFonts w:ascii="Times New Roman" w:hAnsi="Times New Roman" w:cs="Times New Roman"/>
          <w:kern w:val="0"/>
          <w:sz w:val="24"/>
          <w:szCs w:val="24"/>
          <w:lang w:val="en-GB"/>
        </w:rPr>
        <w:br w:type="page"/>
      </w:r>
    </w:p>
    <w:p w14:paraId="06EAC49D" w14:textId="77777777" w:rsidR="00276196" w:rsidRDefault="00276196">
      <w:pPr>
        <w:widowControl/>
        <w:jc w:val="left"/>
        <w:rPr>
          <w:rFonts w:ascii="Times New Roman" w:hAnsi="Times New Roman" w:cs="Times New Roman"/>
          <w:kern w:val="0"/>
          <w:sz w:val="24"/>
          <w:szCs w:val="24"/>
          <w:lang w:val="en-GB"/>
        </w:rPr>
      </w:pPr>
    </w:p>
    <w:p w14:paraId="4BBBCE30" w14:textId="02763929" w:rsidR="00C60B9B" w:rsidRPr="008D45DF" w:rsidRDefault="00BF72F5" w:rsidP="00753105">
      <w:pPr>
        <w:widowControl/>
        <w:spacing w:line="360" w:lineRule="auto"/>
        <w:jc w:val="left"/>
        <w:rPr>
          <w:rFonts w:ascii="Times New Roman" w:hAnsi="Times New Roman" w:cs="Times New Roman"/>
          <w:b/>
          <w:bCs/>
          <w:sz w:val="28"/>
          <w:szCs w:val="28"/>
          <w:lang w:val="en-GB"/>
        </w:rPr>
      </w:pPr>
      <w:r w:rsidRPr="004410B0">
        <w:rPr>
          <w:rFonts w:ascii="Times New Roman" w:hAnsi="Times New Roman" w:cs="Times New Roman"/>
          <w:b/>
          <w:bCs/>
          <w:sz w:val="28"/>
          <w:szCs w:val="28"/>
          <w:lang w:val="en-GB"/>
        </w:rPr>
        <w:t>R</w:t>
      </w:r>
      <w:r w:rsidRPr="004410B0">
        <w:rPr>
          <w:rFonts w:ascii="Times New Roman" w:hAnsi="Times New Roman" w:cs="Times New Roman" w:hint="eastAsia"/>
          <w:b/>
          <w:bCs/>
          <w:sz w:val="28"/>
          <w:szCs w:val="28"/>
          <w:lang w:val="en-GB"/>
        </w:rPr>
        <w:t>eference</w:t>
      </w:r>
      <w:r w:rsidR="008D45DF">
        <w:rPr>
          <w:rFonts w:ascii="Times New Roman" w:hAnsi="Times New Roman" w:cs="Times New Roman"/>
          <w:b/>
          <w:bCs/>
          <w:sz w:val="28"/>
          <w:szCs w:val="28"/>
          <w:lang w:val="en-GB"/>
        </w:rPr>
        <w:t>s</w:t>
      </w:r>
    </w:p>
    <w:p w14:paraId="14038C9E" w14:textId="76B29D4B" w:rsidR="006A6BAA" w:rsidRPr="00B05C0E" w:rsidRDefault="00C60B9B" w:rsidP="006A6BAA">
      <w:pPr>
        <w:pStyle w:val="EndNoteBibliography"/>
        <w:rPr>
          <w:rFonts w:ascii="Times New Roman" w:hAnsi="Times New Roman" w:cs="Times New Roman"/>
        </w:rPr>
      </w:pPr>
      <w:r w:rsidRPr="00B05C0E">
        <w:rPr>
          <w:rFonts w:ascii="Times New Roman" w:hAnsi="Times New Roman" w:cs="Times New Roman"/>
          <w:sz w:val="24"/>
          <w:szCs w:val="24"/>
          <w:lang w:val="en-GB"/>
        </w:rPr>
        <w:fldChar w:fldCharType="begin"/>
      </w:r>
      <w:r w:rsidRPr="00B05C0E">
        <w:rPr>
          <w:rFonts w:ascii="Times New Roman" w:hAnsi="Times New Roman" w:cs="Times New Roman"/>
          <w:sz w:val="24"/>
          <w:szCs w:val="24"/>
          <w:lang w:val="en-GB"/>
        </w:rPr>
        <w:instrText xml:space="preserve"> ADDIN EN.REFLIST </w:instrText>
      </w:r>
      <w:r w:rsidRPr="00B05C0E">
        <w:rPr>
          <w:rFonts w:ascii="Times New Roman" w:hAnsi="Times New Roman" w:cs="Times New Roman"/>
          <w:sz w:val="24"/>
          <w:szCs w:val="24"/>
          <w:lang w:val="en-GB"/>
        </w:rPr>
        <w:fldChar w:fldCharType="separate"/>
      </w:r>
      <w:r w:rsidR="006A6BAA" w:rsidRPr="00B05C0E">
        <w:rPr>
          <w:rFonts w:ascii="Times New Roman" w:hAnsi="Times New Roman" w:cs="Times New Roman"/>
        </w:rPr>
        <w:t>[1] T. Fukutsuka, F. Yamane, K. Miyazaki, T. Abe, Electrochemical intercalation of bis (fluorosulfonyl) amide anion into graphite, Journal of The Electrochemical Society, 163 (2015) A499, https://doi.org/10.1016/j.elecom.2019.01.015.</w:t>
      </w:r>
    </w:p>
    <w:p w14:paraId="707C445F" w14:textId="676F75BD" w:rsidR="006A6BAA" w:rsidRPr="00B05C0E" w:rsidRDefault="006A6BAA" w:rsidP="006A6BAA">
      <w:pPr>
        <w:pStyle w:val="EndNoteBibliography"/>
        <w:rPr>
          <w:rFonts w:ascii="Times New Roman" w:hAnsi="Times New Roman" w:cs="Times New Roman"/>
        </w:rPr>
      </w:pPr>
      <w:r w:rsidRPr="00B05C0E">
        <w:rPr>
          <w:rFonts w:ascii="Times New Roman" w:hAnsi="Times New Roman" w:cs="Times New Roman"/>
        </w:rPr>
        <w:t xml:space="preserve">[2] V. Nilsson, A. Kotronia, M. Lacey, K. Edström, P. Johansson, Highly Concentrated LiTFSI–EC Electrolytes for Lithium Metal Batteries, ACS Applied Energy Materials, 3 (2020) 200-207, </w:t>
      </w:r>
      <w:hyperlink r:id="rId21" w:history="1">
        <w:r w:rsidRPr="009338FF">
          <w:rPr>
            <w:rStyle w:val="Hyperlink"/>
            <w:rFonts w:ascii="Times New Roman" w:hAnsi="Times New Roman" w:cs="Times New Roman"/>
            <w:color w:val="auto"/>
            <w:u w:val="none"/>
          </w:rPr>
          <w:t>https://doi.org/10.1021/acsaem.9b01203</w:t>
        </w:r>
      </w:hyperlink>
      <w:r w:rsidRPr="00B05C0E">
        <w:rPr>
          <w:rFonts w:ascii="Times New Roman" w:hAnsi="Times New Roman" w:cs="Times New Roman"/>
        </w:rPr>
        <w:t>.</w:t>
      </w:r>
    </w:p>
    <w:p w14:paraId="4F8144A3" w14:textId="221EC576" w:rsidR="006A6BAA" w:rsidRPr="00B05C0E" w:rsidRDefault="006A6BAA" w:rsidP="006A6BAA">
      <w:pPr>
        <w:pStyle w:val="EndNoteBibliography"/>
        <w:rPr>
          <w:rFonts w:ascii="Times New Roman" w:hAnsi="Times New Roman" w:cs="Times New Roman"/>
        </w:rPr>
      </w:pPr>
      <w:r w:rsidRPr="00B05C0E">
        <w:rPr>
          <w:rFonts w:ascii="Times New Roman" w:hAnsi="Times New Roman" w:cs="Times New Roman"/>
        </w:rPr>
        <w:t xml:space="preserve">[3] L. Xiang, X. Ou, X. Wang, Z. Zhou, X. Li, Y. Tang, Highly concentrated electrolyte towards enhanced energy density and cycling life of dual‐ion battery, Angewandte Chemie International Edition, 59 (2020) 17924-17930, </w:t>
      </w:r>
      <w:bookmarkStart w:id="2" w:name="_Hlk165649302"/>
      <w:r w:rsidRPr="00B05C0E">
        <w:rPr>
          <w:rFonts w:ascii="Times New Roman" w:hAnsi="Times New Roman" w:cs="Times New Roman"/>
        </w:rPr>
        <w:t>https://doi.org/</w:t>
      </w:r>
      <w:bookmarkEnd w:id="2"/>
      <w:r w:rsidRPr="00B05C0E">
        <w:rPr>
          <w:rFonts w:ascii="Times New Roman" w:hAnsi="Times New Roman" w:cs="Times New Roman"/>
        </w:rPr>
        <w:t>10.1002/anie.202006595.</w:t>
      </w:r>
    </w:p>
    <w:p w14:paraId="32E7F537" w14:textId="1E9B55BC" w:rsidR="006A6BAA" w:rsidRPr="00B05C0E" w:rsidRDefault="006A6BAA" w:rsidP="006A6BAA">
      <w:pPr>
        <w:pStyle w:val="EndNoteBibliography"/>
        <w:rPr>
          <w:rFonts w:ascii="Times New Roman" w:hAnsi="Times New Roman" w:cs="Times New Roman"/>
        </w:rPr>
      </w:pPr>
      <w:r w:rsidRPr="00B05C0E">
        <w:rPr>
          <w:rFonts w:ascii="Times New Roman" w:hAnsi="Times New Roman" w:cs="Times New Roman"/>
        </w:rPr>
        <w:t>[4] K.V. Kravchyk, P. Bhauriyal, L. Piveteau, C.P. Guntlin, B. Pathak, M.V. Kovalenko, High-energy-density dual-ion battery for stationary storage of electricity using concentrated potassium fluorosulfonylimide, Nature communications, 9 (2018) 1-9, https://doi.org/10.1038/s41467-018-06923-6.</w:t>
      </w:r>
    </w:p>
    <w:p w14:paraId="2366F46B" w14:textId="298612DB" w:rsidR="006A6BAA" w:rsidRPr="00B05C0E" w:rsidRDefault="006A6BAA" w:rsidP="006A6BAA">
      <w:pPr>
        <w:pStyle w:val="EndNoteBibliography"/>
        <w:rPr>
          <w:rFonts w:ascii="Times New Roman" w:hAnsi="Times New Roman" w:cs="Times New Roman"/>
        </w:rPr>
      </w:pPr>
      <w:r w:rsidRPr="00B05C0E">
        <w:rPr>
          <w:rFonts w:ascii="Times New Roman" w:hAnsi="Times New Roman" w:cs="Times New Roman"/>
        </w:rPr>
        <w:t xml:space="preserve">[5] X. Ou, J. Li, X. Tong, G. Zhang, Y. Tang, Highly Concentrated and Nonflammable Electrolyte for High Energy Density K-Based Dual-Ion Battery, ACS Applied Energy Materials, 3 (2020) 10202-10208, </w:t>
      </w:r>
      <w:hyperlink r:id="rId22" w:history="1">
        <w:r w:rsidRPr="009338FF">
          <w:rPr>
            <w:rStyle w:val="Hyperlink"/>
            <w:rFonts w:ascii="Times New Roman" w:hAnsi="Times New Roman" w:cs="Times New Roman"/>
            <w:color w:val="auto"/>
            <w:u w:val="none"/>
          </w:rPr>
          <w:t>https://doi.org/10.1021/acsaem.0c01993</w:t>
        </w:r>
      </w:hyperlink>
      <w:r w:rsidR="00B05C0E" w:rsidRPr="00B05C0E">
        <w:rPr>
          <w:rFonts w:ascii="Times New Roman" w:hAnsi="Times New Roman" w:cs="Times New Roman"/>
        </w:rPr>
        <w:t>.</w:t>
      </w:r>
    </w:p>
    <w:p w14:paraId="15E1602D" w14:textId="153E3F95" w:rsidR="006A6BAA" w:rsidRPr="00B05C0E" w:rsidRDefault="006A6BAA" w:rsidP="006A6BAA">
      <w:pPr>
        <w:pStyle w:val="EndNoteBibliography"/>
        <w:rPr>
          <w:rFonts w:ascii="Times New Roman" w:hAnsi="Times New Roman" w:cs="Times New Roman"/>
        </w:rPr>
      </w:pPr>
      <w:r w:rsidRPr="00B05C0E">
        <w:rPr>
          <w:rFonts w:ascii="Times New Roman" w:hAnsi="Times New Roman" w:cs="Times New Roman"/>
        </w:rPr>
        <w:t xml:space="preserve">[6] K. Beltrop, P. Meister, S. Klein, A. Heckmann, M. Grünebaum, H.-. D. Wiemhöfer, M. Winter, T. Placke, </w:t>
      </w:r>
      <w:r w:rsidR="00B05C0E" w:rsidRPr="00B05C0E">
        <w:rPr>
          <w:rFonts w:ascii="Times New Roman" w:hAnsi="Times New Roman" w:cs="Times New Roman"/>
        </w:rPr>
        <w:t xml:space="preserve">Does Size really Matter? New Insights into the Intercalation Behavior of Anions into a Graphite-Based Positive Electrode for Dual-Ion Batteries, </w:t>
      </w:r>
      <w:r w:rsidRPr="00B05C0E">
        <w:rPr>
          <w:rFonts w:ascii="Times New Roman" w:hAnsi="Times New Roman" w:cs="Times New Roman"/>
        </w:rPr>
        <w:t xml:space="preserve">Electrochim. Acta, 209 (2016) 44-55, </w:t>
      </w:r>
      <w:r w:rsidR="00B05C0E" w:rsidRPr="00B05C0E">
        <w:rPr>
          <w:rFonts w:ascii="Times New Roman" w:hAnsi="Times New Roman" w:cs="Times New Roman"/>
        </w:rPr>
        <w:t>https://doi.org/10.1016/j.electacta.2016.05.012.</w:t>
      </w:r>
    </w:p>
    <w:p w14:paraId="1534E404" w14:textId="5A2B3BFE" w:rsidR="006A6BAA" w:rsidRPr="00B05C0E" w:rsidRDefault="006A6BAA" w:rsidP="006A6BAA">
      <w:pPr>
        <w:pStyle w:val="EndNoteBibliography"/>
        <w:rPr>
          <w:rFonts w:ascii="Times New Roman" w:hAnsi="Times New Roman" w:cs="Times New Roman"/>
        </w:rPr>
      </w:pPr>
      <w:r w:rsidRPr="00B05C0E">
        <w:rPr>
          <w:rFonts w:ascii="Times New Roman" w:hAnsi="Times New Roman" w:cs="Times New Roman"/>
        </w:rPr>
        <w:t xml:space="preserve">[7] A. Heckmann, J. Thienenkamp, K. Beltrop, M. Winter, G. Brunklaus, T. Placke, Towards high-performance dual-graphite batteries using highly concentrated organic electrolytes, Electrochimica acta, 260 (2018) 514-525, </w:t>
      </w:r>
      <w:r w:rsidR="00B05C0E" w:rsidRPr="00B05C0E">
        <w:rPr>
          <w:rFonts w:ascii="Times New Roman" w:hAnsi="Times New Roman" w:cs="Times New Roman"/>
        </w:rPr>
        <w:t>https://doi.org/10.1016/j.electacta.2017.12.099.</w:t>
      </w:r>
    </w:p>
    <w:p w14:paraId="63C65F8D" w14:textId="5C70D7D7" w:rsidR="006A6BAA" w:rsidRPr="00B05C0E" w:rsidRDefault="006A6BAA" w:rsidP="006A6BAA">
      <w:pPr>
        <w:pStyle w:val="EndNoteBibliography"/>
        <w:rPr>
          <w:rFonts w:ascii="Times New Roman" w:hAnsi="Times New Roman" w:cs="Times New Roman"/>
        </w:rPr>
      </w:pPr>
      <w:r w:rsidRPr="00B05C0E">
        <w:rPr>
          <w:rFonts w:ascii="Times New Roman" w:hAnsi="Times New Roman" w:cs="Times New Roman"/>
        </w:rPr>
        <w:t>[8] L. Zhang, H. Fan, H. Wang, Methyl acetate–based solutions for dual</w:t>
      </w:r>
      <w:r w:rsidR="00B05C0E" w:rsidRPr="00B05C0E">
        <w:rPr>
          <w:rFonts w:ascii="Times New Roman" w:hAnsi="Times New Roman" w:cs="Times New Roman"/>
        </w:rPr>
        <w:t>-</w:t>
      </w:r>
      <w:r w:rsidRPr="00B05C0E">
        <w:rPr>
          <w:rFonts w:ascii="Times New Roman" w:hAnsi="Times New Roman" w:cs="Times New Roman"/>
        </w:rPr>
        <w:t xml:space="preserve">ion batteries, Electrochimica Acta, 342 (2020) 135992, </w:t>
      </w:r>
      <w:hyperlink r:id="rId23" w:history="1">
        <w:r w:rsidRPr="009338FF">
          <w:rPr>
            <w:rStyle w:val="Hyperlink"/>
            <w:rFonts w:ascii="Times New Roman" w:hAnsi="Times New Roman" w:cs="Times New Roman"/>
            <w:color w:val="auto"/>
            <w:u w:val="none"/>
          </w:rPr>
          <w:t>https://doi.org/10.1016/j.electacta.2020.135992</w:t>
        </w:r>
      </w:hyperlink>
    </w:p>
    <w:p w14:paraId="480C1898" w14:textId="791EFDED" w:rsidR="006A6BAA" w:rsidRPr="00B05C0E" w:rsidRDefault="006A6BAA" w:rsidP="006A6BAA">
      <w:pPr>
        <w:pStyle w:val="EndNoteBibliography"/>
        <w:rPr>
          <w:rFonts w:ascii="Times New Roman" w:hAnsi="Times New Roman" w:cs="Times New Roman"/>
        </w:rPr>
      </w:pPr>
      <w:r w:rsidRPr="00B05C0E">
        <w:rPr>
          <w:rFonts w:ascii="Times New Roman" w:hAnsi="Times New Roman" w:cs="Times New Roman"/>
        </w:rPr>
        <w:t>[9] H. Fan, L. Qi, H. Wang, Hexafluorophosphate anion intercalation into graphite electrode from methyl propionate, Solid State Ionics, 300 (2017) 169-174, https://doi.org/10.1016/j.ssi.2016.12.032</w:t>
      </w:r>
      <w:r w:rsidR="00B05C0E" w:rsidRPr="00B05C0E">
        <w:rPr>
          <w:rFonts w:ascii="Times New Roman" w:hAnsi="Times New Roman" w:cs="Times New Roman"/>
        </w:rPr>
        <w:t>.</w:t>
      </w:r>
    </w:p>
    <w:p w14:paraId="46033562" w14:textId="6A7F8AF6" w:rsidR="006A6BAA" w:rsidRPr="00B05C0E" w:rsidRDefault="006A6BAA" w:rsidP="006A6BAA">
      <w:pPr>
        <w:pStyle w:val="EndNoteBibliography"/>
        <w:rPr>
          <w:rFonts w:ascii="Times New Roman" w:hAnsi="Times New Roman" w:cs="Times New Roman"/>
        </w:rPr>
      </w:pPr>
      <w:r w:rsidRPr="00B05C0E">
        <w:rPr>
          <w:rFonts w:ascii="Times New Roman" w:hAnsi="Times New Roman" w:cs="Times New Roman"/>
        </w:rPr>
        <w:t>[10] J. Holoubek, Y. Yin, M. Li, M. Yu, Y.S. Meng, P. Liu, Z. Chen, Exploiting Mechanistic Solvation Kinetics for Dual-Graphite Batteries with High Power Output at Extremely Low Temperature, Angewandte Chemie International Edition, 58 (2019) 18892-18897, https://doi.org/10.1002/anie.201912167</w:t>
      </w:r>
      <w:r w:rsidR="00B05C0E" w:rsidRPr="00B05C0E">
        <w:rPr>
          <w:rFonts w:ascii="Times New Roman" w:hAnsi="Times New Roman" w:cs="Times New Roman"/>
        </w:rPr>
        <w:t>.</w:t>
      </w:r>
    </w:p>
    <w:p w14:paraId="3182E33B" w14:textId="1E0B0D1F" w:rsidR="006A6BAA" w:rsidRPr="00B05C0E" w:rsidRDefault="006A6BAA" w:rsidP="006A6BAA">
      <w:pPr>
        <w:pStyle w:val="EndNoteBibliography"/>
        <w:rPr>
          <w:rFonts w:ascii="Times New Roman" w:hAnsi="Times New Roman" w:cs="Times New Roman"/>
        </w:rPr>
      </w:pPr>
      <w:r w:rsidRPr="00B05C0E">
        <w:rPr>
          <w:rFonts w:ascii="Times New Roman" w:hAnsi="Times New Roman" w:cs="Times New Roman"/>
        </w:rPr>
        <w:t>[11] J. Chen, Y. Peng, Y. Yin, Z. Fang, Y. Cao, Y. Wang, X. Dong, Y. Xia, A Desolvation-Free Sodium Dual-Ion Chemistry for High Power Density and Extremely Low Temperature, Angewandte Chemie International Edition, 60 (2021) 23858-23862, https://doi.org/10.1002/anie.202110501</w:t>
      </w:r>
      <w:r w:rsidR="00B05C0E" w:rsidRPr="00B05C0E">
        <w:rPr>
          <w:rFonts w:ascii="Times New Roman" w:hAnsi="Times New Roman" w:cs="Times New Roman"/>
        </w:rPr>
        <w:t>.</w:t>
      </w:r>
    </w:p>
    <w:p w14:paraId="6DDCB14A" w14:textId="6EB504B7" w:rsidR="00062571" w:rsidRPr="00F5519B" w:rsidRDefault="00C60B9B">
      <w:pPr>
        <w:rPr>
          <w:rFonts w:ascii="Times New Roman" w:hAnsi="Times New Roman" w:cs="Times New Roman"/>
          <w:sz w:val="24"/>
          <w:szCs w:val="24"/>
          <w:lang w:val="en-GB"/>
        </w:rPr>
      </w:pPr>
      <w:r w:rsidRPr="00B05C0E">
        <w:rPr>
          <w:rFonts w:ascii="Times New Roman" w:hAnsi="Times New Roman" w:cs="Times New Roman"/>
          <w:sz w:val="24"/>
          <w:szCs w:val="24"/>
          <w:lang w:val="en-GB"/>
        </w:rPr>
        <w:fldChar w:fldCharType="end"/>
      </w:r>
    </w:p>
    <w:sectPr w:rsidR="00062571" w:rsidRPr="00F551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EE266" w14:textId="77777777" w:rsidR="00072AE0" w:rsidRDefault="00072AE0" w:rsidP="00394AB1">
      <w:r>
        <w:separator/>
      </w:r>
    </w:p>
  </w:endnote>
  <w:endnote w:type="continuationSeparator" w:id="0">
    <w:p w14:paraId="1C540489" w14:textId="77777777" w:rsidR="00072AE0" w:rsidRDefault="00072AE0" w:rsidP="00394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altName w:val="Times New Roman PS"/>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dvTT5843c571">
    <w:altName w:val="Segoe Print"/>
    <w:charset w:val="00"/>
    <w:family w:val="auto"/>
    <w:pitch w:val="default"/>
  </w:font>
  <w:font w:name="AdvOT863180fb">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66ACB" w14:textId="77777777" w:rsidR="00072AE0" w:rsidRDefault="00072AE0" w:rsidP="00394AB1">
      <w:r>
        <w:separator/>
      </w:r>
    </w:p>
  </w:footnote>
  <w:footnote w:type="continuationSeparator" w:id="0">
    <w:p w14:paraId="59EA4840" w14:textId="77777777" w:rsidR="00072AE0" w:rsidRDefault="00072AE0" w:rsidP="00394A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em_Engineer_J_withDOI_Tian&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5pr0x935efdtetwpux5dr8z2afrxsdf0zv&quot;&gt;My EndNote Library-work1&lt;record-ids&gt;&lt;item&gt;12&lt;/item&gt;&lt;item&gt;15&lt;/item&gt;&lt;item&gt;16&lt;/item&gt;&lt;item&gt;17&lt;/item&gt;&lt;item&gt;18&lt;/item&gt;&lt;item&gt;21&lt;/item&gt;&lt;item&gt;22&lt;/item&gt;&lt;item&gt;206&lt;/item&gt;&lt;item&gt;207&lt;/item&gt;&lt;item&gt;208&lt;/item&gt;&lt;item&gt;209&lt;/item&gt;&lt;/record-ids&gt;&lt;/item&gt;&lt;/Libraries&gt;"/>
  </w:docVars>
  <w:rsids>
    <w:rsidRoot w:val="00A7345E"/>
    <w:rsid w:val="00003DF4"/>
    <w:rsid w:val="00010ABB"/>
    <w:rsid w:val="000134EF"/>
    <w:rsid w:val="000139D3"/>
    <w:rsid w:val="00027816"/>
    <w:rsid w:val="000443F3"/>
    <w:rsid w:val="0006032F"/>
    <w:rsid w:val="00062571"/>
    <w:rsid w:val="00064F14"/>
    <w:rsid w:val="00066E67"/>
    <w:rsid w:val="00072AE0"/>
    <w:rsid w:val="00081BE7"/>
    <w:rsid w:val="00081FD4"/>
    <w:rsid w:val="000905D9"/>
    <w:rsid w:val="0009463B"/>
    <w:rsid w:val="000946BF"/>
    <w:rsid w:val="000964ED"/>
    <w:rsid w:val="000A2E58"/>
    <w:rsid w:val="000A720E"/>
    <w:rsid w:val="000B1929"/>
    <w:rsid w:val="000B57A3"/>
    <w:rsid w:val="000D43EB"/>
    <w:rsid w:val="000E098D"/>
    <w:rsid w:val="00100CAE"/>
    <w:rsid w:val="0011386E"/>
    <w:rsid w:val="00113CDE"/>
    <w:rsid w:val="00121DDF"/>
    <w:rsid w:val="00123B12"/>
    <w:rsid w:val="001256EB"/>
    <w:rsid w:val="00136F5D"/>
    <w:rsid w:val="00141A72"/>
    <w:rsid w:val="001426E9"/>
    <w:rsid w:val="00150E1D"/>
    <w:rsid w:val="001B58FD"/>
    <w:rsid w:val="001C1357"/>
    <w:rsid w:val="001C4C2A"/>
    <w:rsid w:val="001C5796"/>
    <w:rsid w:val="001E1F0F"/>
    <w:rsid w:val="001E4BE7"/>
    <w:rsid w:val="00205726"/>
    <w:rsid w:val="00215336"/>
    <w:rsid w:val="00217FF3"/>
    <w:rsid w:val="00224DFA"/>
    <w:rsid w:val="00234AD3"/>
    <w:rsid w:val="00247C79"/>
    <w:rsid w:val="00252C6B"/>
    <w:rsid w:val="00266146"/>
    <w:rsid w:val="00273B18"/>
    <w:rsid w:val="00276196"/>
    <w:rsid w:val="00291DD2"/>
    <w:rsid w:val="0029388D"/>
    <w:rsid w:val="002A0A41"/>
    <w:rsid w:val="002A4E2D"/>
    <w:rsid w:val="002A4F65"/>
    <w:rsid w:val="002B2646"/>
    <w:rsid w:val="002C5135"/>
    <w:rsid w:val="002C596C"/>
    <w:rsid w:val="002E5CC3"/>
    <w:rsid w:val="002F1507"/>
    <w:rsid w:val="002F24F6"/>
    <w:rsid w:val="002F300D"/>
    <w:rsid w:val="00300194"/>
    <w:rsid w:val="00301458"/>
    <w:rsid w:val="003057A4"/>
    <w:rsid w:val="00305C11"/>
    <w:rsid w:val="00307A63"/>
    <w:rsid w:val="00335F66"/>
    <w:rsid w:val="00351B95"/>
    <w:rsid w:val="00371472"/>
    <w:rsid w:val="00381BEA"/>
    <w:rsid w:val="00394AB1"/>
    <w:rsid w:val="003A5AFA"/>
    <w:rsid w:val="003A6A8A"/>
    <w:rsid w:val="003B389E"/>
    <w:rsid w:val="003C173F"/>
    <w:rsid w:val="003D7F7E"/>
    <w:rsid w:val="003F4484"/>
    <w:rsid w:val="00424DCE"/>
    <w:rsid w:val="00453D46"/>
    <w:rsid w:val="00455EB7"/>
    <w:rsid w:val="00455ECE"/>
    <w:rsid w:val="00456E8E"/>
    <w:rsid w:val="00474B61"/>
    <w:rsid w:val="00480815"/>
    <w:rsid w:val="004835DE"/>
    <w:rsid w:val="004A36BA"/>
    <w:rsid w:val="004C059E"/>
    <w:rsid w:val="004C1C11"/>
    <w:rsid w:val="004C6841"/>
    <w:rsid w:val="004D2279"/>
    <w:rsid w:val="004F374A"/>
    <w:rsid w:val="00517001"/>
    <w:rsid w:val="0053140E"/>
    <w:rsid w:val="00542090"/>
    <w:rsid w:val="0054555C"/>
    <w:rsid w:val="00551CB7"/>
    <w:rsid w:val="00553F28"/>
    <w:rsid w:val="005724A9"/>
    <w:rsid w:val="005743E6"/>
    <w:rsid w:val="005925BE"/>
    <w:rsid w:val="00597F86"/>
    <w:rsid w:val="005B67D3"/>
    <w:rsid w:val="005C5249"/>
    <w:rsid w:val="005D5503"/>
    <w:rsid w:val="005E598C"/>
    <w:rsid w:val="005E7598"/>
    <w:rsid w:val="006108A5"/>
    <w:rsid w:val="0061292A"/>
    <w:rsid w:val="00624F9A"/>
    <w:rsid w:val="00644F06"/>
    <w:rsid w:val="00650970"/>
    <w:rsid w:val="006637BD"/>
    <w:rsid w:val="00663954"/>
    <w:rsid w:val="00663F44"/>
    <w:rsid w:val="006735D6"/>
    <w:rsid w:val="0069707A"/>
    <w:rsid w:val="00697CC1"/>
    <w:rsid w:val="006A6BAA"/>
    <w:rsid w:val="006C35C3"/>
    <w:rsid w:val="006E3639"/>
    <w:rsid w:val="006F3DBF"/>
    <w:rsid w:val="006F4324"/>
    <w:rsid w:val="0071202E"/>
    <w:rsid w:val="00725560"/>
    <w:rsid w:val="007450F1"/>
    <w:rsid w:val="00753105"/>
    <w:rsid w:val="0076459B"/>
    <w:rsid w:val="00770649"/>
    <w:rsid w:val="0078064A"/>
    <w:rsid w:val="00780791"/>
    <w:rsid w:val="00782214"/>
    <w:rsid w:val="0078581F"/>
    <w:rsid w:val="007933AB"/>
    <w:rsid w:val="007A088B"/>
    <w:rsid w:val="007C04FA"/>
    <w:rsid w:val="007C3F3C"/>
    <w:rsid w:val="007C4DFB"/>
    <w:rsid w:val="007C62A4"/>
    <w:rsid w:val="007E0FD9"/>
    <w:rsid w:val="007E595B"/>
    <w:rsid w:val="0080113E"/>
    <w:rsid w:val="00824697"/>
    <w:rsid w:val="00836A22"/>
    <w:rsid w:val="00843548"/>
    <w:rsid w:val="00846DD2"/>
    <w:rsid w:val="00853204"/>
    <w:rsid w:val="00853BE1"/>
    <w:rsid w:val="00857607"/>
    <w:rsid w:val="00860882"/>
    <w:rsid w:val="00874C3E"/>
    <w:rsid w:val="00875818"/>
    <w:rsid w:val="00883EAB"/>
    <w:rsid w:val="00884FA4"/>
    <w:rsid w:val="008879E2"/>
    <w:rsid w:val="00890073"/>
    <w:rsid w:val="00894D33"/>
    <w:rsid w:val="008A2AB2"/>
    <w:rsid w:val="008C4133"/>
    <w:rsid w:val="008D2493"/>
    <w:rsid w:val="008D26CF"/>
    <w:rsid w:val="008D45DF"/>
    <w:rsid w:val="008D6421"/>
    <w:rsid w:val="008D7AF8"/>
    <w:rsid w:val="008E6056"/>
    <w:rsid w:val="008F0626"/>
    <w:rsid w:val="00911103"/>
    <w:rsid w:val="00913629"/>
    <w:rsid w:val="009338FF"/>
    <w:rsid w:val="00935076"/>
    <w:rsid w:val="00937B7B"/>
    <w:rsid w:val="00977FA0"/>
    <w:rsid w:val="00991E58"/>
    <w:rsid w:val="009945F6"/>
    <w:rsid w:val="009A37E3"/>
    <w:rsid w:val="009A6714"/>
    <w:rsid w:val="009B021B"/>
    <w:rsid w:val="009B3B8B"/>
    <w:rsid w:val="009B3BD1"/>
    <w:rsid w:val="009B7765"/>
    <w:rsid w:val="009C209B"/>
    <w:rsid w:val="009D2954"/>
    <w:rsid w:val="009D4AE7"/>
    <w:rsid w:val="00A239A9"/>
    <w:rsid w:val="00A26339"/>
    <w:rsid w:val="00A279F0"/>
    <w:rsid w:val="00A37783"/>
    <w:rsid w:val="00A414F6"/>
    <w:rsid w:val="00A4238D"/>
    <w:rsid w:val="00A5419B"/>
    <w:rsid w:val="00A60C7E"/>
    <w:rsid w:val="00A718E2"/>
    <w:rsid w:val="00A7345E"/>
    <w:rsid w:val="00A868A7"/>
    <w:rsid w:val="00A86BA1"/>
    <w:rsid w:val="00A874AC"/>
    <w:rsid w:val="00A97DF9"/>
    <w:rsid w:val="00AB5A7F"/>
    <w:rsid w:val="00AC097E"/>
    <w:rsid w:val="00AC757E"/>
    <w:rsid w:val="00B0024C"/>
    <w:rsid w:val="00B00688"/>
    <w:rsid w:val="00B05C0E"/>
    <w:rsid w:val="00B102FD"/>
    <w:rsid w:val="00B10F5F"/>
    <w:rsid w:val="00B3169E"/>
    <w:rsid w:val="00B359C5"/>
    <w:rsid w:val="00B420F4"/>
    <w:rsid w:val="00B502CA"/>
    <w:rsid w:val="00B52364"/>
    <w:rsid w:val="00B53675"/>
    <w:rsid w:val="00B54067"/>
    <w:rsid w:val="00B57428"/>
    <w:rsid w:val="00B73CFA"/>
    <w:rsid w:val="00B7486A"/>
    <w:rsid w:val="00B81144"/>
    <w:rsid w:val="00B91B64"/>
    <w:rsid w:val="00B96E85"/>
    <w:rsid w:val="00BB57A9"/>
    <w:rsid w:val="00BD6482"/>
    <w:rsid w:val="00BE05E2"/>
    <w:rsid w:val="00BE1C9C"/>
    <w:rsid w:val="00BE2F12"/>
    <w:rsid w:val="00BE43F7"/>
    <w:rsid w:val="00BF72F5"/>
    <w:rsid w:val="00C00DC0"/>
    <w:rsid w:val="00C07C78"/>
    <w:rsid w:val="00C11955"/>
    <w:rsid w:val="00C15612"/>
    <w:rsid w:val="00C1662E"/>
    <w:rsid w:val="00C2292A"/>
    <w:rsid w:val="00C25FAC"/>
    <w:rsid w:val="00C301AA"/>
    <w:rsid w:val="00C444C2"/>
    <w:rsid w:val="00C44B54"/>
    <w:rsid w:val="00C4522F"/>
    <w:rsid w:val="00C46171"/>
    <w:rsid w:val="00C60B9B"/>
    <w:rsid w:val="00C711D7"/>
    <w:rsid w:val="00C77D06"/>
    <w:rsid w:val="00C87AAE"/>
    <w:rsid w:val="00C87B53"/>
    <w:rsid w:val="00C9301B"/>
    <w:rsid w:val="00CA38F0"/>
    <w:rsid w:val="00CA489A"/>
    <w:rsid w:val="00CA680B"/>
    <w:rsid w:val="00CB377F"/>
    <w:rsid w:val="00CF510F"/>
    <w:rsid w:val="00D5276F"/>
    <w:rsid w:val="00D53488"/>
    <w:rsid w:val="00DB118C"/>
    <w:rsid w:val="00DC1EAA"/>
    <w:rsid w:val="00DC3856"/>
    <w:rsid w:val="00DE5123"/>
    <w:rsid w:val="00DF26CC"/>
    <w:rsid w:val="00E00042"/>
    <w:rsid w:val="00E03DE6"/>
    <w:rsid w:val="00E05554"/>
    <w:rsid w:val="00E071D8"/>
    <w:rsid w:val="00E208E5"/>
    <w:rsid w:val="00E42EF3"/>
    <w:rsid w:val="00E6259B"/>
    <w:rsid w:val="00E63B38"/>
    <w:rsid w:val="00E66143"/>
    <w:rsid w:val="00E7667F"/>
    <w:rsid w:val="00E76E48"/>
    <w:rsid w:val="00E83C52"/>
    <w:rsid w:val="00E93CF8"/>
    <w:rsid w:val="00EA624D"/>
    <w:rsid w:val="00EA67AB"/>
    <w:rsid w:val="00EB3685"/>
    <w:rsid w:val="00EB6924"/>
    <w:rsid w:val="00EF32F0"/>
    <w:rsid w:val="00EF6D60"/>
    <w:rsid w:val="00EF7FAA"/>
    <w:rsid w:val="00F005E1"/>
    <w:rsid w:val="00F46928"/>
    <w:rsid w:val="00F46958"/>
    <w:rsid w:val="00F46D61"/>
    <w:rsid w:val="00F5318F"/>
    <w:rsid w:val="00F543D7"/>
    <w:rsid w:val="00F5519B"/>
    <w:rsid w:val="00F805F8"/>
    <w:rsid w:val="00F8259B"/>
    <w:rsid w:val="00F83FF7"/>
    <w:rsid w:val="00F93A11"/>
    <w:rsid w:val="00FB7440"/>
    <w:rsid w:val="00FC2ACC"/>
    <w:rsid w:val="00FC4303"/>
    <w:rsid w:val="00FD1B78"/>
    <w:rsid w:val="00FD3620"/>
    <w:rsid w:val="00FD4798"/>
    <w:rsid w:val="00FE1AC7"/>
    <w:rsid w:val="00FE3367"/>
    <w:rsid w:val="00FF32CF"/>
    <w:rsid w:val="00FF375B"/>
    <w:rsid w:val="00FF3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AD6F4"/>
  <w15:docId w15:val="{D26E5148-7114-4E29-83CA-61CCC172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AB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94AB1"/>
    <w:rPr>
      <w:sz w:val="18"/>
      <w:szCs w:val="18"/>
    </w:rPr>
  </w:style>
  <w:style w:type="paragraph" w:styleId="Footer">
    <w:name w:val="footer"/>
    <w:basedOn w:val="Normal"/>
    <w:link w:val="FooterChar"/>
    <w:uiPriority w:val="99"/>
    <w:unhideWhenUsed/>
    <w:rsid w:val="00394AB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94AB1"/>
    <w:rPr>
      <w:sz w:val="18"/>
      <w:szCs w:val="18"/>
    </w:rPr>
  </w:style>
  <w:style w:type="table" w:styleId="TableGrid">
    <w:name w:val="Table Grid"/>
    <w:basedOn w:val="TableNormal"/>
    <w:uiPriority w:val="39"/>
    <w:rsid w:val="00911103"/>
    <w:rPr>
      <w:rFonts w:ascii="DengXian" w:eastAsia="DengXian" w:hAnsi="DengXi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62571"/>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FF375B"/>
  </w:style>
  <w:style w:type="character" w:styleId="CommentReference">
    <w:name w:val="annotation reference"/>
    <w:basedOn w:val="DefaultParagraphFont"/>
    <w:uiPriority w:val="99"/>
    <w:semiHidden/>
    <w:unhideWhenUsed/>
    <w:rsid w:val="00FF375B"/>
    <w:rPr>
      <w:sz w:val="16"/>
      <w:szCs w:val="16"/>
    </w:rPr>
  </w:style>
  <w:style w:type="paragraph" w:styleId="CommentText">
    <w:name w:val="annotation text"/>
    <w:basedOn w:val="Normal"/>
    <w:link w:val="CommentTextChar"/>
    <w:uiPriority w:val="99"/>
    <w:unhideWhenUsed/>
    <w:rsid w:val="00FF375B"/>
    <w:rPr>
      <w:sz w:val="20"/>
      <w:szCs w:val="20"/>
    </w:rPr>
  </w:style>
  <w:style w:type="character" w:customStyle="1" w:styleId="CommentTextChar">
    <w:name w:val="Comment Text Char"/>
    <w:basedOn w:val="DefaultParagraphFont"/>
    <w:link w:val="CommentText"/>
    <w:uiPriority w:val="99"/>
    <w:rsid w:val="00FF375B"/>
    <w:rPr>
      <w:sz w:val="20"/>
      <w:szCs w:val="20"/>
    </w:rPr>
  </w:style>
  <w:style w:type="paragraph" w:styleId="CommentSubject">
    <w:name w:val="annotation subject"/>
    <w:basedOn w:val="CommentText"/>
    <w:next w:val="CommentText"/>
    <w:link w:val="CommentSubjectChar"/>
    <w:uiPriority w:val="99"/>
    <w:semiHidden/>
    <w:unhideWhenUsed/>
    <w:rsid w:val="00FF375B"/>
    <w:rPr>
      <w:b/>
      <w:bCs/>
    </w:rPr>
  </w:style>
  <w:style w:type="character" w:customStyle="1" w:styleId="CommentSubjectChar">
    <w:name w:val="Comment Subject Char"/>
    <w:basedOn w:val="CommentTextChar"/>
    <w:link w:val="CommentSubject"/>
    <w:uiPriority w:val="99"/>
    <w:semiHidden/>
    <w:rsid w:val="00FF375B"/>
    <w:rPr>
      <w:b/>
      <w:bCs/>
      <w:sz w:val="20"/>
      <w:szCs w:val="20"/>
    </w:rPr>
  </w:style>
  <w:style w:type="paragraph" w:customStyle="1" w:styleId="EndNoteBibliographyTitle">
    <w:name w:val="EndNote Bibliography Title"/>
    <w:basedOn w:val="Normal"/>
    <w:link w:val="EndNoteBibliographyTitle0"/>
    <w:rsid w:val="00C60B9B"/>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C60B9B"/>
    <w:rPr>
      <w:rFonts w:ascii="DengXian" w:eastAsia="DengXian" w:hAnsi="DengXian"/>
      <w:noProof/>
      <w:sz w:val="20"/>
    </w:rPr>
  </w:style>
  <w:style w:type="paragraph" w:customStyle="1" w:styleId="EndNoteBibliography">
    <w:name w:val="EndNote Bibliography"/>
    <w:basedOn w:val="Normal"/>
    <w:link w:val="EndNoteBibliography0"/>
    <w:rsid w:val="00C60B9B"/>
    <w:rPr>
      <w:rFonts w:ascii="DengXian" w:eastAsia="DengXian" w:hAnsi="DengXian"/>
      <w:noProof/>
      <w:sz w:val="20"/>
    </w:rPr>
  </w:style>
  <w:style w:type="character" w:customStyle="1" w:styleId="EndNoteBibliography0">
    <w:name w:val="EndNote Bibliography 字符"/>
    <w:basedOn w:val="DefaultParagraphFont"/>
    <w:link w:val="EndNoteBibliography"/>
    <w:rsid w:val="00C60B9B"/>
    <w:rPr>
      <w:rFonts w:ascii="DengXian" w:eastAsia="DengXian" w:hAnsi="DengXian"/>
      <w:noProof/>
      <w:sz w:val="20"/>
    </w:rPr>
  </w:style>
  <w:style w:type="character" w:styleId="Hyperlink">
    <w:name w:val="Hyperlink"/>
    <w:basedOn w:val="DefaultParagraphFont"/>
    <w:uiPriority w:val="99"/>
    <w:unhideWhenUsed/>
    <w:rsid w:val="006A6BAA"/>
    <w:rPr>
      <w:color w:val="0563C1" w:themeColor="hyperlink"/>
      <w:u w:val="single"/>
    </w:rPr>
  </w:style>
  <w:style w:type="character" w:styleId="UnresolvedMention">
    <w:name w:val="Unresolved Mention"/>
    <w:basedOn w:val="DefaultParagraphFont"/>
    <w:uiPriority w:val="99"/>
    <w:semiHidden/>
    <w:unhideWhenUsed/>
    <w:rsid w:val="006A6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045990">
      <w:bodyDiv w:val="1"/>
      <w:marLeft w:val="0"/>
      <w:marRight w:val="0"/>
      <w:marTop w:val="0"/>
      <w:marBottom w:val="0"/>
      <w:divBdr>
        <w:top w:val="none" w:sz="0" w:space="0" w:color="auto"/>
        <w:left w:val="none" w:sz="0" w:space="0" w:color="auto"/>
        <w:bottom w:val="none" w:sz="0" w:space="0" w:color="auto"/>
        <w:right w:val="none" w:sz="0" w:space="0" w:color="auto"/>
      </w:divBdr>
    </w:div>
    <w:div w:id="812793396">
      <w:bodyDiv w:val="1"/>
      <w:marLeft w:val="0"/>
      <w:marRight w:val="0"/>
      <w:marTop w:val="0"/>
      <w:marBottom w:val="0"/>
      <w:divBdr>
        <w:top w:val="none" w:sz="0" w:space="0" w:color="auto"/>
        <w:left w:val="none" w:sz="0" w:space="0" w:color="auto"/>
        <w:bottom w:val="none" w:sz="0" w:space="0" w:color="auto"/>
        <w:right w:val="none" w:sz="0" w:space="0" w:color="auto"/>
      </w:divBdr>
    </w:div>
    <w:div w:id="1802649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doi.org/10.1021/acsaem.9b01203"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doi.org/https://doi.org/10.1016/j.electacta.2020.135992" TargetMode="External"/><Relationship Id="rId10" Type="http://schemas.openxmlformats.org/officeDocument/2006/relationships/image" Target="media/image4.e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hyperlink" Target="https://doi.org/10.1021/acsaem.0c0199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CA138-04E8-4C97-955B-019E9447D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20</Pages>
  <Words>3406</Words>
  <Characters>19419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Yu</dc:creator>
  <cp:keywords/>
  <dc:description/>
  <cp:lastModifiedBy>Denis Yu</cp:lastModifiedBy>
  <cp:revision>35</cp:revision>
  <dcterms:created xsi:type="dcterms:W3CDTF">2023-12-11T15:37:00Z</dcterms:created>
  <dcterms:modified xsi:type="dcterms:W3CDTF">2024-05-05T01:11:00Z</dcterms:modified>
</cp:coreProperties>
</file>